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F3" w:rsidRPr="00697768" w:rsidRDefault="004B21BB">
      <w:pPr>
        <w:rPr>
          <w:rFonts w:ascii="Arial" w:hAnsi="Arial" w:cs="Arial"/>
          <w:b/>
          <w:bCs/>
        </w:rPr>
      </w:pPr>
      <w:r w:rsidRPr="00697768">
        <w:rPr>
          <w:rFonts w:ascii="Arial" w:hAnsi="Arial" w:cs="Arial"/>
          <w:b/>
          <w:bCs/>
        </w:rPr>
        <w:t xml:space="preserve">What is Adverse Reaction?  </w:t>
      </w:r>
    </w:p>
    <w:p w:rsidR="00D60BF3" w:rsidRPr="00697768" w:rsidRDefault="004B21BB">
      <w:pPr>
        <w:ind w:firstLineChars="200" w:firstLine="420"/>
        <w:rPr>
          <w:rFonts w:ascii="Arial" w:hAnsi="Arial" w:cs="Arial"/>
        </w:rPr>
      </w:pPr>
      <w:r w:rsidRPr="00697768">
        <w:rPr>
          <w:rFonts w:ascii="Arial" w:hAnsi="Arial" w:cs="Arial"/>
        </w:rPr>
        <w:t>"Adverse reactions" are any medical problems or "adverse events" that are determined by the study physician to be likely to be caused by the drugs or treatments used in the study.</w:t>
      </w:r>
      <w:bookmarkStart w:id="0" w:name="_GoBack"/>
      <w:bookmarkEnd w:id="0"/>
    </w:p>
    <w:p w:rsidR="00D60BF3" w:rsidRPr="00697768" w:rsidRDefault="004B21BB">
      <w:pPr>
        <w:rPr>
          <w:rFonts w:ascii="Arial" w:hAnsi="Arial" w:cs="Arial"/>
          <w:b/>
          <w:bCs/>
        </w:rPr>
      </w:pPr>
      <w:r w:rsidRPr="00697768">
        <w:rPr>
          <w:rFonts w:ascii="Arial" w:hAnsi="Arial" w:cs="Arial"/>
          <w:b/>
          <w:bCs/>
        </w:rPr>
        <w:t xml:space="preserve">Which types of adverse events? </w:t>
      </w:r>
    </w:p>
    <w:p w:rsidR="00D60BF3" w:rsidRPr="00697768" w:rsidRDefault="004B21BB">
      <w:pPr>
        <w:ind w:firstLineChars="200" w:firstLine="420"/>
        <w:rPr>
          <w:rFonts w:ascii="Arial" w:hAnsi="Arial" w:cs="Arial"/>
        </w:rPr>
      </w:pPr>
      <w:r w:rsidRPr="00697768">
        <w:rPr>
          <w:rFonts w:ascii="Arial" w:hAnsi="Arial" w:cs="Arial"/>
        </w:rPr>
        <w:t>AEs are reported according to system organ categories and preferred terms using MedDRA version 14.0 and are classified according to severity, severity, and causal relationship with the study drug. See MedDRA version 14.0 for details.</w:t>
      </w:r>
    </w:p>
    <w:sectPr w:rsidR="00D60BF3" w:rsidRPr="0069776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A89" w:rsidRDefault="00726A89" w:rsidP="004B21BB">
      <w:pPr>
        <w:spacing w:after="0" w:line="240" w:lineRule="auto"/>
      </w:pPr>
      <w:r>
        <w:separator/>
      </w:r>
    </w:p>
  </w:endnote>
  <w:endnote w:type="continuationSeparator" w:id="0">
    <w:p w:rsidR="00726A89" w:rsidRDefault="00726A89" w:rsidP="004B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68" w:rsidRDefault="00697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BB" w:rsidRDefault="004B21BB">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71144b789fb99df9be34931a"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21BB" w:rsidRPr="004B21BB" w:rsidRDefault="004B21BB" w:rsidP="004B21BB">
                          <w:pPr>
                            <w:spacing w:after="0"/>
                            <w:jc w:val="left"/>
                            <w:rPr>
                              <w:rFonts w:ascii="Rockwell" w:hAnsi="Rockwell"/>
                              <w:color w:val="0078D7"/>
                              <w:sz w:val="18"/>
                            </w:rPr>
                          </w:pPr>
                          <w:r w:rsidRPr="004B21B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144b789fb99df9be34931a"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AguKfKIQMAADgGAAAOAAAA&#10;AAAAAAAAAAAAAC4CAABkcnMvZTJvRG9jLnhtbFBLAQItABQABgAIAAAAIQBgEcYm3gAAAAsBAAAP&#10;AAAAAAAAAAAAAAAAAHsFAABkcnMvZG93bnJldi54bWxQSwUGAAAAAAQABADzAAAAhgYAAAAA&#10;" o:allowincell="f" filled="f" stroked="f" strokeweight=".5pt">
              <v:fill o:detectmouseclick="t"/>
              <v:textbox inset="20pt,0,,0">
                <w:txbxContent>
                  <w:p w:rsidR="004B21BB" w:rsidRPr="004B21BB" w:rsidRDefault="004B21BB" w:rsidP="004B21BB">
                    <w:pPr>
                      <w:spacing w:after="0"/>
                      <w:jc w:val="left"/>
                      <w:rPr>
                        <w:rFonts w:ascii="Rockwell" w:hAnsi="Rockwell"/>
                        <w:color w:val="0078D7"/>
                        <w:sz w:val="18"/>
                      </w:rPr>
                    </w:pPr>
                    <w:r w:rsidRPr="004B21BB">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68" w:rsidRDefault="0069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A89" w:rsidRDefault="00726A89" w:rsidP="004B21BB">
      <w:pPr>
        <w:spacing w:after="0" w:line="240" w:lineRule="auto"/>
      </w:pPr>
      <w:r>
        <w:separator/>
      </w:r>
    </w:p>
  </w:footnote>
  <w:footnote w:type="continuationSeparator" w:id="0">
    <w:p w:rsidR="00726A89" w:rsidRDefault="00726A89" w:rsidP="004B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68" w:rsidRDefault="00697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68" w:rsidRDefault="00697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68" w:rsidRDefault="00697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 B&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txsfd5uttv2dewesv5vtr4pvtvz5ap5xad&quot;&gt;ipragliflozin as add-on to metformin &lt;record-ids&gt;&lt;item&gt;1350&lt;/item&gt;&lt;/record-ids&gt;&lt;/item&gt;&lt;/Libraries&gt;"/>
  </w:docVars>
  <w:rsids>
    <w:rsidRoot w:val="00CC63A1"/>
    <w:rsid w:val="000115A2"/>
    <w:rsid w:val="004B21BB"/>
    <w:rsid w:val="00697768"/>
    <w:rsid w:val="00726A89"/>
    <w:rsid w:val="007B62D2"/>
    <w:rsid w:val="008A73DB"/>
    <w:rsid w:val="00A97BD0"/>
    <w:rsid w:val="00C05B18"/>
    <w:rsid w:val="00CC63A1"/>
    <w:rsid w:val="00CE49D3"/>
    <w:rsid w:val="00D60BF3"/>
    <w:rsid w:val="00D65928"/>
    <w:rsid w:val="06026CC8"/>
    <w:rsid w:val="473D4A20"/>
    <w:rsid w:val="4B8226EE"/>
    <w:rsid w:val="752D6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FE762-A4D9-4786-83EF-BFDFFF7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EndNoteBibliographyTitle">
    <w:name w:val="EndNote Bibliography Title"/>
    <w:basedOn w:val="Normal"/>
    <w:link w:val="EndNoteBibliographyTitle0"/>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rPr>
      <w:rFonts w:ascii="DengXian" w:eastAsia="DengXian" w:hAnsi="DengXian"/>
      <w:sz w:val="20"/>
    </w:rPr>
  </w:style>
  <w:style w:type="paragraph" w:customStyle="1" w:styleId="EndNoteBibliography">
    <w:name w:val="EndNote Bibliography"/>
    <w:basedOn w:val="Normal"/>
    <w:link w:val="EndNoteBibliography0"/>
    <w:qFormat/>
    <w:rPr>
      <w:rFonts w:ascii="DengXian" w:eastAsia="DengXian" w:hAnsi="DengXian"/>
      <w:sz w:val="20"/>
    </w:rPr>
  </w:style>
  <w:style w:type="character" w:customStyle="1" w:styleId="EndNoteBibliography0">
    <w:name w:val="EndNote Bibliography 字符"/>
    <w:basedOn w:val="DefaultParagraphFont"/>
    <w:link w:val="EndNoteBibliography"/>
    <w:rPr>
      <w:rFonts w:ascii="DengXian" w:eastAsia="DengXian" w:hAnsi="DengXian"/>
      <w:sz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948A8-43B3-4831-98FD-E462547E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JING</dc:creator>
  <cp:lastModifiedBy>Webster, Sarah</cp:lastModifiedBy>
  <cp:revision>3</cp:revision>
  <dcterms:created xsi:type="dcterms:W3CDTF">2019-08-09T15:10:00Z</dcterms:created>
  <dcterms:modified xsi:type="dcterms:W3CDTF">2019-08-09T15:35:00Z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Sarah.Webster@informa.com</vt:lpwstr>
  </property>
  <property fmtid="{D5CDD505-2E9C-101B-9397-08002B2CF9AE}" pid="6" name="MSIP_Label_181c070e-054b-4d1c-ba4c-fc70b099192e_SetDate">
    <vt:lpwstr>2019-08-09T15:10:10.5573851Z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ActionId">
    <vt:lpwstr>e611eee3-2bb0-42c5-8d7b-09a5bb98c8cd</vt:lpwstr>
  </property>
  <property fmtid="{D5CDD505-2E9C-101B-9397-08002B2CF9AE}" pid="10" name="MSIP_Label_181c070e-054b-4d1c-ba4c-fc70b099192e_Extended_MSFT_Method">
    <vt:lpwstr>Automatic</vt:lpwstr>
  </property>
  <property fmtid="{D5CDD505-2E9C-101B-9397-08002B2CF9AE}" pid="11" name="MSIP_Label_2bbab825-a111-45e4-86a1-18cee0005896_Enabled">
    <vt:lpwstr>True</vt:lpwstr>
  </property>
  <property fmtid="{D5CDD505-2E9C-101B-9397-08002B2CF9AE}" pid="12" name="MSIP_Label_2bbab825-a111-45e4-86a1-18cee0005896_SiteId">
    <vt:lpwstr>2567d566-604c-408a-8a60-55d0dc9d9d6b</vt:lpwstr>
  </property>
  <property fmtid="{D5CDD505-2E9C-101B-9397-08002B2CF9AE}" pid="13" name="MSIP_Label_2bbab825-a111-45e4-86a1-18cee0005896_Owner">
    <vt:lpwstr>Sarah.Webster@informa.com</vt:lpwstr>
  </property>
  <property fmtid="{D5CDD505-2E9C-101B-9397-08002B2CF9AE}" pid="14" name="MSIP_Label_2bbab825-a111-45e4-86a1-18cee0005896_SetDate">
    <vt:lpwstr>2019-08-09T15:10:10.5573851Z</vt:lpwstr>
  </property>
  <property fmtid="{D5CDD505-2E9C-101B-9397-08002B2CF9AE}" pid="15" name="MSIP_Label_2bbab825-a111-45e4-86a1-18cee0005896_Name">
    <vt:lpwstr>Un-restricted</vt:lpwstr>
  </property>
  <property fmtid="{D5CDD505-2E9C-101B-9397-08002B2CF9AE}" pid="16" name="MSIP_Label_2bbab825-a111-45e4-86a1-18cee0005896_Application">
    <vt:lpwstr>Microsoft Azure Information Protection</vt:lpwstr>
  </property>
  <property fmtid="{D5CDD505-2E9C-101B-9397-08002B2CF9AE}" pid="17" name="MSIP_Label_2bbab825-a111-45e4-86a1-18cee0005896_ActionId">
    <vt:lpwstr>e611eee3-2bb0-42c5-8d7b-09a5bb98c8cd</vt:lpwstr>
  </property>
  <property fmtid="{D5CDD505-2E9C-101B-9397-08002B2CF9AE}" pid="18" name="MSIP_Label_2bbab825-a111-45e4-86a1-18cee0005896_Parent">
    <vt:lpwstr>181c070e-054b-4d1c-ba4c-fc70b099192e</vt:lpwstr>
  </property>
  <property fmtid="{D5CDD505-2E9C-101B-9397-08002B2CF9AE}" pid="19" name="MSIP_Label_2bbab825-a111-45e4-86a1-18cee0005896_Extended_MSFT_Method">
    <vt:lpwstr>Automatic</vt:lpwstr>
  </property>
  <property fmtid="{D5CDD505-2E9C-101B-9397-08002B2CF9AE}" pid="20" name="Sensitivity">
    <vt:lpwstr>General Un-restricted</vt:lpwstr>
  </property>
</Properties>
</file>