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194B9" w14:textId="31C33E05" w:rsidR="00C253E0" w:rsidRDefault="00C253E0" w:rsidP="001716E8">
      <w:pPr>
        <w:pStyle w:val="NormalWeb"/>
        <w:spacing w:line="480" w:lineRule="auto"/>
        <w:rPr>
          <w:b/>
          <w:i/>
        </w:rPr>
      </w:pPr>
      <w:bookmarkStart w:id="0" w:name="_GoBack"/>
      <w:bookmarkEnd w:id="0"/>
      <w:r w:rsidRPr="00C253E0">
        <w:rPr>
          <w:b/>
          <w:i/>
        </w:rPr>
        <w:t>Supplementary Material</w:t>
      </w:r>
    </w:p>
    <w:p w14:paraId="7893D0AB" w14:textId="77777777" w:rsidR="008F7AA1" w:rsidRPr="001738DB" w:rsidRDefault="008F7AA1" w:rsidP="008F7AA1">
      <w:pPr>
        <w:pStyle w:val="NormalWeb"/>
        <w:spacing w:line="480" w:lineRule="auto"/>
        <w:rPr>
          <w:b/>
        </w:rPr>
      </w:pPr>
      <w:r w:rsidRPr="001738DB">
        <w:rPr>
          <w:b/>
          <w:sz w:val="34"/>
          <w:szCs w:val="34"/>
        </w:rPr>
        <w:t>Domina</w:t>
      </w:r>
      <w:r>
        <w:rPr>
          <w:b/>
          <w:sz w:val="34"/>
          <w:szCs w:val="34"/>
        </w:rPr>
        <w:t>n</w:t>
      </w:r>
      <w:r w:rsidRPr="001738DB">
        <w:rPr>
          <w:b/>
          <w:sz w:val="34"/>
          <w:szCs w:val="34"/>
        </w:rPr>
        <w:t xml:space="preserve">t Volatile Organic Compounds (VOCs) </w:t>
      </w:r>
      <w:r>
        <w:rPr>
          <w:b/>
          <w:sz w:val="34"/>
          <w:szCs w:val="34"/>
        </w:rPr>
        <w:t xml:space="preserve">measured </w:t>
      </w:r>
      <w:r w:rsidRPr="001738DB">
        <w:rPr>
          <w:b/>
          <w:sz w:val="34"/>
          <w:szCs w:val="34"/>
        </w:rPr>
        <w:t xml:space="preserve">at </w:t>
      </w:r>
      <w:r>
        <w:rPr>
          <w:b/>
          <w:sz w:val="34"/>
          <w:szCs w:val="34"/>
        </w:rPr>
        <w:t>four</w:t>
      </w:r>
      <w:r w:rsidRPr="001738DB">
        <w:rPr>
          <w:b/>
          <w:sz w:val="34"/>
          <w:szCs w:val="34"/>
        </w:rPr>
        <w:t xml:space="preserve"> </w:t>
      </w:r>
      <w:r w:rsidRPr="00484DAD">
        <w:rPr>
          <w:b/>
          <w:i/>
          <w:sz w:val="34"/>
          <w:szCs w:val="34"/>
        </w:rPr>
        <w:t>Cannabis</w:t>
      </w:r>
      <w:r w:rsidRPr="001738DB">
        <w:rPr>
          <w:b/>
          <w:sz w:val="34"/>
          <w:szCs w:val="34"/>
        </w:rPr>
        <w:t xml:space="preserve"> </w:t>
      </w:r>
      <w:r>
        <w:rPr>
          <w:b/>
          <w:sz w:val="34"/>
          <w:szCs w:val="34"/>
        </w:rPr>
        <w:t xml:space="preserve">growing </w:t>
      </w:r>
      <w:r w:rsidRPr="001738DB">
        <w:rPr>
          <w:b/>
          <w:sz w:val="34"/>
          <w:szCs w:val="34"/>
        </w:rPr>
        <w:t>facilities</w:t>
      </w:r>
      <w:r>
        <w:rPr>
          <w:b/>
          <w:sz w:val="34"/>
          <w:szCs w:val="34"/>
        </w:rPr>
        <w:t>: Pilot study results</w:t>
      </w:r>
    </w:p>
    <w:p w14:paraId="2A2F243B" w14:textId="77777777" w:rsidR="00C253E0" w:rsidRPr="00C253E0" w:rsidRDefault="00C253E0" w:rsidP="001716E8">
      <w:pPr>
        <w:pStyle w:val="NormalWeb"/>
        <w:spacing w:line="480" w:lineRule="auto"/>
        <w:rPr>
          <w:b/>
          <w:i/>
        </w:rPr>
      </w:pPr>
    </w:p>
    <w:p w14:paraId="5FD5C3F3" w14:textId="5CCA5C01" w:rsidR="008F7AA1" w:rsidRDefault="008F7AA1" w:rsidP="008F7AA1">
      <w:pPr>
        <w:pStyle w:val="NormalWeb"/>
        <w:spacing w:line="480" w:lineRule="auto"/>
        <w:rPr>
          <w:sz w:val="22"/>
          <w:szCs w:val="22"/>
        </w:rPr>
      </w:pPr>
      <w:r w:rsidRPr="00E23B90">
        <w:rPr>
          <w:sz w:val="22"/>
          <w:szCs w:val="22"/>
        </w:rPr>
        <w:t>Vera Samburova,</w:t>
      </w:r>
      <w:r w:rsidRPr="00E23B90">
        <w:rPr>
          <w:sz w:val="22"/>
          <w:szCs w:val="22"/>
          <w:vertAlign w:val="superscript"/>
        </w:rPr>
        <w:t>1</w:t>
      </w:r>
      <w:r w:rsidRPr="00E23B90">
        <w:rPr>
          <w:sz w:val="22"/>
          <w:szCs w:val="22"/>
        </w:rPr>
        <w:t xml:space="preserve"> Mark McDaniel,</w:t>
      </w:r>
      <w:r w:rsidRPr="00E23B90">
        <w:rPr>
          <w:sz w:val="22"/>
          <w:szCs w:val="22"/>
          <w:vertAlign w:val="superscript"/>
        </w:rPr>
        <w:t>1</w:t>
      </w:r>
      <w:r w:rsidRPr="00E23B90">
        <w:rPr>
          <w:sz w:val="22"/>
          <w:szCs w:val="22"/>
        </w:rPr>
        <w:t xml:space="preserve"> </w:t>
      </w:r>
      <w:r w:rsidR="004F6900" w:rsidRPr="00E23B90">
        <w:rPr>
          <w:sz w:val="22"/>
          <w:szCs w:val="22"/>
        </w:rPr>
        <w:t>Dave Campbell,</w:t>
      </w:r>
      <w:r w:rsidR="004F6900" w:rsidRPr="00E23B90">
        <w:rPr>
          <w:sz w:val="22"/>
          <w:szCs w:val="22"/>
          <w:vertAlign w:val="superscript"/>
        </w:rPr>
        <w:t>1</w:t>
      </w:r>
      <w:r w:rsidR="004F6900" w:rsidRPr="00E23B90">
        <w:rPr>
          <w:sz w:val="22"/>
          <w:szCs w:val="22"/>
        </w:rPr>
        <w:t xml:space="preserve"> </w:t>
      </w:r>
      <w:r w:rsidRPr="00E23B90">
        <w:rPr>
          <w:sz w:val="22"/>
          <w:szCs w:val="22"/>
        </w:rPr>
        <w:t>Michael Wolf,</w:t>
      </w:r>
      <w:r w:rsidRPr="00E23B90">
        <w:rPr>
          <w:sz w:val="22"/>
          <w:szCs w:val="22"/>
          <w:vertAlign w:val="superscript"/>
        </w:rPr>
        <w:t>2</w:t>
      </w:r>
      <w:r w:rsidRPr="00E23B90">
        <w:rPr>
          <w:sz w:val="22"/>
          <w:szCs w:val="22"/>
        </w:rPr>
        <w:t xml:space="preserve"> William</w:t>
      </w:r>
      <w:r>
        <w:rPr>
          <w:sz w:val="22"/>
          <w:szCs w:val="22"/>
        </w:rPr>
        <w:t xml:space="preserve"> R.</w:t>
      </w:r>
      <w:r w:rsidRPr="00E23B90">
        <w:rPr>
          <w:sz w:val="22"/>
          <w:szCs w:val="22"/>
        </w:rPr>
        <w:t xml:space="preserve"> Stockwell,</w:t>
      </w:r>
      <w:r>
        <w:rPr>
          <w:sz w:val="22"/>
          <w:szCs w:val="22"/>
          <w:vertAlign w:val="superscript"/>
        </w:rPr>
        <w:t>3</w:t>
      </w:r>
      <w:r>
        <w:rPr>
          <w:sz w:val="22"/>
          <w:szCs w:val="22"/>
        </w:rPr>
        <w:t xml:space="preserve"> </w:t>
      </w:r>
      <w:r w:rsidRPr="00E23B90">
        <w:rPr>
          <w:sz w:val="22"/>
          <w:szCs w:val="22"/>
        </w:rPr>
        <w:t>Andrey Khlystov</w:t>
      </w:r>
      <w:r w:rsidRPr="00E23B90">
        <w:rPr>
          <w:sz w:val="22"/>
          <w:szCs w:val="22"/>
          <w:vertAlign w:val="superscript"/>
        </w:rPr>
        <w:t>1</w:t>
      </w:r>
    </w:p>
    <w:p w14:paraId="26CB247C" w14:textId="77777777" w:rsidR="008F7AA1" w:rsidRDefault="008F7AA1" w:rsidP="008F7AA1">
      <w:pPr>
        <w:pStyle w:val="NormalWeb"/>
        <w:spacing w:before="0" w:beforeAutospacing="0" w:after="0" w:afterAutospacing="0" w:line="480" w:lineRule="auto"/>
        <w:rPr>
          <w:sz w:val="22"/>
          <w:szCs w:val="22"/>
        </w:rPr>
      </w:pPr>
      <w:r>
        <w:rPr>
          <w:sz w:val="22"/>
          <w:szCs w:val="22"/>
          <w:vertAlign w:val="superscript"/>
        </w:rPr>
        <w:t>1</w:t>
      </w:r>
      <w:r>
        <w:rPr>
          <w:sz w:val="22"/>
          <w:szCs w:val="22"/>
        </w:rPr>
        <w:t>Division of Atmospheric Sciences, Desert Research Institute, Reno, NV</w:t>
      </w:r>
    </w:p>
    <w:p w14:paraId="5A436F67" w14:textId="77777777" w:rsidR="008F7AA1" w:rsidRDefault="008F7AA1" w:rsidP="008F7AA1">
      <w:pPr>
        <w:pStyle w:val="NormalWeb"/>
        <w:spacing w:before="0" w:beforeAutospacing="0" w:after="0" w:afterAutospacing="0" w:line="480" w:lineRule="auto"/>
        <w:rPr>
          <w:sz w:val="22"/>
          <w:szCs w:val="22"/>
        </w:rPr>
      </w:pPr>
      <w:r>
        <w:rPr>
          <w:sz w:val="22"/>
          <w:szCs w:val="22"/>
          <w:vertAlign w:val="superscript"/>
        </w:rPr>
        <w:t>2</w:t>
      </w:r>
      <w:r w:rsidRPr="00EF65F8">
        <w:rPr>
          <w:sz w:val="22"/>
          <w:szCs w:val="22"/>
        </w:rPr>
        <w:t>Air Quality Management Division</w:t>
      </w:r>
      <w:r>
        <w:rPr>
          <w:sz w:val="22"/>
          <w:szCs w:val="22"/>
        </w:rPr>
        <w:t xml:space="preserve">, </w:t>
      </w:r>
      <w:r w:rsidRPr="00EF65F8">
        <w:rPr>
          <w:sz w:val="22"/>
          <w:szCs w:val="22"/>
        </w:rPr>
        <w:t>Washoe County Health District</w:t>
      </w:r>
      <w:r>
        <w:rPr>
          <w:sz w:val="22"/>
          <w:szCs w:val="22"/>
        </w:rPr>
        <w:t>, Reno, NV</w:t>
      </w:r>
    </w:p>
    <w:p w14:paraId="6815B1C2" w14:textId="77777777" w:rsidR="008F7AA1" w:rsidRDefault="008F7AA1" w:rsidP="008F7AA1">
      <w:pPr>
        <w:pStyle w:val="NormalWeb"/>
        <w:spacing w:before="0" w:beforeAutospacing="0" w:after="0" w:afterAutospacing="0" w:line="480" w:lineRule="auto"/>
        <w:rPr>
          <w:sz w:val="22"/>
          <w:szCs w:val="22"/>
        </w:rPr>
      </w:pPr>
      <w:r>
        <w:rPr>
          <w:sz w:val="22"/>
          <w:szCs w:val="22"/>
          <w:vertAlign w:val="superscript"/>
        </w:rPr>
        <w:t>3</w:t>
      </w:r>
      <w:r>
        <w:rPr>
          <w:sz w:val="22"/>
          <w:szCs w:val="22"/>
        </w:rPr>
        <w:t>Department of Physics, University of Texas at El Paso, TX</w:t>
      </w:r>
    </w:p>
    <w:p w14:paraId="73F5BA91" w14:textId="77777777" w:rsidR="001D10EE" w:rsidRPr="008002D5" w:rsidRDefault="001D10EE" w:rsidP="001D10EE">
      <w:pPr>
        <w:pStyle w:val="NormalWeb"/>
        <w:spacing w:before="0" w:beforeAutospacing="0" w:after="0" w:afterAutospacing="0" w:line="480" w:lineRule="auto"/>
        <w:outlineLvl w:val="0"/>
      </w:pPr>
      <w:r w:rsidRPr="008002D5">
        <w:rPr>
          <w:b/>
        </w:rPr>
        <w:t xml:space="preserve">Keywords: </w:t>
      </w:r>
      <w:r w:rsidRPr="00DC288D">
        <w:rPr>
          <w:i/>
        </w:rPr>
        <w:t>Cannabis</w:t>
      </w:r>
      <w:r w:rsidRPr="008002D5">
        <w:t>, volatile organic compounds, biogenic emissions, terpenes</w:t>
      </w:r>
    </w:p>
    <w:p w14:paraId="79020F80" w14:textId="2A4E1ABA" w:rsidR="00386601" w:rsidRDefault="00386601" w:rsidP="00386601">
      <w:pPr>
        <w:pStyle w:val="NormalWeb"/>
        <w:spacing w:line="480" w:lineRule="auto"/>
        <w:rPr>
          <w:i/>
          <w:sz w:val="22"/>
          <w:szCs w:val="22"/>
        </w:rPr>
      </w:pPr>
    </w:p>
    <w:p w14:paraId="75858653" w14:textId="77777777" w:rsidR="00386601" w:rsidRDefault="00386601" w:rsidP="00386601">
      <w:pPr>
        <w:pStyle w:val="NormalWeb"/>
        <w:spacing w:line="480" w:lineRule="auto"/>
        <w:rPr>
          <w:i/>
          <w:sz w:val="22"/>
          <w:szCs w:val="22"/>
        </w:rPr>
      </w:pPr>
    </w:p>
    <w:p w14:paraId="14775C70" w14:textId="5F19A2C0" w:rsidR="008F4FDE" w:rsidRPr="00386601" w:rsidRDefault="008F4FDE" w:rsidP="00386601">
      <w:pPr>
        <w:pStyle w:val="NormalWeb"/>
        <w:spacing w:line="480" w:lineRule="auto"/>
        <w:rPr>
          <w:sz w:val="22"/>
          <w:szCs w:val="22"/>
        </w:rPr>
      </w:pPr>
      <w:r w:rsidRPr="0020417E">
        <w:rPr>
          <w:i/>
          <w:sz w:val="22"/>
          <w:szCs w:val="22"/>
        </w:rPr>
        <w:t>VOC sampling and analysis</w:t>
      </w:r>
    </w:p>
    <w:p w14:paraId="4BB97CD8" w14:textId="5F1F7954" w:rsidR="008F4FDE" w:rsidRPr="008F4FDE" w:rsidRDefault="008F4FDE" w:rsidP="008F4FDE">
      <w:pPr>
        <w:spacing w:line="480" w:lineRule="auto"/>
        <w:ind w:firstLine="270"/>
        <w:jc w:val="both"/>
        <w:rPr>
          <w:sz w:val="22"/>
          <w:szCs w:val="22"/>
        </w:rPr>
      </w:pPr>
      <w:r w:rsidRPr="008F4FDE">
        <w:rPr>
          <w:sz w:val="22"/>
          <w:szCs w:val="22"/>
        </w:rPr>
        <w:t xml:space="preserve">VOC sampling canisters were cleaned prior to sampling by repeated evacuation and pressurization with humidified zero air, as described in the EPA document "Technical Assistance Document for Sampling and Analysis of Ozone Precursors" </w:t>
      </w:r>
      <w:r w:rsidRPr="008F4FDE">
        <w:rPr>
          <w:sz w:val="22"/>
          <w:szCs w:val="22"/>
        </w:rPr>
        <w:fldChar w:fldCharType="begin"/>
      </w:r>
      <w:r w:rsidR="00386601">
        <w:rPr>
          <w:sz w:val="22"/>
          <w:szCs w:val="22"/>
        </w:rPr>
        <w:instrText xml:space="preserve"> ADDIN EN.CITE &lt;EndNote&gt;&lt;Cite&gt;&lt;Author&gt;U.S.EPA&lt;/Author&gt;&lt;Year&gt;1998&lt;/Year&gt;&lt;RecNum&gt;16&lt;/RecNum&gt;&lt;DisplayText&gt;&lt;style face="superscript"&gt;1, 2&lt;/style&gt;&lt;/DisplayText&gt;&lt;record&gt;&lt;rec-number&gt;16&lt;/rec-number&gt;&lt;foreign-keys&gt;&lt;key app="EN" db-id="2esewr0t5zzpz5ea2zqv0srlaaxr0ze2vrws" timestamp="0"&gt;16&lt;/key&gt;&lt;/foreign-keys&gt;&lt;ref-type name="Journal Article"&gt;17&lt;/ref-type&gt;&lt;contributors&gt;&lt;authors&gt;&lt;author&gt;U.S.EPA &lt;/author&gt;&lt;/authors&gt;&lt;/contributors&gt;&lt;titles&gt;&lt;title&gt; &amp;quot;EPA/600-R-98/161.&amp;quot; Technical Assistance Document for Sampling and Analysis of Ozone Precursors&lt;/title&gt;&lt;/titles&gt;&lt;dates&gt;&lt;year&gt;1998&lt;/year&gt;&lt;/dates&gt;&lt;urls&gt;&lt;/urls&gt;&lt;/record&gt;&lt;/Cite&gt;&lt;Cite&gt;&lt;Author&gt;U.S.EPA&lt;/Author&gt;&lt;Year&gt;2009&lt;/Year&gt;&lt;RecNum&gt;17&lt;/RecNum&gt;&lt;record&gt;&lt;rec-number&gt;17&lt;/rec-number&gt;&lt;foreign-keys&gt;&lt;key app="EN" db-id="2esewr0t5zzpz5ea2zqv0srlaaxr0ze2vrws" timestamp="0"&gt;17&lt;/key&gt;&lt;/foreign-keys&gt;&lt;ref-type name="Journal Article"&gt;17&lt;/ref-type&gt;&lt;contributors&gt;&lt;authors&gt;&lt;author&gt;U.S.EPA&lt;/author&gt;&lt;/authors&gt;&lt;/contributors&gt;&lt;titles&gt;&lt;title&gt;&amp;quot;Technical Assistance Document for the National AirToxics Trends Stations Program.&amp;quot; http://www.epa.gov/ttnamti1/files/ambient/airtox/nattsTADRevision2_508Compliant.pdf.&lt;/title&gt;&lt;/titles&gt;&lt;dates&gt;&lt;year&gt;2009&lt;/year&gt;&lt;/dates&gt;&lt;urls&gt;&lt;/urls&gt;&lt;/record&gt;&lt;/Cite&gt;&lt;/EndNote&gt;</w:instrText>
      </w:r>
      <w:r w:rsidRPr="008F4FDE">
        <w:rPr>
          <w:sz w:val="22"/>
          <w:szCs w:val="22"/>
        </w:rPr>
        <w:fldChar w:fldCharType="separate"/>
      </w:r>
      <w:r w:rsidR="00386601" w:rsidRPr="00386601">
        <w:rPr>
          <w:noProof/>
          <w:sz w:val="22"/>
          <w:szCs w:val="22"/>
          <w:vertAlign w:val="superscript"/>
        </w:rPr>
        <w:t>1, 2</w:t>
      </w:r>
      <w:r w:rsidRPr="008F4FDE">
        <w:rPr>
          <w:sz w:val="22"/>
          <w:szCs w:val="22"/>
        </w:rPr>
        <w:fldChar w:fldCharType="end"/>
      </w:r>
      <w:r w:rsidRPr="008F4FDE">
        <w:rPr>
          <w:sz w:val="22"/>
          <w:szCs w:val="22"/>
        </w:rPr>
        <w:t xml:space="preserve">. Six cycles of evacuation to ~0.5 mm Hg absolute pressure </w:t>
      </w:r>
      <w:r w:rsidR="0074268D" w:rsidRPr="008F4FDE">
        <w:rPr>
          <w:sz w:val="22"/>
          <w:szCs w:val="22"/>
        </w:rPr>
        <w:t>were</w:t>
      </w:r>
      <w:r w:rsidRPr="008F4FDE">
        <w:rPr>
          <w:sz w:val="22"/>
          <w:szCs w:val="22"/>
        </w:rPr>
        <w:t xml:space="preserve"> followed by pressurization with ultra-high purity (UHP) humid zero air to ~15 psig was used to clean the canisters.  One canister out of the ten per lot was filled with humidified UHP zero air and analyzed by the gas chromatograph coupled with mass spectrometric and flame ionization detectors (GC-MS/FID method), as described below. The canisters were considered clean if the target compound concentrations were less than </w:t>
      </w:r>
      <w:r w:rsidRPr="008F4FDE">
        <w:rPr>
          <w:sz w:val="22"/>
          <w:szCs w:val="22"/>
        </w:rPr>
        <w:lastRenderedPageBreak/>
        <w:t>0.05 ppbv. The canister sampling systems were</w:t>
      </w:r>
      <w:r w:rsidR="008A739E">
        <w:rPr>
          <w:sz w:val="22"/>
          <w:szCs w:val="22"/>
        </w:rPr>
        <w:t xml:space="preserve"> cleaned prior to </w:t>
      </w:r>
      <w:r w:rsidRPr="008F4FDE">
        <w:rPr>
          <w:sz w:val="22"/>
          <w:szCs w:val="22"/>
        </w:rPr>
        <w:t>sampling by purging with humidified zero air for 48 hours, followed by purging with dry UHP zero air for one hour.</w:t>
      </w:r>
    </w:p>
    <w:p w14:paraId="25F73C11" w14:textId="5E9F5C91" w:rsidR="008F4FDE" w:rsidRPr="008F4FDE" w:rsidRDefault="008F4FDE" w:rsidP="008F4FDE">
      <w:pPr>
        <w:spacing w:line="480" w:lineRule="auto"/>
        <w:ind w:firstLine="360"/>
        <w:jc w:val="both"/>
        <w:rPr>
          <w:sz w:val="22"/>
          <w:szCs w:val="22"/>
        </w:rPr>
      </w:pPr>
      <w:r w:rsidRPr="008F4FDE">
        <w:rPr>
          <w:sz w:val="22"/>
          <w:szCs w:val="22"/>
        </w:rPr>
        <w:t>Canister samples were analyzed for 72 VOC species using GC-MS/FID according to EPA Method TO-15</w:t>
      </w:r>
      <w:r>
        <w:rPr>
          <w:sz w:val="22"/>
          <w:szCs w:val="22"/>
        </w:rPr>
        <w:t>.</w:t>
      </w:r>
      <w:r w:rsidRPr="008F4FDE">
        <w:rPr>
          <w:sz w:val="22"/>
          <w:szCs w:val="22"/>
        </w:rPr>
        <w:fldChar w:fldCharType="begin"/>
      </w:r>
      <w:r w:rsidR="00386601">
        <w:rPr>
          <w:sz w:val="22"/>
          <w:szCs w:val="22"/>
        </w:rPr>
        <w:instrText xml:space="preserve"> ADDIN EN.CITE &lt;EndNote&gt;&lt;Cite&gt;&lt;Author&gt;U.S.EPA&lt;/Author&gt;&lt;Year&gt;1999&lt;/Year&gt;&lt;RecNum&gt;15&lt;/RecNum&gt;&lt;DisplayText&gt;&lt;style face="superscript"&gt;3&lt;/style&gt;&lt;/DisplayText&gt;&lt;record&gt;&lt;rec-number&gt;15&lt;/rec-number&gt;&lt;foreign-keys&gt;&lt;key app="EN" db-id="2esewr0t5zzpz5ea2zqv0srlaaxr0ze2vrws" timestamp="0"&gt;15&lt;/key&gt;&lt;/foreign-keys&gt;&lt;ref-type name="Journal Article"&gt;17&lt;/ref-type&gt;&lt;contributors&gt;&lt;authors&gt;&lt;author&gt;U.S.EPA&lt;/author&gt;&lt;/authors&gt;&lt;/contributors&gt;&lt;titles&gt;&lt;title&gt;Method TO-15.  Determination of Volatile Organic Compounds (VOCs) in Air Collected in Specially-Prepared Canisters and Analyzed By Gas Chromatography/Mass Spectrometry (GC/MS)-Second Edition, EPA/625/R-96/010b, January 1999&lt;/title&gt;&lt;/titles&gt;&lt;dates&gt;&lt;year&gt;1999&lt;/year&gt;&lt;/dates&gt;&lt;urls&gt;&lt;/urls&gt;&lt;/record&gt;&lt;/Cite&gt;&lt;/EndNote&gt;</w:instrText>
      </w:r>
      <w:r w:rsidRPr="008F4FDE">
        <w:rPr>
          <w:sz w:val="22"/>
          <w:szCs w:val="22"/>
        </w:rPr>
        <w:fldChar w:fldCharType="separate"/>
      </w:r>
      <w:r w:rsidR="00386601" w:rsidRPr="00386601">
        <w:rPr>
          <w:noProof/>
          <w:sz w:val="22"/>
          <w:szCs w:val="22"/>
          <w:vertAlign w:val="superscript"/>
        </w:rPr>
        <w:t>3</w:t>
      </w:r>
      <w:r w:rsidRPr="008F4FDE">
        <w:rPr>
          <w:sz w:val="22"/>
          <w:szCs w:val="22"/>
        </w:rPr>
        <w:fldChar w:fldCharType="end"/>
      </w:r>
      <w:r w:rsidRPr="008F4FDE">
        <w:rPr>
          <w:sz w:val="22"/>
          <w:szCs w:val="22"/>
        </w:rPr>
        <w:t xml:space="preserve"> The GC-MS/FID system includes a Lotus Consulting Ultra-Trace Toxics sample preconcentration system built into a Varian 3800 gas chromatograph with flame ionization detector (FID) coupled to a Varian Saturn 2000 ion trap mass spectrometer. The Lotus preconcentration system consists of three traps. Mid- and heavier weight hydrocarbons are trapped on the front trap consisting of 1/8” nickel tubing packed with multiple adsorbents. Trapping is performed at 55 ºC and eluting is performed at 200 ºC. The rear traps consist of two traps: empty 0.040” ID nickel tubing for trapping light hydrocarbons and a cryo-focusing trap for mid and higher weight hydrocarbons isolated in the front trap. The cryo-focusing trap is built from 6’ x 1/8” nickel tubing filled with glass beads. Trapping of both rear traps occurs at -180 ºC and eluting at 200 ºC. Light hydrocarbons are deposited to a Varian CP-Sil5 column (15m </w:t>
      </w:r>
      <w:r w:rsidR="006258B9">
        <w:rPr>
          <w:sz w:val="22"/>
          <w:szCs w:val="22"/>
        </w:rPr>
        <w:sym w:font="Symbol" w:char="F0B4"/>
      </w:r>
      <w:r w:rsidRPr="008F4FDE">
        <w:rPr>
          <w:sz w:val="22"/>
          <w:szCs w:val="22"/>
        </w:rPr>
        <w:t xml:space="preserve"> 0.32mm x 1μm) plumbed to a column-switching valve in the GC oven, then to a </w:t>
      </w:r>
      <w:proofErr w:type="spellStart"/>
      <w:r w:rsidRPr="008F4FDE">
        <w:rPr>
          <w:sz w:val="22"/>
          <w:szCs w:val="22"/>
        </w:rPr>
        <w:t>Chrompack</w:t>
      </w:r>
      <w:proofErr w:type="spellEnd"/>
      <w:r w:rsidRPr="008F4FDE">
        <w:rPr>
          <w:sz w:val="22"/>
          <w:szCs w:val="22"/>
        </w:rPr>
        <w:t xml:space="preserve"> Al</w:t>
      </w:r>
      <w:r w:rsidRPr="00DC288D">
        <w:rPr>
          <w:sz w:val="22"/>
          <w:szCs w:val="22"/>
          <w:vertAlign w:val="subscript"/>
        </w:rPr>
        <w:t>2</w:t>
      </w:r>
      <w:r w:rsidRPr="008F4FDE">
        <w:rPr>
          <w:sz w:val="22"/>
          <w:szCs w:val="22"/>
        </w:rPr>
        <w:t>O</w:t>
      </w:r>
      <w:r w:rsidRPr="00DC288D">
        <w:rPr>
          <w:sz w:val="22"/>
          <w:szCs w:val="22"/>
          <w:vertAlign w:val="subscript"/>
        </w:rPr>
        <w:t>3</w:t>
      </w:r>
      <w:r w:rsidRPr="008F4FDE">
        <w:rPr>
          <w:sz w:val="22"/>
          <w:szCs w:val="22"/>
        </w:rPr>
        <w:t>/</w:t>
      </w:r>
      <w:proofErr w:type="spellStart"/>
      <w:r w:rsidRPr="008F4FDE">
        <w:rPr>
          <w:sz w:val="22"/>
          <w:szCs w:val="22"/>
        </w:rPr>
        <w:t>KCl</w:t>
      </w:r>
      <w:proofErr w:type="spellEnd"/>
      <w:r w:rsidRPr="008F4FDE">
        <w:rPr>
          <w:sz w:val="22"/>
          <w:szCs w:val="22"/>
        </w:rPr>
        <w:t xml:space="preserve"> column (25m </w:t>
      </w:r>
      <w:r w:rsidR="006258B9">
        <w:rPr>
          <w:sz w:val="22"/>
          <w:szCs w:val="22"/>
        </w:rPr>
        <w:sym w:font="Symbol" w:char="F0B4"/>
      </w:r>
      <w:r w:rsidRPr="008F4FDE">
        <w:rPr>
          <w:sz w:val="22"/>
          <w:szCs w:val="22"/>
        </w:rPr>
        <w:t xml:space="preserve"> 0.53mm x 10μm) leading to the flame ionization detector for quantitation of light hydrocarbons. The mid-range and heavier hydrocarbons cryo-focused in the rear trap are deposited to a J&amp;W DB-1 column (60m </w:t>
      </w:r>
      <w:r w:rsidR="006258B9">
        <w:rPr>
          <w:sz w:val="22"/>
          <w:szCs w:val="22"/>
        </w:rPr>
        <w:sym w:font="Symbol" w:char="F0B4"/>
      </w:r>
      <w:r w:rsidRPr="008F4FDE">
        <w:rPr>
          <w:sz w:val="22"/>
          <w:szCs w:val="22"/>
        </w:rPr>
        <w:t xml:space="preserve"> 0.32mm </w:t>
      </w:r>
      <w:r w:rsidR="006258B9">
        <w:rPr>
          <w:sz w:val="22"/>
          <w:szCs w:val="22"/>
        </w:rPr>
        <w:sym w:font="Symbol" w:char="F0B4"/>
      </w:r>
      <w:r w:rsidRPr="008F4FDE">
        <w:rPr>
          <w:sz w:val="22"/>
          <w:szCs w:val="22"/>
        </w:rPr>
        <w:t xml:space="preserve"> 1μm) connected to the ion trap mass spectrometer. The GC initial temperature is 5 ºC and held for approximately </w:t>
      </w:r>
      <w:r w:rsidR="0010106C">
        <w:rPr>
          <w:sz w:val="22"/>
          <w:szCs w:val="22"/>
        </w:rPr>
        <w:t xml:space="preserve">9.5 minutes, then ramps at 3 ºC </w:t>
      </w:r>
      <w:r w:rsidRPr="008F4FDE">
        <w:rPr>
          <w:sz w:val="22"/>
          <w:szCs w:val="22"/>
        </w:rPr>
        <w:t>min</w:t>
      </w:r>
      <w:r w:rsidR="0010106C" w:rsidRPr="0010106C">
        <w:rPr>
          <w:sz w:val="22"/>
          <w:szCs w:val="22"/>
          <w:vertAlign w:val="superscript"/>
        </w:rPr>
        <w:t>-1</w:t>
      </w:r>
      <w:r w:rsidRPr="008F4FDE">
        <w:rPr>
          <w:sz w:val="22"/>
          <w:szCs w:val="22"/>
        </w:rPr>
        <w:t xml:space="preserve"> to 200 ºC for a total run time of 80 minutes. </w:t>
      </w:r>
    </w:p>
    <w:p w14:paraId="18C82A9A" w14:textId="77777777" w:rsidR="008F4FDE" w:rsidRPr="008F4FDE" w:rsidRDefault="008F4FDE" w:rsidP="008F4FDE">
      <w:pPr>
        <w:spacing w:line="480" w:lineRule="auto"/>
        <w:ind w:firstLine="360"/>
        <w:jc w:val="both"/>
        <w:rPr>
          <w:sz w:val="22"/>
          <w:szCs w:val="22"/>
        </w:rPr>
      </w:pPr>
      <w:r w:rsidRPr="008F4FDE">
        <w:rPr>
          <w:sz w:val="22"/>
          <w:szCs w:val="22"/>
        </w:rPr>
        <w:t xml:space="preserve">Calibration of the system was conducted with a mixture that contained commonly found hydrocarbons (75 compounds from ethane to n-undecane, purchased from Air Environmental) in the range of 0.2 to 10 ppbv. </w:t>
      </w:r>
      <w:proofErr w:type="gramStart"/>
      <w:r w:rsidRPr="008F4FDE">
        <w:rPr>
          <w:sz w:val="22"/>
          <w:szCs w:val="22"/>
        </w:rPr>
        <w:t>Three point</w:t>
      </w:r>
      <w:proofErr w:type="gramEnd"/>
      <w:r w:rsidRPr="008F4FDE">
        <w:rPr>
          <w:sz w:val="22"/>
          <w:szCs w:val="22"/>
        </w:rPr>
        <w:t xml:space="preserve"> external calibrations were run prior to analysis, and one calibration check was run every 24 hours. If the response of an individual compound was more than 10% off, the system was recalibrated. Replicate analysis was conducted at least 24 hours after the initial analysis to allow re-equilibration of the compounds within the canister.</w:t>
      </w:r>
    </w:p>
    <w:p w14:paraId="521701ED" w14:textId="3498E552" w:rsidR="008F4FDE" w:rsidRPr="008F4FDE" w:rsidRDefault="008F4FDE" w:rsidP="008F4FDE">
      <w:pPr>
        <w:spacing w:line="480" w:lineRule="auto"/>
        <w:ind w:firstLine="360"/>
        <w:jc w:val="both"/>
        <w:rPr>
          <w:sz w:val="22"/>
          <w:szCs w:val="22"/>
        </w:rPr>
      </w:pPr>
      <w:r w:rsidRPr="008F4FDE">
        <w:rPr>
          <w:sz w:val="22"/>
          <w:szCs w:val="22"/>
        </w:rPr>
        <w:lastRenderedPageBreak/>
        <w:t xml:space="preserve">VOC molecules were separated on a GC column and identified by their mass-to-charge ratio (m/z) and compared with authentic standards and mass spectra libraries. </w:t>
      </w:r>
      <w:r w:rsidR="0010106C">
        <w:rPr>
          <w:sz w:val="22"/>
          <w:szCs w:val="22"/>
        </w:rPr>
        <w:t>Our GC-</w:t>
      </w:r>
      <w:r w:rsidRPr="008F4FDE">
        <w:rPr>
          <w:sz w:val="22"/>
          <w:szCs w:val="22"/>
        </w:rPr>
        <w:t xml:space="preserve">MS method allowed us to identify and quantitatively analyze over 75 individual volatile organic species. </w:t>
      </w:r>
    </w:p>
    <w:p w14:paraId="11A6EC07" w14:textId="77777777" w:rsidR="008F4FDE" w:rsidRPr="009D537E" w:rsidRDefault="008F4FDE" w:rsidP="008F4FDE">
      <w:pPr>
        <w:spacing w:line="480" w:lineRule="auto"/>
        <w:rPr>
          <w:sz w:val="22"/>
          <w:szCs w:val="22"/>
        </w:rPr>
      </w:pPr>
    </w:p>
    <w:p w14:paraId="4EBD9104" w14:textId="77777777" w:rsidR="00AA377E" w:rsidRPr="009D537E" w:rsidRDefault="00AA377E" w:rsidP="001738DB">
      <w:pPr>
        <w:spacing w:line="480" w:lineRule="auto"/>
        <w:rPr>
          <w:sz w:val="22"/>
          <w:szCs w:val="22"/>
        </w:rPr>
      </w:pPr>
    </w:p>
    <w:p w14:paraId="5FB26300" w14:textId="6B14C3DB" w:rsidR="00AD5A31" w:rsidRPr="009D537E" w:rsidRDefault="00AD5A31" w:rsidP="001738DB">
      <w:pPr>
        <w:spacing w:line="480" w:lineRule="auto"/>
        <w:rPr>
          <w:sz w:val="22"/>
          <w:szCs w:val="22"/>
        </w:rPr>
      </w:pPr>
    </w:p>
    <w:p w14:paraId="325A52FF" w14:textId="48DEE139" w:rsidR="004021BE" w:rsidRPr="009D537E" w:rsidRDefault="004021BE" w:rsidP="001738DB">
      <w:pPr>
        <w:spacing w:line="480" w:lineRule="auto"/>
        <w:rPr>
          <w:sz w:val="22"/>
          <w:szCs w:val="22"/>
        </w:rPr>
      </w:pPr>
    </w:p>
    <w:p w14:paraId="58E10169" w14:textId="55F5967D" w:rsidR="00511701" w:rsidRDefault="00511701" w:rsidP="00511701">
      <w:pPr>
        <w:spacing w:line="480" w:lineRule="auto"/>
        <w:rPr>
          <w:sz w:val="22"/>
          <w:szCs w:val="22"/>
        </w:rPr>
      </w:pPr>
      <w:r w:rsidRPr="00AC6A85">
        <w:rPr>
          <w:b/>
          <w:sz w:val="22"/>
          <w:szCs w:val="22"/>
        </w:rPr>
        <w:t>Table S1</w:t>
      </w:r>
      <w:r>
        <w:rPr>
          <w:sz w:val="22"/>
          <w:szCs w:val="22"/>
        </w:rPr>
        <w:t xml:space="preserve">. </w:t>
      </w:r>
      <w:r w:rsidR="00416577">
        <w:rPr>
          <w:sz w:val="22"/>
          <w:szCs w:val="22"/>
        </w:rPr>
        <w:t xml:space="preserve">List of analyzed non-BVOCs </w:t>
      </w:r>
    </w:p>
    <w:tbl>
      <w:tblPr>
        <w:tblStyle w:val="TableGrid"/>
        <w:tblW w:w="4739" w:type="dxa"/>
        <w:tblLook w:val="04A0" w:firstRow="1" w:lastRow="0" w:firstColumn="1" w:lastColumn="0" w:noHBand="0" w:noVBand="1"/>
      </w:tblPr>
      <w:tblGrid>
        <w:gridCol w:w="2727"/>
        <w:gridCol w:w="2012"/>
      </w:tblGrid>
      <w:tr w:rsidR="005C4E8C" w:rsidRPr="005C4E8C" w14:paraId="53B73B29" w14:textId="77777777" w:rsidTr="00A331EA">
        <w:trPr>
          <w:trHeight w:val="320"/>
        </w:trPr>
        <w:tc>
          <w:tcPr>
            <w:tcW w:w="2727" w:type="dxa"/>
            <w:noWrap/>
            <w:hideMark/>
          </w:tcPr>
          <w:p w14:paraId="7AD616E1" w14:textId="77777777" w:rsidR="005C4E8C" w:rsidRPr="005C4E8C" w:rsidRDefault="005C4E8C">
            <w:pPr>
              <w:rPr>
                <w:rFonts w:eastAsia="Times New Roman"/>
                <w:sz w:val="22"/>
                <w:szCs w:val="22"/>
              </w:rPr>
            </w:pPr>
            <w:r w:rsidRPr="005C4E8C">
              <w:rPr>
                <w:rFonts w:eastAsia="Times New Roman"/>
                <w:sz w:val="22"/>
                <w:szCs w:val="22"/>
              </w:rPr>
              <w:t>Ethene</w:t>
            </w:r>
          </w:p>
        </w:tc>
        <w:tc>
          <w:tcPr>
            <w:tcW w:w="2012" w:type="dxa"/>
            <w:noWrap/>
            <w:hideMark/>
          </w:tcPr>
          <w:p w14:paraId="0238AFA7" w14:textId="77777777" w:rsidR="005C4E8C" w:rsidRPr="005C4E8C" w:rsidRDefault="005C4E8C">
            <w:pPr>
              <w:rPr>
                <w:rFonts w:eastAsia="Times New Roman"/>
                <w:sz w:val="22"/>
                <w:szCs w:val="22"/>
              </w:rPr>
            </w:pPr>
            <w:r w:rsidRPr="005C4E8C">
              <w:rPr>
                <w:rFonts w:eastAsia="Times New Roman"/>
                <w:sz w:val="22"/>
                <w:szCs w:val="22"/>
              </w:rPr>
              <w:t>Cyclohexane</w:t>
            </w:r>
          </w:p>
        </w:tc>
      </w:tr>
      <w:tr w:rsidR="005C4E8C" w:rsidRPr="005C4E8C" w14:paraId="6A6CECF4" w14:textId="77777777" w:rsidTr="00A331EA">
        <w:trPr>
          <w:trHeight w:val="320"/>
        </w:trPr>
        <w:tc>
          <w:tcPr>
            <w:tcW w:w="2727" w:type="dxa"/>
            <w:noWrap/>
            <w:hideMark/>
          </w:tcPr>
          <w:p w14:paraId="37657528" w14:textId="77777777" w:rsidR="005C4E8C" w:rsidRPr="005C4E8C" w:rsidRDefault="005C4E8C">
            <w:pPr>
              <w:rPr>
                <w:rFonts w:eastAsia="Times New Roman"/>
                <w:sz w:val="22"/>
                <w:szCs w:val="22"/>
              </w:rPr>
            </w:pPr>
            <w:r w:rsidRPr="005C4E8C">
              <w:rPr>
                <w:rFonts w:eastAsia="Times New Roman"/>
                <w:sz w:val="22"/>
                <w:szCs w:val="22"/>
              </w:rPr>
              <w:t>1-Butene</w:t>
            </w:r>
          </w:p>
        </w:tc>
        <w:tc>
          <w:tcPr>
            <w:tcW w:w="2012" w:type="dxa"/>
            <w:noWrap/>
            <w:hideMark/>
          </w:tcPr>
          <w:p w14:paraId="4A4C412B" w14:textId="77777777" w:rsidR="005C4E8C" w:rsidRPr="005C4E8C" w:rsidRDefault="005C4E8C">
            <w:pPr>
              <w:rPr>
                <w:rFonts w:eastAsia="Times New Roman"/>
                <w:sz w:val="22"/>
                <w:szCs w:val="22"/>
              </w:rPr>
            </w:pPr>
            <w:r w:rsidRPr="005C4E8C">
              <w:rPr>
                <w:rFonts w:eastAsia="Times New Roman"/>
                <w:sz w:val="22"/>
                <w:szCs w:val="22"/>
              </w:rPr>
              <w:t>Cyclohexene</w:t>
            </w:r>
          </w:p>
        </w:tc>
      </w:tr>
      <w:tr w:rsidR="005C4E8C" w:rsidRPr="005C4E8C" w14:paraId="670EC225" w14:textId="77777777" w:rsidTr="00A331EA">
        <w:trPr>
          <w:trHeight w:val="320"/>
        </w:trPr>
        <w:tc>
          <w:tcPr>
            <w:tcW w:w="2727" w:type="dxa"/>
            <w:noWrap/>
            <w:hideMark/>
          </w:tcPr>
          <w:p w14:paraId="6FCB40C7" w14:textId="77777777" w:rsidR="005C4E8C" w:rsidRPr="005C4E8C" w:rsidRDefault="005C4E8C">
            <w:pPr>
              <w:rPr>
                <w:rFonts w:eastAsia="Times New Roman"/>
                <w:sz w:val="22"/>
                <w:szCs w:val="22"/>
              </w:rPr>
            </w:pPr>
            <w:r w:rsidRPr="005C4E8C">
              <w:rPr>
                <w:rFonts w:eastAsia="Times New Roman"/>
                <w:sz w:val="22"/>
                <w:szCs w:val="22"/>
              </w:rPr>
              <w:t>1-Heptene</w:t>
            </w:r>
          </w:p>
        </w:tc>
        <w:tc>
          <w:tcPr>
            <w:tcW w:w="2012" w:type="dxa"/>
            <w:noWrap/>
            <w:hideMark/>
          </w:tcPr>
          <w:p w14:paraId="638100F6" w14:textId="77777777" w:rsidR="005C4E8C" w:rsidRPr="005C4E8C" w:rsidRDefault="005C4E8C">
            <w:pPr>
              <w:rPr>
                <w:rFonts w:eastAsia="Times New Roman"/>
                <w:sz w:val="22"/>
                <w:szCs w:val="22"/>
              </w:rPr>
            </w:pPr>
            <w:r w:rsidRPr="005C4E8C">
              <w:rPr>
                <w:rFonts w:eastAsia="Times New Roman"/>
                <w:sz w:val="22"/>
                <w:szCs w:val="22"/>
              </w:rPr>
              <w:t>Cyclopentane</w:t>
            </w:r>
          </w:p>
        </w:tc>
      </w:tr>
      <w:tr w:rsidR="005C4E8C" w:rsidRPr="005C4E8C" w14:paraId="36CCF53D" w14:textId="77777777" w:rsidTr="00A331EA">
        <w:trPr>
          <w:trHeight w:val="320"/>
        </w:trPr>
        <w:tc>
          <w:tcPr>
            <w:tcW w:w="2727" w:type="dxa"/>
            <w:noWrap/>
            <w:hideMark/>
          </w:tcPr>
          <w:p w14:paraId="3C3AEB0B" w14:textId="77777777" w:rsidR="005C4E8C" w:rsidRPr="005C4E8C" w:rsidRDefault="005C4E8C">
            <w:pPr>
              <w:rPr>
                <w:rFonts w:eastAsia="Times New Roman"/>
                <w:sz w:val="22"/>
                <w:szCs w:val="22"/>
              </w:rPr>
            </w:pPr>
            <w:r w:rsidRPr="005C4E8C">
              <w:rPr>
                <w:rFonts w:eastAsia="Times New Roman"/>
                <w:sz w:val="22"/>
                <w:szCs w:val="22"/>
              </w:rPr>
              <w:t>1-Pentene</w:t>
            </w:r>
          </w:p>
        </w:tc>
        <w:tc>
          <w:tcPr>
            <w:tcW w:w="2012" w:type="dxa"/>
            <w:noWrap/>
            <w:hideMark/>
          </w:tcPr>
          <w:p w14:paraId="3B57EA86" w14:textId="77777777" w:rsidR="005C4E8C" w:rsidRPr="005C4E8C" w:rsidRDefault="005C4E8C">
            <w:pPr>
              <w:rPr>
                <w:rFonts w:eastAsia="Times New Roman"/>
                <w:sz w:val="22"/>
                <w:szCs w:val="22"/>
              </w:rPr>
            </w:pPr>
            <w:r w:rsidRPr="005C4E8C">
              <w:rPr>
                <w:rFonts w:eastAsia="Times New Roman"/>
                <w:sz w:val="22"/>
                <w:szCs w:val="22"/>
              </w:rPr>
              <w:t>Ethane</w:t>
            </w:r>
          </w:p>
        </w:tc>
      </w:tr>
      <w:tr w:rsidR="005C4E8C" w:rsidRPr="005C4E8C" w14:paraId="4D7C92F9" w14:textId="77777777" w:rsidTr="00A331EA">
        <w:trPr>
          <w:trHeight w:val="320"/>
        </w:trPr>
        <w:tc>
          <w:tcPr>
            <w:tcW w:w="2727" w:type="dxa"/>
            <w:noWrap/>
            <w:hideMark/>
          </w:tcPr>
          <w:p w14:paraId="6FE907D7" w14:textId="77777777" w:rsidR="005C4E8C" w:rsidRPr="005C4E8C" w:rsidRDefault="005C4E8C">
            <w:pPr>
              <w:rPr>
                <w:rFonts w:eastAsia="Times New Roman"/>
                <w:sz w:val="22"/>
                <w:szCs w:val="22"/>
              </w:rPr>
            </w:pPr>
            <w:r w:rsidRPr="005C4E8C">
              <w:rPr>
                <w:rFonts w:eastAsia="Times New Roman"/>
                <w:sz w:val="22"/>
                <w:szCs w:val="22"/>
              </w:rPr>
              <w:t>1,2,3-Trimethylbenzene</w:t>
            </w:r>
          </w:p>
        </w:tc>
        <w:tc>
          <w:tcPr>
            <w:tcW w:w="2012" w:type="dxa"/>
            <w:noWrap/>
            <w:hideMark/>
          </w:tcPr>
          <w:p w14:paraId="59DEA569" w14:textId="77777777" w:rsidR="005C4E8C" w:rsidRPr="005C4E8C" w:rsidRDefault="005C4E8C">
            <w:pPr>
              <w:rPr>
                <w:rFonts w:eastAsia="Times New Roman"/>
                <w:sz w:val="22"/>
                <w:szCs w:val="22"/>
              </w:rPr>
            </w:pPr>
            <w:r w:rsidRPr="005C4E8C">
              <w:rPr>
                <w:rFonts w:eastAsia="Times New Roman"/>
                <w:sz w:val="22"/>
                <w:szCs w:val="22"/>
              </w:rPr>
              <w:t>Ethylbenzene</w:t>
            </w:r>
          </w:p>
        </w:tc>
      </w:tr>
      <w:tr w:rsidR="005C4E8C" w:rsidRPr="005C4E8C" w14:paraId="4476DEF7" w14:textId="77777777" w:rsidTr="00A331EA">
        <w:trPr>
          <w:trHeight w:val="320"/>
        </w:trPr>
        <w:tc>
          <w:tcPr>
            <w:tcW w:w="2727" w:type="dxa"/>
            <w:noWrap/>
            <w:hideMark/>
          </w:tcPr>
          <w:p w14:paraId="3F1F2E87" w14:textId="77777777" w:rsidR="005C4E8C" w:rsidRPr="005C4E8C" w:rsidRDefault="005C4E8C">
            <w:pPr>
              <w:rPr>
                <w:rFonts w:eastAsia="Times New Roman"/>
                <w:sz w:val="22"/>
                <w:szCs w:val="22"/>
              </w:rPr>
            </w:pPr>
            <w:r w:rsidRPr="005C4E8C">
              <w:rPr>
                <w:rFonts w:eastAsia="Times New Roman"/>
                <w:sz w:val="22"/>
                <w:szCs w:val="22"/>
              </w:rPr>
              <w:t>1,3-Butadiene</w:t>
            </w:r>
          </w:p>
        </w:tc>
        <w:tc>
          <w:tcPr>
            <w:tcW w:w="2012" w:type="dxa"/>
            <w:noWrap/>
            <w:hideMark/>
          </w:tcPr>
          <w:p w14:paraId="2A48C33E" w14:textId="77777777" w:rsidR="005C4E8C" w:rsidRPr="005C4E8C" w:rsidRDefault="005C4E8C">
            <w:pPr>
              <w:rPr>
                <w:rFonts w:eastAsia="Times New Roman"/>
                <w:sz w:val="22"/>
                <w:szCs w:val="22"/>
              </w:rPr>
            </w:pPr>
            <w:proofErr w:type="spellStart"/>
            <w:r w:rsidRPr="005C4E8C">
              <w:rPr>
                <w:rFonts w:eastAsia="Times New Roman"/>
                <w:sz w:val="22"/>
                <w:szCs w:val="22"/>
              </w:rPr>
              <w:t>Indane</w:t>
            </w:r>
            <w:proofErr w:type="spellEnd"/>
          </w:p>
        </w:tc>
      </w:tr>
      <w:tr w:rsidR="005C4E8C" w:rsidRPr="005C4E8C" w14:paraId="488D0F91" w14:textId="77777777" w:rsidTr="00A331EA">
        <w:trPr>
          <w:trHeight w:val="320"/>
        </w:trPr>
        <w:tc>
          <w:tcPr>
            <w:tcW w:w="2727" w:type="dxa"/>
            <w:noWrap/>
            <w:hideMark/>
          </w:tcPr>
          <w:p w14:paraId="1F548179" w14:textId="77777777" w:rsidR="005C4E8C" w:rsidRPr="005C4E8C" w:rsidRDefault="005C4E8C">
            <w:pPr>
              <w:rPr>
                <w:rFonts w:eastAsia="Times New Roman"/>
                <w:sz w:val="22"/>
                <w:szCs w:val="22"/>
              </w:rPr>
            </w:pPr>
            <w:r w:rsidRPr="005C4E8C">
              <w:rPr>
                <w:rFonts w:eastAsia="Times New Roman"/>
                <w:sz w:val="22"/>
                <w:szCs w:val="22"/>
              </w:rPr>
              <w:t>1,3-Diethylbenzene</w:t>
            </w:r>
          </w:p>
        </w:tc>
        <w:tc>
          <w:tcPr>
            <w:tcW w:w="2012" w:type="dxa"/>
            <w:noWrap/>
            <w:hideMark/>
          </w:tcPr>
          <w:p w14:paraId="07F7CD56" w14:textId="77777777" w:rsidR="005C4E8C" w:rsidRPr="005C4E8C" w:rsidRDefault="005C4E8C">
            <w:pPr>
              <w:rPr>
                <w:rFonts w:eastAsia="Times New Roman"/>
                <w:sz w:val="22"/>
                <w:szCs w:val="22"/>
              </w:rPr>
            </w:pPr>
            <w:r w:rsidRPr="005C4E8C">
              <w:rPr>
                <w:rFonts w:eastAsia="Times New Roman"/>
                <w:sz w:val="22"/>
                <w:szCs w:val="22"/>
              </w:rPr>
              <w:t>iso-Butane</w:t>
            </w:r>
          </w:p>
        </w:tc>
      </w:tr>
      <w:tr w:rsidR="005C4E8C" w:rsidRPr="005C4E8C" w14:paraId="0345A9CB" w14:textId="77777777" w:rsidTr="00A331EA">
        <w:trPr>
          <w:trHeight w:val="320"/>
        </w:trPr>
        <w:tc>
          <w:tcPr>
            <w:tcW w:w="2727" w:type="dxa"/>
            <w:noWrap/>
            <w:hideMark/>
          </w:tcPr>
          <w:p w14:paraId="669B17C6" w14:textId="77777777" w:rsidR="005C4E8C" w:rsidRPr="005C4E8C" w:rsidRDefault="005C4E8C">
            <w:pPr>
              <w:rPr>
                <w:rFonts w:eastAsia="Times New Roman"/>
                <w:sz w:val="22"/>
                <w:szCs w:val="22"/>
              </w:rPr>
            </w:pPr>
            <w:r w:rsidRPr="005C4E8C">
              <w:rPr>
                <w:rFonts w:eastAsia="Times New Roman"/>
                <w:sz w:val="22"/>
                <w:szCs w:val="22"/>
              </w:rPr>
              <w:t>1,3-Dimethylcyclopentane</w:t>
            </w:r>
          </w:p>
        </w:tc>
        <w:tc>
          <w:tcPr>
            <w:tcW w:w="2012" w:type="dxa"/>
            <w:noWrap/>
            <w:hideMark/>
          </w:tcPr>
          <w:p w14:paraId="66EBE88F" w14:textId="77777777" w:rsidR="005C4E8C" w:rsidRPr="005C4E8C" w:rsidRDefault="005C4E8C">
            <w:pPr>
              <w:rPr>
                <w:rFonts w:eastAsia="Times New Roman"/>
                <w:sz w:val="22"/>
                <w:szCs w:val="22"/>
              </w:rPr>
            </w:pPr>
            <w:r w:rsidRPr="005C4E8C">
              <w:rPr>
                <w:rFonts w:eastAsia="Times New Roman"/>
                <w:sz w:val="22"/>
                <w:szCs w:val="22"/>
              </w:rPr>
              <w:t>iso-Butene</w:t>
            </w:r>
          </w:p>
        </w:tc>
      </w:tr>
      <w:tr w:rsidR="005C4E8C" w:rsidRPr="005C4E8C" w14:paraId="32CDA7E9" w14:textId="77777777" w:rsidTr="00A331EA">
        <w:trPr>
          <w:trHeight w:val="320"/>
        </w:trPr>
        <w:tc>
          <w:tcPr>
            <w:tcW w:w="2727" w:type="dxa"/>
            <w:noWrap/>
            <w:hideMark/>
          </w:tcPr>
          <w:p w14:paraId="228F7D2E" w14:textId="77777777" w:rsidR="005C4E8C" w:rsidRPr="005C4E8C" w:rsidRDefault="005C4E8C">
            <w:pPr>
              <w:rPr>
                <w:rFonts w:eastAsia="Times New Roman"/>
                <w:sz w:val="22"/>
                <w:szCs w:val="22"/>
              </w:rPr>
            </w:pPr>
            <w:r w:rsidRPr="005C4E8C">
              <w:rPr>
                <w:rFonts w:eastAsia="Times New Roman"/>
                <w:sz w:val="22"/>
                <w:szCs w:val="22"/>
              </w:rPr>
              <w:t>1,3-Hexadiene (trans)</w:t>
            </w:r>
          </w:p>
        </w:tc>
        <w:tc>
          <w:tcPr>
            <w:tcW w:w="2012" w:type="dxa"/>
            <w:noWrap/>
            <w:hideMark/>
          </w:tcPr>
          <w:p w14:paraId="75C21C89" w14:textId="77777777" w:rsidR="005C4E8C" w:rsidRPr="005C4E8C" w:rsidRDefault="005C4E8C">
            <w:pPr>
              <w:rPr>
                <w:rFonts w:eastAsia="Times New Roman"/>
                <w:sz w:val="22"/>
                <w:szCs w:val="22"/>
              </w:rPr>
            </w:pPr>
            <w:r w:rsidRPr="005C4E8C">
              <w:rPr>
                <w:rFonts w:eastAsia="Times New Roman"/>
                <w:sz w:val="22"/>
                <w:szCs w:val="22"/>
              </w:rPr>
              <w:t>iso-Pentane</w:t>
            </w:r>
          </w:p>
        </w:tc>
      </w:tr>
      <w:tr w:rsidR="005C4E8C" w:rsidRPr="005C4E8C" w14:paraId="5495AA99" w14:textId="77777777" w:rsidTr="00A331EA">
        <w:trPr>
          <w:trHeight w:val="320"/>
        </w:trPr>
        <w:tc>
          <w:tcPr>
            <w:tcW w:w="2727" w:type="dxa"/>
            <w:noWrap/>
            <w:hideMark/>
          </w:tcPr>
          <w:p w14:paraId="16AF5E1A" w14:textId="77777777" w:rsidR="005C4E8C" w:rsidRPr="005C4E8C" w:rsidRDefault="005C4E8C">
            <w:pPr>
              <w:rPr>
                <w:rFonts w:eastAsia="Times New Roman"/>
                <w:sz w:val="22"/>
                <w:szCs w:val="22"/>
              </w:rPr>
            </w:pPr>
            <w:r w:rsidRPr="005C4E8C">
              <w:rPr>
                <w:rFonts w:eastAsia="Times New Roman"/>
                <w:sz w:val="22"/>
                <w:szCs w:val="22"/>
              </w:rPr>
              <w:t>1,3,5-Trimethylbenzene</w:t>
            </w:r>
          </w:p>
        </w:tc>
        <w:tc>
          <w:tcPr>
            <w:tcW w:w="2012" w:type="dxa"/>
            <w:noWrap/>
            <w:hideMark/>
          </w:tcPr>
          <w:p w14:paraId="60B9D7B8" w14:textId="77777777" w:rsidR="005C4E8C" w:rsidRPr="005C4E8C" w:rsidRDefault="005C4E8C">
            <w:pPr>
              <w:rPr>
                <w:rFonts w:eastAsia="Times New Roman"/>
                <w:sz w:val="22"/>
                <w:szCs w:val="22"/>
              </w:rPr>
            </w:pPr>
            <w:r w:rsidRPr="005C4E8C">
              <w:rPr>
                <w:rFonts w:eastAsia="Times New Roman"/>
                <w:sz w:val="22"/>
                <w:szCs w:val="22"/>
              </w:rPr>
              <w:t>iso-</w:t>
            </w:r>
            <w:proofErr w:type="spellStart"/>
            <w:r w:rsidRPr="005C4E8C">
              <w:rPr>
                <w:rFonts w:eastAsia="Times New Roman"/>
                <w:sz w:val="22"/>
                <w:szCs w:val="22"/>
              </w:rPr>
              <w:t>Propylbenzene</w:t>
            </w:r>
            <w:proofErr w:type="spellEnd"/>
          </w:p>
        </w:tc>
      </w:tr>
      <w:tr w:rsidR="005C4E8C" w:rsidRPr="005C4E8C" w14:paraId="59409882" w14:textId="77777777" w:rsidTr="00A331EA">
        <w:trPr>
          <w:trHeight w:val="320"/>
        </w:trPr>
        <w:tc>
          <w:tcPr>
            <w:tcW w:w="2727" w:type="dxa"/>
            <w:noWrap/>
            <w:hideMark/>
          </w:tcPr>
          <w:p w14:paraId="0CBE99FC" w14:textId="77777777" w:rsidR="005C4E8C" w:rsidRPr="005C4E8C" w:rsidRDefault="005C4E8C">
            <w:pPr>
              <w:rPr>
                <w:rFonts w:eastAsia="Times New Roman"/>
                <w:sz w:val="22"/>
                <w:szCs w:val="22"/>
              </w:rPr>
            </w:pPr>
            <w:r w:rsidRPr="005C4E8C">
              <w:rPr>
                <w:rFonts w:eastAsia="Times New Roman"/>
                <w:sz w:val="22"/>
                <w:szCs w:val="22"/>
              </w:rPr>
              <w:t>1,4-Diethylbenzene</w:t>
            </w:r>
          </w:p>
        </w:tc>
        <w:tc>
          <w:tcPr>
            <w:tcW w:w="2012" w:type="dxa"/>
            <w:noWrap/>
            <w:hideMark/>
          </w:tcPr>
          <w:p w14:paraId="07260954" w14:textId="77777777" w:rsidR="005C4E8C" w:rsidRPr="005C4E8C" w:rsidRDefault="005C4E8C">
            <w:pPr>
              <w:rPr>
                <w:rFonts w:eastAsia="Times New Roman"/>
                <w:sz w:val="22"/>
                <w:szCs w:val="22"/>
              </w:rPr>
            </w:pPr>
            <w:r w:rsidRPr="005C4E8C">
              <w:rPr>
                <w:rFonts w:eastAsia="Times New Roman"/>
                <w:sz w:val="22"/>
                <w:szCs w:val="22"/>
              </w:rPr>
              <w:t>m-</w:t>
            </w:r>
            <w:proofErr w:type="spellStart"/>
            <w:r w:rsidRPr="005C4E8C">
              <w:rPr>
                <w:rFonts w:eastAsia="Times New Roman"/>
                <w:sz w:val="22"/>
                <w:szCs w:val="22"/>
              </w:rPr>
              <w:t>Ethyltoluene</w:t>
            </w:r>
            <w:proofErr w:type="spellEnd"/>
          </w:p>
        </w:tc>
      </w:tr>
      <w:tr w:rsidR="005C4E8C" w:rsidRPr="005C4E8C" w14:paraId="6A5C404F" w14:textId="77777777" w:rsidTr="00A331EA">
        <w:trPr>
          <w:trHeight w:val="320"/>
        </w:trPr>
        <w:tc>
          <w:tcPr>
            <w:tcW w:w="2727" w:type="dxa"/>
            <w:noWrap/>
            <w:hideMark/>
          </w:tcPr>
          <w:p w14:paraId="1E278786" w14:textId="77777777" w:rsidR="005C4E8C" w:rsidRPr="005C4E8C" w:rsidRDefault="005C4E8C">
            <w:pPr>
              <w:rPr>
                <w:rFonts w:eastAsia="Times New Roman"/>
                <w:sz w:val="22"/>
                <w:szCs w:val="22"/>
              </w:rPr>
            </w:pPr>
            <w:r w:rsidRPr="005C4E8C">
              <w:rPr>
                <w:rFonts w:eastAsia="Times New Roman"/>
                <w:sz w:val="22"/>
                <w:szCs w:val="22"/>
              </w:rPr>
              <w:t>2-Methyl-1-Butene</w:t>
            </w:r>
          </w:p>
        </w:tc>
        <w:tc>
          <w:tcPr>
            <w:tcW w:w="2012" w:type="dxa"/>
            <w:noWrap/>
            <w:hideMark/>
          </w:tcPr>
          <w:p w14:paraId="6D86E06A" w14:textId="77777777" w:rsidR="005C4E8C" w:rsidRPr="005C4E8C" w:rsidRDefault="005C4E8C">
            <w:pPr>
              <w:rPr>
                <w:rFonts w:eastAsia="Times New Roman"/>
                <w:sz w:val="22"/>
                <w:szCs w:val="22"/>
              </w:rPr>
            </w:pPr>
            <w:proofErr w:type="spellStart"/>
            <w:proofErr w:type="gramStart"/>
            <w:r w:rsidRPr="005C4E8C">
              <w:rPr>
                <w:rFonts w:eastAsia="Times New Roman"/>
                <w:sz w:val="22"/>
                <w:szCs w:val="22"/>
              </w:rPr>
              <w:t>m,p</w:t>
            </w:r>
            <w:proofErr w:type="spellEnd"/>
            <w:proofErr w:type="gramEnd"/>
            <w:r w:rsidRPr="005C4E8C">
              <w:rPr>
                <w:rFonts w:eastAsia="Times New Roman"/>
                <w:sz w:val="22"/>
                <w:szCs w:val="22"/>
              </w:rPr>
              <w:t>-Xylenes</w:t>
            </w:r>
          </w:p>
        </w:tc>
      </w:tr>
      <w:tr w:rsidR="005C4E8C" w:rsidRPr="005C4E8C" w14:paraId="06D71CB6" w14:textId="77777777" w:rsidTr="00A331EA">
        <w:trPr>
          <w:trHeight w:val="320"/>
        </w:trPr>
        <w:tc>
          <w:tcPr>
            <w:tcW w:w="2727" w:type="dxa"/>
            <w:noWrap/>
            <w:hideMark/>
          </w:tcPr>
          <w:p w14:paraId="701C1600" w14:textId="77777777" w:rsidR="005C4E8C" w:rsidRPr="005C4E8C" w:rsidRDefault="005C4E8C">
            <w:pPr>
              <w:rPr>
                <w:rFonts w:eastAsia="Times New Roman"/>
                <w:sz w:val="22"/>
                <w:szCs w:val="22"/>
              </w:rPr>
            </w:pPr>
            <w:r w:rsidRPr="005C4E8C">
              <w:rPr>
                <w:rFonts w:eastAsia="Times New Roman"/>
                <w:sz w:val="22"/>
                <w:szCs w:val="22"/>
              </w:rPr>
              <w:t>2-Methyl-1-pentene</w:t>
            </w:r>
          </w:p>
        </w:tc>
        <w:tc>
          <w:tcPr>
            <w:tcW w:w="2012" w:type="dxa"/>
            <w:noWrap/>
            <w:hideMark/>
          </w:tcPr>
          <w:p w14:paraId="0084EF25" w14:textId="77777777" w:rsidR="005C4E8C" w:rsidRPr="005C4E8C" w:rsidRDefault="005C4E8C">
            <w:pPr>
              <w:rPr>
                <w:rFonts w:eastAsia="Times New Roman"/>
                <w:sz w:val="22"/>
                <w:szCs w:val="22"/>
              </w:rPr>
            </w:pPr>
            <w:r w:rsidRPr="005C4E8C">
              <w:rPr>
                <w:rFonts w:eastAsia="Times New Roman"/>
                <w:sz w:val="22"/>
                <w:szCs w:val="22"/>
              </w:rPr>
              <w:t>Methylcyclohexane</w:t>
            </w:r>
          </w:p>
        </w:tc>
      </w:tr>
      <w:tr w:rsidR="005C4E8C" w:rsidRPr="005C4E8C" w14:paraId="23B7868A" w14:textId="77777777" w:rsidTr="00A331EA">
        <w:trPr>
          <w:trHeight w:val="320"/>
        </w:trPr>
        <w:tc>
          <w:tcPr>
            <w:tcW w:w="2727" w:type="dxa"/>
            <w:noWrap/>
            <w:hideMark/>
          </w:tcPr>
          <w:p w14:paraId="0575236D" w14:textId="77777777" w:rsidR="005C4E8C" w:rsidRPr="005C4E8C" w:rsidRDefault="005C4E8C">
            <w:pPr>
              <w:rPr>
                <w:rFonts w:eastAsia="Times New Roman"/>
                <w:sz w:val="22"/>
                <w:szCs w:val="22"/>
              </w:rPr>
            </w:pPr>
            <w:r w:rsidRPr="005C4E8C">
              <w:rPr>
                <w:rFonts w:eastAsia="Times New Roman"/>
                <w:sz w:val="22"/>
                <w:szCs w:val="22"/>
              </w:rPr>
              <w:t>2-Methyl-2-butene</w:t>
            </w:r>
          </w:p>
        </w:tc>
        <w:tc>
          <w:tcPr>
            <w:tcW w:w="2012" w:type="dxa"/>
            <w:noWrap/>
            <w:hideMark/>
          </w:tcPr>
          <w:p w14:paraId="79DCB924" w14:textId="77777777" w:rsidR="005C4E8C" w:rsidRPr="005C4E8C" w:rsidRDefault="005C4E8C">
            <w:pPr>
              <w:rPr>
                <w:rFonts w:eastAsia="Times New Roman"/>
                <w:sz w:val="22"/>
                <w:szCs w:val="22"/>
              </w:rPr>
            </w:pPr>
            <w:proofErr w:type="spellStart"/>
            <w:r w:rsidRPr="005C4E8C">
              <w:rPr>
                <w:rFonts w:eastAsia="Times New Roman"/>
                <w:sz w:val="22"/>
                <w:szCs w:val="22"/>
              </w:rPr>
              <w:t>Methylcyclopentane</w:t>
            </w:r>
            <w:proofErr w:type="spellEnd"/>
          </w:p>
        </w:tc>
      </w:tr>
      <w:tr w:rsidR="005C4E8C" w:rsidRPr="005C4E8C" w14:paraId="14BA2687" w14:textId="77777777" w:rsidTr="00A331EA">
        <w:trPr>
          <w:trHeight w:val="320"/>
        </w:trPr>
        <w:tc>
          <w:tcPr>
            <w:tcW w:w="2727" w:type="dxa"/>
            <w:noWrap/>
            <w:hideMark/>
          </w:tcPr>
          <w:p w14:paraId="52B11FF1" w14:textId="77777777" w:rsidR="005C4E8C" w:rsidRPr="005C4E8C" w:rsidRDefault="005C4E8C">
            <w:pPr>
              <w:rPr>
                <w:rFonts w:eastAsia="Times New Roman"/>
                <w:sz w:val="22"/>
                <w:szCs w:val="22"/>
              </w:rPr>
            </w:pPr>
            <w:r w:rsidRPr="005C4E8C">
              <w:rPr>
                <w:rFonts w:eastAsia="Times New Roman"/>
                <w:sz w:val="22"/>
                <w:szCs w:val="22"/>
              </w:rPr>
              <w:t>2-Methylheptane</w:t>
            </w:r>
          </w:p>
        </w:tc>
        <w:tc>
          <w:tcPr>
            <w:tcW w:w="2012" w:type="dxa"/>
            <w:noWrap/>
            <w:hideMark/>
          </w:tcPr>
          <w:p w14:paraId="70234926" w14:textId="77777777" w:rsidR="005C4E8C" w:rsidRPr="005C4E8C" w:rsidRDefault="005C4E8C">
            <w:pPr>
              <w:rPr>
                <w:rFonts w:eastAsia="Times New Roman"/>
                <w:sz w:val="22"/>
                <w:szCs w:val="22"/>
              </w:rPr>
            </w:pPr>
            <w:r w:rsidRPr="005C4E8C">
              <w:rPr>
                <w:rFonts w:eastAsia="Times New Roman"/>
                <w:sz w:val="22"/>
                <w:szCs w:val="22"/>
              </w:rPr>
              <w:t>n-Butylbenzene</w:t>
            </w:r>
          </w:p>
        </w:tc>
      </w:tr>
      <w:tr w:rsidR="005C4E8C" w:rsidRPr="005C4E8C" w14:paraId="40215BEC" w14:textId="77777777" w:rsidTr="00A331EA">
        <w:trPr>
          <w:trHeight w:val="320"/>
        </w:trPr>
        <w:tc>
          <w:tcPr>
            <w:tcW w:w="2727" w:type="dxa"/>
            <w:noWrap/>
            <w:hideMark/>
          </w:tcPr>
          <w:p w14:paraId="4464B5ED" w14:textId="77777777" w:rsidR="005C4E8C" w:rsidRPr="005C4E8C" w:rsidRDefault="005C4E8C">
            <w:pPr>
              <w:rPr>
                <w:rFonts w:eastAsia="Times New Roman"/>
                <w:sz w:val="22"/>
                <w:szCs w:val="22"/>
              </w:rPr>
            </w:pPr>
            <w:r w:rsidRPr="005C4E8C">
              <w:rPr>
                <w:rFonts w:eastAsia="Times New Roman"/>
                <w:sz w:val="22"/>
                <w:szCs w:val="22"/>
              </w:rPr>
              <w:t>2-Methylhexane</w:t>
            </w:r>
          </w:p>
        </w:tc>
        <w:tc>
          <w:tcPr>
            <w:tcW w:w="2012" w:type="dxa"/>
            <w:noWrap/>
            <w:hideMark/>
          </w:tcPr>
          <w:p w14:paraId="66A4175E" w14:textId="77777777" w:rsidR="005C4E8C" w:rsidRPr="005C4E8C" w:rsidRDefault="005C4E8C">
            <w:pPr>
              <w:rPr>
                <w:rFonts w:eastAsia="Times New Roman"/>
                <w:sz w:val="22"/>
                <w:szCs w:val="22"/>
              </w:rPr>
            </w:pPr>
            <w:r w:rsidRPr="005C4E8C">
              <w:rPr>
                <w:rFonts w:eastAsia="Times New Roman"/>
                <w:sz w:val="22"/>
                <w:szCs w:val="22"/>
              </w:rPr>
              <w:t>n-</w:t>
            </w:r>
            <w:proofErr w:type="spellStart"/>
            <w:r w:rsidRPr="005C4E8C">
              <w:rPr>
                <w:rFonts w:eastAsia="Times New Roman"/>
                <w:sz w:val="22"/>
                <w:szCs w:val="22"/>
              </w:rPr>
              <w:t>Decane</w:t>
            </w:r>
            <w:proofErr w:type="spellEnd"/>
          </w:p>
        </w:tc>
      </w:tr>
      <w:tr w:rsidR="005C4E8C" w:rsidRPr="005C4E8C" w14:paraId="2D4F285E" w14:textId="77777777" w:rsidTr="00A331EA">
        <w:trPr>
          <w:trHeight w:val="320"/>
        </w:trPr>
        <w:tc>
          <w:tcPr>
            <w:tcW w:w="2727" w:type="dxa"/>
            <w:noWrap/>
            <w:hideMark/>
          </w:tcPr>
          <w:p w14:paraId="5AD0405A" w14:textId="77777777" w:rsidR="005C4E8C" w:rsidRPr="005C4E8C" w:rsidRDefault="005C4E8C">
            <w:pPr>
              <w:rPr>
                <w:rFonts w:eastAsia="Times New Roman"/>
                <w:sz w:val="22"/>
                <w:szCs w:val="22"/>
              </w:rPr>
            </w:pPr>
            <w:r w:rsidRPr="005C4E8C">
              <w:rPr>
                <w:rFonts w:eastAsia="Times New Roman"/>
                <w:sz w:val="22"/>
                <w:szCs w:val="22"/>
              </w:rPr>
              <w:t>2-Methylpentane</w:t>
            </w:r>
          </w:p>
        </w:tc>
        <w:tc>
          <w:tcPr>
            <w:tcW w:w="2012" w:type="dxa"/>
            <w:noWrap/>
            <w:hideMark/>
          </w:tcPr>
          <w:p w14:paraId="0241B1D0" w14:textId="77777777" w:rsidR="005C4E8C" w:rsidRPr="005C4E8C" w:rsidRDefault="005C4E8C">
            <w:pPr>
              <w:rPr>
                <w:rFonts w:eastAsia="Times New Roman"/>
                <w:sz w:val="22"/>
                <w:szCs w:val="22"/>
              </w:rPr>
            </w:pPr>
            <w:r w:rsidRPr="005C4E8C">
              <w:rPr>
                <w:rFonts w:eastAsia="Times New Roman"/>
                <w:sz w:val="22"/>
                <w:szCs w:val="22"/>
              </w:rPr>
              <w:t>n-Heptane</w:t>
            </w:r>
          </w:p>
        </w:tc>
      </w:tr>
      <w:tr w:rsidR="005C4E8C" w:rsidRPr="005C4E8C" w14:paraId="39360628" w14:textId="77777777" w:rsidTr="00A331EA">
        <w:trPr>
          <w:trHeight w:val="320"/>
        </w:trPr>
        <w:tc>
          <w:tcPr>
            <w:tcW w:w="2727" w:type="dxa"/>
            <w:noWrap/>
            <w:hideMark/>
          </w:tcPr>
          <w:p w14:paraId="50CC73A5" w14:textId="77777777" w:rsidR="005C4E8C" w:rsidRPr="005C4E8C" w:rsidRDefault="005C4E8C">
            <w:pPr>
              <w:rPr>
                <w:rFonts w:eastAsia="Times New Roman"/>
                <w:sz w:val="22"/>
                <w:szCs w:val="22"/>
              </w:rPr>
            </w:pPr>
            <w:r w:rsidRPr="005C4E8C">
              <w:rPr>
                <w:rFonts w:eastAsia="Times New Roman"/>
                <w:sz w:val="22"/>
                <w:szCs w:val="22"/>
              </w:rPr>
              <w:t>2,2-Dimethylbutane</w:t>
            </w:r>
          </w:p>
        </w:tc>
        <w:tc>
          <w:tcPr>
            <w:tcW w:w="2012" w:type="dxa"/>
            <w:noWrap/>
            <w:hideMark/>
          </w:tcPr>
          <w:p w14:paraId="4E7D5516" w14:textId="77777777" w:rsidR="005C4E8C" w:rsidRPr="005C4E8C" w:rsidRDefault="005C4E8C">
            <w:pPr>
              <w:rPr>
                <w:rFonts w:eastAsia="Times New Roman"/>
                <w:sz w:val="22"/>
                <w:szCs w:val="22"/>
              </w:rPr>
            </w:pPr>
            <w:r w:rsidRPr="005C4E8C">
              <w:rPr>
                <w:rFonts w:eastAsia="Times New Roman"/>
                <w:sz w:val="22"/>
                <w:szCs w:val="22"/>
              </w:rPr>
              <w:t>n-Hexane</w:t>
            </w:r>
          </w:p>
        </w:tc>
      </w:tr>
      <w:tr w:rsidR="005C4E8C" w:rsidRPr="005C4E8C" w14:paraId="2971F3F0" w14:textId="77777777" w:rsidTr="00A331EA">
        <w:trPr>
          <w:trHeight w:val="320"/>
        </w:trPr>
        <w:tc>
          <w:tcPr>
            <w:tcW w:w="2727" w:type="dxa"/>
            <w:noWrap/>
            <w:hideMark/>
          </w:tcPr>
          <w:p w14:paraId="68970C36" w14:textId="77777777" w:rsidR="005C4E8C" w:rsidRPr="005C4E8C" w:rsidRDefault="005C4E8C">
            <w:pPr>
              <w:rPr>
                <w:rFonts w:eastAsia="Times New Roman"/>
                <w:sz w:val="22"/>
                <w:szCs w:val="22"/>
              </w:rPr>
            </w:pPr>
            <w:r w:rsidRPr="005C4E8C">
              <w:rPr>
                <w:rFonts w:eastAsia="Times New Roman"/>
                <w:sz w:val="22"/>
                <w:szCs w:val="22"/>
              </w:rPr>
              <w:t>2,2,4-Trimethylpentane</w:t>
            </w:r>
          </w:p>
        </w:tc>
        <w:tc>
          <w:tcPr>
            <w:tcW w:w="2012" w:type="dxa"/>
            <w:noWrap/>
            <w:hideMark/>
          </w:tcPr>
          <w:p w14:paraId="05BC721A" w14:textId="77777777" w:rsidR="005C4E8C" w:rsidRPr="005C4E8C" w:rsidRDefault="005C4E8C">
            <w:pPr>
              <w:rPr>
                <w:rFonts w:eastAsia="Times New Roman"/>
                <w:sz w:val="22"/>
                <w:szCs w:val="22"/>
              </w:rPr>
            </w:pPr>
            <w:r w:rsidRPr="005C4E8C">
              <w:rPr>
                <w:rFonts w:eastAsia="Times New Roman"/>
                <w:sz w:val="22"/>
                <w:szCs w:val="22"/>
              </w:rPr>
              <w:t>n-Nonane</w:t>
            </w:r>
          </w:p>
        </w:tc>
      </w:tr>
      <w:tr w:rsidR="005C4E8C" w:rsidRPr="005C4E8C" w14:paraId="1C9501A9" w14:textId="77777777" w:rsidTr="00A331EA">
        <w:trPr>
          <w:trHeight w:val="320"/>
        </w:trPr>
        <w:tc>
          <w:tcPr>
            <w:tcW w:w="2727" w:type="dxa"/>
            <w:noWrap/>
            <w:hideMark/>
          </w:tcPr>
          <w:p w14:paraId="13A80346" w14:textId="77777777" w:rsidR="005C4E8C" w:rsidRPr="005C4E8C" w:rsidRDefault="005C4E8C">
            <w:pPr>
              <w:rPr>
                <w:rFonts w:eastAsia="Times New Roman"/>
                <w:sz w:val="22"/>
                <w:szCs w:val="22"/>
              </w:rPr>
            </w:pPr>
            <w:r w:rsidRPr="005C4E8C">
              <w:rPr>
                <w:rFonts w:eastAsia="Times New Roman"/>
                <w:sz w:val="22"/>
                <w:szCs w:val="22"/>
              </w:rPr>
              <w:t>2,3-Dimethyl-2-pentene</w:t>
            </w:r>
          </w:p>
        </w:tc>
        <w:tc>
          <w:tcPr>
            <w:tcW w:w="2012" w:type="dxa"/>
            <w:noWrap/>
            <w:hideMark/>
          </w:tcPr>
          <w:p w14:paraId="2F925A0A" w14:textId="77777777" w:rsidR="005C4E8C" w:rsidRPr="005C4E8C" w:rsidRDefault="005C4E8C">
            <w:pPr>
              <w:rPr>
                <w:rFonts w:eastAsia="Times New Roman"/>
                <w:sz w:val="22"/>
                <w:szCs w:val="22"/>
              </w:rPr>
            </w:pPr>
            <w:r w:rsidRPr="005C4E8C">
              <w:rPr>
                <w:rFonts w:eastAsia="Times New Roman"/>
                <w:sz w:val="22"/>
                <w:szCs w:val="22"/>
              </w:rPr>
              <w:t>n-Octane</w:t>
            </w:r>
          </w:p>
        </w:tc>
      </w:tr>
      <w:tr w:rsidR="005C4E8C" w:rsidRPr="005C4E8C" w14:paraId="46BAF267" w14:textId="77777777" w:rsidTr="00A331EA">
        <w:trPr>
          <w:trHeight w:val="320"/>
        </w:trPr>
        <w:tc>
          <w:tcPr>
            <w:tcW w:w="2727" w:type="dxa"/>
            <w:noWrap/>
            <w:hideMark/>
          </w:tcPr>
          <w:p w14:paraId="1B6D6393" w14:textId="77777777" w:rsidR="005C4E8C" w:rsidRPr="005C4E8C" w:rsidRDefault="005C4E8C">
            <w:pPr>
              <w:rPr>
                <w:rFonts w:eastAsia="Times New Roman"/>
                <w:sz w:val="22"/>
                <w:szCs w:val="22"/>
              </w:rPr>
            </w:pPr>
            <w:r w:rsidRPr="005C4E8C">
              <w:rPr>
                <w:rFonts w:eastAsia="Times New Roman"/>
                <w:sz w:val="22"/>
                <w:szCs w:val="22"/>
              </w:rPr>
              <w:t>2,3-Dimethylbutane</w:t>
            </w:r>
          </w:p>
        </w:tc>
        <w:tc>
          <w:tcPr>
            <w:tcW w:w="2012" w:type="dxa"/>
            <w:noWrap/>
            <w:hideMark/>
          </w:tcPr>
          <w:p w14:paraId="4E91B433" w14:textId="77777777" w:rsidR="005C4E8C" w:rsidRPr="005C4E8C" w:rsidRDefault="005C4E8C">
            <w:pPr>
              <w:rPr>
                <w:rFonts w:eastAsia="Times New Roman"/>
                <w:sz w:val="22"/>
                <w:szCs w:val="22"/>
              </w:rPr>
            </w:pPr>
            <w:r w:rsidRPr="005C4E8C">
              <w:rPr>
                <w:rFonts w:eastAsia="Times New Roman"/>
                <w:sz w:val="22"/>
                <w:szCs w:val="22"/>
              </w:rPr>
              <w:t>n-Pentane</w:t>
            </w:r>
          </w:p>
        </w:tc>
      </w:tr>
      <w:tr w:rsidR="005C4E8C" w:rsidRPr="005C4E8C" w14:paraId="75F222D3" w14:textId="77777777" w:rsidTr="00A331EA">
        <w:trPr>
          <w:trHeight w:val="320"/>
        </w:trPr>
        <w:tc>
          <w:tcPr>
            <w:tcW w:w="2727" w:type="dxa"/>
            <w:noWrap/>
            <w:hideMark/>
          </w:tcPr>
          <w:p w14:paraId="0CF22626" w14:textId="77777777" w:rsidR="005C4E8C" w:rsidRPr="005C4E8C" w:rsidRDefault="005C4E8C">
            <w:pPr>
              <w:rPr>
                <w:rFonts w:eastAsia="Times New Roman"/>
                <w:sz w:val="22"/>
                <w:szCs w:val="22"/>
              </w:rPr>
            </w:pPr>
            <w:r w:rsidRPr="005C4E8C">
              <w:rPr>
                <w:rFonts w:eastAsia="Times New Roman"/>
                <w:sz w:val="22"/>
                <w:szCs w:val="22"/>
              </w:rPr>
              <w:t>2,3-Dimethylpentane</w:t>
            </w:r>
          </w:p>
        </w:tc>
        <w:tc>
          <w:tcPr>
            <w:tcW w:w="2012" w:type="dxa"/>
            <w:noWrap/>
            <w:hideMark/>
          </w:tcPr>
          <w:p w14:paraId="40AE3348" w14:textId="77777777" w:rsidR="005C4E8C" w:rsidRPr="005C4E8C" w:rsidRDefault="005C4E8C">
            <w:pPr>
              <w:rPr>
                <w:rFonts w:eastAsia="Times New Roman"/>
                <w:sz w:val="22"/>
                <w:szCs w:val="22"/>
              </w:rPr>
            </w:pPr>
            <w:r w:rsidRPr="005C4E8C">
              <w:rPr>
                <w:rFonts w:eastAsia="Times New Roman"/>
                <w:sz w:val="22"/>
                <w:szCs w:val="22"/>
              </w:rPr>
              <w:t>n-</w:t>
            </w:r>
            <w:proofErr w:type="spellStart"/>
            <w:r w:rsidRPr="005C4E8C">
              <w:rPr>
                <w:rFonts w:eastAsia="Times New Roman"/>
                <w:sz w:val="22"/>
                <w:szCs w:val="22"/>
              </w:rPr>
              <w:t>Propylbenzene</w:t>
            </w:r>
            <w:proofErr w:type="spellEnd"/>
          </w:p>
        </w:tc>
      </w:tr>
      <w:tr w:rsidR="005C4E8C" w:rsidRPr="005C4E8C" w14:paraId="52310459" w14:textId="77777777" w:rsidTr="00A331EA">
        <w:trPr>
          <w:trHeight w:val="320"/>
        </w:trPr>
        <w:tc>
          <w:tcPr>
            <w:tcW w:w="2727" w:type="dxa"/>
            <w:noWrap/>
            <w:hideMark/>
          </w:tcPr>
          <w:p w14:paraId="652EF867" w14:textId="77777777" w:rsidR="005C4E8C" w:rsidRPr="005C4E8C" w:rsidRDefault="005C4E8C">
            <w:pPr>
              <w:rPr>
                <w:rFonts w:eastAsia="Times New Roman"/>
                <w:sz w:val="22"/>
                <w:szCs w:val="22"/>
              </w:rPr>
            </w:pPr>
            <w:r w:rsidRPr="005C4E8C">
              <w:rPr>
                <w:rFonts w:eastAsia="Times New Roman"/>
                <w:sz w:val="22"/>
                <w:szCs w:val="22"/>
              </w:rPr>
              <w:t>2,3,4-Trimethylpentane</w:t>
            </w:r>
          </w:p>
        </w:tc>
        <w:tc>
          <w:tcPr>
            <w:tcW w:w="2012" w:type="dxa"/>
            <w:noWrap/>
            <w:hideMark/>
          </w:tcPr>
          <w:p w14:paraId="55FC7C15" w14:textId="77777777" w:rsidR="005C4E8C" w:rsidRPr="005C4E8C" w:rsidRDefault="005C4E8C">
            <w:pPr>
              <w:rPr>
                <w:rFonts w:eastAsia="Times New Roman"/>
                <w:sz w:val="22"/>
                <w:szCs w:val="22"/>
              </w:rPr>
            </w:pPr>
            <w:r w:rsidRPr="005C4E8C">
              <w:rPr>
                <w:rFonts w:eastAsia="Times New Roman"/>
                <w:sz w:val="22"/>
                <w:szCs w:val="22"/>
              </w:rPr>
              <w:t>n-Undecane</w:t>
            </w:r>
          </w:p>
        </w:tc>
      </w:tr>
      <w:tr w:rsidR="005C4E8C" w:rsidRPr="005C4E8C" w14:paraId="1CAE71AF" w14:textId="77777777" w:rsidTr="00A331EA">
        <w:trPr>
          <w:trHeight w:val="320"/>
        </w:trPr>
        <w:tc>
          <w:tcPr>
            <w:tcW w:w="2727" w:type="dxa"/>
            <w:noWrap/>
            <w:hideMark/>
          </w:tcPr>
          <w:p w14:paraId="3D80B88D" w14:textId="77777777" w:rsidR="005C4E8C" w:rsidRPr="005C4E8C" w:rsidRDefault="005C4E8C">
            <w:pPr>
              <w:rPr>
                <w:rFonts w:eastAsia="Times New Roman"/>
                <w:sz w:val="22"/>
                <w:szCs w:val="22"/>
              </w:rPr>
            </w:pPr>
            <w:r w:rsidRPr="005C4E8C">
              <w:rPr>
                <w:rFonts w:eastAsia="Times New Roman"/>
                <w:sz w:val="22"/>
                <w:szCs w:val="22"/>
              </w:rPr>
              <w:t>2,4-Dimethylpentane</w:t>
            </w:r>
          </w:p>
        </w:tc>
        <w:tc>
          <w:tcPr>
            <w:tcW w:w="2012" w:type="dxa"/>
            <w:noWrap/>
            <w:hideMark/>
          </w:tcPr>
          <w:p w14:paraId="0E34DA7C" w14:textId="77777777" w:rsidR="005C4E8C" w:rsidRPr="005C4E8C" w:rsidRDefault="005C4E8C">
            <w:pPr>
              <w:rPr>
                <w:rFonts w:eastAsia="Times New Roman"/>
                <w:sz w:val="22"/>
                <w:szCs w:val="22"/>
              </w:rPr>
            </w:pPr>
            <w:r w:rsidRPr="005C4E8C">
              <w:rPr>
                <w:rFonts w:eastAsia="Times New Roman"/>
                <w:sz w:val="22"/>
                <w:szCs w:val="22"/>
              </w:rPr>
              <w:t>o-</w:t>
            </w:r>
            <w:proofErr w:type="spellStart"/>
            <w:r w:rsidRPr="005C4E8C">
              <w:rPr>
                <w:rFonts w:eastAsia="Times New Roman"/>
                <w:sz w:val="22"/>
                <w:szCs w:val="22"/>
              </w:rPr>
              <w:t>Ethyltoluene</w:t>
            </w:r>
            <w:proofErr w:type="spellEnd"/>
          </w:p>
        </w:tc>
      </w:tr>
      <w:tr w:rsidR="005C4E8C" w:rsidRPr="005C4E8C" w14:paraId="7493585D" w14:textId="77777777" w:rsidTr="00A331EA">
        <w:trPr>
          <w:trHeight w:val="320"/>
        </w:trPr>
        <w:tc>
          <w:tcPr>
            <w:tcW w:w="2727" w:type="dxa"/>
            <w:noWrap/>
            <w:hideMark/>
          </w:tcPr>
          <w:p w14:paraId="6B4C079C" w14:textId="77777777" w:rsidR="005C4E8C" w:rsidRPr="005C4E8C" w:rsidRDefault="005C4E8C">
            <w:pPr>
              <w:rPr>
                <w:rFonts w:eastAsia="Times New Roman"/>
                <w:sz w:val="22"/>
                <w:szCs w:val="22"/>
              </w:rPr>
            </w:pPr>
            <w:r w:rsidRPr="005C4E8C">
              <w:rPr>
                <w:rFonts w:eastAsia="Times New Roman"/>
                <w:sz w:val="22"/>
                <w:szCs w:val="22"/>
              </w:rPr>
              <w:t>3-Methylheptane</w:t>
            </w:r>
          </w:p>
        </w:tc>
        <w:tc>
          <w:tcPr>
            <w:tcW w:w="2012" w:type="dxa"/>
            <w:noWrap/>
            <w:hideMark/>
          </w:tcPr>
          <w:p w14:paraId="5ECCDEFC" w14:textId="77777777" w:rsidR="005C4E8C" w:rsidRPr="005C4E8C" w:rsidRDefault="005C4E8C">
            <w:pPr>
              <w:rPr>
                <w:rFonts w:eastAsia="Times New Roman"/>
                <w:sz w:val="22"/>
                <w:szCs w:val="22"/>
              </w:rPr>
            </w:pPr>
            <w:r w:rsidRPr="005C4E8C">
              <w:rPr>
                <w:rFonts w:eastAsia="Times New Roman"/>
                <w:sz w:val="22"/>
                <w:szCs w:val="22"/>
              </w:rPr>
              <w:t>o-Xylene</w:t>
            </w:r>
          </w:p>
        </w:tc>
      </w:tr>
      <w:tr w:rsidR="005C4E8C" w:rsidRPr="005C4E8C" w14:paraId="73C95D0C" w14:textId="77777777" w:rsidTr="00A331EA">
        <w:trPr>
          <w:trHeight w:val="320"/>
        </w:trPr>
        <w:tc>
          <w:tcPr>
            <w:tcW w:w="2727" w:type="dxa"/>
            <w:noWrap/>
            <w:hideMark/>
          </w:tcPr>
          <w:p w14:paraId="53B1DA6D" w14:textId="77777777" w:rsidR="005C4E8C" w:rsidRPr="005C4E8C" w:rsidRDefault="005C4E8C">
            <w:pPr>
              <w:rPr>
                <w:rFonts w:eastAsia="Times New Roman"/>
                <w:sz w:val="22"/>
                <w:szCs w:val="22"/>
              </w:rPr>
            </w:pPr>
            <w:r w:rsidRPr="005C4E8C">
              <w:rPr>
                <w:rFonts w:eastAsia="Times New Roman"/>
                <w:sz w:val="22"/>
                <w:szCs w:val="22"/>
              </w:rPr>
              <w:t>3-Methylhexane</w:t>
            </w:r>
          </w:p>
        </w:tc>
        <w:tc>
          <w:tcPr>
            <w:tcW w:w="2012" w:type="dxa"/>
            <w:noWrap/>
            <w:hideMark/>
          </w:tcPr>
          <w:p w14:paraId="69155E23" w14:textId="77777777" w:rsidR="005C4E8C" w:rsidRPr="005C4E8C" w:rsidRDefault="005C4E8C">
            <w:pPr>
              <w:rPr>
                <w:rFonts w:eastAsia="Times New Roman"/>
                <w:sz w:val="22"/>
                <w:szCs w:val="22"/>
              </w:rPr>
            </w:pPr>
            <w:r w:rsidRPr="005C4E8C">
              <w:rPr>
                <w:rFonts w:eastAsia="Times New Roman"/>
                <w:sz w:val="22"/>
                <w:szCs w:val="22"/>
              </w:rPr>
              <w:t>p-</w:t>
            </w:r>
            <w:proofErr w:type="spellStart"/>
            <w:r w:rsidRPr="005C4E8C">
              <w:rPr>
                <w:rFonts w:eastAsia="Times New Roman"/>
                <w:sz w:val="22"/>
                <w:szCs w:val="22"/>
              </w:rPr>
              <w:t>ethyltoluene</w:t>
            </w:r>
            <w:proofErr w:type="spellEnd"/>
          </w:p>
        </w:tc>
      </w:tr>
      <w:tr w:rsidR="005C4E8C" w:rsidRPr="005C4E8C" w14:paraId="475AC6C5" w14:textId="77777777" w:rsidTr="00A331EA">
        <w:trPr>
          <w:trHeight w:val="320"/>
        </w:trPr>
        <w:tc>
          <w:tcPr>
            <w:tcW w:w="2727" w:type="dxa"/>
            <w:noWrap/>
            <w:hideMark/>
          </w:tcPr>
          <w:p w14:paraId="0F038AA0" w14:textId="77777777" w:rsidR="005C4E8C" w:rsidRPr="005C4E8C" w:rsidRDefault="005C4E8C">
            <w:pPr>
              <w:rPr>
                <w:rFonts w:eastAsia="Times New Roman"/>
                <w:sz w:val="22"/>
                <w:szCs w:val="22"/>
              </w:rPr>
            </w:pPr>
            <w:r w:rsidRPr="005C4E8C">
              <w:rPr>
                <w:rFonts w:eastAsia="Times New Roman"/>
                <w:sz w:val="22"/>
                <w:szCs w:val="22"/>
              </w:rPr>
              <w:lastRenderedPageBreak/>
              <w:t>3-Methylpentane</w:t>
            </w:r>
          </w:p>
        </w:tc>
        <w:tc>
          <w:tcPr>
            <w:tcW w:w="2012" w:type="dxa"/>
            <w:noWrap/>
            <w:hideMark/>
          </w:tcPr>
          <w:p w14:paraId="15E9D9F2" w14:textId="77777777" w:rsidR="005C4E8C" w:rsidRPr="005C4E8C" w:rsidRDefault="005C4E8C">
            <w:pPr>
              <w:rPr>
                <w:rFonts w:eastAsia="Times New Roman"/>
                <w:sz w:val="22"/>
                <w:szCs w:val="22"/>
              </w:rPr>
            </w:pPr>
            <w:r w:rsidRPr="005C4E8C">
              <w:rPr>
                <w:rFonts w:eastAsia="Times New Roman"/>
                <w:sz w:val="22"/>
                <w:szCs w:val="22"/>
              </w:rPr>
              <w:t>Propane</w:t>
            </w:r>
          </w:p>
        </w:tc>
      </w:tr>
      <w:tr w:rsidR="005C4E8C" w:rsidRPr="005C4E8C" w14:paraId="59B1DA59" w14:textId="77777777" w:rsidTr="00A331EA">
        <w:trPr>
          <w:trHeight w:val="320"/>
        </w:trPr>
        <w:tc>
          <w:tcPr>
            <w:tcW w:w="2727" w:type="dxa"/>
            <w:noWrap/>
            <w:hideMark/>
          </w:tcPr>
          <w:p w14:paraId="008853B4" w14:textId="77777777" w:rsidR="005C4E8C" w:rsidRPr="005C4E8C" w:rsidRDefault="005C4E8C">
            <w:pPr>
              <w:rPr>
                <w:rFonts w:eastAsia="Times New Roman"/>
                <w:sz w:val="22"/>
                <w:szCs w:val="22"/>
              </w:rPr>
            </w:pPr>
            <w:r w:rsidRPr="005C4E8C">
              <w:rPr>
                <w:rFonts w:eastAsia="Times New Roman"/>
                <w:sz w:val="22"/>
                <w:szCs w:val="22"/>
              </w:rPr>
              <w:t>4-Methylheptane</w:t>
            </w:r>
          </w:p>
        </w:tc>
        <w:tc>
          <w:tcPr>
            <w:tcW w:w="2012" w:type="dxa"/>
            <w:noWrap/>
            <w:hideMark/>
          </w:tcPr>
          <w:p w14:paraId="08FFD598" w14:textId="77777777" w:rsidR="005C4E8C" w:rsidRPr="005C4E8C" w:rsidRDefault="005C4E8C">
            <w:pPr>
              <w:rPr>
                <w:rFonts w:eastAsia="Times New Roman"/>
                <w:sz w:val="22"/>
                <w:szCs w:val="22"/>
              </w:rPr>
            </w:pPr>
            <w:r w:rsidRPr="005C4E8C">
              <w:rPr>
                <w:rFonts w:eastAsia="Times New Roman"/>
                <w:sz w:val="22"/>
                <w:szCs w:val="22"/>
              </w:rPr>
              <w:t>Propene</w:t>
            </w:r>
          </w:p>
        </w:tc>
      </w:tr>
      <w:tr w:rsidR="005C4E8C" w:rsidRPr="005C4E8C" w14:paraId="59D900B5" w14:textId="77777777" w:rsidTr="00A331EA">
        <w:trPr>
          <w:trHeight w:val="320"/>
        </w:trPr>
        <w:tc>
          <w:tcPr>
            <w:tcW w:w="2727" w:type="dxa"/>
            <w:noWrap/>
            <w:hideMark/>
          </w:tcPr>
          <w:p w14:paraId="17125B2B" w14:textId="77777777" w:rsidR="005C4E8C" w:rsidRPr="005C4E8C" w:rsidRDefault="005C4E8C">
            <w:pPr>
              <w:rPr>
                <w:rFonts w:eastAsia="Times New Roman"/>
                <w:sz w:val="22"/>
                <w:szCs w:val="22"/>
              </w:rPr>
            </w:pPr>
            <w:r w:rsidRPr="005C4E8C">
              <w:rPr>
                <w:rFonts w:eastAsia="Times New Roman"/>
                <w:sz w:val="22"/>
                <w:szCs w:val="22"/>
              </w:rPr>
              <w:t>Benzene</w:t>
            </w:r>
          </w:p>
        </w:tc>
        <w:tc>
          <w:tcPr>
            <w:tcW w:w="2012" w:type="dxa"/>
            <w:noWrap/>
            <w:hideMark/>
          </w:tcPr>
          <w:p w14:paraId="36403FB6" w14:textId="77777777" w:rsidR="005C4E8C" w:rsidRPr="005C4E8C" w:rsidRDefault="005C4E8C">
            <w:pPr>
              <w:rPr>
                <w:rFonts w:eastAsia="Times New Roman"/>
                <w:sz w:val="22"/>
                <w:szCs w:val="22"/>
              </w:rPr>
            </w:pPr>
            <w:r w:rsidRPr="005C4E8C">
              <w:rPr>
                <w:rFonts w:eastAsia="Times New Roman"/>
                <w:sz w:val="22"/>
                <w:szCs w:val="22"/>
              </w:rPr>
              <w:t>Styrene</w:t>
            </w:r>
          </w:p>
        </w:tc>
      </w:tr>
      <w:tr w:rsidR="005C4E8C" w:rsidRPr="005C4E8C" w14:paraId="2AB74C61" w14:textId="77777777" w:rsidTr="00A331EA">
        <w:trPr>
          <w:trHeight w:val="320"/>
        </w:trPr>
        <w:tc>
          <w:tcPr>
            <w:tcW w:w="2727" w:type="dxa"/>
            <w:noWrap/>
            <w:hideMark/>
          </w:tcPr>
          <w:p w14:paraId="74FD068D" w14:textId="77777777" w:rsidR="005C4E8C" w:rsidRPr="005C4E8C" w:rsidRDefault="005C4E8C">
            <w:pPr>
              <w:rPr>
                <w:rFonts w:eastAsia="Times New Roman"/>
                <w:sz w:val="22"/>
                <w:szCs w:val="22"/>
              </w:rPr>
            </w:pPr>
            <w:r w:rsidRPr="005C4E8C">
              <w:rPr>
                <w:rFonts w:eastAsia="Times New Roman"/>
                <w:sz w:val="22"/>
                <w:szCs w:val="22"/>
              </w:rPr>
              <w:t>Butane</w:t>
            </w:r>
          </w:p>
        </w:tc>
        <w:tc>
          <w:tcPr>
            <w:tcW w:w="2012" w:type="dxa"/>
            <w:noWrap/>
            <w:hideMark/>
          </w:tcPr>
          <w:p w14:paraId="29F15785" w14:textId="77777777" w:rsidR="005C4E8C" w:rsidRPr="005C4E8C" w:rsidRDefault="005C4E8C">
            <w:pPr>
              <w:rPr>
                <w:rFonts w:eastAsia="Times New Roman"/>
                <w:sz w:val="22"/>
                <w:szCs w:val="22"/>
              </w:rPr>
            </w:pPr>
            <w:r w:rsidRPr="005C4E8C">
              <w:rPr>
                <w:rFonts w:eastAsia="Times New Roman"/>
                <w:sz w:val="22"/>
                <w:szCs w:val="22"/>
              </w:rPr>
              <w:t>Toluene</w:t>
            </w:r>
          </w:p>
        </w:tc>
      </w:tr>
      <w:tr w:rsidR="005C4E8C" w:rsidRPr="005C4E8C" w14:paraId="20922DBE" w14:textId="77777777" w:rsidTr="00A331EA">
        <w:trPr>
          <w:trHeight w:val="320"/>
        </w:trPr>
        <w:tc>
          <w:tcPr>
            <w:tcW w:w="2727" w:type="dxa"/>
            <w:noWrap/>
            <w:hideMark/>
          </w:tcPr>
          <w:p w14:paraId="54F9EE84" w14:textId="77777777" w:rsidR="005C4E8C" w:rsidRPr="005C4E8C" w:rsidRDefault="005C4E8C">
            <w:pPr>
              <w:rPr>
                <w:rFonts w:eastAsia="Times New Roman"/>
                <w:sz w:val="22"/>
                <w:szCs w:val="22"/>
              </w:rPr>
            </w:pPr>
            <w:r w:rsidRPr="005C4E8C">
              <w:rPr>
                <w:rFonts w:eastAsia="Times New Roman"/>
                <w:sz w:val="22"/>
                <w:szCs w:val="22"/>
              </w:rPr>
              <w:t>cis-2-butene</w:t>
            </w:r>
          </w:p>
        </w:tc>
        <w:tc>
          <w:tcPr>
            <w:tcW w:w="2012" w:type="dxa"/>
            <w:noWrap/>
            <w:hideMark/>
          </w:tcPr>
          <w:p w14:paraId="13403086" w14:textId="77777777" w:rsidR="005C4E8C" w:rsidRPr="005C4E8C" w:rsidRDefault="005C4E8C">
            <w:pPr>
              <w:rPr>
                <w:rFonts w:eastAsia="Times New Roman"/>
                <w:sz w:val="22"/>
                <w:szCs w:val="22"/>
              </w:rPr>
            </w:pPr>
            <w:r w:rsidRPr="005C4E8C">
              <w:rPr>
                <w:rFonts w:eastAsia="Times New Roman"/>
                <w:sz w:val="22"/>
                <w:szCs w:val="22"/>
              </w:rPr>
              <w:t>trans-2-butene</w:t>
            </w:r>
          </w:p>
        </w:tc>
      </w:tr>
      <w:tr w:rsidR="005C4E8C" w:rsidRPr="005C4E8C" w14:paraId="13700833" w14:textId="77777777" w:rsidTr="00A331EA">
        <w:trPr>
          <w:trHeight w:val="320"/>
        </w:trPr>
        <w:tc>
          <w:tcPr>
            <w:tcW w:w="2727" w:type="dxa"/>
            <w:noWrap/>
            <w:hideMark/>
          </w:tcPr>
          <w:p w14:paraId="22F19A2E" w14:textId="77777777" w:rsidR="005C4E8C" w:rsidRPr="005C4E8C" w:rsidRDefault="005C4E8C">
            <w:pPr>
              <w:rPr>
                <w:rFonts w:eastAsia="Times New Roman"/>
                <w:sz w:val="22"/>
                <w:szCs w:val="22"/>
              </w:rPr>
            </w:pPr>
            <w:r w:rsidRPr="005C4E8C">
              <w:rPr>
                <w:rFonts w:eastAsia="Times New Roman"/>
                <w:sz w:val="22"/>
                <w:szCs w:val="22"/>
              </w:rPr>
              <w:t>cis-2-Hexene</w:t>
            </w:r>
          </w:p>
        </w:tc>
        <w:tc>
          <w:tcPr>
            <w:tcW w:w="2012" w:type="dxa"/>
            <w:noWrap/>
            <w:hideMark/>
          </w:tcPr>
          <w:p w14:paraId="29B4AD7B" w14:textId="77777777" w:rsidR="005C4E8C" w:rsidRPr="005C4E8C" w:rsidRDefault="005C4E8C">
            <w:pPr>
              <w:rPr>
                <w:rFonts w:eastAsia="Times New Roman"/>
                <w:sz w:val="22"/>
                <w:szCs w:val="22"/>
              </w:rPr>
            </w:pPr>
            <w:r w:rsidRPr="005C4E8C">
              <w:rPr>
                <w:rFonts w:eastAsia="Times New Roman"/>
                <w:sz w:val="22"/>
                <w:szCs w:val="22"/>
              </w:rPr>
              <w:t>trans-2-Hexene</w:t>
            </w:r>
          </w:p>
        </w:tc>
      </w:tr>
      <w:tr w:rsidR="005C4E8C" w:rsidRPr="005C4E8C" w14:paraId="603EAEAE" w14:textId="77777777" w:rsidTr="00A331EA">
        <w:trPr>
          <w:trHeight w:val="320"/>
        </w:trPr>
        <w:tc>
          <w:tcPr>
            <w:tcW w:w="2727" w:type="dxa"/>
            <w:noWrap/>
            <w:hideMark/>
          </w:tcPr>
          <w:p w14:paraId="4BF74F10" w14:textId="77777777" w:rsidR="005C4E8C" w:rsidRPr="005C4E8C" w:rsidRDefault="005C4E8C">
            <w:pPr>
              <w:rPr>
                <w:rFonts w:eastAsia="Times New Roman"/>
                <w:sz w:val="22"/>
                <w:szCs w:val="22"/>
              </w:rPr>
            </w:pPr>
            <w:r w:rsidRPr="005C4E8C">
              <w:rPr>
                <w:rFonts w:eastAsia="Times New Roman"/>
                <w:sz w:val="22"/>
                <w:szCs w:val="22"/>
              </w:rPr>
              <w:t>cis-2-Pentene</w:t>
            </w:r>
          </w:p>
        </w:tc>
        <w:tc>
          <w:tcPr>
            <w:tcW w:w="2012" w:type="dxa"/>
            <w:noWrap/>
            <w:hideMark/>
          </w:tcPr>
          <w:p w14:paraId="69A0FE0A" w14:textId="77777777" w:rsidR="005C4E8C" w:rsidRPr="005C4E8C" w:rsidRDefault="005C4E8C">
            <w:pPr>
              <w:rPr>
                <w:rFonts w:eastAsia="Times New Roman"/>
                <w:sz w:val="22"/>
                <w:szCs w:val="22"/>
              </w:rPr>
            </w:pPr>
            <w:r w:rsidRPr="005C4E8C">
              <w:rPr>
                <w:rFonts w:eastAsia="Times New Roman"/>
                <w:sz w:val="22"/>
                <w:szCs w:val="22"/>
              </w:rPr>
              <w:t>trans-2-Pentene</w:t>
            </w:r>
          </w:p>
        </w:tc>
      </w:tr>
      <w:tr w:rsidR="005C4E8C" w:rsidRPr="005C4E8C" w14:paraId="5E3B7A20" w14:textId="77777777" w:rsidTr="00A331EA">
        <w:trPr>
          <w:trHeight w:val="320"/>
        </w:trPr>
        <w:tc>
          <w:tcPr>
            <w:tcW w:w="2727" w:type="dxa"/>
            <w:noWrap/>
            <w:hideMark/>
          </w:tcPr>
          <w:p w14:paraId="5FC03C60" w14:textId="77777777" w:rsidR="005C4E8C" w:rsidRPr="005C4E8C" w:rsidRDefault="005C4E8C">
            <w:pPr>
              <w:rPr>
                <w:rFonts w:eastAsia="Times New Roman"/>
                <w:sz w:val="22"/>
                <w:szCs w:val="22"/>
              </w:rPr>
            </w:pPr>
            <w:r w:rsidRPr="005C4E8C">
              <w:rPr>
                <w:rFonts w:eastAsia="Times New Roman"/>
                <w:sz w:val="22"/>
                <w:szCs w:val="22"/>
              </w:rPr>
              <w:t>cis-Pentene</w:t>
            </w:r>
          </w:p>
        </w:tc>
        <w:tc>
          <w:tcPr>
            <w:tcW w:w="2012" w:type="dxa"/>
            <w:noWrap/>
            <w:hideMark/>
          </w:tcPr>
          <w:p w14:paraId="6CD90FAE" w14:textId="77777777" w:rsidR="005C4E8C" w:rsidRPr="005C4E8C" w:rsidRDefault="005C4E8C">
            <w:pPr>
              <w:rPr>
                <w:rFonts w:eastAsia="Times New Roman"/>
                <w:sz w:val="22"/>
                <w:szCs w:val="22"/>
              </w:rPr>
            </w:pPr>
          </w:p>
        </w:tc>
      </w:tr>
    </w:tbl>
    <w:p w14:paraId="10922A65" w14:textId="77777777" w:rsidR="00714AD8" w:rsidRDefault="00714AD8">
      <w:pPr>
        <w:rPr>
          <w:b/>
          <w:sz w:val="22"/>
          <w:szCs w:val="22"/>
        </w:rPr>
      </w:pPr>
      <w:r>
        <w:rPr>
          <w:b/>
          <w:sz w:val="22"/>
          <w:szCs w:val="22"/>
        </w:rPr>
        <w:br w:type="page"/>
      </w:r>
    </w:p>
    <w:p w14:paraId="2259A1FC" w14:textId="6C674311" w:rsidR="000A5B84" w:rsidRDefault="00511701" w:rsidP="001738DB">
      <w:pPr>
        <w:spacing w:line="480" w:lineRule="auto"/>
        <w:rPr>
          <w:sz w:val="22"/>
          <w:szCs w:val="22"/>
        </w:rPr>
      </w:pPr>
      <w:r w:rsidRPr="00AC6A85">
        <w:rPr>
          <w:b/>
          <w:sz w:val="22"/>
          <w:szCs w:val="22"/>
        </w:rPr>
        <w:lastRenderedPageBreak/>
        <w:t>Table S2</w:t>
      </w:r>
      <w:r w:rsidR="00B6435A">
        <w:rPr>
          <w:sz w:val="22"/>
          <w:szCs w:val="22"/>
        </w:rPr>
        <w:t xml:space="preserve">. Standard mixture of </w:t>
      </w:r>
      <w:r w:rsidR="00BD2658">
        <w:rPr>
          <w:sz w:val="22"/>
          <w:szCs w:val="22"/>
        </w:rPr>
        <w:t xml:space="preserve">19 </w:t>
      </w:r>
      <w:r w:rsidR="00B6435A" w:rsidRPr="00511701">
        <w:rPr>
          <w:i/>
          <w:sz w:val="22"/>
          <w:szCs w:val="22"/>
        </w:rPr>
        <w:t>Cannabis</w:t>
      </w:r>
      <w:r w:rsidR="00BD2658">
        <w:rPr>
          <w:sz w:val="22"/>
          <w:szCs w:val="22"/>
        </w:rPr>
        <w:t xml:space="preserve"> </w:t>
      </w:r>
      <w:r w:rsidR="00B6435A">
        <w:rPr>
          <w:sz w:val="22"/>
          <w:szCs w:val="22"/>
        </w:rPr>
        <w:t>VOCs</w:t>
      </w:r>
      <w:r>
        <w:rPr>
          <w:sz w:val="22"/>
          <w:szCs w:val="22"/>
        </w:rPr>
        <w:t xml:space="preserve"> (or BVOCs)</w:t>
      </w:r>
      <w:r w:rsidR="00DD0B14">
        <w:rPr>
          <w:sz w:val="22"/>
          <w:szCs w:val="22"/>
        </w:rPr>
        <w:t xml:space="preserve"> </w:t>
      </w:r>
    </w:p>
    <w:tbl>
      <w:tblPr>
        <w:tblW w:w="7460" w:type="dxa"/>
        <w:tblLook w:val="04A0" w:firstRow="1" w:lastRow="0" w:firstColumn="1" w:lastColumn="0" w:noHBand="0" w:noVBand="1"/>
      </w:tblPr>
      <w:tblGrid>
        <w:gridCol w:w="3440"/>
        <w:gridCol w:w="1420"/>
        <w:gridCol w:w="2600"/>
      </w:tblGrid>
      <w:tr w:rsidR="00125BB2" w14:paraId="204F94C0" w14:textId="426FB1EB" w:rsidTr="0004522E">
        <w:trPr>
          <w:trHeight w:val="320"/>
        </w:trPr>
        <w:tc>
          <w:tcPr>
            <w:tcW w:w="3440" w:type="dxa"/>
            <w:tcBorders>
              <w:top w:val="single" w:sz="8" w:space="0" w:color="000000"/>
              <w:left w:val="nil"/>
              <w:bottom w:val="single" w:sz="12" w:space="0" w:color="0D0D0D"/>
              <w:right w:val="single" w:sz="12" w:space="0" w:color="0D0D0D"/>
            </w:tcBorders>
            <w:shd w:val="clear" w:color="auto" w:fill="auto"/>
            <w:noWrap/>
            <w:vAlign w:val="center"/>
            <w:hideMark/>
          </w:tcPr>
          <w:p w14:paraId="72463B1E" w14:textId="77777777" w:rsidR="00125BB2" w:rsidRPr="00FD0698" w:rsidRDefault="00125BB2" w:rsidP="0004522E">
            <w:pPr>
              <w:rPr>
                <w:rFonts w:eastAsia="Times New Roman"/>
                <w:b/>
                <w:i/>
                <w:color w:val="000000"/>
                <w:sz w:val="22"/>
                <w:szCs w:val="22"/>
              </w:rPr>
            </w:pPr>
            <w:r w:rsidRPr="00FD0698">
              <w:rPr>
                <w:rFonts w:eastAsia="Times New Roman"/>
                <w:b/>
                <w:i/>
                <w:color w:val="000000"/>
                <w:sz w:val="22"/>
                <w:szCs w:val="22"/>
              </w:rPr>
              <w:t>Name</w:t>
            </w:r>
          </w:p>
        </w:tc>
        <w:tc>
          <w:tcPr>
            <w:tcW w:w="1420" w:type="dxa"/>
            <w:tcBorders>
              <w:top w:val="single" w:sz="8" w:space="0" w:color="000000"/>
              <w:left w:val="single" w:sz="12" w:space="0" w:color="0D0D0D"/>
              <w:bottom w:val="single" w:sz="12" w:space="0" w:color="0D0D0D"/>
              <w:right w:val="nil"/>
            </w:tcBorders>
            <w:shd w:val="clear" w:color="auto" w:fill="auto"/>
            <w:noWrap/>
            <w:vAlign w:val="center"/>
            <w:hideMark/>
          </w:tcPr>
          <w:p w14:paraId="0B56E9AF" w14:textId="77777777" w:rsidR="00125BB2" w:rsidRPr="00FD0698" w:rsidRDefault="00125BB2" w:rsidP="0004522E">
            <w:pPr>
              <w:rPr>
                <w:rFonts w:eastAsia="Times New Roman"/>
                <w:b/>
                <w:i/>
                <w:color w:val="000000"/>
                <w:sz w:val="22"/>
                <w:szCs w:val="22"/>
              </w:rPr>
            </w:pPr>
            <w:r w:rsidRPr="00FD0698">
              <w:rPr>
                <w:rFonts w:eastAsia="Times New Roman"/>
                <w:b/>
                <w:i/>
                <w:color w:val="000000"/>
                <w:sz w:val="22"/>
                <w:szCs w:val="22"/>
              </w:rPr>
              <w:t>CAS number</w:t>
            </w:r>
          </w:p>
        </w:tc>
        <w:tc>
          <w:tcPr>
            <w:tcW w:w="2600" w:type="dxa"/>
            <w:tcBorders>
              <w:top w:val="single" w:sz="8" w:space="0" w:color="000000"/>
              <w:left w:val="single" w:sz="12" w:space="0" w:color="0D0D0D"/>
              <w:bottom w:val="single" w:sz="12" w:space="0" w:color="0D0D0D"/>
              <w:right w:val="nil"/>
            </w:tcBorders>
            <w:vAlign w:val="center"/>
          </w:tcPr>
          <w:p w14:paraId="52096C4C" w14:textId="3C4E5C5C" w:rsidR="00125BB2" w:rsidRPr="00FD0698" w:rsidRDefault="00125BB2" w:rsidP="0004522E">
            <w:pPr>
              <w:rPr>
                <w:rFonts w:eastAsia="Times New Roman"/>
                <w:b/>
                <w:i/>
                <w:color w:val="000000"/>
                <w:sz w:val="22"/>
                <w:szCs w:val="22"/>
              </w:rPr>
            </w:pPr>
            <w:r>
              <w:rPr>
                <w:rFonts w:eastAsia="Times New Roman"/>
                <w:b/>
                <w:i/>
                <w:color w:val="000000"/>
                <w:sz w:val="22"/>
                <w:szCs w:val="22"/>
              </w:rPr>
              <w:t>Used in the present study</w:t>
            </w:r>
          </w:p>
        </w:tc>
      </w:tr>
      <w:tr w:rsidR="00125BB2" w14:paraId="15478528" w14:textId="4E8C76FA" w:rsidTr="0004522E">
        <w:trPr>
          <w:trHeight w:val="320"/>
        </w:trPr>
        <w:tc>
          <w:tcPr>
            <w:tcW w:w="3440" w:type="dxa"/>
            <w:tcBorders>
              <w:top w:val="single" w:sz="12" w:space="0" w:color="0D0D0D"/>
              <w:left w:val="nil"/>
              <w:bottom w:val="nil"/>
              <w:right w:val="single" w:sz="12" w:space="0" w:color="0D0D0D"/>
            </w:tcBorders>
            <w:shd w:val="clear" w:color="auto" w:fill="auto"/>
            <w:noWrap/>
            <w:vAlign w:val="center"/>
            <w:hideMark/>
          </w:tcPr>
          <w:p w14:paraId="280A49BE"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(-)-alpha-Bisabolol</w:t>
            </w:r>
          </w:p>
        </w:tc>
        <w:tc>
          <w:tcPr>
            <w:tcW w:w="1420" w:type="dxa"/>
            <w:tcBorders>
              <w:top w:val="single" w:sz="12" w:space="0" w:color="0D0D0D"/>
              <w:left w:val="single" w:sz="12" w:space="0" w:color="0D0D0D"/>
              <w:bottom w:val="nil"/>
              <w:right w:val="nil"/>
            </w:tcBorders>
            <w:shd w:val="clear" w:color="auto" w:fill="auto"/>
            <w:noWrap/>
            <w:vAlign w:val="center"/>
            <w:hideMark/>
          </w:tcPr>
          <w:p w14:paraId="2DBBB625"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23089-26-1</w:t>
            </w:r>
          </w:p>
        </w:tc>
        <w:tc>
          <w:tcPr>
            <w:tcW w:w="2600" w:type="dxa"/>
            <w:tcBorders>
              <w:top w:val="single" w:sz="12" w:space="0" w:color="0D0D0D"/>
              <w:left w:val="single" w:sz="12" w:space="0" w:color="0D0D0D"/>
              <w:bottom w:val="nil"/>
              <w:right w:val="nil"/>
            </w:tcBorders>
            <w:vAlign w:val="center"/>
          </w:tcPr>
          <w:p w14:paraId="7DBD26B7" w14:textId="77777777" w:rsidR="00125BB2" w:rsidRPr="00FD0698" w:rsidRDefault="00125BB2" w:rsidP="0004522E">
            <w:pPr>
              <w:jc w:val="center"/>
              <w:rPr>
                <w:rFonts w:eastAsia="Times New Roman"/>
                <w:color w:val="000000"/>
                <w:sz w:val="22"/>
                <w:szCs w:val="22"/>
              </w:rPr>
            </w:pPr>
          </w:p>
        </w:tc>
      </w:tr>
      <w:tr w:rsidR="00125BB2" w14:paraId="05EEE13B" w14:textId="5C8328C6" w:rsidTr="0004522E">
        <w:trPr>
          <w:trHeight w:val="320"/>
        </w:trPr>
        <w:tc>
          <w:tcPr>
            <w:tcW w:w="3440" w:type="dxa"/>
            <w:tcBorders>
              <w:top w:val="nil"/>
              <w:left w:val="nil"/>
              <w:bottom w:val="nil"/>
              <w:right w:val="single" w:sz="12" w:space="0" w:color="0D0D0D"/>
            </w:tcBorders>
            <w:shd w:val="clear" w:color="auto" w:fill="auto"/>
            <w:noWrap/>
            <w:vAlign w:val="center"/>
            <w:hideMark/>
          </w:tcPr>
          <w:p w14:paraId="73CC0F98"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Camphene</w:t>
            </w:r>
          </w:p>
        </w:tc>
        <w:tc>
          <w:tcPr>
            <w:tcW w:w="1420" w:type="dxa"/>
            <w:tcBorders>
              <w:top w:val="nil"/>
              <w:left w:val="single" w:sz="12" w:space="0" w:color="0D0D0D"/>
              <w:bottom w:val="nil"/>
              <w:right w:val="nil"/>
            </w:tcBorders>
            <w:shd w:val="clear" w:color="auto" w:fill="auto"/>
            <w:noWrap/>
            <w:vAlign w:val="center"/>
            <w:hideMark/>
          </w:tcPr>
          <w:p w14:paraId="767F1FAB"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79-92-5</w:t>
            </w:r>
          </w:p>
        </w:tc>
        <w:tc>
          <w:tcPr>
            <w:tcW w:w="2600" w:type="dxa"/>
            <w:tcBorders>
              <w:top w:val="nil"/>
              <w:left w:val="single" w:sz="12" w:space="0" w:color="0D0D0D"/>
              <w:bottom w:val="nil"/>
              <w:right w:val="nil"/>
            </w:tcBorders>
            <w:vAlign w:val="center"/>
          </w:tcPr>
          <w:p w14:paraId="2EC01C28" w14:textId="5084C15C" w:rsidR="00125BB2" w:rsidRPr="00FD0698" w:rsidRDefault="001B22B3" w:rsidP="0004522E">
            <w:pPr>
              <w:jc w:val="center"/>
              <w:rPr>
                <w:rFonts w:eastAsia="Times New Roman"/>
                <w:color w:val="000000"/>
                <w:sz w:val="22"/>
                <w:szCs w:val="22"/>
              </w:rPr>
            </w:pPr>
            <w:r>
              <w:rPr>
                <w:rFonts w:eastAsia="Times New Roman"/>
                <w:color w:val="000000"/>
                <w:sz w:val="22"/>
                <w:szCs w:val="22"/>
              </w:rPr>
              <w:t>x</w:t>
            </w:r>
          </w:p>
        </w:tc>
      </w:tr>
      <w:tr w:rsidR="00125BB2" w14:paraId="68C7286F" w14:textId="1B04F769" w:rsidTr="0004522E">
        <w:trPr>
          <w:trHeight w:val="320"/>
        </w:trPr>
        <w:tc>
          <w:tcPr>
            <w:tcW w:w="3440" w:type="dxa"/>
            <w:tcBorders>
              <w:top w:val="nil"/>
              <w:left w:val="nil"/>
              <w:bottom w:val="nil"/>
              <w:right w:val="single" w:sz="12" w:space="0" w:color="0D0D0D"/>
            </w:tcBorders>
            <w:shd w:val="clear" w:color="auto" w:fill="auto"/>
            <w:noWrap/>
            <w:vAlign w:val="center"/>
            <w:hideMark/>
          </w:tcPr>
          <w:p w14:paraId="38433C85"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delta-3-Carene</w:t>
            </w:r>
          </w:p>
        </w:tc>
        <w:tc>
          <w:tcPr>
            <w:tcW w:w="1420" w:type="dxa"/>
            <w:tcBorders>
              <w:top w:val="nil"/>
              <w:left w:val="single" w:sz="12" w:space="0" w:color="0D0D0D"/>
              <w:bottom w:val="nil"/>
              <w:right w:val="nil"/>
            </w:tcBorders>
            <w:shd w:val="clear" w:color="auto" w:fill="auto"/>
            <w:noWrap/>
            <w:vAlign w:val="center"/>
            <w:hideMark/>
          </w:tcPr>
          <w:p w14:paraId="06759AFA" w14:textId="18CD8A1F"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13466-78-9</w:t>
            </w:r>
          </w:p>
        </w:tc>
        <w:tc>
          <w:tcPr>
            <w:tcW w:w="2600" w:type="dxa"/>
            <w:tcBorders>
              <w:top w:val="nil"/>
              <w:left w:val="single" w:sz="12" w:space="0" w:color="0D0D0D"/>
              <w:bottom w:val="nil"/>
              <w:right w:val="nil"/>
            </w:tcBorders>
            <w:vAlign w:val="center"/>
          </w:tcPr>
          <w:p w14:paraId="2894388F" w14:textId="0FFACCB4" w:rsidR="00125BB2" w:rsidRPr="00FD0698" w:rsidRDefault="001B22B3" w:rsidP="0004522E">
            <w:pPr>
              <w:jc w:val="center"/>
              <w:rPr>
                <w:rFonts w:eastAsia="Times New Roman"/>
                <w:color w:val="000000"/>
                <w:sz w:val="22"/>
                <w:szCs w:val="22"/>
              </w:rPr>
            </w:pPr>
            <w:r>
              <w:rPr>
                <w:rFonts w:eastAsia="Times New Roman"/>
                <w:color w:val="000000"/>
                <w:sz w:val="22"/>
                <w:szCs w:val="22"/>
              </w:rPr>
              <w:t>x</w:t>
            </w:r>
          </w:p>
        </w:tc>
      </w:tr>
      <w:tr w:rsidR="00125BB2" w14:paraId="691AE9EE" w14:textId="594A8F61" w:rsidTr="0004522E">
        <w:trPr>
          <w:trHeight w:val="333"/>
        </w:trPr>
        <w:tc>
          <w:tcPr>
            <w:tcW w:w="3440" w:type="dxa"/>
            <w:tcBorders>
              <w:top w:val="nil"/>
              <w:left w:val="nil"/>
              <w:bottom w:val="nil"/>
              <w:right w:val="single" w:sz="12" w:space="0" w:color="0D0D0D"/>
            </w:tcBorders>
            <w:shd w:val="clear" w:color="auto" w:fill="auto"/>
            <w:noWrap/>
            <w:vAlign w:val="center"/>
            <w:hideMark/>
          </w:tcPr>
          <w:p w14:paraId="3B670C55"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beta-Caryophyllene</w:t>
            </w:r>
          </w:p>
        </w:tc>
        <w:tc>
          <w:tcPr>
            <w:tcW w:w="1420" w:type="dxa"/>
            <w:tcBorders>
              <w:top w:val="nil"/>
              <w:left w:val="single" w:sz="12" w:space="0" w:color="0D0D0D"/>
              <w:bottom w:val="nil"/>
              <w:right w:val="nil"/>
            </w:tcBorders>
            <w:shd w:val="clear" w:color="auto" w:fill="auto"/>
            <w:noWrap/>
            <w:vAlign w:val="center"/>
            <w:hideMark/>
          </w:tcPr>
          <w:p w14:paraId="7B50E2D4"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87-44-5</w:t>
            </w:r>
          </w:p>
        </w:tc>
        <w:tc>
          <w:tcPr>
            <w:tcW w:w="2600" w:type="dxa"/>
            <w:tcBorders>
              <w:top w:val="nil"/>
              <w:left w:val="single" w:sz="12" w:space="0" w:color="0D0D0D"/>
              <w:bottom w:val="nil"/>
              <w:right w:val="nil"/>
            </w:tcBorders>
            <w:vAlign w:val="center"/>
          </w:tcPr>
          <w:p w14:paraId="1C6B5661" w14:textId="77777777" w:rsidR="00125BB2" w:rsidRPr="00FD0698" w:rsidRDefault="00125BB2" w:rsidP="0004522E">
            <w:pPr>
              <w:jc w:val="center"/>
              <w:rPr>
                <w:rFonts w:eastAsia="Times New Roman"/>
                <w:color w:val="000000"/>
                <w:sz w:val="22"/>
                <w:szCs w:val="22"/>
              </w:rPr>
            </w:pPr>
          </w:p>
        </w:tc>
      </w:tr>
      <w:tr w:rsidR="00125BB2" w14:paraId="316CF879" w14:textId="5CDD8E6B" w:rsidTr="0004522E">
        <w:trPr>
          <w:trHeight w:val="320"/>
        </w:trPr>
        <w:tc>
          <w:tcPr>
            <w:tcW w:w="3440" w:type="dxa"/>
            <w:tcBorders>
              <w:top w:val="nil"/>
              <w:left w:val="nil"/>
              <w:bottom w:val="nil"/>
              <w:right w:val="single" w:sz="12" w:space="0" w:color="0D0D0D"/>
            </w:tcBorders>
            <w:shd w:val="clear" w:color="auto" w:fill="auto"/>
            <w:noWrap/>
            <w:vAlign w:val="center"/>
            <w:hideMark/>
          </w:tcPr>
          <w:p w14:paraId="488D46AC"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Geraniol</w:t>
            </w:r>
          </w:p>
        </w:tc>
        <w:tc>
          <w:tcPr>
            <w:tcW w:w="1420" w:type="dxa"/>
            <w:tcBorders>
              <w:top w:val="nil"/>
              <w:left w:val="single" w:sz="12" w:space="0" w:color="0D0D0D"/>
              <w:bottom w:val="nil"/>
              <w:right w:val="nil"/>
            </w:tcBorders>
            <w:shd w:val="clear" w:color="auto" w:fill="auto"/>
            <w:noWrap/>
            <w:vAlign w:val="center"/>
            <w:hideMark/>
          </w:tcPr>
          <w:p w14:paraId="6EDD0DF2"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106-24-1</w:t>
            </w:r>
          </w:p>
        </w:tc>
        <w:tc>
          <w:tcPr>
            <w:tcW w:w="2600" w:type="dxa"/>
            <w:tcBorders>
              <w:top w:val="nil"/>
              <w:left w:val="single" w:sz="12" w:space="0" w:color="0D0D0D"/>
              <w:bottom w:val="nil"/>
              <w:right w:val="nil"/>
            </w:tcBorders>
            <w:vAlign w:val="center"/>
          </w:tcPr>
          <w:p w14:paraId="3AAD8E24" w14:textId="77777777" w:rsidR="00125BB2" w:rsidRPr="00FD0698" w:rsidRDefault="00125BB2" w:rsidP="0004522E">
            <w:pPr>
              <w:jc w:val="center"/>
              <w:rPr>
                <w:rFonts w:eastAsia="Times New Roman"/>
                <w:color w:val="000000"/>
                <w:sz w:val="22"/>
                <w:szCs w:val="22"/>
              </w:rPr>
            </w:pPr>
          </w:p>
        </w:tc>
      </w:tr>
      <w:tr w:rsidR="00125BB2" w14:paraId="1C929A82" w14:textId="2F32CACE" w:rsidTr="0004522E">
        <w:trPr>
          <w:trHeight w:val="320"/>
        </w:trPr>
        <w:tc>
          <w:tcPr>
            <w:tcW w:w="3440" w:type="dxa"/>
            <w:tcBorders>
              <w:top w:val="nil"/>
              <w:left w:val="nil"/>
              <w:bottom w:val="nil"/>
              <w:right w:val="single" w:sz="12" w:space="0" w:color="0D0D0D"/>
            </w:tcBorders>
            <w:shd w:val="clear" w:color="auto" w:fill="auto"/>
            <w:noWrap/>
            <w:vAlign w:val="center"/>
            <w:hideMark/>
          </w:tcPr>
          <w:p w14:paraId="3C8501AA"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(-)-Guaiol</w:t>
            </w:r>
          </w:p>
        </w:tc>
        <w:tc>
          <w:tcPr>
            <w:tcW w:w="1420" w:type="dxa"/>
            <w:tcBorders>
              <w:top w:val="nil"/>
              <w:left w:val="single" w:sz="12" w:space="0" w:color="0D0D0D"/>
              <w:bottom w:val="nil"/>
              <w:right w:val="nil"/>
            </w:tcBorders>
            <w:shd w:val="clear" w:color="auto" w:fill="auto"/>
            <w:noWrap/>
            <w:vAlign w:val="center"/>
            <w:hideMark/>
          </w:tcPr>
          <w:p w14:paraId="559DAA14"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489-86-1</w:t>
            </w:r>
          </w:p>
        </w:tc>
        <w:tc>
          <w:tcPr>
            <w:tcW w:w="2600" w:type="dxa"/>
            <w:tcBorders>
              <w:top w:val="nil"/>
              <w:left w:val="single" w:sz="12" w:space="0" w:color="0D0D0D"/>
              <w:bottom w:val="nil"/>
              <w:right w:val="nil"/>
            </w:tcBorders>
            <w:vAlign w:val="center"/>
          </w:tcPr>
          <w:p w14:paraId="4A9AFE80" w14:textId="77777777" w:rsidR="00125BB2" w:rsidRPr="00FD0698" w:rsidRDefault="00125BB2" w:rsidP="0004522E">
            <w:pPr>
              <w:jc w:val="center"/>
              <w:rPr>
                <w:rFonts w:eastAsia="Times New Roman"/>
                <w:color w:val="000000"/>
                <w:sz w:val="22"/>
                <w:szCs w:val="22"/>
              </w:rPr>
            </w:pPr>
          </w:p>
        </w:tc>
      </w:tr>
      <w:tr w:rsidR="00125BB2" w14:paraId="6F15D981" w14:textId="37226126" w:rsidTr="0004522E">
        <w:trPr>
          <w:trHeight w:val="320"/>
        </w:trPr>
        <w:tc>
          <w:tcPr>
            <w:tcW w:w="3440" w:type="dxa"/>
            <w:tcBorders>
              <w:top w:val="nil"/>
              <w:left w:val="nil"/>
              <w:bottom w:val="nil"/>
              <w:right w:val="single" w:sz="12" w:space="0" w:color="0D0D0D"/>
            </w:tcBorders>
            <w:shd w:val="clear" w:color="auto" w:fill="auto"/>
            <w:noWrap/>
            <w:vAlign w:val="center"/>
            <w:hideMark/>
          </w:tcPr>
          <w:p w14:paraId="3F3E2D84"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alpha-Humulene</w:t>
            </w:r>
          </w:p>
        </w:tc>
        <w:tc>
          <w:tcPr>
            <w:tcW w:w="1420" w:type="dxa"/>
            <w:tcBorders>
              <w:top w:val="nil"/>
              <w:left w:val="single" w:sz="12" w:space="0" w:color="0D0D0D"/>
              <w:bottom w:val="nil"/>
              <w:right w:val="nil"/>
            </w:tcBorders>
            <w:shd w:val="clear" w:color="auto" w:fill="auto"/>
            <w:noWrap/>
            <w:vAlign w:val="center"/>
            <w:hideMark/>
          </w:tcPr>
          <w:p w14:paraId="4F64F4F2"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6753-98-6</w:t>
            </w:r>
          </w:p>
        </w:tc>
        <w:tc>
          <w:tcPr>
            <w:tcW w:w="2600" w:type="dxa"/>
            <w:tcBorders>
              <w:top w:val="nil"/>
              <w:left w:val="single" w:sz="12" w:space="0" w:color="0D0D0D"/>
              <w:bottom w:val="nil"/>
              <w:right w:val="nil"/>
            </w:tcBorders>
            <w:vAlign w:val="center"/>
          </w:tcPr>
          <w:p w14:paraId="3CF5B0D1" w14:textId="77777777" w:rsidR="00125BB2" w:rsidRPr="00FD0698" w:rsidRDefault="00125BB2" w:rsidP="0004522E">
            <w:pPr>
              <w:jc w:val="center"/>
              <w:rPr>
                <w:rFonts w:eastAsia="Times New Roman"/>
                <w:color w:val="000000"/>
                <w:sz w:val="22"/>
                <w:szCs w:val="22"/>
              </w:rPr>
            </w:pPr>
          </w:p>
        </w:tc>
      </w:tr>
      <w:tr w:rsidR="00125BB2" w14:paraId="548DFC84" w14:textId="388D1CBD" w:rsidTr="0004522E">
        <w:trPr>
          <w:trHeight w:val="320"/>
        </w:trPr>
        <w:tc>
          <w:tcPr>
            <w:tcW w:w="3440" w:type="dxa"/>
            <w:tcBorders>
              <w:top w:val="nil"/>
              <w:left w:val="nil"/>
              <w:bottom w:val="nil"/>
              <w:right w:val="single" w:sz="12" w:space="0" w:color="0D0D0D"/>
            </w:tcBorders>
            <w:shd w:val="clear" w:color="auto" w:fill="auto"/>
            <w:noWrap/>
            <w:vAlign w:val="center"/>
            <w:hideMark/>
          </w:tcPr>
          <w:p w14:paraId="344611CA"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p-Isopropyltoluene (p-cymene)</w:t>
            </w:r>
          </w:p>
        </w:tc>
        <w:tc>
          <w:tcPr>
            <w:tcW w:w="1420" w:type="dxa"/>
            <w:tcBorders>
              <w:top w:val="nil"/>
              <w:left w:val="single" w:sz="12" w:space="0" w:color="0D0D0D"/>
              <w:bottom w:val="nil"/>
              <w:right w:val="nil"/>
            </w:tcBorders>
            <w:shd w:val="clear" w:color="auto" w:fill="auto"/>
            <w:noWrap/>
            <w:vAlign w:val="center"/>
            <w:hideMark/>
          </w:tcPr>
          <w:p w14:paraId="7F2549D2"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99-87-6</w:t>
            </w:r>
          </w:p>
        </w:tc>
        <w:tc>
          <w:tcPr>
            <w:tcW w:w="2600" w:type="dxa"/>
            <w:tcBorders>
              <w:top w:val="nil"/>
              <w:left w:val="single" w:sz="12" w:space="0" w:color="0D0D0D"/>
              <w:bottom w:val="nil"/>
              <w:right w:val="nil"/>
            </w:tcBorders>
            <w:vAlign w:val="center"/>
          </w:tcPr>
          <w:p w14:paraId="18945E32" w14:textId="4D8118DF" w:rsidR="00125BB2" w:rsidRPr="00FD0698" w:rsidRDefault="001B22B3" w:rsidP="0004522E">
            <w:pPr>
              <w:jc w:val="center"/>
              <w:rPr>
                <w:rFonts w:eastAsia="Times New Roman"/>
                <w:color w:val="000000"/>
                <w:sz w:val="22"/>
                <w:szCs w:val="22"/>
              </w:rPr>
            </w:pPr>
            <w:r>
              <w:rPr>
                <w:rFonts w:eastAsia="Times New Roman"/>
                <w:color w:val="000000"/>
                <w:sz w:val="22"/>
                <w:szCs w:val="22"/>
              </w:rPr>
              <w:t>x</w:t>
            </w:r>
          </w:p>
        </w:tc>
      </w:tr>
      <w:tr w:rsidR="00125BB2" w14:paraId="73846034" w14:textId="0EEE6E59" w:rsidTr="0004522E">
        <w:trPr>
          <w:trHeight w:val="320"/>
        </w:trPr>
        <w:tc>
          <w:tcPr>
            <w:tcW w:w="3440" w:type="dxa"/>
            <w:tcBorders>
              <w:top w:val="nil"/>
              <w:left w:val="nil"/>
              <w:bottom w:val="nil"/>
              <w:right w:val="single" w:sz="12" w:space="0" w:color="0D0D0D"/>
            </w:tcBorders>
            <w:shd w:val="clear" w:color="auto" w:fill="auto"/>
            <w:noWrap/>
            <w:vAlign w:val="center"/>
            <w:hideMark/>
          </w:tcPr>
          <w:p w14:paraId="661D3E46"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(-)-Isopulegol</w:t>
            </w:r>
          </w:p>
        </w:tc>
        <w:tc>
          <w:tcPr>
            <w:tcW w:w="1420" w:type="dxa"/>
            <w:tcBorders>
              <w:top w:val="nil"/>
              <w:left w:val="single" w:sz="12" w:space="0" w:color="0D0D0D"/>
              <w:bottom w:val="nil"/>
              <w:right w:val="nil"/>
            </w:tcBorders>
            <w:shd w:val="clear" w:color="auto" w:fill="auto"/>
            <w:noWrap/>
            <w:vAlign w:val="center"/>
            <w:hideMark/>
          </w:tcPr>
          <w:p w14:paraId="0AEAF9F8"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89-79-2</w:t>
            </w:r>
          </w:p>
        </w:tc>
        <w:tc>
          <w:tcPr>
            <w:tcW w:w="2600" w:type="dxa"/>
            <w:tcBorders>
              <w:top w:val="nil"/>
              <w:left w:val="single" w:sz="12" w:space="0" w:color="0D0D0D"/>
              <w:bottom w:val="nil"/>
              <w:right w:val="nil"/>
            </w:tcBorders>
            <w:vAlign w:val="center"/>
          </w:tcPr>
          <w:p w14:paraId="6C0BF910" w14:textId="5DDC7811" w:rsidR="00125BB2" w:rsidRPr="00FD0698" w:rsidRDefault="001B22B3" w:rsidP="0004522E">
            <w:pPr>
              <w:jc w:val="center"/>
              <w:rPr>
                <w:rFonts w:eastAsia="Times New Roman"/>
                <w:color w:val="000000"/>
                <w:sz w:val="22"/>
                <w:szCs w:val="22"/>
              </w:rPr>
            </w:pPr>
            <w:r>
              <w:rPr>
                <w:rFonts w:eastAsia="Times New Roman"/>
                <w:color w:val="000000"/>
                <w:sz w:val="22"/>
                <w:szCs w:val="22"/>
              </w:rPr>
              <w:t>x</w:t>
            </w:r>
          </w:p>
        </w:tc>
      </w:tr>
      <w:tr w:rsidR="00125BB2" w14:paraId="36DBED5B" w14:textId="225EC583" w:rsidTr="0004522E">
        <w:trPr>
          <w:trHeight w:val="320"/>
        </w:trPr>
        <w:tc>
          <w:tcPr>
            <w:tcW w:w="3440" w:type="dxa"/>
            <w:tcBorders>
              <w:top w:val="nil"/>
              <w:left w:val="nil"/>
              <w:bottom w:val="nil"/>
              <w:right w:val="single" w:sz="12" w:space="0" w:color="0D0D0D"/>
            </w:tcBorders>
            <w:shd w:val="clear" w:color="auto" w:fill="auto"/>
            <w:noWrap/>
            <w:vAlign w:val="center"/>
            <w:hideMark/>
          </w:tcPr>
          <w:p w14:paraId="386BA52D"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d-Limonene</w:t>
            </w:r>
          </w:p>
        </w:tc>
        <w:tc>
          <w:tcPr>
            <w:tcW w:w="1420" w:type="dxa"/>
            <w:tcBorders>
              <w:top w:val="nil"/>
              <w:left w:val="single" w:sz="12" w:space="0" w:color="0D0D0D"/>
              <w:bottom w:val="nil"/>
              <w:right w:val="nil"/>
            </w:tcBorders>
            <w:shd w:val="clear" w:color="auto" w:fill="auto"/>
            <w:noWrap/>
            <w:vAlign w:val="center"/>
            <w:hideMark/>
          </w:tcPr>
          <w:p w14:paraId="14AC739C"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5989-27-5</w:t>
            </w:r>
          </w:p>
        </w:tc>
        <w:tc>
          <w:tcPr>
            <w:tcW w:w="2600" w:type="dxa"/>
            <w:tcBorders>
              <w:top w:val="nil"/>
              <w:left w:val="single" w:sz="12" w:space="0" w:color="0D0D0D"/>
              <w:bottom w:val="nil"/>
              <w:right w:val="nil"/>
            </w:tcBorders>
            <w:vAlign w:val="center"/>
          </w:tcPr>
          <w:p w14:paraId="28CBFF3E" w14:textId="2642DA9D" w:rsidR="00125BB2" w:rsidRPr="00FD0698" w:rsidRDefault="00DD0B14" w:rsidP="0004522E">
            <w:pPr>
              <w:jc w:val="center"/>
              <w:rPr>
                <w:rFonts w:eastAsia="Times New Roman"/>
                <w:color w:val="000000"/>
                <w:sz w:val="22"/>
                <w:szCs w:val="22"/>
              </w:rPr>
            </w:pPr>
            <w:r>
              <w:rPr>
                <w:rFonts w:eastAsia="Times New Roman"/>
                <w:color w:val="000000"/>
                <w:sz w:val="22"/>
                <w:szCs w:val="22"/>
              </w:rPr>
              <w:t>x</w:t>
            </w:r>
          </w:p>
        </w:tc>
      </w:tr>
      <w:tr w:rsidR="00125BB2" w14:paraId="3570549E" w14:textId="350BC065" w:rsidTr="0004522E">
        <w:trPr>
          <w:trHeight w:val="320"/>
        </w:trPr>
        <w:tc>
          <w:tcPr>
            <w:tcW w:w="3440" w:type="dxa"/>
            <w:tcBorders>
              <w:top w:val="nil"/>
              <w:left w:val="nil"/>
              <w:bottom w:val="nil"/>
              <w:right w:val="single" w:sz="12" w:space="0" w:color="0D0D0D"/>
            </w:tcBorders>
            <w:shd w:val="clear" w:color="auto" w:fill="auto"/>
            <w:noWrap/>
            <w:vAlign w:val="center"/>
            <w:hideMark/>
          </w:tcPr>
          <w:p w14:paraId="2E2D930D"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Linalool</w:t>
            </w:r>
          </w:p>
        </w:tc>
        <w:tc>
          <w:tcPr>
            <w:tcW w:w="1420" w:type="dxa"/>
            <w:tcBorders>
              <w:top w:val="nil"/>
              <w:left w:val="single" w:sz="12" w:space="0" w:color="0D0D0D"/>
              <w:bottom w:val="nil"/>
              <w:right w:val="nil"/>
            </w:tcBorders>
            <w:shd w:val="clear" w:color="auto" w:fill="auto"/>
            <w:noWrap/>
            <w:vAlign w:val="center"/>
            <w:hideMark/>
          </w:tcPr>
          <w:p w14:paraId="256F2F25"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78-70-6</w:t>
            </w:r>
          </w:p>
        </w:tc>
        <w:tc>
          <w:tcPr>
            <w:tcW w:w="2600" w:type="dxa"/>
            <w:tcBorders>
              <w:top w:val="nil"/>
              <w:left w:val="single" w:sz="12" w:space="0" w:color="0D0D0D"/>
              <w:bottom w:val="nil"/>
              <w:right w:val="nil"/>
            </w:tcBorders>
            <w:vAlign w:val="center"/>
          </w:tcPr>
          <w:p w14:paraId="1EE0B87D" w14:textId="6ACBC3CB" w:rsidR="00125BB2" w:rsidRPr="00FD0698" w:rsidRDefault="001B22B3" w:rsidP="0004522E">
            <w:pPr>
              <w:jc w:val="center"/>
              <w:rPr>
                <w:rFonts w:eastAsia="Times New Roman"/>
                <w:color w:val="000000"/>
                <w:sz w:val="22"/>
                <w:szCs w:val="22"/>
              </w:rPr>
            </w:pPr>
            <w:r>
              <w:rPr>
                <w:rFonts w:eastAsia="Times New Roman"/>
                <w:color w:val="000000"/>
                <w:sz w:val="22"/>
                <w:szCs w:val="22"/>
              </w:rPr>
              <w:t>x</w:t>
            </w:r>
          </w:p>
        </w:tc>
      </w:tr>
      <w:tr w:rsidR="00125BB2" w14:paraId="20CAB47E" w14:textId="2E124610" w:rsidTr="0004522E">
        <w:trPr>
          <w:trHeight w:val="320"/>
        </w:trPr>
        <w:tc>
          <w:tcPr>
            <w:tcW w:w="3440" w:type="dxa"/>
            <w:tcBorders>
              <w:top w:val="nil"/>
              <w:left w:val="nil"/>
              <w:bottom w:val="nil"/>
              <w:right w:val="single" w:sz="12" w:space="0" w:color="0D0D0D"/>
            </w:tcBorders>
            <w:shd w:val="clear" w:color="auto" w:fill="auto"/>
            <w:noWrap/>
            <w:vAlign w:val="center"/>
            <w:hideMark/>
          </w:tcPr>
          <w:p w14:paraId="316AF163"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beta-Myrcene</w:t>
            </w:r>
          </w:p>
        </w:tc>
        <w:tc>
          <w:tcPr>
            <w:tcW w:w="1420" w:type="dxa"/>
            <w:tcBorders>
              <w:top w:val="nil"/>
              <w:left w:val="single" w:sz="12" w:space="0" w:color="0D0D0D"/>
              <w:bottom w:val="nil"/>
              <w:right w:val="nil"/>
            </w:tcBorders>
            <w:shd w:val="clear" w:color="auto" w:fill="auto"/>
            <w:noWrap/>
            <w:vAlign w:val="center"/>
            <w:hideMark/>
          </w:tcPr>
          <w:p w14:paraId="6EBB4172"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123-35-3</w:t>
            </w:r>
          </w:p>
        </w:tc>
        <w:tc>
          <w:tcPr>
            <w:tcW w:w="2600" w:type="dxa"/>
            <w:tcBorders>
              <w:top w:val="nil"/>
              <w:left w:val="single" w:sz="12" w:space="0" w:color="0D0D0D"/>
              <w:bottom w:val="nil"/>
              <w:right w:val="nil"/>
            </w:tcBorders>
            <w:vAlign w:val="center"/>
          </w:tcPr>
          <w:p w14:paraId="0E16A590" w14:textId="6DC97C8B" w:rsidR="00125BB2" w:rsidRPr="00FD0698" w:rsidRDefault="00DD0B14" w:rsidP="0004522E">
            <w:pPr>
              <w:jc w:val="center"/>
              <w:rPr>
                <w:rFonts w:eastAsia="Times New Roman"/>
                <w:color w:val="000000"/>
                <w:sz w:val="22"/>
                <w:szCs w:val="22"/>
              </w:rPr>
            </w:pPr>
            <w:r>
              <w:rPr>
                <w:rFonts w:eastAsia="Times New Roman"/>
                <w:color w:val="000000"/>
                <w:sz w:val="22"/>
                <w:szCs w:val="22"/>
              </w:rPr>
              <w:t>x</w:t>
            </w:r>
          </w:p>
        </w:tc>
      </w:tr>
      <w:tr w:rsidR="00125BB2" w14:paraId="485BFDC1" w14:textId="15DA3F4F" w:rsidTr="0004522E">
        <w:trPr>
          <w:trHeight w:val="320"/>
        </w:trPr>
        <w:tc>
          <w:tcPr>
            <w:tcW w:w="3440" w:type="dxa"/>
            <w:tcBorders>
              <w:top w:val="nil"/>
              <w:left w:val="nil"/>
              <w:bottom w:val="nil"/>
              <w:right w:val="single" w:sz="12" w:space="0" w:color="0D0D0D"/>
            </w:tcBorders>
            <w:shd w:val="clear" w:color="auto" w:fill="auto"/>
            <w:noWrap/>
            <w:vAlign w:val="center"/>
            <w:hideMark/>
          </w:tcPr>
          <w:p w14:paraId="1B7B05D7"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Nerolidol</w:t>
            </w:r>
          </w:p>
        </w:tc>
        <w:tc>
          <w:tcPr>
            <w:tcW w:w="1420" w:type="dxa"/>
            <w:tcBorders>
              <w:top w:val="nil"/>
              <w:left w:val="single" w:sz="12" w:space="0" w:color="0D0D0D"/>
              <w:bottom w:val="nil"/>
              <w:right w:val="nil"/>
            </w:tcBorders>
            <w:shd w:val="clear" w:color="auto" w:fill="auto"/>
            <w:noWrap/>
            <w:vAlign w:val="center"/>
            <w:hideMark/>
          </w:tcPr>
          <w:p w14:paraId="599BC832"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7212-44-4</w:t>
            </w:r>
          </w:p>
        </w:tc>
        <w:tc>
          <w:tcPr>
            <w:tcW w:w="2600" w:type="dxa"/>
            <w:tcBorders>
              <w:top w:val="nil"/>
              <w:left w:val="single" w:sz="12" w:space="0" w:color="0D0D0D"/>
              <w:bottom w:val="nil"/>
              <w:right w:val="nil"/>
            </w:tcBorders>
            <w:vAlign w:val="center"/>
          </w:tcPr>
          <w:p w14:paraId="70BB83CD" w14:textId="77777777" w:rsidR="00125BB2" w:rsidRPr="00FD0698" w:rsidRDefault="00125BB2" w:rsidP="0004522E">
            <w:pPr>
              <w:jc w:val="center"/>
              <w:rPr>
                <w:rFonts w:eastAsia="Times New Roman"/>
                <w:color w:val="000000"/>
                <w:sz w:val="22"/>
                <w:szCs w:val="22"/>
              </w:rPr>
            </w:pPr>
          </w:p>
        </w:tc>
      </w:tr>
      <w:tr w:rsidR="00125BB2" w14:paraId="49DB9D89" w14:textId="64BC41F6" w:rsidTr="0004522E">
        <w:trPr>
          <w:trHeight w:val="320"/>
        </w:trPr>
        <w:tc>
          <w:tcPr>
            <w:tcW w:w="3440" w:type="dxa"/>
            <w:tcBorders>
              <w:top w:val="nil"/>
              <w:left w:val="nil"/>
              <w:bottom w:val="nil"/>
              <w:right w:val="single" w:sz="12" w:space="0" w:color="0D0D0D"/>
            </w:tcBorders>
            <w:shd w:val="clear" w:color="auto" w:fill="auto"/>
            <w:noWrap/>
            <w:vAlign w:val="center"/>
            <w:hideMark/>
          </w:tcPr>
          <w:p w14:paraId="0C22BBEB"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Ocimene</w:t>
            </w:r>
          </w:p>
        </w:tc>
        <w:tc>
          <w:tcPr>
            <w:tcW w:w="1420" w:type="dxa"/>
            <w:tcBorders>
              <w:top w:val="nil"/>
              <w:left w:val="single" w:sz="12" w:space="0" w:color="0D0D0D"/>
              <w:bottom w:val="nil"/>
              <w:right w:val="nil"/>
            </w:tcBorders>
            <w:shd w:val="clear" w:color="auto" w:fill="auto"/>
            <w:noWrap/>
            <w:vAlign w:val="center"/>
            <w:hideMark/>
          </w:tcPr>
          <w:p w14:paraId="2B8FE1F1" w14:textId="20387C8A"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13877-91-3</w:t>
            </w:r>
          </w:p>
        </w:tc>
        <w:tc>
          <w:tcPr>
            <w:tcW w:w="2600" w:type="dxa"/>
            <w:tcBorders>
              <w:top w:val="nil"/>
              <w:left w:val="single" w:sz="12" w:space="0" w:color="0D0D0D"/>
              <w:bottom w:val="nil"/>
              <w:right w:val="nil"/>
            </w:tcBorders>
            <w:vAlign w:val="center"/>
          </w:tcPr>
          <w:p w14:paraId="253B6930" w14:textId="475EE14A" w:rsidR="00125BB2" w:rsidRPr="00FD0698" w:rsidRDefault="00125BB2" w:rsidP="0004522E">
            <w:pPr>
              <w:jc w:val="center"/>
              <w:rPr>
                <w:rFonts w:eastAsia="Times New Roman"/>
                <w:color w:val="000000"/>
                <w:sz w:val="22"/>
                <w:szCs w:val="22"/>
              </w:rPr>
            </w:pPr>
            <w:r>
              <w:rPr>
                <w:rFonts w:eastAsia="Times New Roman"/>
                <w:color w:val="000000"/>
                <w:sz w:val="22"/>
                <w:szCs w:val="22"/>
              </w:rPr>
              <w:t>x</w:t>
            </w:r>
          </w:p>
        </w:tc>
      </w:tr>
      <w:tr w:rsidR="00125BB2" w14:paraId="5CE653B5" w14:textId="733F22B6" w:rsidTr="0004522E">
        <w:trPr>
          <w:trHeight w:val="320"/>
        </w:trPr>
        <w:tc>
          <w:tcPr>
            <w:tcW w:w="3440" w:type="dxa"/>
            <w:tcBorders>
              <w:top w:val="nil"/>
              <w:left w:val="nil"/>
              <w:bottom w:val="nil"/>
              <w:right w:val="single" w:sz="12" w:space="0" w:color="0D0D0D"/>
            </w:tcBorders>
            <w:shd w:val="clear" w:color="auto" w:fill="auto"/>
            <w:noWrap/>
            <w:vAlign w:val="center"/>
            <w:hideMark/>
          </w:tcPr>
          <w:p w14:paraId="09377973"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alpha-Pinene</w:t>
            </w:r>
          </w:p>
        </w:tc>
        <w:tc>
          <w:tcPr>
            <w:tcW w:w="1420" w:type="dxa"/>
            <w:tcBorders>
              <w:top w:val="nil"/>
              <w:left w:val="single" w:sz="12" w:space="0" w:color="0D0D0D"/>
              <w:bottom w:val="nil"/>
              <w:right w:val="nil"/>
            </w:tcBorders>
            <w:shd w:val="clear" w:color="auto" w:fill="auto"/>
            <w:noWrap/>
            <w:vAlign w:val="center"/>
            <w:hideMark/>
          </w:tcPr>
          <w:p w14:paraId="303ADABD" w14:textId="77777777" w:rsidR="00125BB2" w:rsidRPr="00FD0698" w:rsidRDefault="00125BB2" w:rsidP="0004522E">
            <w:pPr>
              <w:jc w:val="center"/>
              <w:rPr>
                <w:rFonts w:eastAsia="Times New Roman"/>
                <w:sz w:val="22"/>
                <w:szCs w:val="22"/>
              </w:rPr>
            </w:pPr>
            <w:r w:rsidRPr="00FD0698">
              <w:rPr>
                <w:rFonts w:eastAsia="Times New Roman"/>
                <w:sz w:val="22"/>
                <w:szCs w:val="22"/>
              </w:rPr>
              <w:t>80-56-8)</w:t>
            </w:r>
          </w:p>
        </w:tc>
        <w:tc>
          <w:tcPr>
            <w:tcW w:w="2600" w:type="dxa"/>
            <w:tcBorders>
              <w:top w:val="nil"/>
              <w:left w:val="single" w:sz="12" w:space="0" w:color="0D0D0D"/>
              <w:bottom w:val="nil"/>
              <w:right w:val="nil"/>
            </w:tcBorders>
            <w:vAlign w:val="center"/>
          </w:tcPr>
          <w:p w14:paraId="58239CDF" w14:textId="1DF5A1D0" w:rsidR="00125BB2" w:rsidRPr="00FD0698" w:rsidRDefault="00125BB2" w:rsidP="0004522E">
            <w:pPr>
              <w:jc w:val="center"/>
              <w:rPr>
                <w:rFonts w:eastAsia="Times New Roman"/>
                <w:sz w:val="22"/>
                <w:szCs w:val="22"/>
              </w:rPr>
            </w:pPr>
            <w:r>
              <w:rPr>
                <w:rFonts w:eastAsia="Times New Roman"/>
                <w:sz w:val="22"/>
                <w:szCs w:val="22"/>
              </w:rPr>
              <w:t>x</w:t>
            </w:r>
          </w:p>
        </w:tc>
      </w:tr>
      <w:tr w:rsidR="00125BB2" w14:paraId="2913F6E7" w14:textId="6946017C" w:rsidTr="0004522E">
        <w:trPr>
          <w:trHeight w:val="320"/>
        </w:trPr>
        <w:tc>
          <w:tcPr>
            <w:tcW w:w="3440" w:type="dxa"/>
            <w:tcBorders>
              <w:top w:val="nil"/>
              <w:left w:val="nil"/>
              <w:bottom w:val="nil"/>
              <w:right w:val="single" w:sz="12" w:space="0" w:color="0D0D0D"/>
            </w:tcBorders>
            <w:shd w:val="clear" w:color="auto" w:fill="auto"/>
            <w:noWrap/>
            <w:vAlign w:val="center"/>
            <w:hideMark/>
          </w:tcPr>
          <w:p w14:paraId="0B2638CC"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(-)-beta-Pinene</w:t>
            </w:r>
          </w:p>
        </w:tc>
        <w:tc>
          <w:tcPr>
            <w:tcW w:w="1420" w:type="dxa"/>
            <w:tcBorders>
              <w:top w:val="nil"/>
              <w:left w:val="single" w:sz="12" w:space="0" w:color="0D0D0D"/>
              <w:bottom w:val="nil"/>
              <w:right w:val="nil"/>
            </w:tcBorders>
            <w:shd w:val="clear" w:color="auto" w:fill="auto"/>
            <w:noWrap/>
            <w:vAlign w:val="center"/>
            <w:hideMark/>
          </w:tcPr>
          <w:p w14:paraId="545DAF1E" w14:textId="320E733B"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18172-67-3</w:t>
            </w:r>
          </w:p>
        </w:tc>
        <w:tc>
          <w:tcPr>
            <w:tcW w:w="2600" w:type="dxa"/>
            <w:tcBorders>
              <w:top w:val="nil"/>
              <w:left w:val="single" w:sz="12" w:space="0" w:color="0D0D0D"/>
              <w:bottom w:val="nil"/>
              <w:right w:val="nil"/>
            </w:tcBorders>
            <w:vAlign w:val="center"/>
          </w:tcPr>
          <w:p w14:paraId="3DB3D028" w14:textId="734D5870" w:rsidR="00125BB2" w:rsidRPr="00FD0698" w:rsidRDefault="00125BB2" w:rsidP="0004522E">
            <w:pPr>
              <w:jc w:val="center"/>
              <w:rPr>
                <w:rFonts w:eastAsia="Times New Roman"/>
                <w:color w:val="000000"/>
                <w:sz w:val="22"/>
                <w:szCs w:val="22"/>
              </w:rPr>
            </w:pPr>
            <w:r>
              <w:rPr>
                <w:rFonts w:eastAsia="Times New Roman"/>
                <w:color w:val="000000"/>
                <w:sz w:val="22"/>
                <w:szCs w:val="22"/>
              </w:rPr>
              <w:t>x</w:t>
            </w:r>
          </w:p>
        </w:tc>
      </w:tr>
      <w:tr w:rsidR="00125BB2" w14:paraId="47EE2CA7" w14:textId="36456DC4" w:rsidTr="0004522E">
        <w:trPr>
          <w:trHeight w:val="320"/>
        </w:trPr>
        <w:tc>
          <w:tcPr>
            <w:tcW w:w="3440" w:type="dxa"/>
            <w:tcBorders>
              <w:top w:val="nil"/>
              <w:left w:val="nil"/>
              <w:bottom w:val="nil"/>
              <w:right w:val="single" w:sz="12" w:space="0" w:color="0D0D0D"/>
            </w:tcBorders>
            <w:shd w:val="clear" w:color="auto" w:fill="auto"/>
            <w:noWrap/>
            <w:vAlign w:val="center"/>
            <w:hideMark/>
          </w:tcPr>
          <w:p w14:paraId="7DF3D00F"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alpha-Terpinene</w:t>
            </w:r>
          </w:p>
        </w:tc>
        <w:tc>
          <w:tcPr>
            <w:tcW w:w="1420" w:type="dxa"/>
            <w:tcBorders>
              <w:top w:val="nil"/>
              <w:left w:val="single" w:sz="12" w:space="0" w:color="0D0D0D"/>
              <w:bottom w:val="nil"/>
              <w:right w:val="nil"/>
            </w:tcBorders>
            <w:shd w:val="clear" w:color="auto" w:fill="auto"/>
            <w:noWrap/>
            <w:vAlign w:val="center"/>
            <w:hideMark/>
          </w:tcPr>
          <w:p w14:paraId="0D81CEFB"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99-86-5)</w:t>
            </w:r>
          </w:p>
        </w:tc>
        <w:tc>
          <w:tcPr>
            <w:tcW w:w="2600" w:type="dxa"/>
            <w:tcBorders>
              <w:top w:val="nil"/>
              <w:left w:val="single" w:sz="12" w:space="0" w:color="0D0D0D"/>
              <w:bottom w:val="nil"/>
              <w:right w:val="nil"/>
            </w:tcBorders>
            <w:vAlign w:val="center"/>
          </w:tcPr>
          <w:p w14:paraId="2090CCE0" w14:textId="5B78A509" w:rsidR="00125BB2" w:rsidRPr="00FD0698" w:rsidRDefault="001B22B3" w:rsidP="0004522E">
            <w:pPr>
              <w:jc w:val="center"/>
              <w:rPr>
                <w:rFonts w:eastAsia="Times New Roman"/>
                <w:color w:val="000000"/>
                <w:sz w:val="22"/>
                <w:szCs w:val="22"/>
              </w:rPr>
            </w:pPr>
            <w:r>
              <w:rPr>
                <w:rFonts w:eastAsia="Times New Roman"/>
                <w:color w:val="000000"/>
                <w:sz w:val="22"/>
                <w:szCs w:val="22"/>
              </w:rPr>
              <w:t>x</w:t>
            </w:r>
          </w:p>
        </w:tc>
      </w:tr>
      <w:tr w:rsidR="00125BB2" w14:paraId="1D2C1520" w14:textId="6E106A97" w:rsidTr="0004522E">
        <w:trPr>
          <w:trHeight w:val="320"/>
        </w:trPr>
        <w:tc>
          <w:tcPr>
            <w:tcW w:w="3440" w:type="dxa"/>
            <w:tcBorders>
              <w:top w:val="nil"/>
              <w:left w:val="nil"/>
              <w:bottom w:val="nil"/>
              <w:right w:val="single" w:sz="12" w:space="0" w:color="0D0D0D"/>
            </w:tcBorders>
            <w:shd w:val="clear" w:color="auto" w:fill="auto"/>
            <w:noWrap/>
            <w:vAlign w:val="center"/>
            <w:hideMark/>
          </w:tcPr>
          <w:p w14:paraId="1733E8B9"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gamma-Terpinene</w:t>
            </w:r>
          </w:p>
        </w:tc>
        <w:tc>
          <w:tcPr>
            <w:tcW w:w="1420" w:type="dxa"/>
            <w:tcBorders>
              <w:top w:val="nil"/>
              <w:left w:val="single" w:sz="12" w:space="0" w:color="0D0D0D"/>
              <w:bottom w:val="nil"/>
              <w:right w:val="nil"/>
            </w:tcBorders>
            <w:shd w:val="clear" w:color="auto" w:fill="auto"/>
            <w:noWrap/>
            <w:vAlign w:val="center"/>
            <w:hideMark/>
          </w:tcPr>
          <w:p w14:paraId="3D73C3D2" w14:textId="77777777"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99-85-4</w:t>
            </w:r>
          </w:p>
        </w:tc>
        <w:tc>
          <w:tcPr>
            <w:tcW w:w="2600" w:type="dxa"/>
            <w:tcBorders>
              <w:top w:val="nil"/>
              <w:left w:val="single" w:sz="12" w:space="0" w:color="0D0D0D"/>
              <w:bottom w:val="nil"/>
              <w:right w:val="nil"/>
            </w:tcBorders>
            <w:vAlign w:val="center"/>
          </w:tcPr>
          <w:p w14:paraId="06D60C0F" w14:textId="3E602CF3" w:rsidR="00125BB2" w:rsidRPr="00FD0698" w:rsidRDefault="001B22B3" w:rsidP="0004522E">
            <w:pPr>
              <w:jc w:val="center"/>
              <w:rPr>
                <w:rFonts w:eastAsia="Times New Roman"/>
                <w:color w:val="000000"/>
                <w:sz w:val="22"/>
                <w:szCs w:val="22"/>
              </w:rPr>
            </w:pPr>
            <w:r>
              <w:rPr>
                <w:rFonts w:eastAsia="Times New Roman"/>
                <w:color w:val="000000"/>
                <w:sz w:val="22"/>
                <w:szCs w:val="22"/>
              </w:rPr>
              <w:t>x</w:t>
            </w:r>
          </w:p>
        </w:tc>
      </w:tr>
      <w:tr w:rsidR="00125BB2" w14:paraId="69C72B1B" w14:textId="5C994FD3" w:rsidTr="0004522E">
        <w:trPr>
          <w:trHeight w:val="320"/>
        </w:trPr>
        <w:tc>
          <w:tcPr>
            <w:tcW w:w="3440" w:type="dxa"/>
            <w:tcBorders>
              <w:top w:val="nil"/>
              <w:left w:val="nil"/>
              <w:bottom w:val="single" w:sz="8" w:space="0" w:color="000000"/>
              <w:right w:val="single" w:sz="12" w:space="0" w:color="0D0D0D"/>
            </w:tcBorders>
            <w:shd w:val="clear" w:color="auto" w:fill="auto"/>
            <w:noWrap/>
            <w:vAlign w:val="center"/>
            <w:hideMark/>
          </w:tcPr>
          <w:p w14:paraId="3F332B31" w14:textId="77777777" w:rsidR="00125BB2" w:rsidRPr="00FD0698" w:rsidRDefault="00125BB2" w:rsidP="0004522E">
            <w:pPr>
              <w:rPr>
                <w:rFonts w:eastAsia="Times New Roman"/>
                <w:color w:val="000000"/>
                <w:sz w:val="22"/>
                <w:szCs w:val="22"/>
              </w:rPr>
            </w:pPr>
            <w:r w:rsidRPr="00FD0698">
              <w:rPr>
                <w:rFonts w:eastAsia="Times New Roman"/>
                <w:color w:val="000000"/>
                <w:sz w:val="22"/>
                <w:szCs w:val="22"/>
              </w:rPr>
              <w:t>Terpinolene</w:t>
            </w:r>
          </w:p>
        </w:tc>
        <w:tc>
          <w:tcPr>
            <w:tcW w:w="1420" w:type="dxa"/>
            <w:tcBorders>
              <w:top w:val="nil"/>
              <w:left w:val="single" w:sz="12" w:space="0" w:color="0D0D0D"/>
              <w:bottom w:val="single" w:sz="8" w:space="0" w:color="000000"/>
              <w:right w:val="nil"/>
            </w:tcBorders>
            <w:shd w:val="clear" w:color="auto" w:fill="auto"/>
            <w:noWrap/>
            <w:vAlign w:val="center"/>
            <w:hideMark/>
          </w:tcPr>
          <w:p w14:paraId="290CC3FB" w14:textId="6F6761A4" w:rsidR="00125BB2" w:rsidRPr="00FD0698" w:rsidRDefault="00125BB2" w:rsidP="0004522E">
            <w:pPr>
              <w:jc w:val="center"/>
              <w:rPr>
                <w:rFonts w:eastAsia="Times New Roman"/>
                <w:color w:val="000000"/>
                <w:sz w:val="22"/>
                <w:szCs w:val="22"/>
              </w:rPr>
            </w:pPr>
            <w:r w:rsidRPr="00FD0698">
              <w:rPr>
                <w:rFonts w:eastAsia="Times New Roman"/>
                <w:color w:val="000000"/>
                <w:sz w:val="22"/>
                <w:szCs w:val="22"/>
              </w:rPr>
              <w:t>586-62-9</w:t>
            </w:r>
          </w:p>
        </w:tc>
        <w:tc>
          <w:tcPr>
            <w:tcW w:w="2600" w:type="dxa"/>
            <w:tcBorders>
              <w:top w:val="nil"/>
              <w:left w:val="single" w:sz="12" w:space="0" w:color="0D0D0D"/>
              <w:bottom w:val="single" w:sz="8" w:space="0" w:color="000000"/>
              <w:right w:val="nil"/>
            </w:tcBorders>
            <w:vAlign w:val="center"/>
          </w:tcPr>
          <w:p w14:paraId="00982A39" w14:textId="3C8C8DE1" w:rsidR="00125BB2" w:rsidRPr="00FD0698" w:rsidRDefault="00125BB2" w:rsidP="0004522E">
            <w:pPr>
              <w:jc w:val="center"/>
              <w:rPr>
                <w:rFonts w:eastAsia="Times New Roman"/>
                <w:color w:val="000000"/>
                <w:sz w:val="22"/>
                <w:szCs w:val="22"/>
              </w:rPr>
            </w:pPr>
            <w:r>
              <w:rPr>
                <w:rFonts w:eastAsia="Times New Roman"/>
                <w:color w:val="000000"/>
                <w:sz w:val="22"/>
                <w:szCs w:val="22"/>
              </w:rPr>
              <w:t>x</w:t>
            </w:r>
          </w:p>
        </w:tc>
      </w:tr>
    </w:tbl>
    <w:p w14:paraId="52BBE024" w14:textId="083F2D87" w:rsidR="0004522E" w:rsidRDefault="0004522E" w:rsidP="00DF3596">
      <w:pPr>
        <w:rPr>
          <w:b/>
          <w:sz w:val="22"/>
          <w:szCs w:val="22"/>
        </w:rPr>
      </w:pPr>
    </w:p>
    <w:p w14:paraId="4BA0C14C" w14:textId="77777777" w:rsidR="0004522E" w:rsidRPr="0004522E" w:rsidRDefault="0004522E" w:rsidP="0004522E">
      <w:pPr>
        <w:rPr>
          <w:sz w:val="22"/>
          <w:szCs w:val="22"/>
        </w:rPr>
      </w:pPr>
    </w:p>
    <w:p w14:paraId="1B0D9B2F" w14:textId="77777777" w:rsidR="0004522E" w:rsidRPr="0004522E" w:rsidRDefault="0004522E" w:rsidP="0004522E">
      <w:pPr>
        <w:rPr>
          <w:sz w:val="22"/>
          <w:szCs w:val="22"/>
        </w:rPr>
      </w:pPr>
    </w:p>
    <w:p w14:paraId="7AC248F0" w14:textId="74071EA1" w:rsidR="0004522E" w:rsidRDefault="0004522E" w:rsidP="0004522E">
      <w:pPr>
        <w:rPr>
          <w:sz w:val="22"/>
          <w:szCs w:val="22"/>
        </w:rPr>
      </w:pPr>
    </w:p>
    <w:p w14:paraId="502F0E68" w14:textId="384898CD" w:rsidR="0004522E" w:rsidRDefault="0004522E" w:rsidP="0004522E">
      <w:pPr>
        <w:jc w:val="center"/>
        <w:rPr>
          <w:sz w:val="22"/>
          <w:szCs w:val="22"/>
        </w:rPr>
      </w:pPr>
    </w:p>
    <w:p w14:paraId="541AD553" w14:textId="2476BDBA" w:rsidR="00125BB2" w:rsidRPr="0004522E" w:rsidRDefault="0004522E" w:rsidP="0004522E">
      <w:pPr>
        <w:tabs>
          <w:tab w:val="center" w:pos="4680"/>
        </w:tabs>
        <w:rPr>
          <w:sz w:val="22"/>
          <w:szCs w:val="22"/>
        </w:rPr>
        <w:sectPr w:rsidR="00125BB2" w:rsidRPr="0004522E" w:rsidSect="00DF359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r>
        <w:rPr>
          <w:sz w:val="22"/>
          <w:szCs w:val="22"/>
        </w:rPr>
        <w:tab/>
      </w:r>
    </w:p>
    <w:p w14:paraId="4E60B32D" w14:textId="7938C818" w:rsidR="00DF3596" w:rsidRPr="00F77DAD" w:rsidRDefault="00DF3596" w:rsidP="00DF3596">
      <w:pPr>
        <w:rPr>
          <w:b/>
          <w:color w:val="000000" w:themeColor="text1"/>
          <w:sz w:val="22"/>
          <w:szCs w:val="22"/>
        </w:rPr>
      </w:pPr>
      <w:r w:rsidRPr="00F77DAD">
        <w:rPr>
          <w:b/>
          <w:color w:val="000000" w:themeColor="text1"/>
          <w:sz w:val="22"/>
          <w:szCs w:val="22"/>
        </w:rPr>
        <w:lastRenderedPageBreak/>
        <w:t>Table S</w:t>
      </w:r>
      <w:r w:rsidR="00511701" w:rsidRPr="00F77DAD">
        <w:rPr>
          <w:b/>
          <w:color w:val="000000" w:themeColor="text1"/>
          <w:sz w:val="22"/>
          <w:szCs w:val="22"/>
        </w:rPr>
        <w:t>3</w:t>
      </w:r>
      <w:r w:rsidRPr="00F77DAD">
        <w:rPr>
          <w:color w:val="000000" w:themeColor="text1"/>
          <w:sz w:val="22"/>
          <w:szCs w:val="22"/>
        </w:rPr>
        <w:t xml:space="preserve">. </w:t>
      </w:r>
      <w:r w:rsidR="006A0401" w:rsidRPr="00F77DAD">
        <w:rPr>
          <w:color w:val="000000" w:themeColor="text1"/>
          <w:sz w:val="22"/>
          <w:szCs w:val="22"/>
        </w:rPr>
        <w:t xml:space="preserve">Additional data on </w:t>
      </w:r>
      <w:r w:rsidR="006A0401" w:rsidRPr="00F77DAD">
        <w:rPr>
          <w:i/>
          <w:color w:val="000000" w:themeColor="text1"/>
          <w:sz w:val="22"/>
          <w:szCs w:val="22"/>
        </w:rPr>
        <w:t xml:space="preserve">Cannabis </w:t>
      </w:r>
      <w:r w:rsidR="006A0401" w:rsidRPr="00F77DAD">
        <w:rPr>
          <w:color w:val="000000" w:themeColor="text1"/>
          <w:sz w:val="22"/>
          <w:szCs w:val="22"/>
        </w:rPr>
        <w:t>grow facilities</w:t>
      </w:r>
    </w:p>
    <w:p w14:paraId="6EC6B404" w14:textId="77777777" w:rsidR="00DF3596" w:rsidRPr="00F77DAD" w:rsidRDefault="00DF3596" w:rsidP="00DF3596">
      <w:pPr>
        <w:rPr>
          <w:color w:val="000000" w:themeColor="text1"/>
          <w:sz w:val="22"/>
          <w:szCs w:val="22"/>
        </w:rPr>
      </w:pPr>
    </w:p>
    <w:tbl>
      <w:tblPr>
        <w:tblStyle w:val="TableGrid"/>
        <w:tblW w:w="1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599"/>
        <w:gridCol w:w="1499"/>
        <w:gridCol w:w="2248"/>
        <w:gridCol w:w="2676"/>
      </w:tblGrid>
      <w:tr w:rsidR="00F77DAD" w:rsidRPr="00F77DAD" w14:paraId="0660D4F8" w14:textId="77777777" w:rsidTr="00316A2B">
        <w:tc>
          <w:tcPr>
            <w:tcW w:w="3060" w:type="dxa"/>
            <w:tcBorders>
              <w:top w:val="single" w:sz="4" w:space="0" w:color="000000" w:themeColor="text1"/>
              <w:bottom w:val="single" w:sz="12" w:space="0" w:color="000000" w:themeColor="text1"/>
              <w:right w:val="single" w:sz="12" w:space="0" w:color="000000" w:themeColor="text1"/>
            </w:tcBorders>
          </w:tcPr>
          <w:p w14:paraId="57F4E228" w14:textId="3F1F270A" w:rsidR="00316A2B" w:rsidRPr="00F77DAD" w:rsidRDefault="00316A2B" w:rsidP="00871E71">
            <w:pPr>
              <w:rPr>
                <w:b/>
                <w:i/>
                <w:color w:val="000000" w:themeColor="text1"/>
                <w:sz w:val="22"/>
                <w:szCs w:val="22"/>
              </w:rPr>
            </w:pPr>
            <w:r w:rsidRPr="00F77DAD">
              <w:rPr>
                <w:b/>
                <w:i/>
                <w:color w:val="000000" w:themeColor="text1"/>
                <w:sz w:val="22"/>
                <w:szCs w:val="22"/>
              </w:rPr>
              <w:t>Facility name</w:t>
            </w:r>
          </w:p>
        </w:tc>
        <w:tc>
          <w:tcPr>
            <w:tcW w:w="1599" w:type="dxa"/>
            <w:tcBorders>
              <w:top w:val="single" w:sz="4" w:space="0" w:color="000000" w:themeColor="text1"/>
              <w:bottom w:val="single" w:sz="12" w:space="0" w:color="000000" w:themeColor="text1"/>
              <w:right w:val="single" w:sz="12" w:space="0" w:color="000000" w:themeColor="text1"/>
            </w:tcBorders>
          </w:tcPr>
          <w:p w14:paraId="02B72A8F" w14:textId="77777777" w:rsidR="00316A2B" w:rsidRPr="00F77DAD" w:rsidRDefault="00316A2B" w:rsidP="00871E71">
            <w:pPr>
              <w:rPr>
                <w:b/>
                <w:i/>
                <w:color w:val="000000" w:themeColor="text1"/>
                <w:sz w:val="22"/>
                <w:szCs w:val="22"/>
              </w:rPr>
            </w:pPr>
            <w:r w:rsidRPr="00F77DAD">
              <w:rPr>
                <w:b/>
                <w:i/>
                <w:color w:val="000000" w:themeColor="text1"/>
                <w:sz w:val="22"/>
                <w:szCs w:val="22"/>
              </w:rPr>
              <w:t>Volume</w:t>
            </w:r>
          </w:p>
          <w:p w14:paraId="56258FA5" w14:textId="47E85A6F" w:rsidR="00316A2B" w:rsidRPr="00F77DAD" w:rsidRDefault="00316A2B" w:rsidP="00871E71">
            <w:pPr>
              <w:rPr>
                <w:b/>
                <w:i/>
                <w:color w:val="000000" w:themeColor="text1"/>
                <w:sz w:val="22"/>
                <w:szCs w:val="22"/>
              </w:rPr>
            </w:pPr>
            <w:r w:rsidRPr="00F77DAD">
              <w:rPr>
                <w:b/>
                <w:i/>
                <w:color w:val="000000" w:themeColor="text1"/>
                <w:sz w:val="22"/>
                <w:szCs w:val="22"/>
              </w:rPr>
              <w:t>of the room,</w:t>
            </w:r>
          </w:p>
          <w:p w14:paraId="3E833486" w14:textId="574A3D7C" w:rsidR="00316A2B" w:rsidRPr="00F77DAD" w:rsidRDefault="00316A2B" w:rsidP="00871E71">
            <w:pPr>
              <w:rPr>
                <w:b/>
                <w:i/>
                <w:color w:val="000000" w:themeColor="text1"/>
                <w:sz w:val="22"/>
                <w:szCs w:val="22"/>
              </w:rPr>
            </w:pPr>
            <w:r w:rsidRPr="00F77DAD">
              <w:rPr>
                <w:b/>
                <w:i/>
                <w:color w:val="000000" w:themeColor="text1"/>
                <w:sz w:val="22"/>
                <w:szCs w:val="22"/>
              </w:rPr>
              <w:t xml:space="preserve"> m</w:t>
            </w:r>
            <w:r w:rsidRPr="00F77DAD">
              <w:rPr>
                <w:b/>
                <w:i/>
                <w:color w:val="000000" w:themeColor="text1"/>
                <w:sz w:val="22"/>
                <w:szCs w:val="22"/>
                <w:vertAlign w:val="superscript"/>
              </w:rPr>
              <w:t>3</w:t>
            </w:r>
          </w:p>
        </w:tc>
        <w:tc>
          <w:tcPr>
            <w:tcW w:w="1499" w:type="dxa"/>
            <w:tcBorders>
              <w:top w:val="single" w:sz="4" w:space="0" w:color="000000" w:themeColor="text1"/>
              <w:bottom w:val="single" w:sz="12" w:space="0" w:color="000000" w:themeColor="text1"/>
              <w:right w:val="single" w:sz="12" w:space="0" w:color="000000" w:themeColor="text1"/>
            </w:tcBorders>
          </w:tcPr>
          <w:p w14:paraId="6E8B40EA" w14:textId="07BFDC86" w:rsidR="00316A2B" w:rsidRPr="00F77DAD" w:rsidRDefault="00316A2B" w:rsidP="009917E7">
            <w:pPr>
              <w:rPr>
                <w:b/>
                <w:i/>
                <w:color w:val="000000" w:themeColor="text1"/>
                <w:sz w:val="22"/>
                <w:szCs w:val="22"/>
              </w:rPr>
            </w:pPr>
            <w:r w:rsidRPr="00F77DAD">
              <w:rPr>
                <w:b/>
                <w:i/>
                <w:color w:val="000000" w:themeColor="text1"/>
                <w:sz w:val="22"/>
                <w:szCs w:val="22"/>
              </w:rPr>
              <w:t>Number of plant</w:t>
            </w:r>
            <w:r w:rsidR="00AE5953" w:rsidRPr="00F77DAD">
              <w:rPr>
                <w:b/>
                <w:i/>
                <w:color w:val="000000" w:themeColor="text1"/>
                <w:sz w:val="22"/>
                <w:szCs w:val="22"/>
              </w:rPr>
              <w:t>s</w:t>
            </w:r>
            <w:r w:rsidRPr="00F77DAD">
              <w:rPr>
                <w:b/>
                <w:i/>
                <w:color w:val="000000" w:themeColor="text1"/>
                <w:sz w:val="22"/>
                <w:szCs w:val="22"/>
              </w:rPr>
              <w:t xml:space="preserve"> per room</w:t>
            </w:r>
            <w:r w:rsidR="00E666F6" w:rsidRPr="00F77DAD">
              <w:rPr>
                <w:b/>
                <w:i/>
                <w:color w:val="000000" w:themeColor="text1"/>
                <w:sz w:val="22"/>
                <w:szCs w:val="22"/>
              </w:rPr>
              <w:t>*</w:t>
            </w:r>
          </w:p>
        </w:tc>
        <w:tc>
          <w:tcPr>
            <w:tcW w:w="2248" w:type="dxa"/>
            <w:tcBorders>
              <w:top w:val="single" w:sz="4" w:space="0" w:color="000000" w:themeColor="text1"/>
              <w:left w:val="single" w:sz="12" w:space="0" w:color="000000" w:themeColor="text1"/>
              <w:bottom w:val="single" w:sz="12" w:space="0" w:color="000000" w:themeColor="text1"/>
              <w:right w:val="single" w:sz="8" w:space="0" w:color="000000" w:themeColor="text1"/>
            </w:tcBorders>
          </w:tcPr>
          <w:p w14:paraId="0269455D" w14:textId="1D8FF1E8" w:rsidR="00316A2B" w:rsidRPr="00F77DAD" w:rsidRDefault="00316A2B" w:rsidP="00871E71">
            <w:pPr>
              <w:rPr>
                <w:b/>
                <w:i/>
                <w:color w:val="000000" w:themeColor="text1"/>
                <w:sz w:val="22"/>
                <w:szCs w:val="22"/>
              </w:rPr>
            </w:pPr>
            <w:r w:rsidRPr="00F77DAD">
              <w:rPr>
                <w:b/>
                <w:i/>
                <w:color w:val="000000" w:themeColor="text1"/>
                <w:sz w:val="22"/>
                <w:szCs w:val="22"/>
              </w:rPr>
              <w:t>Total BVOCs,</w:t>
            </w:r>
          </w:p>
          <w:p w14:paraId="6894F72A" w14:textId="7CFBFDA0" w:rsidR="00316A2B" w:rsidRPr="00F77DAD" w:rsidRDefault="00316A2B" w:rsidP="00871E71">
            <w:pPr>
              <w:rPr>
                <w:b/>
                <w:i/>
                <w:color w:val="000000" w:themeColor="text1"/>
                <w:sz w:val="22"/>
                <w:szCs w:val="22"/>
              </w:rPr>
            </w:pPr>
            <w:r w:rsidRPr="00F77DAD">
              <w:rPr>
                <w:b/>
                <w:i/>
                <w:color w:val="000000" w:themeColor="text1"/>
                <w:sz w:val="22"/>
                <w:szCs w:val="22"/>
              </w:rPr>
              <w:t>µg m</w:t>
            </w:r>
            <w:r w:rsidRPr="00F77DAD">
              <w:rPr>
                <w:b/>
                <w:i/>
                <w:color w:val="000000" w:themeColor="text1"/>
                <w:sz w:val="22"/>
                <w:szCs w:val="22"/>
                <w:vertAlign w:val="superscript"/>
              </w:rPr>
              <w:t>-3</w:t>
            </w:r>
          </w:p>
        </w:tc>
        <w:tc>
          <w:tcPr>
            <w:tcW w:w="2676" w:type="dxa"/>
            <w:tcBorders>
              <w:top w:val="single" w:sz="4" w:space="0" w:color="000000" w:themeColor="text1"/>
              <w:left w:val="single" w:sz="8" w:space="0" w:color="000000" w:themeColor="text1"/>
              <w:bottom w:val="single" w:sz="12" w:space="0" w:color="000000" w:themeColor="text1"/>
            </w:tcBorders>
          </w:tcPr>
          <w:p w14:paraId="53642F70" w14:textId="5347FE06" w:rsidR="00316A2B" w:rsidRPr="00F77DAD" w:rsidRDefault="00316A2B" w:rsidP="00871E71">
            <w:pPr>
              <w:rPr>
                <w:b/>
                <w:i/>
                <w:color w:val="000000" w:themeColor="text1"/>
                <w:sz w:val="22"/>
                <w:szCs w:val="22"/>
              </w:rPr>
            </w:pPr>
            <w:r w:rsidRPr="00F77DAD">
              <w:rPr>
                <w:b/>
                <w:i/>
                <w:color w:val="000000" w:themeColor="text1"/>
                <w:sz w:val="22"/>
                <w:szCs w:val="22"/>
              </w:rPr>
              <w:t>Total non-BVOCs,</w:t>
            </w:r>
          </w:p>
          <w:p w14:paraId="2B327578" w14:textId="5D04C570" w:rsidR="00316A2B" w:rsidRPr="00F77DAD" w:rsidRDefault="00316A2B" w:rsidP="00871E71">
            <w:pPr>
              <w:rPr>
                <w:b/>
                <w:i/>
                <w:color w:val="000000" w:themeColor="text1"/>
                <w:sz w:val="22"/>
                <w:szCs w:val="22"/>
              </w:rPr>
            </w:pPr>
            <w:r w:rsidRPr="00F77DAD">
              <w:rPr>
                <w:b/>
                <w:i/>
                <w:color w:val="000000" w:themeColor="text1"/>
                <w:sz w:val="22"/>
                <w:szCs w:val="22"/>
              </w:rPr>
              <w:t>µg m</w:t>
            </w:r>
            <w:r w:rsidRPr="00F77DAD">
              <w:rPr>
                <w:b/>
                <w:i/>
                <w:color w:val="000000" w:themeColor="text1"/>
                <w:sz w:val="22"/>
                <w:szCs w:val="22"/>
                <w:vertAlign w:val="superscript"/>
              </w:rPr>
              <w:t>-3</w:t>
            </w:r>
          </w:p>
        </w:tc>
      </w:tr>
      <w:tr w:rsidR="00F77DAD" w:rsidRPr="00F77DAD" w14:paraId="20E7C838" w14:textId="77777777" w:rsidTr="00316A2B">
        <w:trPr>
          <w:trHeight w:val="285"/>
        </w:trPr>
        <w:tc>
          <w:tcPr>
            <w:tcW w:w="3060" w:type="dxa"/>
            <w:tcBorders>
              <w:top w:val="single" w:sz="12" w:space="0" w:color="000000" w:themeColor="text1"/>
              <w:bottom w:val="single" w:sz="8" w:space="0" w:color="000000" w:themeColor="text1"/>
              <w:right w:val="single" w:sz="12" w:space="0" w:color="000000" w:themeColor="text1"/>
            </w:tcBorders>
          </w:tcPr>
          <w:p w14:paraId="4BD6ED8F" w14:textId="35655AD6" w:rsidR="00316A2B" w:rsidRPr="00F77DAD" w:rsidRDefault="00316A2B" w:rsidP="00D24E45">
            <w:pPr>
              <w:rPr>
                <w:i/>
                <w:color w:val="000000" w:themeColor="text1"/>
                <w:sz w:val="22"/>
                <w:szCs w:val="22"/>
              </w:rPr>
            </w:pPr>
            <w:r w:rsidRPr="00F77DAD">
              <w:rPr>
                <w:i/>
                <w:color w:val="000000" w:themeColor="text1"/>
                <w:sz w:val="22"/>
                <w:szCs w:val="22"/>
              </w:rPr>
              <w:t xml:space="preserve">Facility 1. </w:t>
            </w:r>
          </w:p>
        </w:tc>
        <w:tc>
          <w:tcPr>
            <w:tcW w:w="1599" w:type="dxa"/>
            <w:tcBorders>
              <w:top w:val="single" w:sz="12" w:space="0" w:color="000000" w:themeColor="text1"/>
              <w:bottom w:val="single" w:sz="8" w:space="0" w:color="000000" w:themeColor="text1"/>
              <w:right w:val="single" w:sz="12" w:space="0" w:color="000000" w:themeColor="text1"/>
            </w:tcBorders>
          </w:tcPr>
          <w:p w14:paraId="19BBB401" w14:textId="77777777" w:rsidR="00316A2B" w:rsidRPr="00F77DAD" w:rsidRDefault="00316A2B" w:rsidP="00871E71">
            <w:pPr>
              <w:rPr>
                <w:color w:val="000000" w:themeColor="text1"/>
                <w:sz w:val="22"/>
                <w:szCs w:val="22"/>
              </w:rPr>
            </w:pPr>
          </w:p>
        </w:tc>
        <w:tc>
          <w:tcPr>
            <w:tcW w:w="1499" w:type="dxa"/>
            <w:tcBorders>
              <w:top w:val="single" w:sz="12" w:space="0" w:color="000000" w:themeColor="text1"/>
              <w:bottom w:val="single" w:sz="8" w:space="0" w:color="000000" w:themeColor="text1"/>
              <w:right w:val="single" w:sz="12" w:space="0" w:color="000000" w:themeColor="text1"/>
            </w:tcBorders>
          </w:tcPr>
          <w:p w14:paraId="73900570" w14:textId="77777777" w:rsidR="00316A2B" w:rsidRPr="00F77DAD" w:rsidRDefault="00316A2B" w:rsidP="00871E71">
            <w:pPr>
              <w:rPr>
                <w:color w:val="000000" w:themeColor="text1"/>
                <w:sz w:val="22"/>
                <w:szCs w:val="22"/>
              </w:rPr>
            </w:pPr>
          </w:p>
        </w:tc>
        <w:tc>
          <w:tcPr>
            <w:tcW w:w="2248" w:type="dxa"/>
            <w:tcBorders>
              <w:top w:val="single" w:sz="12" w:space="0" w:color="000000" w:themeColor="text1"/>
              <w:left w:val="single" w:sz="12" w:space="0" w:color="000000" w:themeColor="text1"/>
              <w:bottom w:val="single" w:sz="8" w:space="0" w:color="000000" w:themeColor="text1"/>
              <w:right w:val="single" w:sz="8" w:space="0" w:color="000000" w:themeColor="text1"/>
            </w:tcBorders>
          </w:tcPr>
          <w:p w14:paraId="0F645B06" w14:textId="404F69E3" w:rsidR="00316A2B" w:rsidRPr="00F77DAD" w:rsidRDefault="00316A2B" w:rsidP="00871E71">
            <w:pPr>
              <w:rPr>
                <w:color w:val="000000" w:themeColor="text1"/>
                <w:sz w:val="22"/>
                <w:szCs w:val="22"/>
              </w:rPr>
            </w:pPr>
          </w:p>
        </w:tc>
        <w:tc>
          <w:tcPr>
            <w:tcW w:w="2676" w:type="dxa"/>
            <w:tcBorders>
              <w:top w:val="single" w:sz="12" w:space="0" w:color="000000" w:themeColor="text1"/>
              <w:left w:val="single" w:sz="8" w:space="0" w:color="000000" w:themeColor="text1"/>
              <w:bottom w:val="single" w:sz="8" w:space="0" w:color="000000" w:themeColor="text1"/>
            </w:tcBorders>
          </w:tcPr>
          <w:p w14:paraId="04A1D3E6" w14:textId="77777777" w:rsidR="00316A2B" w:rsidRPr="00F77DAD" w:rsidRDefault="00316A2B" w:rsidP="00871E71">
            <w:pPr>
              <w:rPr>
                <w:color w:val="000000" w:themeColor="text1"/>
                <w:sz w:val="22"/>
                <w:szCs w:val="22"/>
              </w:rPr>
            </w:pPr>
          </w:p>
        </w:tc>
      </w:tr>
      <w:tr w:rsidR="00F77DAD" w:rsidRPr="00F77DAD" w14:paraId="6BD071F6" w14:textId="77777777" w:rsidTr="00316A2B">
        <w:tc>
          <w:tcPr>
            <w:tcW w:w="3060" w:type="dxa"/>
            <w:tcBorders>
              <w:top w:val="single" w:sz="8" w:space="0" w:color="000000" w:themeColor="text1"/>
              <w:right w:val="single" w:sz="12" w:space="0" w:color="000000" w:themeColor="text1"/>
            </w:tcBorders>
          </w:tcPr>
          <w:p w14:paraId="26598447" w14:textId="3359525E" w:rsidR="00316A2B" w:rsidRPr="00F77DAD" w:rsidRDefault="00316A2B" w:rsidP="00D24E45">
            <w:pPr>
              <w:rPr>
                <w:color w:val="000000" w:themeColor="text1"/>
                <w:sz w:val="22"/>
                <w:szCs w:val="22"/>
              </w:rPr>
            </w:pPr>
            <w:r w:rsidRPr="00F77DAD">
              <w:rPr>
                <w:color w:val="000000" w:themeColor="text1"/>
                <w:sz w:val="22"/>
                <w:szCs w:val="22"/>
              </w:rPr>
              <w:t xml:space="preserve">   Outside</w:t>
            </w:r>
          </w:p>
        </w:tc>
        <w:tc>
          <w:tcPr>
            <w:tcW w:w="1599" w:type="dxa"/>
            <w:tcBorders>
              <w:top w:val="single" w:sz="8" w:space="0" w:color="000000" w:themeColor="text1"/>
              <w:right w:val="single" w:sz="12" w:space="0" w:color="000000" w:themeColor="text1"/>
            </w:tcBorders>
          </w:tcPr>
          <w:p w14:paraId="6F7F82AA" w14:textId="0F54271B" w:rsidR="00316A2B" w:rsidRPr="00F77DAD" w:rsidRDefault="00316A2B" w:rsidP="00871E71">
            <w:pPr>
              <w:rPr>
                <w:color w:val="000000" w:themeColor="text1"/>
                <w:sz w:val="22"/>
                <w:szCs w:val="22"/>
              </w:rPr>
            </w:pPr>
            <w:r w:rsidRPr="00F77DAD">
              <w:rPr>
                <w:color w:val="000000" w:themeColor="text1"/>
                <w:sz w:val="22"/>
                <w:szCs w:val="22"/>
              </w:rPr>
              <w:t>-</w:t>
            </w:r>
          </w:p>
        </w:tc>
        <w:tc>
          <w:tcPr>
            <w:tcW w:w="1499" w:type="dxa"/>
            <w:tcBorders>
              <w:top w:val="single" w:sz="8" w:space="0" w:color="000000" w:themeColor="text1"/>
              <w:right w:val="single" w:sz="12" w:space="0" w:color="000000" w:themeColor="text1"/>
            </w:tcBorders>
          </w:tcPr>
          <w:p w14:paraId="274841B0" w14:textId="59EB4FFF" w:rsidR="00316A2B" w:rsidRPr="00F77DAD" w:rsidRDefault="00316A2B" w:rsidP="00871E71">
            <w:pPr>
              <w:rPr>
                <w:color w:val="000000" w:themeColor="text1"/>
                <w:sz w:val="22"/>
                <w:szCs w:val="22"/>
              </w:rPr>
            </w:pPr>
            <w:r w:rsidRPr="00F77DAD">
              <w:rPr>
                <w:color w:val="000000" w:themeColor="text1"/>
                <w:sz w:val="22"/>
                <w:szCs w:val="22"/>
              </w:rPr>
              <w:t>-</w:t>
            </w:r>
          </w:p>
        </w:tc>
        <w:tc>
          <w:tcPr>
            <w:tcW w:w="2248" w:type="dxa"/>
            <w:tcBorders>
              <w:top w:val="single" w:sz="8" w:space="0" w:color="000000" w:themeColor="text1"/>
              <w:left w:val="single" w:sz="12" w:space="0" w:color="000000" w:themeColor="text1"/>
              <w:right w:val="single" w:sz="8" w:space="0" w:color="000000" w:themeColor="text1"/>
            </w:tcBorders>
          </w:tcPr>
          <w:p w14:paraId="53345F20" w14:textId="6539A148" w:rsidR="00316A2B" w:rsidRPr="00F77DAD" w:rsidRDefault="00316A2B" w:rsidP="00871E71">
            <w:pPr>
              <w:rPr>
                <w:color w:val="000000" w:themeColor="text1"/>
                <w:sz w:val="22"/>
                <w:szCs w:val="22"/>
              </w:rPr>
            </w:pPr>
            <w:r w:rsidRPr="00F77DAD">
              <w:rPr>
                <w:color w:val="000000" w:themeColor="text1"/>
                <w:sz w:val="22"/>
                <w:szCs w:val="22"/>
              </w:rPr>
              <w:t>0.12±0.01</w:t>
            </w:r>
          </w:p>
        </w:tc>
        <w:tc>
          <w:tcPr>
            <w:tcW w:w="2676" w:type="dxa"/>
            <w:tcBorders>
              <w:top w:val="single" w:sz="8" w:space="0" w:color="000000" w:themeColor="text1"/>
              <w:left w:val="single" w:sz="8" w:space="0" w:color="000000" w:themeColor="text1"/>
            </w:tcBorders>
          </w:tcPr>
          <w:p w14:paraId="6DD43413" w14:textId="5EDDBA39" w:rsidR="00316A2B" w:rsidRPr="00F77DAD" w:rsidRDefault="00316A2B" w:rsidP="005B667D">
            <w:pPr>
              <w:rPr>
                <w:color w:val="000000" w:themeColor="text1"/>
                <w:sz w:val="22"/>
                <w:szCs w:val="22"/>
              </w:rPr>
            </w:pPr>
            <w:r w:rsidRPr="00F77DAD">
              <w:rPr>
                <w:color w:val="000000" w:themeColor="text1"/>
                <w:sz w:val="22"/>
                <w:szCs w:val="22"/>
              </w:rPr>
              <w:t>15±1</w:t>
            </w:r>
          </w:p>
        </w:tc>
      </w:tr>
      <w:tr w:rsidR="00F77DAD" w:rsidRPr="00F77DAD" w14:paraId="1C1947AF" w14:textId="77777777" w:rsidTr="00316A2B">
        <w:tc>
          <w:tcPr>
            <w:tcW w:w="3060" w:type="dxa"/>
            <w:tcBorders>
              <w:right w:val="single" w:sz="12" w:space="0" w:color="000000" w:themeColor="text1"/>
            </w:tcBorders>
          </w:tcPr>
          <w:p w14:paraId="562654CB" w14:textId="04B9A709" w:rsidR="00316A2B" w:rsidRPr="00F77DAD" w:rsidRDefault="00316A2B" w:rsidP="00D24E45">
            <w:pPr>
              <w:rPr>
                <w:color w:val="000000" w:themeColor="text1"/>
                <w:sz w:val="22"/>
                <w:szCs w:val="22"/>
              </w:rPr>
            </w:pPr>
            <w:r w:rsidRPr="00F77DAD">
              <w:rPr>
                <w:color w:val="000000" w:themeColor="text1"/>
                <w:sz w:val="22"/>
                <w:szCs w:val="22"/>
              </w:rPr>
              <w:t xml:space="preserve">   Curing room</w:t>
            </w:r>
          </w:p>
        </w:tc>
        <w:tc>
          <w:tcPr>
            <w:tcW w:w="1599" w:type="dxa"/>
            <w:tcBorders>
              <w:right w:val="single" w:sz="12" w:space="0" w:color="000000" w:themeColor="text1"/>
            </w:tcBorders>
          </w:tcPr>
          <w:p w14:paraId="5A60F44D" w14:textId="622665F3" w:rsidR="00316A2B" w:rsidRPr="00F77DAD" w:rsidRDefault="00316A2B" w:rsidP="00871E71">
            <w:pPr>
              <w:rPr>
                <w:color w:val="000000" w:themeColor="text1"/>
                <w:sz w:val="22"/>
                <w:szCs w:val="22"/>
              </w:rPr>
            </w:pPr>
            <w:r w:rsidRPr="00F77DAD">
              <w:rPr>
                <w:color w:val="000000" w:themeColor="text1"/>
                <w:sz w:val="22"/>
                <w:szCs w:val="22"/>
              </w:rPr>
              <w:t>153.9</w:t>
            </w:r>
          </w:p>
        </w:tc>
        <w:tc>
          <w:tcPr>
            <w:tcW w:w="1499" w:type="dxa"/>
            <w:tcBorders>
              <w:right w:val="single" w:sz="12" w:space="0" w:color="000000" w:themeColor="text1"/>
            </w:tcBorders>
          </w:tcPr>
          <w:p w14:paraId="749C1B62" w14:textId="3AA3B50C" w:rsidR="00316A2B" w:rsidRPr="00F77DAD" w:rsidRDefault="00307386" w:rsidP="00871E71">
            <w:pPr>
              <w:rPr>
                <w:color w:val="000000" w:themeColor="text1"/>
                <w:sz w:val="22"/>
                <w:szCs w:val="22"/>
              </w:rPr>
            </w:pPr>
            <w:r w:rsidRPr="00F77DAD">
              <w:rPr>
                <w:color w:val="000000" w:themeColor="text1"/>
                <w:sz w:val="22"/>
                <w:szCs w:val="22"/>
              </w:rPr>
              <w:t>-</w:t>
            </w:r>
          </w:p>
        </w:tc>
        <w:tc>
          <w:tcPr>
            <w:tcW w:w="2248" w:type="dxa"/>
            <w:tcBorders>
              <w:left w:val="single" w:sz="12" w:space="0" w:color="000000" w:themeColor="text1"/>
              <w:right w:val="single" w:sz="8" w:space="0" w:color="000000" w:themeColor="text1"/>
            </w:tcBorders>
          </w:tcPr>
          <w:p w14:paraId="178FE0F7" w14:textId="1F0E2F26" w:rsidR="00316A2B" w:rsidRPr="00F77DAD" w:rsidRDefault="00316A2B" w:rsidP="00871E71">
            <w:pPr>
              <w:rPr>
                <w:color w:val="000000" w:themeColor="text1"/>
                <w:sz w:val="22"/>
                <w:szCs w:val="22"/>
              </w:rPr>
            </w:pPr>
            <w:r w:rsidRPr="00F77DAD">
              <w:rPr>
                <w:color w:val="000000" w:themeColor="text1"/>
                <w:sz w:val="22"/>
                <w:szCs w:val="22"/>
              </w:rPr>
              <w:t>863±95</w:t>
            </w:r>
          </w:p>
        </w:tc>
        <w:tc>
          <w:tcPr>
            <w:tcW w:w="2676" w:type="dxa"/>
            <w:tcBorders>
              <w:left w:val="single" w:sz="8" w:space="0" w:color="000000" w:themeColor="text1"/>
            </w:tcBorders>
          </w:tcPr>
          <w:p w14:paraId="38489F89" w14:textId="33ABE345" w:rsidR="00316A2B" w:rsidRPr="00F77DAD" w:rsidRDefault="00316A2B" w:rsidP="00871E71">
            <w:pPr>
              <w:rPr>
                <w:color w:val="000000" w:themeColor="text1"/>
                <w:sz w:val="22"/>
                <w:szCs w:val="22"/>
              </w:rPr>
            </w:pPr>
            <w:r w:rsidRPr="00F77DAD">
              <w:rPr>
                <w:color w:val="000000" w:themeColor="text1"/>
                <w:sz w:val="22"/>
                <w:szCs w:val="22"/>
              </w:rPr>
              <w:t>3764±226</w:t>
            </w:r>
          </w:p>
        </w:tc>
      </w:tr>
      <w:tr w:rsidR="00F77DAD" w:rsidRPr="00F77DAD" w14:paraId="306B6E8E" w14:textId="77777777" w:rsidTr="00316A2B">
        <w:trPr>
          <w:trHeight w:val="270"/>
        </w:trPr>
        <w:tc>
          <w:tcPr>
            <w:tcW w:w="3060" w:type="dxa"/>
            <w:tcBorders>
              <w:bottom w:val="single" w:sz="12" w:space="0" w:color="000000" w:themeColor="text1"/>
              <w:right w:val="single" w:sz="12" w:space="0" w:color="000000" w:themeColor="text1"/>
            </w:tcBorders>
          </w:tcPr>
          <w:p w14:paraId="4E5BA7D6" w14:textId="75FEF776" w:rsidR="00316A2B" w:rsidRPr="00F77DAD" w:rsidRDefault="00316A2B" w:rsidP="00D24E45">
            <w:pPr>
              <w:rPr>
                <w:color w:val="000000" w:themeColor="text1"/>
                <w:sz w:val="22"/>
                <w:szCs w:val="22"/>
              </w:rPr>
            </w:pPr>
            <w:r w:rsidRPr="00F77DAD">
              <w:rPr>
                <w:color w:val="000000" w:themeColor="text1"/>
                <w:sz w:val="22"/>
                <w:szCs w:val="22"/>
              </w:rPr>
              <w:t xml:space="preserve">   </w:t>
            </w:r>
            <w:r w:rsidR="00F61898" w:rsidRPr="00F77DAD">
              <w:rPr>
                <w:color w:val="000000" w:themeColor="text1"/>
                <w:sz w:val="22"/>
                <w:szCs w:val="22"/>
              </w:rPr>
              <w:t>Grow</w:t>
            </w:r>
            <w:r w:rsidRPr="00F77DAD">
              <w:rPr>
                <w:color w:val="000000" w:themeColor="text1"/>
                <w:sz w:val="22"/>
                <w:szCs w:val="22"/>
              </w:rPr>
              <w:t xml:space="preserve"> room</w:t>
            </w:r>
          </w:p>
        </w:tc>
        <w:tc>
          <w:tcPr>
            <w:tcW w:w="1599" w:type="dxa"/>
            <w:tcBorders>
              <w:bottom w:val="single" w:sz="12" w:space="0" w:color="000000" w:themeColor="text1"/>
              <w:right w:val="single" w:sz="12" w:space="0" w:color="000000" w:themeColor="text1"/>
            </w:tcBorders>
          </w:tcPr>
          <w:p w14:paraId="2BD1BC23" w14:textId="1390E5DC" w:rsidR="00316A2B" w:rsidRPr="00F77DAD" w:rsidRDefault="00316A2B" w:rsidP="00FE2B3B">
            <w:pPr>
              <w:rPr>
                <w:color w:val="000000" w:themeColor="text1"/>
                <w:sz w:val="22"/>
                <w:szCs w:val="22"/>
              </w:rPr>
            </w:pPr>
            <w:r w:rsidRPr="00F77DAD">
              <w:rPr>
                <w:color w:val="000000" w:themeColor="text1"/>
                <w:sz w:val="22"/>
                <w:szCs w:val="22"/>
              </w:rPr>
              <w:t>373.8</w:t>
            </w:r>
          </w:p>
        </w:tc>
        <w:tc>
          <w:tcPr>
            <w:tcW w:w="1499" w:type="dxa"/>
            <w:tcBorders>
              <w:bottom w:val="single" w:sz="12" w:space="0" w:color="000000" w:themeColor="text1"/>
              <w:right w:val="single" w:sz="12" w:space="0" w:color="000000" w:themeColor="text1"/>
            </w:tcBorders>
          </w:tcPr>
          <w:p w14:paraId="01E2CB8A" w14:textId="7377A073" w:rsidR="00316A2B" w:rsidRPr="00F77DAD" w:rsidRDefault="00316A2B" w:rsidP="00FE2B3B">
            <w:pPr>
              <w:rPr>
                <w:color w:val="000000" w:themeColor="text1"/>
                <w:sz w:val="22"/>
                <w:szCs w:val="22"/>
              </w:rPr>
            </w:pPr>
            <w:r w:rsidRPr="00F77DAD">
              <w:rPr>
                <w:color w:val="000000" w:themeColor="text1"/>
                <w:sz w:val="22"/>
                <w:szCs w:val="22"/>
              </w:rPr>
              <w:t>183</w:t>
            </w:r>
            <w:r w:rsidR="00E666F6" w:rsidRPr="00F77DAD">
              <w:rPr>
                <w:color w:val="000000" w:themeColor="text1"/>
                <w:sz w:val="22"/>
                <w:szCs w:val="22"/>
              </w:rPr>
              <w:t xml:space="preserve"> (</w:t>
            </w:r>
            <w:proofErr w:type="gramStart"/>
            <w:r w:rsidR="00E666F6" w:rsidRPr="00F77DAD">
              <w:rPr>
                <w:color w:val="000000" w:themeColor="text1"/>
                <w:sz w:val="22"/>
                <w:szCs w:val="22"/>
              </w:rPr>
              <w:t>0.49)*</w:t>
            </w:r>
            <w:proofErr w:type="gramEnd"/>
          </w:p>
        </w:tc>
        <w:tc>
          <w:tcPr>
            <w:tcW w:w="2248" w:type="dxa"/>
            <w:tcBorders>
              <w:left w:val="single" w:sz="12" w:space="0" w:color="000000" w:themeColor="text1"/>
              <w:bottom w:val="single" w:sz="12" w:space="0" w:color="000000" w:themeColor="text1"/>
              <w:right w:val="single" w:sz="8" w:space="0" w:color="000000" w:themeColor="text1"/>
            </w:tcBorders>
          </w:tcPr>
          <w:p w14:paraId="2D429C81" w14:textId="1A859235" w:rsidR="00316A2B" w:rsidRPr="00F77DAD" w:rsidRDefault="00316A2B" w:rsidP="00FE2B3B">
            <w:pPr>
              <w:rPr>
                <w:color w:val="000000" w:themeColor="text1"/>
                <w:sz w:val="22"/>
                <w:szCs w:val="22"/>
              </w:rPr>
            </w:pPr>
            <w:r w:rsidRPr="00F77DAD">
              <w:rPr>
                <w:color w:val="000000" w:themeColor="text1"/>
                <w:sz w:val="22"/>
                <w:szCs w:val="22"/>
              </w:rPr>
              <w:t>1563±172</w:t>
            </w:r>
          </w:p>
        </w:tc>
        <w:tc>
          <w:tcPr>
            <w:tcW w:w="2676" w:type="dxa"/>
            <w:tcBorders>
              <w:left w:val="single" w:sz="8" w:space="0" w:color="000000" w:themeColor="text1"/>
              <w:bottom w:val="single" w:sz="12" w:space="0" w:color="000000" w:themeColor="text1"/>
            </w:tcBorders>
          </w:tcPr>
          <w:p w14:paraId="522E7639" w14:textId="0BCC9B5C" w:rsidR="00316A2B" w:rsidRPr="00F77DAD" w:rsidRDefault="00316A2B" w:rsidP="00871E71">
            <w:pPr>
              <w:rPr>
                <w:color w:val="000000" w:themeColor="text1"/>
                <w:sz w:val="22"/>
                <w:szCs w:val="22"/>
              </w:rPr>
            </w:pPr>
            <w:r w:rsidRPr="00F77DAD">
              <w:rPr>
                <w:color w:val="000000" w:themeColor="text1"/>
                <w:sz w:val="22"/>
                <w:szCs w:val="22"/>
              </w:rPr>
              <w:t>1374±82</w:t>
            </w:r>
          </w:p>
        </w:tc>
      </w:tr>
      <w:tr w:rsidR="00F77DAD" w:rsidRPr="00F77DAD" w14:paraId="7B403A23" w14:textId="77777777" w:rsidTr="00316A2B">
        <w:tc>
          <w:tcPr>
            <w:tcW w:w="3060" w:type="dxa"/>
            <w:tcBorders>
              <w:top w:val="single" w:sz="12" w:space="0" w:color="000000" w:themeColor="text1"/>
              <w:bottom w:val="single" w:sz="8" w:space="0" w:color="000000" w:themeColor="text1"/>
              <w:right w:val="single" w:sz="12" w:space="0" w:color="000000" w:themeColor="text1"/>
            </w:tcBorders>
          </w:tcPr>
          <w:p w14:paraId="521BE5D1" w14:textId="31C6D3CF" w:rsidR="00316A2B" w:rsidRPr="00F77DAD" w:rsidRDefault="00316A2B" w:rsidP="00D24E45">
            <w:pPr>
              <w:rPr>
                <w:i/>
                <w:color w:val="000000" w:themeColor="text1"/>
                <w:sz w:val="22"/>
                <w:szCs w:val="22"/>
              </w:rPr>
            </w:pPr>
            <w:r w:rsidRPr="00F77DAD">
              <w:rPr>
                <w:i/>
                <w:color w:val="000000" w:themeColor="text1"/>
                <w:sz w:val="22"/>
                <w:szCs w:val="22"/>
              </w:rPr>
              <w:t>Facility 2.</w:t>
            </w:r>
          </w:p>
        </w:tc>
        <w:tc>
          <w:tcPr>
            <w:tcW w:w="1599" w:type="dxa"/>
            <w:tcBorders>
              <w:top w:val="single" w:sz="12" w:space="0" w:color="000000" w:themeColor="text1"/>
              <w:bottom w:val="single" w:sz="8" w:space="0" w:color="000000" w:themeColor="text1"/>
              <w:right w:val="single" w:sz="12" w:space="0" w:color="000000" w:themeColor="text1"/>
            </w:tcBorders>
          </w:tcPr>
          <w:p w14:paraId="200BB7CF" w14:textId="77777777" w:rsidR="00316A2B" w:rsidRPr="00F77DAD" w:rsidRDefault="00316A2B" w:rsidP="00FE2B3B">
            <w:pPr>
              <w:rPr>
                <w:color w:val="000000" w:themeColor="text1"/>
                <w:sz w:val="22"/>
                <w:szCs w:val="22"/>
              </w:rPr>
            </w:pPr>
          </w:p>
        </w:tc>
        <w:tc>
          <w:tcPr>
            <w:tcW w:w="1499" w:type="dxa"/>
            <w:tcBorders>
              <w:top w:val="single" w:sz="12" w:space="0" w:color="000000" w:themeColor="text1"/>
              <w:bottom w:val="single" w:sz="8" w:space="0" w:color="000000" w:themeColor="text1"/>
              <w:right w:val="single" w:sz="12" w:space="0" w:color="000000" w:themeColor="text1"/>
            </w:tcBorders>
          </w:tcPr>
          <w:p w14:paraId="48254EAB" w14:textId="77777777" w:rsidR="00316A2B" w:rsidRPr="00F77DAD" w:rsidRDefault="00316A2B" w:rsidP="00FE2B3B">
            <w:pPr>
              <w:rPr>
                <w:color w:val="000000" w:themeColor="text1"/>
                <w:sz w:val="22"/>
                <w:szCs w:val="22"/>
              </w:rPr>
            </w:pPr>
          </w:p>
        </w:tc>
        <w:tc>
          <w:tcPr>
            <w:tcW w:w="2248" w:type="dxa"/>
            <w:tcBorders>
              <w:top w:val="single" w:sz="12" w:space="0" w:color="000000" w:themeColor="text1"/>
              <w:left w:val="single" w:sz="12" w:space="0" w:color="000000" w:themeColor="text1"/>
              <w:bottom w:val="single" w:sz="8" w:space="0" w:color="000000" w:themeColor="text1"/>
              <w:right w:val="single" w:sz="8" w:space="0" w:color="000000" w:themeColor="text1"/>
            </w:tcBorders>
          </w:tcPr>
          <w:p w14:paraId="134C6E00" w14:textId="60060977" w:rsidR="00316A2B" w:rsidRPr="00F77DAD" w:rsidRDefault="00316A2B" w:rsidP="00FE2B3B">
            <w:pPr>
              <w:rPr>
                <w:color w:val="000000" w:themeColor="text1"/>
                <w:sz w:val="22"/>
                <w:szCs w:val="22"/>
              </w:rPr>
            </w:pPr>
          </w:p>
        </w:tc>
        <w:tc>
          <w:tcPr>
            <w:tcW w:w="2676" w:type="dxa"/>
            <w:tcBorders>
              <w:top w:val="single" w:sz="12" w:space="0" w:color="000000" w:themeColor="text1"/>
              <w:left w:val="single" w:sz="8" w:space="0" w:color="000000" w:themeColor="text1"/>
              <w:bottom w:val="single" w:sz="8" w:space="0" w:color="000000" w:themeColor="text1"/>
            </w:tcBorders>
          </w:tcPr>
          <w:p w14:paraId="7624BF21" w14:textId="77777777" w:rsidR="00316A2B" w:rsidRPr="00F77DAD" w:rsidRDefault="00316A2B" w:rsidP="00871E71">
            <w:pPr>
              <w:rPr>
                <w:color w:val="000000" w:themeColor="text1"/>
                <w:sz w:val="22"/>
                <w:szCs w:val="22"/>
              </w:rPr>
            </w:pPr>
          </w:p>
        </w:tc>
      </w:tr>
      <w:tr w:rsidR="00F77DAD" w:rsidRPr="00F77DAD" w14:paraId="27DF233E" w14:textId="77777777" w:rsidTr="00316A2B">
        <w:tc>
          <w:tcPr>
            <w:tcW w:w="3060" w:type="dxa"/>
            <w:tcBorders>
              <w:top w:val="single" w:sz="8" w:space="0" w:color="000000" w:themeColor="text1"/>
              <w:right w:val="single" w:sz="12" w:space="0" w:color="000000" w:themeColor="text1"/>
            </w:tcBorders>
          </w:tcPr>
          <w:p w14:paraId="267DA728" w14:textId="56D12862" w:rsidR="00316A2B" w:rsidRPr="00F77DAD" w:rsidRDefault="00316A2B" w:rsidP="00D24E45">
            <w:pPr>
              <w:rPr>
                <w:color w:val="000000" w:themeColor="text1"/>
                <w:sz w:val="22"/>
                <w:szCs w:val="22"/>
              </w:rPr>
            </w:pPr>
            <w:r w:rsidRPr="00F77DAD">
              <w:rPr>
                <w:color w:val="000000" w:themeColor="text1"/>
                <w:sz w:val="22"/>
                <w:szCs w:val="22"/>
              </w:rPr>
              <w:t xml:space="preserve">   After C-scrubber</w:t>
            </w:r>
          </w:p>
        </w:tc>
        <w:tc>
          <w:tcPr>
            <w:tcW w:w="1599" w:type="dxa"/>
            <w:tcBorders>
              <w:top w:val="single" w:sz="8" w:space="0" w:color="000000" w:themeColor="text1"/>
              <w:right w:val="single" w:sz="12" w:space="0" w:color="000000" w:themeColor="text1"/>
            </w:tcBorders>
          </w:tcPr>
          <w:p w14:paraId="518C0FAA" w14:textId="7E06F4EF" w:rsidR="00316A2B" w:rsidRPr="00F77DAD" w:rsidRDefault="00316A2B" w:rsidP="00FE2B3B">
            <w:pPr>
              <w:rPr>
                <w:color w:val="000000" w:themeColor="text1"/>
                <w:sz w:val="22"/>
                <w:szCs w:val="22"/>
              </w:rPr>
            </w:pPr>
            <w:r w:rsidRPr="00F77DAD">
              <w:rPr>
                <w:color w:val="000000" w:themeColor="text1"/>
                <w:sz w:val="22"/>
                <w:szCs w:val="22"/>
              </w:rPr>
              <w:t>-</w:t>
            </w:r>
          </w:p>
        </w:tc>
        <w:tc>
          <w:tcPr>
            <w:tcW w:w="1499" w:type="dxa"/>
            <w:tcBorders>
              <w:top w:val="single" w:sz="8" w:space="0" w:color="000000" w:themeColor="text1"/>
              <w:right w:val="single" w:sz="12" w:space="0" w:color="000000" w:themeColor="text1"/>
            </w:tcBorders>
          </w:tcPr>
          <w:p w14:paraId="10A89A8B" w14:textId="784EB1C6" w:rsidR="00316A2B" w:rsidRPr="00F77DAD" w:rsidRDefault="00316A2B" w:rsidP="00FE2B3B">
            <w:pPr>
              <w:rPr>
                <w:color w:val="000000" w:themeColor="text1"/>
                <w:sz w:val="22"/>
                <w:szCs w:val="22"/>
              </w:rPr>
            </w:pPr>
            <w:r w:rsidRPr="00F77DAD">
              <w:rPr>
                <w:color w:val="000000" w:themeColor="text1"/>
                <w:sz w:val="22"/>
                <w:szCs w:val="22"/>
              </w:rPr>
              <w:t>-</w:t>
            </w:r>
          </w:p>
        </w:tc>
        <w:tc>
          <w:tcPr>
            <w:tcW w:w="2248" w:type="dxa"/>
            <w:tcBorders>
              <w:top w:val="single" w:sz="8" w:space="0" w:color="000000" w:themeColor="text1"/>
              <w:left w:val="single" w:sz="12" w:space="0" w:color="000000" w:themeColor="text1"/>
              <w:right w:val="single" w:sz="8" w:space="0" w:color="000000" w:themeColor="text1"/>
            </w:tcBorders>
          </w:tcPr>
          <w:p w14:paraId="3D8282EC" w14:textId="16BBC3BE" w:rsidR="00316A2B" w:rsidRPr="00F77DAD" w:rsidRDefault="00316A2B" w:rsidP="00FE2B3B">
            <w:pPr>
              <w:rPr>
                <w:color w:val="000000" w:themeColor="text1"/>
                <w:sz w:val="22"/>
                <w:szCs w:val="22"/>
              </w:rPr>
            </w:pPr>
            <w:r w:rsidRPr="00F77DAD">
              <w:rPr>
                <w:color w:val="000000" w:themeColor="text1"/>
                <w:sz w:val="22"/>
                <w:szCs w:val="22"/>
              </w:rPr>
              <w:t>25±1</w:t>
            </w:r>
          </w:p>
        </w:tc>
        <w:tc>
          <w:tcPr>
            <w:tcW w:w="2676" w:type="dxa"/>
            <w:tcBorders>
              <w:top w:val="single" w:sz="8" w:space="0" w:color="000000" w:themeColor="text1"/>
              <w:left w:val="single" w:sz="8" w:space="0" w:color="000000" w:themeColor="text1"/>
            </w:tcBorders>
          </w:tcPr>
          <w:p w14:paraId="52E565F5" w14:textId="4E6576FD" w:rsidR="00316A2B" w:rsidRPr="00F77DAD" w:rsidRDefault="00316A2B" w:rsidP="00871E71">
            <w:pPr>
              <w:rPr>
                <w:color w:val="000000" w:themeColor="text1"/>
                <w:sz w:val="22"/>
                <w:szCs w:val="22"/>
              </w:rPr>
            </w:pPr>
            <w:r w:rsidRPr="00F77DAD">
              <w:rPr>
                <w:color w:val="000000" w:themeColor="text1"/>
                <w:sz w:val="22"/>
                <w:szCs w:val="22"/>
              </w:rPr>
              <w:t>59±7</w:t>
            </w:r>
          </w:p>
        </w:tc>
      </w:tr>
      <w:tr w:rsidR="00F77DAD" w:rsidRPr="00F77DAD" w14:paraId="40734C36" w14:textId="77777777" w:rsidTr="00316A2B">
        <w:tc>
          <w:tcPr>
            <w:tcW w:w="3060" w:type="dxa"/>
            <w:tcBorders>
              <w:right w:val="single" w:sz="12" w:space="0" w:color="000000" w:themeColor="text1"/>
            </w:tcBorders>
          </w:tcPr>
          <w:p w14:paraId="3DABF271" w14:textId="516873BC" w:rsidR="00316A2B" w:rsidRPr="00F77DAD" w:rsidRDefault="00316A2B" w:rsidP="00D24E45">
            <w:pPr>
              <w:rPr>
                <w:color w:val="000000" w:themeColor="text1"/>
                <w:sz w:val="22"/>
                <w:szCs w:val="22"/>
              </w:rPr>
            </w:pPr>
            <w:r w:rsidRPr="00F77DAD">
              <w:rPr>
                <w:color w:val="000000" w:themeColor="text1"/>
                <w:sz w:val="22"/>
                <w:szCs w:val="22"/>
              </w:rPr>
              <w:t xml:space="preserve">   Grow room (light/fan: off)</w:t>
            </w:r>
          </w:p>
        </w:tc>
        <w:tc>
          <w:tcPr>
            <w:tcW w:w="1599" w:type="dxa"/>
            <w:tcBorders>
              <w:right w:val="single" w:sz="12" w:space="0" w:color="000000" w:themeColor="text1"/>
            </w:tcBorders>
          </w:tcPr>
          <w:p w14:paraId="467B381E" w14:textId="56D39E73" w:rsidR="00316A2B" w:rsidRPr="00F77DAD" w:rsidRDefault="00316A2B" w:rsidP="00FE2B3B">
            <w:pPr>
              <w:rPr>
                <w:color w:val="000000" w:themeColor="text1"/>
                <w:sz w:val="22"/>
                <w:szCs w:val="22"/>
              </w:rPr>
            </w:pPr>
            <w:r w:rsidRPr="00F77DAD">
              <w:rPr>
                <w:color w:val="000000" w:themeColor="text1"/>
                <w:sz w:val="22"/>
                <w:szCs w:val="22"/>
              </w:rPr>
              <w:t>38.2</w:t>
            </w:r>
          </w:p>
        </w:tc>
        <w:tc>
          <w:tcPr>
            <w:tcW w:w="1499" w:type="dxa"/>
            <w:tcBorders>
              <w:right w:val="single" w:sz="12" w:space="0" w:color="000000" w:themeColor="text1"/>
            </w:tcBorders>
          </w:tcPr>
          <w:p w14:paraId="6318A72A" w14:textId="1EA81A2B" w:rsidR="00316A2B" w:rsidRPr="00F77DAD" w:rsidRDefault="00316A2B" w:rsidP="00FE2B3B">
            <w:pPr>
              <w:rPr>
                <w:color w:val="000000" w:themeColor="text1"/>
                <w:sz w:val="22"/>
                <w:szCs w:val="22"/>
              </w:rPr>
            </w:pPr>
            <w:r w:rsidRPr="00F77DAD">
              <w:rPr>
                <w:color w:val="000000" w:themeColor="text1"/>
                <w:sz w:val="22"/>
                <w:szCs w:val="22"/>
              </w:rPr>
              <w:t>36</w:t>
            </w:r>
            <w:r w:rsidR="006A0401" w:rsidRPr="00F77DAD">
              <w:rPr>
                <w:color w:val="000000" w:themeColor="text1"/>
                <w:sz w:val="22"/>
                <w:szCs w:val="22"/>
              </w:rPr>
              <w:t xml:space="preserve"> (</w:t>
            </w:r>
            <w:proofErr w:type="gramStart"/>
            <w:r w:rsidR="006A0401" w:rsidRPr="00F77DAD">
              <w:rPr>
                <w:color w:val="000000" w:themeColor="text1"/>
                <w:sz w:val="22"/>
                <w:szCs w:val="22"/>
              </w:rPr>
              <w:t>0.94)*</w:t>
            </w:r>
            <w:proofErr w:type="gramEnd"/>
          </w:p>
        </w:tc>
        <w:tc>
          <w:tcPr>
            <w:tcW w:w="2248" w:type="dxa"/>
            <w:tcBorders>
              <w:left w:val="single" w:sz="12" w:space="0" w:color="000000" w:themeColor="text1"/>
              <w:right w:val="single" w:sz="8" w:space="0" w:color="000000" w:themeColor="text1"/>
            </w:tcBorders>
          </w:tcPr>
          <w:p w14:paraId="08809C0A" w14:textId="0EFF6923" w:rsidR="00316A2B" w:rsidRPr="00F77DAD" w:rsidRDefault="00316A2B" w:rsidP="00FE2B3B">
            <w:pPr>
              <w:rPr>
                <w:color w:val="000000" w:themeColor="text1"/>
                <w:sz w:val="22"/>
                <w:szCs w:val="22"/>
              </w:rPr>
            </w:pPr>
            <w:r w:rsidRPr="00F77DAD">
              <w:rPr>
                <w:color w:val="000000" w:themeColor="text1"/>
                <w:sz w:val="22"/>
                <w:szCs w:val="22"/>
              </w:rPr>
              <w:t>5502±55</w:t>
            </w:r>
          </w:p>
        </w:tc>
        <w:tc>
          <w:tcPr>
            <w:tcW w:w="2676" w:type="dxa"/>
            <w:tcBorders>
              <w:left w:val="single" w:sz="8" w:space="0" w:color="000000" w:themeColor="text1"/>
            </w:tcBorders>
          </w:tcPr>
          <w:p w14:paraId="48EEEDF2" w14:textId="62A4FFF4" w:rsidR="00316A2B" w:rsidRPr="00F77DAD" w:rsidRDefault="00316A2B" w:rsidP="00871E71">
            <w:pPr>
              <w:rPr>
                <w:color w:val="000000" w:themeColor="text1"/>
                <w:sz w:val="22"/>
                <w:szCs w:val="22"/>
              </w:rPr>
            </w:pPr>
            <w:r w:rsidRPr="00F77DAD">
              <w:rPr>
                <w:color w:val="000000" w:themeColor="text1"/>
                <w:sz w:val="22"/>
                <w:szCs w:val="22"/>
              </w:rPr>
              <w:t>51±6</w:t>
            </w:r>
          </w:p>
        </w:tc>
      </w:tr>
      <w:tr w:rsidR="00F77DAD" w:rsidRPr="00F77DAD" w14:paraId="28CB8AED" w14:textId="77777777" w:rsidTr="00316A2B">
        <w:trPr>
          <w:trHeight w:val="242"/>
        </w:trPr>
        <w:tc>
          <w:tcPr>
            <w:tcW w:w="3060" w:type="dxa"/>
            <w:tcBorders>
              <w:bottom w:val="single" w:sz="12" w:space="0" w:color="000000" w:themeColor="text1"/>
              <w:right w:val="single" w:sz="12" w:space="0" w:color="000000" w:themeColor="text1"/>
            </w:tcBorders>
          </w:tcPr>
          <w:p w14:paraId="79417C10" w14:textId="2F2CD587" w:rsidR="00316A2B" w:rsidRPr="00F77DAD" w:rsidRDefault="00316A2B" w:rsidP="00827E31">
            <w:pPr>
              <w:rPr>
                <w:color w:val="000000" w:themeColor="text1"/>
                <w:sz w:val="22"/>
                <w:szCs w:val="22"/>
              </w:rPr>
            </w:pPr>
            <w:r w:rsidRPr="00F77DAD">
              <w:rPr>
                <w:color w:val="000000" w:themeColor="text1"/>
                <w:sz w:val="22"/>
                <w:szCs w:val="22"/>
              </w:rPr>
              <w:t xml:space="preserve">   Grow room (light/fan: on)</w:t>
            </w:r>
          </w:p>
        </w:tc>
        <w:tc>
          <w:tcPr>
            <w:tcW w:w="1599" w:type="dxa"/>
            <w:tcBorders>
              <w:bottom w:val="single" w:sz="12" w:space="0" w:color="000000" w:themeColor="text1"/>
              <w:right w:val="single" w:sz="12" w:space="0" w:color="000000" w:themeColor="text1"/>
            </w:tcBorders>
          </w:tcPr>
          <w:p w14:paraId="1AAE538F" w14:textId="0F728AAE" w:rsidR="00316A2B" w:rsidRPr="00F77DAD" w:rsidRDefault="00316A2B" w:rsidP="00827E31">
            <w:pPr>
              <w:rPr>
                <w:color w:val="000000" w:themeColor="text1"/>
                <w:sz w:val="22"/>
                <w:szCs w:val="22"/>
              </w:rPr>
            </w:pPr>
            <w:r w:rsidRPr="00F77DAD">
              <w:rPr>
                <w:color w:val="000000" w:themeColor="text1"/>
                <w:sz w:val="22"/>
                <w:szCs w:val="22"/>
              </w:rPr>
              <w:t>38.2</w:t>
            </w:r>
          </w:p>
        </w:tc>
        <w:tc>
          <w:tcPr>
            <w:tcW w:w="1499" w:type="dxa"/>
            <w:tcBorders>
              <w:bottom w:val="single" w:sz="12" w:space="0" w:color="000000" w:themeColor="text1"/>
              <w:right w:val="single" w:sz="12" w:space="0" w:color="000000" w:themeColor="text1"/>
            </w:tcBorders>
          </w:tcPr>
          <w:p w14:paraId="64EF4C52" w14:textId="23F9C5A3" w:rsidR="00316A2B" w:rsidRPr="00F77DAD" w:rsidRDefault="00316A2B" w:rsidP="00827E31">
            <w:pPr>
              <w:rPr>
                <w:color w:val="000000" w:themeColor="text1"/>
                <w:sz w:val="22"/>
                <w:szCs w:val="22"/>
              </w:rPr>
            </w:pPr>
            <w:r w:rsidRPr="00F77DAD">
              <w:rPr>
                <w:color w:val="000000" w:themeColor="text1"/>
                <w:sz w:val="22"/>
                <w:szCs w:val="22"/>
              </w:rPr>
              <w:t>36</w:t>
            </w:r>
            <w:r w:rsidR="00E666F6" w:rsidRPr="00F77DAD">
              <w:rPr>
                <w:color w:val="000000" w:themeColor="text1"/>
                <w:sz w:val="22"/>
                <w:szCs w:val="22"/>
              </w:rPr>
              <w:t xml:space="preserve"> </w:t>
            </w:r>
          </w:p>
        </w:tc>
        <w:tc>
          <w:tcPr>
            <w:tcW w:w="2248" w:type="dxa"/>
            <w:tcBorders>
              <w:left w:val="single" w:sz="12" w:space="0" w:color="000000" w:themeColor="text1"/>
              <w:bottom w:val="single" w:sz="12" w:space="0" w:color="000000" w:themeColor="text1"/>
              <w:right w:val="single" w:sz="8" w:space="0" w:color="000000" w:themeColor="text1"/>
            </w:tcBorders>
          </w:tcPr>
          <w:p w14:paraId="60417636" w14:textId="471DD549" w:rsidR="00316A2B" w:rsidRPr="00F77DAD" w:rsidRDefault="00316A2B" w:rsidP="00827E31">
            <w:pPr>
              <w:rPr>
                <w:color w:val="000000" w:themeColor="text1"/>
                <w:sz w:val="22"/>
                <w:szCs w:val="22"/>
              </w:rPr>
            </w:pPr>
            <w:r w:rsidRPr="00F77DAD">
              <w:rPr>
                <w:color w:val="000000" w:themeColor="text1"/>
                <w:sz w:val="22"/>
                <w:szCs w:val="22"/>
              </w:rPr>
              <w:t>634±4</w:t>
            </w:r>
          </w:p>
        </w:tc>
        <w:tc>
          <w:tcPr>
            <w:tcW w:w="2676" w:type="dxa"/>
            <w:tcBorders>
              <w:left w:val="single" w:sz="8" w:space="0" w:color="000000" w:themeColor="text1"/>
              <w:bottom w:val="single" w:sz="12" w:space="0" w:color="000000" w:themeColor="text1"/>
            </w:tcBorders>
          </w:tcPr>
          <w:p w14:paraId="4A60CDF5" w14:textId="6EB5869B" w:rsidR="00316A2B" w:rsidRPr="00F77DAD" w:rsidRDefault="00316A2B" w:rsidP="00F8681E">
            <w:pPr>
              <w:rPr>
                <w:color w:val="000000" w:themeColor="text1"/>
                <w:sz w:val="22"/>
                <w:szCs w:val="22"/>
              </w:rPr>
            </w:pPr>
            <w:r w:rsidRPr="00F77DAD">
              <w:rPr>
                <w:color w:val="000000" w:themeColor="text1"/>
                <w:sz w:val="22"/>
                <w:szCs w:val="22"/>
              </w:rPr>
              <w:t>71±9</w:t>
            </w:r>
          </w:p>
        </w:tc>
      </w:tr>
      <w:tr w:rsidR="00F77DAD" w:rsidRPr="00F77DAD" w14:paraId="77A50D5E" w14:textId="77777777" w:rsidTr="00316A2B">
        <w:trPr>
          <w:trHeight w:val="242"/>
        </w:trPr>
        <w:tc>
          <w:tcPr>
            <w:tcW w:w="3060" w:type="dxa"/>
            <w:tcBorders>
              <w:top w:val="single" w:sz="12" w:space="0" w:color="000000" w:themeColor="text1"/>
              <w:bottom w:val="single" w:sz="8" w:space="0" w:color="000000" w:themeColor="text1"/>
              <w:right w:val="single" w:sz="12" w:space="0" w:color="000000" w:themeColor="text1"/>
            </w:tcBorders>
          </w:tcPr>
          <w:p w14:paraId="12404176" w14:textId="33B8727C" w:rsidR="00316A2B" w:rsidRPr="00F77DAD" w:rsidRDefault="00316A2B" w:rsidP="00283940">
            <w:pPr>
              <w:rPr>
                <w:i/>
                <w:color w:val="000000" w:themeColor="text1"/>
                <w:sz w:val="22"/>
                <w:szCs w:val="22"/>
              </w:rPr>
            </w:pPr>
            <w:r w:rsidRPr="00F77DAD">
              <w:rPr>
                <w:i/>
                <w:color w:val="000000" w:themeColor="text1"/>
                <w:sz w:val="22"/>
                <w:szCs w:val="22"/>
              </w:rPr>
              <w:t>Facility 3.</w:t>
            </w:r>
          </w:p>
        </w:tc>
        <w:tc>
          <w:tcPr>
            <w:tcW w:w="1599" w:type="dxa"/>
            <w:tcBorders>
              <w:top w:val="single" w:sz="12" w:space="0" w:color="000000" w:themeColor="text1"/>
              <w:bottom w:val="single" w:sz="8" w:space="0" w:color="000000" w:themeColor="text1"/>
              <w:right w:val="single" w:sz="12" w:space="0" w:color="000000" w:themeColor="text1"/>
            </w:tcBorders>
          </w:tcPr>
          <w:p w14:paraId="1C8946E1" w14:textId="77777777" w:rsidR="00316A2B" w:rsidRPr="00F77DAD" w:rsidRDefault="00316A2B" w:rsidP="00FE2B3B">
            <w:pPr>
              <w:rPr>
                <w:color w:val="000000" w:themeColor="text1"/>
                <w:sz w:val="22"/>
                <w:szCs w:val="22"/>
              </w:rPr>
            </w:pPr>
          </w:p>
        </w:tc>
        <w:tc>
          <w:tcPr>
            <w:tcW w:w="1499" w:type="dxa"/>
            <w:tcBorders>
              <w:top w:val="single" w:sz="12" w:space="0" w:color="000000" w:themeColor="text1"/>
              <w:bottom w:val="single" w:sz="8" w:space="0" w:color="000000" w:themeColor="text1"/>
              <w:right w:val="single" w:sz="12" w:space="0" w:color="000000" w:themeColor="text1"/>
            </w:tcBorders>
          </w:tcPr>
          <w:p w14:paraId="4D8E5420" w14:textId="77777777" w:rsidR="00316A2B" w:rsidRPr="00F77DAD" w:rsidRDefault="00316A2B" w:rsidP="00FE2B3B">
            <w:pPr>
              <w:rPr>
                <w:color w:val="000000" w:themeColor="text1"/>
                <w:sz w:val="22"/>
                <w:szCs w:val="22"/>
              </w:rPr>
            </w:pPr>
          </w:p>
        </w:tc>
        <w:tc>
          <w:tcPr>
            <w:tcW w:w="2248" w:type="dxa"/>
            <w:tcBorders>
              <w:top w:val="single" w:sz="12" w:space="0" w:color="000000" w:themeColor="text1"/>
              <w:left w:val="single" w:sz="12" w:space="0" w:color="000000" w:themeColor="text1"/>
              <w:bottom w:val="single" w:sz="8" w:space="0" w:color="000000" w:themeColor="text1"/>
              <w:right w:val="single" w:sz="8" w:space="0" w:color="000000" w:themeColor="text1"/>
            </w:tcBorders>
          </w:tcPr>
          <w:p w14:paraId="461BFB4C" w14:textId="42233D33" w:rsidR="00316A2B" w:rsidRPr="00F77DAD" w:rsidRDefault="00316A2B" w:rsidP="00FE2B3B">
            <w:pPr>
              <w:rPr>
                <w:color w:val="000000" w:themeColor="text1"/>
                <w:sz w:val="22"/>
                <w:szCs w:val="22"/>
              </w:rPr>
            </w:pPr>
          </w:p>
        </w:tc>
        <w:tc>
          <w:tcPr>
            <w:tcW w:w="2676" w:type="dxa"/>
            <w:tcBorders>
              <w:top w:val="single" w:sz="12" w:space="0" w:color="000000" w:themeColor="text1"/>
              <w:left w:val="single" w:sz="8" w:space="0" w:color="000000" w:themeColor="text1"/>
              <w:bottom w:val="single" w:sz="8" w:space="0" w:color="000000" w:themeColor="text1"/>
            </w:tcBorders>
          </w:tcPr>
          <w:p w14:paraId="3A846BA0" w14:textId="77777777" w:rsidR="00316A2B" w:rsidRPr="00F77DAD" w:rsidRDefault="00316A2B" w:rsidP="00F8681E">
            <w:pPr>
              <w:rPr>
                <w:color w:val="000000" w:themeColor="text1"/>
                <w:sz w:val="22"/>
                <w:szCs w:val="22"/>
              </w:rPr>
            </w:pPr>
          </w:p>
        </w:tc>
      </w:tr>
      <w:tr w:rsidR="00F77DAD" w:rsidRPr="00F77DAD" w14:paraId="4F14942B" w14:textId="77777777" w:rsidTr="00316A2B">
        <w:trPr>
          <w:trHeight w:val="242"/>
        </w:trPr>
        <w:tc>
          <w:tcPr>
            <w:tcW w:w="3060" w:type="dxa"/>
            <w:tcBorders>
              <w:top w:val="single" w:sz="8" w:space="0" w:color="000000" w:themeColor="text1"/>
              <w:right w:val="single" w:sz="12" w:space="0" w:color="000000" w:themeColor="text1"/>
            </w:tcBorders>
          </w:tcPr>
          <w:p w14:paraId="4B7B3970" w14:textId="02449854" w:rsidR="00316A2B" w:rsidRPr="00F77DAD" w:rsidRDefault="00316A2B" w:rsidP="00D24E45">
            <w:pPr>
              <w:rPr>
                <w:color w:val="000000" w:themeColor="text1"/>
                <w:sz w:val="22"/>
                <w:szCs w:val="22"/>
              </w:rPr>
            </w:pPr>
            <w:r w:rsidRPr="00F77DAD">
              <w:rPr>
                <w:color w:val="000000" w:themeColor="text1"/>
                <w:sz w:val="22"/>
                <w:szCs w:val="22"/>
              </w:rPr>
              <w:t xml:space="preserve">   Outside</w:t>
            </w:r>
          </w:p>
        </w:tc>
        <w:tc>
          <w:tcPr>
            <w:tcW w:w="1599" w:type="dxa"/>
            <w:tcBorders>
              <w:top w:val="single" w:sz="8" w:space="0" w:color="000000" w:themeColor="text1"/>
              <w:right w:val="single" w:sz="12" w:space="0" w:color="000000" w:themeColor="text1"/>
            </w:tcBorders>
          </w:tcPr>
          <w:p w14:paraId="5A3879EB" w14:textId="77777777" w:rsidR="00316A2B" w:rsidRPr="00F77DAD" w:rsidRDefault="00316A2B" w:rsidP="00FE2B3B">
            <w:pPr>
              <w:rPr>
                <w:color w:val="000000" w:themeColor="text1"/>
                <w:sz w:val="22"/>
                <w:szCs w:val="22"/>
              </w:rPr>
            </w:pPr>
          </w:p>
        </w:tc>
        <w:tc>
          <w:tcPr>
            <w:tcW w:w="1499" w:type="dxa"/>
            <w:tcBorders>
              <w:top w:val="single" w:sz="8" w:space="0" w:color="000000" w:themeColor="text1"/>
              <w:right w:val="single" w:sz="12" w:space="0" w:color="000000" w:themeColor="text1"/>
            </w:tcBorders>
          </w:tcPr>
          <w:p w14:paraId="3487435E" w14:textId="77777777" w:rsidR="00316A2B" w:rsidRPr="00F77DAD" w:rsidRDefault="00316A2B" w:rsidP="00FE2B3B">
            <w:pPr>
              <w:rPr>
                <w:color w:val="000000" w:themeColor="text1"/>
                <w:sz w:val="22"/>
                <w:szCs w:val="22"/>
              </w:rPr>
            </w:pPr>
          </w:p>
        </w:tc>
        <w:tc>
          <w:tcPr>
            <w:tcW w:w="2248" w:type="dxa"/>
            <w:tcBorders>
              <w:top w:val="single" w:sz="8" w:space="0" w:color="000000" w:themeColor="text1"/>
              <w:left w:val="single" w:sz="12" w:space="0" w:color="000000" w:themeColor="text1"/>
              <w:right w:val="single" w:sz="8" w:space="0" w:color="000000" w:themeColor="text1"/>
            </w:tcBorders>
          </w:tcPr>
          <w:p w14:paraId="515755A7" w14:textId="6E766F87" w:rsidR="00316A2B" w:rsidRPr="00F77DAD" w:rsidRDefault="00316A2B" w:rsidP="00FE2B3B">
            <w:pPr>
              <w:rPr>
                <w:color w:val="000000" w:themeColor="text1"/>
                <w:sz w:val="22"/>
                <w:szCs w:val="22"/>
              </w:rPr>
            </w:pPr>
            <w:r w:rsidRPr="00F77DAD">
              <w:rPr>
                <w:color w:val="000000" w:themeColor="text1"/>
                <w:sz w:val="22"/>
                <w:szCs w:val="22"/>
              </w:rPr>
              <w:t>N/A</w:t>
            </w:r>
          </w:p>
        </w:tc>
        <w:tc>
          <w:tcPr>
            <w:tcW w:w="2676" w:type="dxa"/>
            <w:tcBorders>
              <w:top w:val="single" w:sz="8" w:space="0" w:color="000000" w:themeColor="text1"/>
              <w:left w:val="single" w:sz="8" w:space="0" w:color="000000" w:themeColor="text1"/>
            </w:tcBorders>
          </w:tcPr>
          <w:p w14:paraId="1E7DCAF3" w14:textId="28881170" w:rsidR="00316A2B" w:rsidRPr="00F77DAD" w:rsidRDefault="00316A2B" w:rsidP="00F8681E">
            <w:pPr>
              <w:rPr>
                <w:color w:val="000000" w:themeColor="text1"/>
                <w:sz w:val="22"/>
                <w:szCs w:val="22"/>
              </w:rPr>
            </w:pPr>
            <w:r w:rsidRPr="00F77DAD">
              <w:rPr>
                <w:color w:val="000000" w:themeColor="text1"/>
                <w:sz w:val="22"/>
                <w:szCs w:val="22"/>
              </w:rPr>
              <w:t>N/A</w:t>
            </w:r>
          </w:p>
        </w:tc>
      </w:tr>
      <w:tr w:rsidR="00F77DAD" w:rsidRPr="00F77DAD" w14:paraId="6CB07A92" w14:textId="77777777" w:rsidTr="00316A2B">
        <w:trPr>
          <w:trHeight w:val="242"/>
        </w:trPr>
        <w:tc>
          <w:tcPr>
            <w:tcW w:w="3060" w:type="dxa"/>
            <w:tcBorders>
              <w:right w:val="single" w:sz="12" w:space="0" w:color="000000" w:themeColor="text1"/>
            </w:tcBorders>
          </w:tcPr>
          <w:p w14:paraId="163C6B3C" w14:textId="69220E36" w:rsidR="00316A2B" w:rsidRPr="00F77DAD" w:rsidRDefault="00316A2B" w:rsidP="00D24E45">
            <w:pPr>
              <w:rPr>
                <w:color w:val="000000" w:themeColor="text1"/>
                <w:sz w:val="22"/>
                <w:szCs w:val="22"/>
              </w:rPr>
            </w:pPr>
            <w:r w:rsidRPr="00F77DAD">
              <w:rPr>
                <w:color w:val="000000" w:themeColor="text1"/>
                <w:sz w:val="22"/>
                <w:szCs w:val="22"/>
              </w:rPr>
              <w:t xml:space="preserve">   </w:t>
            </w:r>
            <w:r w:rsidR="00307386" w:rsidRPr="00F77DAD">
              <w:rPr>
                <w:color w:val="000000" w:themeColor="text1"/>
                <w:sz w:val="22"/>
                <w:szCs w:val="22"/>
              </w:rPr>
              <w:t>Grow</w:t>
            </w:r>
            <w:r w:rsidRPr="00F77DAD">
              <w:rPr>
                <w:color w:val="000000" w:themeColor="text1"/>
                <w:sz w:val="22"/>
                <w:szCs w:val="22"/>
              </w:rPr>
              <w:t xml:space="preserve"> room</w:t>
            </w:r>
          </w:p>
        </w:tc>
        <w:tc>
          <w:tcPr>
            <w:tcW w:w="1599" w:type="dxa"/>
            <w:tcBorders>
              <w:right w:val="single" w:sz="12" w:space="0" w:color="000000" w:themeColor="text1"/>
            </w:tcBorders>
          </w:tcPr>
          <w:p w14:paraId="6D277280" w14:textId="15218AE8" w:rsidR="00316A2B" w:rsidRPr="00F77DAD" w:rsidRDefault="00316A2B" w:rsidP="00FE2B3B">
            <w:pPr>
              <w:rPr>
                <w:color w:val="000000" w:themeColor="text1"/>
                <w:sz w:val="22"/>
                <w:szCs w:val="22"/>
              </w:rPr>
            </w:pPr>
            <w:r w:rsidRPr="00F77DAD">
              <w:rPr>
                <w:color w:val="000000" w:themeColor="text1"/>
                <w:sz w:val="22"/>
                <w:szCs w:val="22"/>
              </w:rPr>
              <w:t>113.3</w:t>
            </w:r>
          </w:p>
        </w:tc>
        <w:tc>
          <w:tcPr>
            <w:tcW w:w="1499" w:type="dxa"/>
            <w:tcBorders>
              <w:right w:val="single" w:sz="12" w:space="0" w:color="000000" w:themeColor="text1"/>
            </w:tcBorders>
          </w:tcPr>
          <w:p w14:paraId="0A8AB04F" w14:textId="32B2C1FC" w:rsidR="00316A2B" w:rsidRPr="00F77DAD" w:rsidRDefault="00316A2B" w:rsidP="00FE2B3B">
            <w:pPr>
              <w:rPr>
                <w:color w:val="000000" w:themeColor="text1"/>
                <w:sz w:val="22"/>
                <w:szCs w:val="22"/>
              </w:rPr>
            </w:pPr>
            <w:r w:rsidRPr="00F77DAD">
              <w:rPr>
                <w:color w:val="000000" w:themeColor="text1"/>
                <w:sz w:val="22"/>
                <w:szCs w:val="22"/>
              </w:rPr>
              <w:t>56</w:t>
            </w:r>
            <w:r w:rsidR="00E666F6" w:rsidRPr="00F77DAD">
              <w:rPr>
                <w:color w:val="000000" w:themeColor="text1"/>
                <w:sz w:val="22"/>
                <w:szCs w:val="22"/>
              </w:rPr>
              <w:t xml:space="preserve"> (</w:t>
            </w:r>
            <w:proofErr w:type="gramStart"/>
            <w:r w:rsidR="00E666F6" w:rsidRPr="00F77DAD">
              <w:rPr>
                <w:color w:val="000000" w:themeColor="text1"/>
                <w:sz w:val="22"/>
                <w:szCs w:val="22"/>
              </w:rPr>
              <w:t>0.49)*</w:t>
            </w:r>
            <w:proofErr w:type="gramEnd"/>
          </w:p>
        </w:tc>
        <w:tc>
          <w:tcPr>
            <w:tcW w:w="2248" w:type="dxa"/>
            <w:tcBorders>
              <w:left w:val="single" w:sz="12" w:space="0" w:color="000000" w:themeColor="text1"/>
              <w:right w:val="single" w:sz="8" w:space="0" w:color="000000" w:themeColor="text1"/>
            </w:tcBorders>
          </w:tcPr>
          <w:p w14:paraId="26EA9B37" w14:textId="5FE9637F" w:rsidR="00316A2B" w:rsidRPr="00F77DAD" w:rsidRDefault="00316A2B" w:rsidP="00FE2B3B">
            <w:pPr>
              <w:rPr>
                <w:color w:val="000000" w:themeColor="text1"/>
                <w:sz w:val="22"/>
                <w:szCs w:val="22"/>
              </w:rPr>
            </w:pPr>
            <w:r w:rsidRPr="00F77DAD">
              <w:rPr>
                <w:color w:val="000000" w:themeColor="text1"/>
                <w:sz w:val="22"/>
                <w:szCs w:val="22"/>
              </w:rPr>
              <w:t>196±4</w:t>
            </w:r>
          </w:p>
        </w:tc>
        <w:tc>
          <w:tcPr>
            <w:tcW w:w="2676" w:type="dxa"/>
            <w:tcBorders>
              <w:left w:val="single" w:sz="8" w:space="0" w:color="000000" w:themeColor="text1"/>
            </w:tcBorders>
          </w:tcPr>
          <w:p w14:paraId="11514C39" w14:textId="176BCA3A" w:rsidR="00316A2B" w:rsidRPr="00F77DAD" w:rsidRDefault="00316A2B" w:rsidP="00F8681E">
            <w:pPr>
              <w:rPr>
                <w:color w:val="000000" w:themeColor="text1"/>
                <w:sz w:val="22"/>
                <w:szCs w:val="22"/>
              </w:rPr>
            </w:pPr>
            <w:r w:rsidRPr="00F77DAD">
              <w:rPr>
                <w:color w:val="000000" w:themeColor="text1"/>
                <w:sz w:val="22"/>
                <w:szCs w:val="22"/>
              </w:rPr>
              <w:t>6686±152</w:t>
            </w:r>
          </w:p>
        </w:tc>
      </w:tr>
      <w:tr w:rsidR="00F77DAD" w:rsidRPr="00F77DAD" w14:paraId="2B5BC869" w14:textId="77777777" w:rsidTr="00316A2B">
        <w:trPr>
          <w:trHeight w:val="242"/>
        </w:trPr>
        <w:tc>
          <w:tcPr>
            <w:tcW w:w="3060" w:type="dxa"/>
            <w:tcBorders>
              <w:bottom w:val="single" w:sz="12" w:space="0" w:color="000000" w:themeColor="text1"/>
              <w:right w:val="single" w:sz="12" w:space="0" w:color="000000" w:themeColor="text1"/>
            </w:tcBorders>
          </w:tcPr>
          <w:p w14:paraId="5305DA55" w14:textId="36527802" w:rsidR="00316A2B" w:rsidRPr="00F77DAD" w:rsidRDefault="00316A2B" w:rsidP="00D24E45">
            <w:pPr>
              <w:rPr>
                <w:color w:val="000000" w:themeColor="text1"/>
                <w:sz w:val="22"/>
                <w:szCs w:val="22"/>
              </w:rPr>
            </w:pPr>
            <w:r w:rsidRPr="00F77DAD">
              <w:rPr>
                <w:color w:val="000000" w:themeColor="text1"/>
                <w:sz w:val="22"/>
                <w:szCs w:val="22"/>
              </w:rPr>
              <w:t xml:space="preserve">   Purge room</w:t>
            </w:r>
          </w:p>
        </w:tc>
        <w:tc>
          <w:tcPr>
            <w:tcW w:w="1599" w:type="dxa"/>
            <w:tcBorders>
              <w:bottom w:val="single" w:sz="12" w:space="0" w:color="000000" w:themeColor="text1"/>
              <w:right w:val="single" w:sz="12" w:space="0" w:color="000000" w:themeColor="text1"/>
            </w:tcBorders>
          </w:tcPr>
          <w:p w14:paraId="1DE3224F" w14:textId="42DA96AF" w:rsidR="00316A2B" w:rsidRPr="00F77DAD" w:rsidRDefault="00316A2B" w:rsidP="00FE2B3B">
            <w:pPr>
              <w:rPr>
                <w:color w:val="000000" w:themeColor="text1"/>
                <w:sz w:val="22"/>
                <w:szCs w:val="22"/>
              </w:rPr>
            </w:pPr>
            <w:r w:rsidRPr="00F77DAD">
              <w:rPr>
                <w:color w:val="000000" w:themeColor="text1"/>
                <w:sz w:val="22"/>
                <w:szCs w:val="22"/>
              </w:rPr>
              <w:t>113.3</w:t>
            </w:r>
          </w:p>
        </w:tc>
        <w:tc>
          <w:tcPr>
            <w:tcW w:w="1499" w:type="dxa"/>
            <w:tcBorders>
              <w:bottom w:val="single" w:sz="12" w:space="0" w:color="000000" w:themeColor="text1"/>
              <w:right w:val="single" w:sz="12" w:space="0" w:color="000000" w:themeColor="text1"/>
            </w:tcBorders>
          </w:tcPr>
          <w:p w14:paraId="159AFC00" w14:textId="7B81316C" w:rsidR="00316A2B" w:rsidRPr="00F77DAD" w:rsidRDefault="00307386" w:rsidP="00FE2B3B">
            <w:pPr>
              <w:rPr>
                <w:color w:val="000000" w:themeColor="text1"/>
                <w:sz w:val="22"/>
                <w:szCs w:val="22"/>
              </w:rPr>
            </w:pPr>
            <w:r w:rsidRPr="00F77DAD">
              <w:rPr>
                <w:color w:val="000000" w:themeColor="text1"/>
                <w:sz w:val="22"/>
                <w:szCs w:val="22"/>
              </w:rPr>
              <w:t>-</w:t>
            </w:r>
            <w:r w:rsidR="00E666F6" w:rsidRPr="00F77DAD">
              <w:rPr>
                <w:color w:val="000000" w:themeColor="text1"/>
                <w:sz w:val="22"/>
                <w:szCs w:val="22"/>
              </w:rPr>
              <w:t xml:space="preserve"> </w:t>
            </w:r>
          </w:p>
        </w:tc>
        <w:tc>
          <w:tcPr>
            <w:tcW w:w="2248" w:type="dxa"/>
            <w:tcBorders>
              <w:left w:val="single" w:sz="12" w:space="0" w:color="000000" w:themeColor="text1"/>
              <w:bottom w:val="single" w:sz="12" w:space="0" w:color="000000" w:themeColor="text1"/>
              <w:right w:val="single" w:sz="8" w:space="0" w:color="000000" w:themeColor="text1"/>
            </w:tcBorders>
          </w:tcPr>
          <w:p w14:paraId="2295C92B" w14:textId="2B9F53B1" w:rsidR="00316A2B" w:rsidRPr="00F77DAD" w:rsidRDefault="00316A2B" w:rsidP="00FE2B3B">
            <w:pPr>
              <w:rPr>
                <w:color w:val="000000" w:themeColor="text1"/>
                <w:sz w:val="22"/>
                <w:szCs w:val="22"/>
              </w:rPr>
            </w:pPr>
            <w:r w:rsidRPr="00F77DAD">
              <w:rPr>
                <w:color w:val="000000" w:themeColor="text1"/>
                <w:sz w:val="22"/>
                <w:szCs w:val="22"/>
              </w:rPr>
              <w:t>1005±90</w:t>
            </w:r>
          </w:p>
        </w:tc>
        <w:tc>
          <w:tcPr>
            <w:tcW w:w="2676" w:type="dxa"/>
            <w:tcBorders>
              <w:left w:val="single" w:sz="8" w:space="0" w:color="000000" w:themeColor="text1"/>
              <w:bottom w:val="single" w:sz="12" w:space="0" w:color="000000" w:themeColor="text1"/>
            </w:tcBorders>
          </w:tcPr>
          <w:p w14:paraId="67534BBD" w14:textId="32CD4A51" w:rsidR="00316A2B" w:rsidRPr="00F77DAD" w:rsidRDefault="00316A2B" w:rsidP="00F8681E">
            <w:pPr>
              <w:rPr>
                <w:color w:val="000000" w:themeColor="text1"/>
                <w:sz w:val="22"/>
                <w:szCs w:val="22"/>
              </w:rPr>
            </w:pPr>
            <w:r w:rsidRPr="00F77DAD">
              <w:rPr>
                <w:color w:val="000000" w:themeColor="text1"/>
                <w:sz w:val="22"/>
                <w:szCs w:val="22"/>
              </w:rPr>
              <w:t>49431±2482</w:t>
            </w:r>
          </w:p>
        </w:tc>
      </w:tr>
      <w:tr w:rsidR="00F77DAD" w:rsidRPr="00F77DAD" w14:paraId="77437AC2" w14:textId="77777777" w:rsidTr="00316A2B">
        <w:trPr>
          <w:trHeight w:val="242"/>
        </w:trPr>
        <w:tc>
          <w:tcPr>
            <w:tcW w:w="3060" w:type="dxa"/>
            <w:tcBorders>
              <w:top w:val="single" w:sz="12" w:space="0" w:color="000000" w:themeColor="text1"/>
              <w:bottom w:val="single" w:sz="8" w:space="0" w:color="000000" w:themeColor="text1"/>
              <w:right w:val="single" w:sz="12" w:space="0" w:color="000000" w:themeColor="text1"/>
            </w:tcBorders>
          </w:tcPr>
          <w:p w14:paraId="44948F5C" w14:textId="460CC10F" w:rsidR="00316A2B" w:rsidRPr="00F77DAD" w:rsidRDefault="00316A2B" w:rsidP="00C40520">
            <w:pPr>
              <w:rPr>
                <w:color w:val="000000" w:themeColor="text1"/>
                <w:sz w:val="22"/>
                <w:szCs w:val="22"/>
              </w:rPr>
            </w:pPr>
            <w:r w:rsidRPr="00F77DAD">
              <w:rPr>
                <w:i/>
                <w:color w:val="000000" w:themeColor="text1"/>
                <w:sz w:val="22"/>
                <w:szCs w:val="22"/>
              </w:rPr>
              <w:t>Facility 4.</w:t>
            </w:r>
          </w:p>
        </w:tc>
        <w:tc>
          <w:tcPr>
            <w:tcW w:w="1599" w:type="dxa"/>
            <w:tcBorders>
              <w:top w:val="single" w:sz="12" w:space="0" w:color="000000" w:themeColor="text1"/>
              <w:bottom w:val="single" w:sz="8" w:space="0" w:color="000000" w:themeColor="text1"/>
              <w:right w:val="single" w:sz="12" w:space="0" w:color="000000" w:themeColor="text1"/>
            </w:tcBorders>
          </w:tcPr>
          <w:p w14:paraId="205BDC52" w14:textId="77777777" w:rsidR="00316A2B" w:rsidRPr="00F77DAD" w:rsidRDefault="00316A2B" w:rsidP="00FE2B3B">
            <w:pPr>
              <w:rPr>
                <w:color w:val="000000" w:themeColor="text1"/>
                <w:sz w:val="22"/>
                <w:szCs w:val="22"/>
              </w:rPr>
            </w:pPr>
          </w:p>
        </w:tc>
        <w:tc>
          <w:tcPr>
            <w:tcW w:w="1499" w:type="dxa"/>
            <w:tcBorders>
              <w:top w:val="single" w:sz="12" w:space="0" w:color="000000" w:themeColor="text1"/>
              <w:bottom w:val="single" w:sz="8" w:space="0" w:color="000000" w:themeColor="text1"/>
              <w:right w:val="single" w:sz="12" w:space="0" w:color="000000" w:themeColor="text1"/>
            </w:tcBorders>
          </w:tcPr>
          <w:p w14:paraId="3A5FE218" w14:textId="77777777" w:rsidR="00316A2B" w:rsidRPr="00F77DAD" w:rsidRDefault="00316A2B" w:rsidP="00FE2B3B">
            <w:pPr>
              <w:rPr>
                <w:color w:val="000000" w:themeColor="text1"/>
                <w:sz w:val="22"/>
                <w:szCs w:val="22"/>
              </w:rPr>
            </w:pPr>
          </w:p>
        </w:tc>
        <w:tc>
          <w:tcPr>
            <w:tcW w:w="2248" w:type="dxa"/>
            <w:tcBorders>
              <w:top w:val="single" w:sz="12" w:space="0" w:color="000000" w:themeColor="text1"/>
              <w:left w:val="single" w:sz="12" w:space="0" w:color="000000" w:themeColor="text1"/>
              <w:bottom w:val="single" w:sz="8" w:space="0" w:color="000000" w:themeColor="text1"/>
              <w:right w:val="single" w:sz="8" w:space="0" w:color="000000" w:themeColor="text1"/>
            </w:tcBorders>
          </w:tcPr>
          <w:p w14:paraId="124C876E" w14:textId="1A47CC8F" w:rsidR="00316A2B" w:rsidRPr="00F77DAD" w:rsidRDefault="00316A2B" w:rsidP="00FE2B3B">
            <w:pPr>
              <w:rPr>
                <w:color w:val="000000" w:themeColor="text1"/>
                <w:sz w:val="22"/>
                <w:szCs w:val="22"/>
              </w:rPr>
            </w:pPr>
          </w:p>
        </w:tc>
        <w:tc>
          <w:tcPr>
            <w:tcW w:w="2676" w:type="dxa"/>
            <w:tcBorders>
              <w:top w:val="single" w:sz="12" w:space="0" w:color="000000" w:themeColor="text1"/>
              <w:left w:val="single" w:sz="8" w:space="0" w:color="000000" w:themeColor="text1"/>
              <w:bottom w:val="single" w:sz="8" w:space="0" w:color="000000" w:themeColor="text1"/>
            </w:tcBorders>
          </w:tcPr>
          <w:p w14:paraId="1CF4339F" w14:textId="77777777" w:rsidR="00316A2B" w:rsidRPr="00F77DAD" w:rsidRDefault="00316A2B" w:rsidP="00F8681E">
            <w:pPr>
              <w:rPr>
                <w:color w:val="000000" w:themeColor="text1"/>
                <w:sz w:val="22"/>
                <w:szCs w:val="22"/>
              </w:rPr>
            </w:pPr>
          </w:p>
        </w:tc>
      </w:tr>
      <w:tr w:rsidR="00F77DAD" w:rsidRPr="00F77DAD" w14:paraId="315FCA8B" w14:textId="77777777" w:rsidTr="00316A2B">
        <w:trPr>
          <w:trHeight w:val="242"/>
        </w:trPr>
        <w:tc>
          <w:tcPr>
            <w:tcW w:w="3060" w:type="dxa"/>
            <w:tcBorders>
              <w:top w:val="single" w:sz="8" w:space="0" w:color="000000" w:themeColor="text1"/>
              <w:right w:val="single" w:sz="12" w:space="0" w:color="000000" w:themeColor="text1"/>
            </w:tcBorders>
          </w:tcPr>
          <w:p w14:paraId="7F814DBE" w14:textId="333F6D26" w:rsidR="00316A2B" w:rsidRPr="00F77DAD" w:rsidRDefault="00316A2B" w:rsidP="00C40520">
            <w:pPr>
              <w:rPr>
                <w:i/>
                <w:color w:val="000000" w:themeColor="text1"/>
                <w:sz w:val="22"/>
                <w:szCs w:val="22"/>
              </w:rPr>
            </w:pPr>
            <w:r w:rsidRPr="00F77DAD">
              <w:rPr>
                <w:color w:val="000000" w:themeColor="text1"/>
                <w:sz w:val="22"/>
                <w:szCs w:val="22"/>
              </w:rPr>
              <w:t xml:space="preserve">   Outside</w:t>
            </w:r>
          </w:p>
        </w:tc>
        <w:tc>
          <w:tcPr>
            <w:tcW w:w="1599" w:type="dxa"/>
            <w:tcBorders>
              <w:top w:val="single" w:sz="8" w:space="0" w:color="000000" w:themeColor="text1"/>
              <w:right w:val="single" w:sz="12" w:space="0" w:color="000000" w:themeColor="text1"/>
            </w:tcBorders>
          </w:tcPr>
          <w:p w14:paraId="065306BB" w14:textId="59280A49" w:rsidR="00316A2B" w:rsidRPr="00F77DAD" w:rsidRDefault="00316A2B" w:rsidP="00FE2B3B">
            <w:pPr>
              <w:rPr>
                <w:color w:val="000000" w:themeColor="text1"/>
                <w:sz w:val="22"/>
                <w:szCs w:val="22"/>
              </w:rPr>
            </w:pPr>
            <w:r w:rsidRPr="00F77DAD">
              <w:rPr>
                <w:color w:val="000000" w:themeColor="text1"/>
                <w:sz w:val="22"/>
                <w:szCs w:val="22"/>
              </w:rPr>
              <w:t>-</w:t>
            </w:r>
          </w:p>
        </w:tc>
        <w:tc>
          <w:tcPr>
            <w:tcW w:w="1499" w:type="dxa"/>
            <w:tcBorders>
              <w:top w:val="single" w:sz="8" w:space="0" w:color="000000" w:themeColor="text1"/>
              <w:right w:val="single" w:sz="12" w:space="0" w:color="000000" w:themeColor="text1"/>
            </w:tcBorders>
          </w:tcPr>
          <w:p w14:paraId="1C24B2E7" w14:textId="3D3FF1B2" w:rsidR="00316A2B" w:rsidRPr="00F77DAD" w:rsidRDefault="00316A2B" w:rsidP="00FE2B3B">
            <w:pPr>
              <w:rPr>
                <w:color w:val="000000" w:themeColor="text1"/>
                <w:sz w:val="22"/>
                <w:szCs w:val="22"/>
              </w:rPr>
            </w:pPr>
            <w:r w:rsidRPr="00F77DAD">
              <w:rPr>
                <w:color w:val="000000" w:themeColor="text1"/>
                <w:sz w:val="22"/>
                <w:szCs w:val="22"/>
              </w:rPr>
              <w:t>-</w:t>
            </w:r>
          </w:p>
        </w:tc>
        <w:tc>
          <w:tcPr>
            <w:tcW w:w="2248" w:type="dxa"/>
            <w:tcBorders>
              <w:top w:val="single" w:sz="8" w:space="0" w:color="000000" w:themeColor="text1"/>
              <w:left w:val="single" w:sz="12" w:space="0" w:color="000000" w:themeColor="text1"/>
              <w:right w:val="single" w:sz="8" w:space="0" w:color="000000" w:themeColor="text1"/>
            </w:tcBorders>
          </w:tcPr>
          <w:p w14:paraId="1E906FFB" w14:textId="62864C30" w:rsidR="00316A2B" w:rsidRPr="00F77DAD" w:rsidRDefault="00316A2B" w:rsidP="00FE2B3B">
            <w:pPr>
              <w:rPr>
                <w:color w:val="000000" w:themeColor="text1"/>
                <w:sz w:val="22"/>
                <w:szCs w:val="22"/>
              </w:rPr>
            </w:pPr>
            <w:r w:rsidRPr="00F77DAD">
              <w:rPr>
                <w:color w:val="000000" w:themeColor="text1"/>
                <w:sz w:val="22"/>
                <w:szCs w:val="22"/>
              </w:rPr>
              <w:t>N/A</w:t>
            </w:r>
          </w:p>
        </w:tc>
        <w:tc>
          <w:tcPr>
            <w:tcW w:w="2676" w:type="dxa"/>
            <w:tcBorders>
              <w:top w:val="single" w:sz="8" w:space="0" w:color="000000" w:themeColor="text1"/>
              <w:left w:val="single" w:sz="8" w:space="0" w:color="000000" w:themeColor="text1"/>
            </w:tcBorders>
          </w:tcPr>
          <w:p w14:paraId="2624B0B3" w14:textId="120817EE" w:rsidR="00316A2B" w:rsidRPr="00F77DAD" w:rsidRDefault="00316A2B" w:rsidP="00F8681E">
            <w:pPr>
              <w:rPr>
                <w:color w:val="000000" w:themeColor="text1"/>
                <w:sz w:val="22"/>
                <w:szCs w:val="22"/>
              </w:rPr>
            </w:pPr>
            <w:r w:rsidRPr="00F77DAD">
              <w:rPr>
                <w:color w:val="000000" w:themeColor="text1"/>
                <w:sz w:val="22"/>
                <w:szCs w:val="22"/>
              </w:rPr>
              <w:t>N/A</w:t>
            </w:r>
          </w:p>
        </w:tc>
      </w:tr>
      <w:tr w:rsidR="00F77DAD" w:rsidRPr="00F77DAD" w14:paraId="376D125A" w14:textId="77777777" w:rsidTr="00316A2B">
        <w:trPr>
          <w:trHeight w:val="242"/>
        </w:trPr>
        <w:tc>
          <w:tcPr>
            <w:tcW w:w="3060" w:type="dxa"/>
            <w:tcBorders>
              <w:right w:val="single" w:sz="12" w:space="0" w:color="000000" w:themeColor="text1"/>
            </w:tcBorders>
          </w:tcPr>
          <w:p w14:paraId="339A49F7" w14:textId="66087AE6" w:rsidR="00316A2B" w:rsidRPr="00F77DAD" w:rsidRDefault="00316A2B" w:rsidP="00C40520">
            <w:pPr>
              <w:rPr>
                <w:color w:val="000000" w:themeColor="text1"/>
                <w:sz w:val="22"/>
                <w:szCs w:val="22"/>
              </w:rPr>
            </w:pPr>
            <w:r w:rsidRPr="00F77DAD">
              <w:rPr>
                <w:color w:val="000000" w:themeColor="text1"/>
                <w:sz w:val="22"/>
                <w:szCs w:val="22"/>
              </w:rPr>
              <w:t xml:space="preserve">   Grow room</w:t>
            </w:r>
          </w:p>
        </w:tc>
        <w:tc>
          <w:tcPr>
            <w:tcW w:w="1599" w:type="dxa"/>
            <w:tcBorders>
              <w:right w:val="single" w:sz="12" w:space="0" w:color="000000" w:themeColor="text1"/>
            </w:tcBorders>
          </w:tcPr>
          <w:p w14:paraId="43965AD0" w14:textId="7F9D83F5" w:rsidR="00316A2B" w:rsidRPr="00F77DAD" w:rsidRDefault="00316A2B" w:rsidP="00FE2B3B">
            <w:pPr>
              <w:rPr>
                <w:color w:val="000000" w:themeColor="text1"/>
                <w:sz w:val="22"/>
                <w:szCs w:val="22"/>
              </w:rPr>
            </w:pPr>
            <w:r w:rsidRPr="00F77DAD">
              <w:rPr>
                <w:color w:val="000000" w:themeColor="text1"/>
                <w:sz w:val="22"/>
                <w:szCs w:val="22"/>
              </w:rPr>
              <w:t>130.5</w:t>
            </w:r>
          </w:p>
        </w:tc>
        <w:tc>
          <w:tcPr>
            <w:tcW w:w="1499" w:type="dxa"/>
            <w:tcBorders>
              <w:right w:val="single" w:sz="12" w:space="0" w:color="000000" w:themeColor="text1"/>
            </w:tcBorders>
          </w:tcPr>
          <w:p w14:paraId="01694DE6" w14:textId="7AFB791F" w:rsidR="00316A2B" w:rsidRPr="00F77DAD" w:rsidRDefault="00316A2B" w:rsidP="00FE2B3B">
            <w:pPr>
              <w:rPr>
                <w:color w:val="000000" w:themeColor="text1"/>
                <w:sz w:val="22"/>
                <w:szCs w:val="22"/>
              </w:rPr>
            </w:pPr>
            <w:r w:rsidRPr="00F77DAD">
              <w:rPr>
                <w:color w:val="000000" w:themeColor="text1"/>
                <w:sz w:val="22"/>
                <w:szCs w:val="22"/>
              </w:rPr>
              <w:t>155</w:t>
            </w:r>
            <w:r w:rsidR="00E666F6" w:rsidRPr="00F77DAD">
              <w:rPr>
                <w:color w:val="000000" w:themeColor="text1"/>
                <w:sz w:val="22"/>
                <w:szCs w:val="22"/>
              </w:rPr>
              <w:t xml:space="preserve"> (</w:t>
            </w:r>
            <w:proofErr w:type="gramStart"/>
            <w:r w:rsidR="00E666F6" w:rsidRPr="00F77DAD">
              <w:rPr>
                <w:color w:val="000000" w:themeColor="text1"/>
                <w:sz w:val="22"/>
                <w:szCs w:val="22"/>
              </w:rPr>
              <w:t>1.1</w:t>
            </w:r>
            <w:r w:rsidR="006A0401" w:rsidRPr="00F77DAD">
              <w:rPr>
                <w:color w:val="000000" w:themeColor="text1"/>
                <w:sz w:val="22"/>
                <w:szCs w:val="22"/>
              </w:rPr>
              <w:t>9</w:t>
            </w:r>
            <w:r w:rsidR="00E666F6" w:rsidRPr="00F77DAD">
              <w:rPr>
                <w:color w:val="000000" w:themeColor="text1"/>
                <w:sz w:val="22"/>
                <w:szCs w:val="22"/>
              </w:rPr>
              <w:t>)*</w:t>
            </w:r>
            <w:proofErr w:type="gramEnd"/>
          </w:p>
        </w:tc>
        <w:tc>
          <w:tcPr>
            <w:tcW w:w="2248" w:type="dxa"/>
            <w:tcBorders>
              <w:left w:val="single" w:sz="12" w:space="0" w:color="000000" w:themeColor="text1"/>
              <w:right w:val="single" w:sz="8" w:space="0" w:color="000000" w:themeColor="text1"/>
            </w:tcBorders>
          </w:tcPr>
          <w:p w14:paraId="41145A67" w14:textId="20A8FF4E" w:rsidR="00316A2B" w:rsidRPr="00F77DAD" w:rsidRDefault="00316A2B" w:rsidP="00FE2B3B">
            <w:pPr>
              <w:rPr>
                <w:color w:val="000000" w:themeColor="text1"/>
                <w:sz w:val="22"/>
                <w:szCs w:val="22"/>
              </w:rPr>
            </w:pPr>
            <w:r w:rsidRPr="00F77DAD">
              <w:rPr>
                <w:color w:val="000000" w:themeColor="text1"/>
                <w:sz w:val="22"/>
                <w:szCs w:val="22"/>
              </w:rPr>
              <w:t>112±55</w:t>
            </w:r>
          </w:p>
        </w:tc>
        <w:tc>
          <w:tcPr>
            <w:tcW w:w="2676" w:type="dxa"/>
            <w:tcBorders>
              <w:left w:val="single" w:sz="8" w:space="0" w:color="000000" w:themeColor="text1"/>
            </w:tcBorders>
          </w:tcPr>
          <w:p w14:paraId="44DCFACF" w14:textId="23BCDD8D" w:rsidR="00316A2B" w:rsidRPr="00F77DAD" w:rsidRDefault="00316A2B" w:rsidP="00F8681E">
            <w:pPr>
              <w:rPr>
                <w:color w:val="000000" w:themeColor="text1"/>
                <w:sz w:val="22"/>
                <w:szCs w:val="22"/>
              </w:rPr>
            </w:pPr>
            <w:r w:rsidRPr="00F77DAD">
              <w:rPr>
                <w:color w:val="000000" w:themeColor="text1"/>
                <w:sz w:val="22"/>
                <w:szCs w:val="22"/>
              </w:rPr>
              <w:t>44±3</w:t>
            </w:r>
          </w:p>
        </w:tc>
      </w:tr>
      <w:tr w:rsidR="00316A2B" w:rsidRPr="00F77DAD" w14:paraId="6B95E817" w14:textId="77777777" w:rsidTr="00316A2B">
        <w:trPr>
          <w:trHeight w:val="242"/>
        </w:trPr>
        <w:tc>
          <w:tcPr>
            <w:tcW w:w="3060" w:type="dxa"/>
            <w:tcBorders>
              <w:bottom w:val="single" w:sz="4" w:space="0" w:color="000000" w:themeColor="text1"/>
              <w:right w:val="single" w:sz="12" w:space="0" w:color="000000" w:themeColor="text1"/>
            </w:tcBorders>
          </w:tcPr>
          <w:p w14:paraId="0569C56F" w14:textId="0131CB2C" w:rsidR="00316A2B" w:rsidRPr="00F77DAD" w:rsidRDefault="00316A2B" w:rsidP="00C40520">
            <w:pPr>
              <w:rPr>
                <w:color w:val="000000" w:themeColor="text1"/>
                <w:sz w:val="22"/>
                <w:szCs w:val="22"/>
              </w:rPr>
            </w:pPr>
            <w:r w:rsidRPr="00F77DAD">
              <w:rPr>
                <w:color w:val="000000" w:themeColor="text1"/>
                <w:sz w:val="22"/>
                <w:szCs w:val="22"/>
              </w:rPr>
              <w:t xml:space="preserve">   Cure room</w:t>
            </w:r>
          </w:p>
        </w:tc>
        <w:tc>
          <w:tcPr>
            <w:tcW w:w="1599" w:type="dxa"/>
            <w:tcBorders>
              <w:bottom w:val="single" w:sz="4" w:space="0" w:color="000000" w:themeColor="text1"/>
              <w:right w:val="single" w:sz="12" w:space="0" w:color="000000" w:themeColor="text1"/>
            </w:tcBorders>
          </w:tcPr>
          <w:p w14:paraId="3AB877B2" w14:textId="58DC43CA" w:rsidR="00316A2B" w:rsidRPr="00F77DAD" w:rsidRDefault="00316A2B" w:rsidP="00FE2B3B">
            <w:pPr>
              <w:rPr>
                <w:color w:val="000000" w:themeColor="text1"/>
                <w:sz w:val="22"/>
                <w:szCs w:val="22"/>
              </w:rPr>
            </w:pPr>
            <w:r w:rsidRPr="00F77DAD">
              <w:rPr>
                <w:color w:val="000000" w:themeColor="text1"/>
                <w:sz w:val="22"/>
                <w:szCs w:val="22"/>
              </w:rPr>
              <w:t>130.5</w:t>
            </w:r>
          </w:p>
        </w:tc>
        <w:tc>
          <w:tcPr>
            <w:tcW w:w="1499" w:type="dxa"/>
            <w:tcBorders>
              <w:bottom w:val="single" w:sz="4" w:space="0" w:color="000000" w:themeColor="text1"/>
              <w:right w:val="single" w:sz="12" w:space="0" w:color="000000" w:themeColor="text1"/>
            </w:tcBorders>
          </w:tcPr>
          <w:p w14:paraId="48FF0E3C" w14:textId="3293120A" w:rsidR="00316A2B" w:rsidRPr="00F77DAD" w:rsidRDefault="00307386" w:rsidP="00FE2B3B">
            <w:pPr>
              <w:rPr>
                <w:color w:val="000000" w:themeColor="text1"/>
                <w:sz w:val="22"/>
                <w:szCs w:val="22"/>
              </w:rPr>
            </w:pPr>
            <w:r w:rsidRPr="00F77DAD">
              <w:rPr>
                <w:color w:val="000000" w:themeColor="text1"/>
                <w:sz w:val="22"/>
                <w:szCs w:val="22"/>
              </w:rPr>
              <w:t>-</w:t>
            </w:r>
            <w:r w:rsidR="00E666F6" w:rsidRPr="00F77DAD">
              <w:rPr>
                <w:color w:val="000000" w:themeColor="text1"/>
                <w:sz w:val="22"/>
                <w:szCs w:val="22"/>
              </w:rPr>
              <w:t xml:space="preserve"> </w:t>
            </w:r>
          </w:p>
        </w:tc>
        <w:tc>
          <w:tcPr>
            <w:tcW w:w="2248" w:type="dxa"/>
            <w:tcBorders>
              <w:left w:val="single" w:sz="12" w:space="0" w:color="000000" w:themeColor="text1"/>
              <w:bottom w:val="single" w:sz="4" w:space="0" w:color="000000" w:themeColor="text1"/>
              <w:right w:val="single" w:sz="8" w:space="0" w:color="000000" w:themeColor="text1"/>
            </w:tcBorders>
          </w:tcPr>
          <w:p w14:paraId="45C7F975" w14:textId="3BCCC9D0" w:rsidR="00316A2B" w:rsidRPr="00F77DAD" w:rsidRDefault="00316A2B" w:rsidP="00FE2B3B">
            <w:pPr>
              <w:rPr>
                <w:color w:val="000000" w:themeColor="text1"/>
                <w:sz w:val="22"/>
                <w:szCs w:val="22"/>
              </w:rPr>
            </w:pPr>
            <w:r w:rsidRPr="00F77DAD">
              <w:rPr>
                <w:color w:val="000000" w:themeColor="text1"/>
                <w:sz w:val="22"/>
                <w:szCs w:val="22"/>
              </w:rPr>
              <w:t>1055±517</w:t>
            </w:r>
          </w:p>
        </w:tc>
        <w:tc>
          <w:tcPr>
            <w:tcW w:w="2676" w:type="dxa"/>
            <w:tcBorders>
              <w:left w:val="single" w:sz="8" w:space="0" w:color="000000" w:themeColor="text1"/>
              <w:bottom w:val="single" w:sz="4" w:space="0" w:color="000000" w:themeColor="text1"/>
            </w:tcBorders>
          </w:tcPr>
          <w:p w14:paraId="23B9D7F2" w14:textId="7F8BCC4A" w:rsidR="00316A2B" w:rsidRPr="00F77DAD" w:rsidRDefault="00316A2B" w:rsidP="00F8681E">
            <w:pPr>
              <w:rPr>
                <w:color w:val="000000" w:themeColor="text1"/>
                <w:sz w:val="22"/>
                <w:szCs w:val="22"/>
              </w:rPr>
            </w:pPr>
            <w:r w:rsidRPr="00F77DAD">
              <w:rPr>
                <w:color w:val="000000" w:themeColor="text1"/>
                <w:sz w:val="22"/>
                <w:szCs w:val="22"/>
              </w:rPr>
              <w:t>42±3</w:t>
            </w:r>
          </w:p>
        </w:tc>
      </w:tr>
    </w:tbl>
    <w:p w14:paraId="2DBE3A8B" w14:textId="77777777" w:rsidR="00F92630" w:rsidRPr="00F77DAD" w:rsidRDefault="00F92630">
      <w:pPr>
        <w:rPr>
          <w:b/>
          <w:color w:val="000000" w:themeColor="text1"/>
          <w:sz w:val="22"/>
          <w:szCs w:val="22"/>
        </w:rPr>
      </w:pPr>
    </w:p>
    <w:p w14:paraId="33B26915" w14:textId="1A70F23E" w:rsidR="00E666F6" w:rsidRPr="00F77DAD" w:rsidRDefault="00E666F6" w:rsidP="00E666F6">
      <w:pPr>
        <w:rPr>
          <w:color w:val="000000" w:themeColor="text1"/>
        </w:rPr>
      </w:pPr>
      <w:r w:rsidRPr="00F77DAD">
        <w:rPr>
          <w:color w:val="000000" w:themeColor="text1"/>
        </w:rPr>
        <w:t>*In brackets</w:t>
      </w:r>
      <w:r w:rsidR="00416FC2" w:rsidRPr="00F77DAD">
        <w:rPr>
          <w:color w:val="000000" w:themeColor="text1"/>
        </w:rPr>
        <w:t xml:space="preserve"> is</w:t>
      </w:r>
      <w:r w:rsidRPr="00F77DAD">
        <w:rPr>
          <w:color w:val="000000" w:themeColor="text1"/>
        </w:rPr>
        <w:t xml:space="preserve"> ratio number of plants per room volume</w:t>
      </w:r>
    </w:p>
    <w:p w14:paraId="0A4EA120" w14:textId="77777777" w:rsidR="006A0401" w:rsidRPr="00F77DAD" w:rsidRDefault="006A0401" w:rsidP="00E666F6">
      <w:pPr>
        <w:rPr>
          <w:color w:val="000000" w:themeColor="text1"/>
        </w:rPr>
      </w:pPr>
    </w:p>
    <w:p w14:paraId="65706765" w14:textId="667BBA99" w:rsidR="00E666F6" w:rsidRPr="00F77DAD" w:rsidRDefault="00F61898">
      <w:pPr>
        <w:rPr>
          <w:color w:val="000000" w:themeColor="text1"/>
        </w:rPr>
      </w:pPr>
      <w:r w:rsidRPr="00F77DAD">
        <w:rPr>
          <w:color w:val="000000" w:themeColor="text1"/>
        </w:rPr>
        <w:t>Grow room</w:t>
      </w:r>
      <w:r w:rsidR="00E666F6" w:rsidRPr="00F77DAD">
        <w:rPr>
          <w:color w:val="000000" w:themeColor="text1"/>
        </w:rPr>
        <w:t>:</w:t>
      </w:r>
      <w:r w:rsidRPr="00F77DAD">
        <w:rPr>
          <w:color w:val="000000" w:themeColor="text1"/>
        </w:rPr>
        <w:t xml:space="preserve"> where plants are grown under controlled conditions</w:t>
      </w:r>
      <w:r w:rsidR="00E666F6" w:rsidRPr="00F77DAD">
        <w:rPr>
          <w:color w:val="000000" w:themeColor="text1"/>
        </w:rPr>
        <w:t xml:space="preserve">; </w:t>
      </w:r>
      <w:r w:rsidRPr="00F77DAD">
        <w:rPr>
          <w:color w:val="000000" w:themeColor="text1"/>
        </w:rPr>
        <w:t>curing room</w:t>
      </w:r>
      <w:r w:rsidR="00E666F6" w:rsidRPr="00F77DAD">
        <w:rPr>
          <w:color w:val="000000" w:themeColor="text1"/>
        </w:rPr>
        <w:t xml:space="preserve">: </w:t>
      </w:r>
      <w:r w:rsidRPr="00F77DAD">
        <w:rPr>
          <w:color w:val="000000" w:themeColor="text1"/>
        </w:rPr>
        <w:t>where drying and aging of the harvested buds is performed</w:t>
      </w:r>
      <w:r w:rsidR="00E666F6" w:rsidRPr="00F77DAD">
        <w:rPr>
          <w:color w:val="000000" w:themeColor="text1"/>
        </w:rPr>
        <w:t>,</w:t>
      </w:r>
      <w:r w:rsidRPr="00F77DAD">
        <w:rPr>
          <w:color w:val="000000" w:themeColor="text1"/>
        </w:rPr>
        <w:t xml:space="preserve"> purging room</w:t>
      </w:r>
      <w:r w:rsidR="00E666F6" w:rsidRPr="00F77DAD">
        <w:rPr>
          <w:color w:val="000000" w:themeColor="text1"/>
        </w:rPr>
        <w:t>:</w:t>
      </w:r>
      <w:r w:rsidRPr="00F77DAD">
        <w:rPr>
          <w:color w:val="000000" w:themeColor="text1"/>
        </w:rPr>
        <w:t xml:space="preserve"> where removal of any residual solvents (e.g., liquid butane) is performed from the </w:t>
      </w:r>
      <w:r w:rsidRPr="00F77DAD">
        <w:rPr>
          <w:i/>
          <w:color w:val="000000" w:themeColor="text1"/>
        </w:rPr>
        <w:t>Cannabis</w:t>
      </w:r>
      <w:r w:rsidRPr="00F77DAD">
        <w:rPr>
          <w:color w:val="000000" w:themeColor="text1"/>
        </w:rPr>
        <w:t xml:space="preserve"> concentrate using a vacuum oven or hot water bath</w:t>
      </w:r>
      <w:r w:rsidR="00E666F6" w:rsidRPr="00F77DAD">
        <w:rPr>
          <w:color w:val="000000" w:themeColor="text1"/>
        </w:rPr>
        <w:t>.</w:t>
      </w:r>
    </w:p>
    <w:p w14:paraId="6F15987B" w14:textId="243B6C2E" w:rsidR="00E666F6" w:rsidRPr="00E666F6" w:rsidRDefault="00E666F6">
      <w:pPr>
        <w:rPr>
          <w:color w:val="FF0000"/>
          <w:highlight w:val="yellow"/>
        </w:rPr>
        <w:sectPr w:rsidR="00E666F6" w:rsidRPr="00E666F6" w:rsidSect="00125BB2">
          <w:pgSz w:w="15840" w:h="12240" w:orient="landscape"/>
          <w:pgMar w:top="1440" w:right="1440" w:bottom="1440" w:left="1440" w:header="720" w:footer="720" w:gutter="0"/>
          <w:cols w:space="720"/>
          <w:docGrid w:linePitch="360"/>
        </w:sectPr>
      </w:pPr>
    </w:p>
    <w:p w14:paraId="61853033" w14:textId="0C929973" w:rsidR="007B5A34" w:rsidRDefault="007B5A34">
      <w:pPr>
        <w:rPr>
          <w:b/>
          <w:sz w:val="22"/>
          <w:szCs w:val="22"/>
        </w:rPr>
      </w:pPr>
    </w:p>
    <w:p w14:paraId="056709E8" w14:textId="77777777" w:rsidR="007B5A34" w:rsidRDefault="007B5A34">
      <w:pPr>
        <w:rPr>
          <w:b/>
          <w:sz w:val="22"/>
          <w:szCs w:val="22"/>
        </w:rPr>
      </w:pPr>
      <w:r>
        <w:rPr>
          <w:b/>
          <w:sz w:val="22"/>
          <w:szCs w:val="22"/>
        </w:rPr>
        <w:t>Table S4</w:t>
      </w:r>
    </w:p>
    <w:p w14:paraId="105A9099" w14:textId="3F295B34" w:rsidR="007B5A34" w:rsidRPr="00125BB2" w:rsidRDefault="00125BB2">
      <w:pPr>
        <w:rPr>
          <w:sz w:val="22"/>
          <w:szCs w:val="22"/>
        </w:rPr>
      </w:pPr>
      <w:r w:rsidRPr="00125BB2">
        <w:rPr>
          <w:sz w:val="22"/>
          <w:szCs w:val="22"/>
        </w:rPr>
        <w:t xml:space="preserve">BVOCs’ </w:t>
      </w:r>
      <w:r w:rsidR="00BE0FEB">
        <w:rPr>
          <w:sz w:val="22"/>
          <w:szCs w:val="22"/>
        </w:rPr>
        <w:t>e</w:t>
      </w:r>
      <w:r w:rsidRPr="00125BB2">
        <w:rPr>
          <w:sz w:val="22"/>
          <w:szCs w:val="22"/>
        </w:rPr>
        <w:t xml:space="preserve">mission rates for Facility </w:t>
      </w:r>
      <w:r>
        <w:rPr>
          <w:sz w:val="22"/>
          <w:szCs w:val="22"/>
        </w:rPr>
        <w:t>2</w:t>
      </w:r>
    </w:p>
    <w:tbl>
      <w:tblPr>
        <w:tblW w:w="7445" w:type="dxa"/>
        <w:tblLook w:val="04A0" w:firstRow="1" w:lastRow="0" w:firstColumn="1" w:lastColumn="0" w:noHBand="0" w:noVBand="1"/>
      </w:tblPr>
      <w:tblGrid>
        <w:gridCol w:w="1389"/>
        <w:gridCol w:w="1688"/>
        <w:gridCol w:w="2184"/>
        <w:gridCol w:w="2184"/>
      </w:tblGrid>
      <w:tr w:rsidR="00A249F5" w:rsidRPr="007B5A34" w14:paraId="4A2836EB" w14:textId="648A6F7D" w:rsidTr="00A249F5">
        <w:trPr>
          <w:trHeight w:val="367"/>
        </w:trPr>
        <w:tc>
          <w:tcPr>
            <w:tcW w:w="1389" w:type="dxa"/>
            <w:tcBorders>
              <w:top w:val="single" w:sz="8" w:space="0" w:color="000000"/>
              <w:bottom w:val="single" w:sz="12" w:space="0" w:color="000000"/>
              <w:right w:val="single" w:sz="12" w:space="0" w:color="000000"/>
            </w:tcBorders>
            <w:shd w:val="clear" w:color="auto" w:fill="auto"/>
            <w:noWrap/>
            <w:vAlign w:val="center"/>
            <w:hideMark/>
          </w:tcPr>
          <w:p w14:paraId="6D01E93C" w14:textId="03D46044" w:rsidR="00A249F5" w:rsidRPr="007B5A34" w:rsidRDefault="00A249F5" w:rsidP="007B5A34">
            <w:pPr>
              <w:rPr>
                <w:rFonts w:eastAsia="Times New Roman"/>
                <w:b/>
                <w:bCs/>
                <w:color w:val="000000" w:themeColor="text1"/>
                <w:sz w:val="22"/>
                <w:szCs w:val="22"/>
              </w:rPr>
            </w:pPr>
            <w:r>
              <w:rPr>
                <w:rFonts w:eastAsia="Times New Roman"/>
                <w:b/>
                <w:bCs/>
                <w:color w:val="000000" w:themeColor="text1"/>
                <w:sz w:val="22"/>
                <w:szCs w:val="22"/>
              </w:rPr>
              <w:t>BVOC</w:t>
            </w:r>
          </w:p>
        </w:tc>
        <w:tc>
          <w:tcPr>
            <w:tcW w:w="1688" w:type="dxa"/>
            <w:tcBorders>
              <w:top w:val="single" w:sz="8" w:space="0" w:color="000000"/>
              <w:left w:val="single" w:sz="12" w:space="0" w:color="000000"/>
              <w:bottom w:val="single" w:sz="12" w:space="0" w:color="000000"/>
              <w:right w:val="single" w:sz="12" w:space="0" w:color="000000"/>
            </w:tcBorders>
            <w:shd w:val="clear" w:color="auto" w:fill="auto"/>
            <w:noWrap/>
            <w:vAlign w:val="center"/>
            <w:hideMark/>
          </w:tcPr>
          <w:p w14:paraId="7D5D82C7" w14:textId="6AC5076B" w:rsidR="00A249F5" w:rsidRPr="007B5A34" w:rsidRDefault="00A249F5" w:rsidP="00F90EF4">
            <w:pPr>
              <w:jc w:val="center"/>
              <w:rPr>
                <w:rFonts w:eastAsia="Times New Roman"/>
                <w:color w:val="000000" w:themeColor="text1"/>
                <w:sz w:val="22"/>
                <w:szCs w:val="22"/>
              </w:rPr>
            </w:pPr>
            <w:r>
              <w:rPr>
                <w:sz w:val="22"/>
                <w:szCs w:val="22"/>
              </w:rPr>
              <w:t>mg day</w:t>
            </w:r>
            <w:r w:rsidRPr="004E3AF9">
              <w:rPr>
                <w:sz w:val="22"/>
                <w:szCs w:val="22"/>
                <w:vertAlign w:val="superscript"/>
              </w:rPr>
              <w:t>-1</w:t>
            </w:r>
            <w:r>
              <w:rPr>
                <w:sz w:val="22"/>
                <w:szCs w:val="22"/>
                <w:vertAlign w:val="superscript"/>
              </w:rPr>
              <w:t xml:space="preserve"> </w:t>
            </w:r>
            <w:r>
              <w:rPr>
                <w:sz w:val="22"/>
                <w:szCs w:val="22"/>
              </w:rPr>
              <w:t>plant</w:t>
            </w:r>
            <w:r w:rsidRPr="00414CDD">
              <w:rPr>
                <w:sz w:val="22"/>
                <w:szCs w:val="22"/>
                <w:vertAlign w:val="superscript"/>
              </w:rPr>
              <w:t>-1</w:t>
            </w:r>
          </w:p>
        </w:tc>
        <w:tc>
          <w:tcPr>
            <w:tcW w:w="2184" w:type="dxa"/>
            <w:tcBorders>
              <w:top w:val="single" w:sz="8" w:space="0" w:color="000000"/>
              <w:left w:val="single" w:sz="12" w:space="0" w:color="000000"/>
              <w:bottom w:val="single" w:sz="12" w:space="0" w:color="000000"/>
            </w:tcBorders>
            <w:shd w:val="clear" w:color="auto" w:fill="auto"/>
            <w:noWrap/>
            <w:vAlign w:val="center"/>
            <w:hideMark/>
          </w:tcPr>
          <w:p w14:paraId="076F0BE6" w14:textId="18FC1CB5" w:rsidR="00A249F5" w:rsidRPr="007B5A34" w:rsidRDefault="00A249F5" w:rsidP="00F90EF4">
            <w:pPr>
              <w:jc w:val="center"/>
              <w:rPr>
                <w:rFonts w:eastAsia="Times New Roman"/>
                <w:color w:val="000000" w:themeColor="text1"/>
                <w:sz w:val="22"/>
                <w:szCs w:val="22"/>
              </w:rPr>
            </w:pPr>
            <w:r>
              <w:rPr>
                <w:rFonts w:eastAsia="Times New Roman"/>
                <w:color w:val="000000" w:themeColor="text1"/>
                <w:sz w:val="22"/>
                <w:szCs w:val="22"/>
              </w:rPr>
              <w:t>% of the total BVOC</w:t>
            </w:r>
          </w:p>
        </w:tc>
        <w:tc>
          <w:tcPr>
            <w:tcW w:w="2184" w:type="dxa"/>
            <w:tcBorders>
              <w:top w:val="single" w:sz="8" w:space="0" w:color="000000"/>
              <w:left w:val="single" w:sz="12" w:space="0" w:color="000000"/>
              <w:bottom w:val="single" w:sz="12" w:space="0" w:color="000000"/>
            </w:tcBorders>
          </w:tcPr>
          <w:p w14:paraId="2DE3F058" w14:textId="40E4FD89" w:rsidR="00A249F5" w:rsidRDefault="00A249F5" w:rsidP="00F90EF4">
            <w:pPr>
              <w:jc w:val="center"/>
              <w:rPr>
                <w:rFonts w:eastAsia="Times New Roman"/>
                <w:color w:val="000000" w:themeColor="text1"/>
                <w:sz w:val="22"/>
                <w:szCs w:val="22"/>
              </w:rPr>
            </w:pPr>
            <w:r>
              <w:rPr>
                <w:rFonts w:eastAsia="Times New Roman"/>
                <w:color w:val="000000" w:themeColor="text1"/>
                <w:sz w:val="22"/>
                <w:szCs w:val="22"/>
              </w:rPr>
              <w:t>MIR</w:t>
            </w:r>
          </w:p>
        </w:tc>
      </w:tr>
      <w:tr w:rsidR="00A249F5" w:rsidRPr="007B5A34" w14:paraId="67F658AE" w14:textId="1C8822F5" w:rsidTr="00A249F5">
        <w:trPr>
          <w:trHeight w:val="320"/>
        </w:trPr>
        <w:tc>
          <w:tcPr>
            <w:tcW w:w="1389" w:type="dxa"/>
            <w:tcBorders>
              <w:right w:val="single" w:sz="12" w:space="0" w:color="000000"/>
            </w:tcBorders>
            <w:shd w:val="clear" w:color="auto" w:fill="auto"/>
            <w:noWrap/>
            <w:vAlign w:val="center"/>
            <w:hideMark/>
          </w:tcPr>
          <w:p w14:paraId="418DB252" w14:textId="77777777" w:rsidR="00A249F5" w:rsidRPr="007B5A34" w:rsidRDefault="00A249F5" w:rsidP="007B5A34">
            <w:pPr>
              <w:rPr>
                <w:rFonts w:eastAsia="Times New Roman"/>
                <w:color w:val="000000" w:themeColor="text1"/>
                <w:sz w:val="22"/>
                <w:szCs w:val="22"/>
              </w:rPr>
            </w:pPr>
            <w:r w:rsidRPr="007B5A34">
              <w:rPr>
                <w:rFonts w:eastAsia="Times New Roman"/>
                <w:color w:val="000000" w:themeColor="text1"/>
                <w:sz w:val="22"/>
                <w:szCs w:val="22"/>
              </w:rPr>
              <w:t>a-pinene</w:t>
            </w:r>
          </w:p>
        </w:tc>
        <w:tc>
          <w:tcPr>
            <w:tcW w:w="1688" w:type="dxa"/>
            <w:tcBorders>
              <w:left w:val="single" w:sz="12" w:space="0" w:color="000000"/>
              <w:right w:val="single" w:sz="12" w:space="0" w:color="000000"/>
            </w:tcBorders>
            <w:shd w:val="clear" w:color="auto" w:fill="auto"/>
            <w:noWrap/>
            <w:vAlign w:val="center"/>
            <w:hideMark/>
          </w:tcPr>
          <w:p w14:paraId="73FEBD97"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142.92</w:t>
            </w:r>
          </w:p>
        </w:tc>
        <w:tc>
          <w:tcPr>
            <w:tcW w:w="2184" w:type="dxa"/>
            <w:tcBorders>
              <w:left w:val="single" w:sz="12" w:space="0" w:color="000000"/>
            </w:tcBorders>
            <w:shd w:val="clear" w:color="auto" w:fill="auto"/>
            <w:noWrap/>
            <w:vAlign w:val="center"/>
            <w:hideMark/>
          </w:tcPr>
          <w:p w14:paraId="0EBC46D7"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19</w:t>
            </w:r>
          </w:p>
        </w:tc>
        <w:tc>
          <w:tcPr>
            <w:tcW w:w="2184" w:type="dxa"/>
            <w:tcBorders>
              <w:left w:val="single" w:sz="12" w:space="0" w:color="000000"/>
            </w:tcBorders>
          </w:tcPr>
          <w:p w14:paraId="2DB1D351" w14:textId="16A50FFD" w:rsidR="00A249F5" w:rsidRPr="007B5A34" w:rsidRDefault="007B313C" w:rsidP="00F90EF4">
            <w:pPr>
              <w:jc w:val="center"/>
              <w:rPr>
                <w:rFonts w:eastAsia="Times New Roman"/>
                <w:color w:val="000000" w:themeColor="text1"/>
                <w:sz w:val="22"/>
                <w:szCs w:val="22"/>
              </w:rPr>
            </w:pPr>
            <w:r>
              <w:rPr>
                <w:rFonts w:eastAsia="Times New Roman"/>
                <w:color w:val="000000" w:themeColor="text1"/>
                <w:sz w:val="22"/>
                <w:szCs w:val="22"/>
              </w:rPr>
              <w:t>4.51</w:t>
            </w:r>
          </w:p>
        </w:tc>
      </w:tr>
      <w:tr w:rsidR="00A249F5" w:rsidRPr="007B5A34" w14:paraId="44172BC9" w14:textId="1A049AC0" w:rsidTr="00A249F5">
        <w:trPr>
          <w:trHeight w:val="320"/>
        </w:trPr>
        <w:tc>
          <w:tcPr>
            <w:tcW w:w="1389" w:type="dxa"/>
            <w:tcBorders>
              <w:right w:val="single" w:sz="12" w:space="0" w:color="000000"/>
            </w:tcBorders>
            <w:shd w:val="clear" w:color="auto" w:fill="auto"/>
            <w:noWrap/>
            <w:vAlign w:val="center"/>
            <w:hideMark/>
          </w:tcPr>
          <w:p w14:paraId="70B4FC5A" w14:textId="77777777" w:rsidR="00A249F5" w:rsidRPr="007B5A34" w:rsidRDefault="00A249F5" w:rsidP="007B5A34">
            <w:pPr>
              <w:rPr>
                <w:rFonts w:eastAsia="Times New Roman"/>
                <w:color w:val="000000" w:themeColor="text1"/>
                <w:sz w:val="22"/>
                <w:szCs w:val="22"/>
              </w:rPr>
            </w:pPr>
            <w:r w:rsidRPr="007B5A34">
              <w:rPr>
                <w:rFonts w:eastAsia="Times New Roman"/>
                <w:color w:val="000000" w:themeColor="text1"/>
                <w:sz w:val="22"/>
                <w:szCs w:val="22"/>
              </w:rPr>
              <w:t>camphene</w:t>
            </w:r>
          </w:p>
        </w:tc>
        <w:tc>
          <w:tcPr>
            <w:tcW w:w="1688" w:type="dxa"/>
            <w:tcBorders>
              <w:left w:val="single" w:sz="12" w:space="0" w:color="000000"/>
              <w:right w:val="single" w:sz="12" w:space="0" w:color="000000"/>
            </w:tcBorders>
            <w:shd w:val="clear" w:color="auto" w:fill="auto"/>
            <w:noWrap/>
            <w:vAlign w:val="center"/>
            <w:hideMark/>
          </w:tcPr>
          <w:p w14:paraId="6A41ED2C"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2.54</w:t>
            </w:r>
          </w:p>
        </w:tc>
        <w:tc>
          <w:tcPr>
            <w:tcW w:w="2184" w:type="dxa"/>
            <w:tcBorders>
              <w:left w:val="single" w:sz="12" w:space="0" w:color="000000"/>
            </w:tcBorders>
            <w:shd w:val="clear" w:color="auto" w:fill="auto"/>
            <w:noWrap/>
            <w:vAlign w:val="center"/>
            <w:hideMark/>
          </w:tcPr>
          <w:p w14:paraId="7E34A126"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0</w:t>
            </w:r>
          </w:p>
        </w:tc>
        <w:tc>
          <w:tcPr>
            <w:tcW w:w="2184" w:type="dxa"/>
            <w:tcBorders>
              <w:left w:val="single" w:sz="12" w:space="0" w:color="000000"/>
            </w:tcBorders>
          </w:tcPr>
          <w:p w14:paraId="3DB186CD" w14:textId="601A2AB7" w:rsidR="00A249F5" w:rsidRPr="007B5A34" w:rsidRDefault="007B313C" w:rsidP="00F90EF4">
            <w:pPr>
              <w:jc w:val="center"/>
              <w:rPr>
                <w:rFonts w:eastAsia="Times New Roman"/>
                <w:color w:val="000000" w:themeColor="text1"/>
                <w:sz w:val="22"/>
                <w:szCs w:val="22"/>
              </w:rPr>
            </w:pPr>
            <w:r>
              <w:rPr>
                <w:rFonts w:eastAsia="Times New Roman"/>
                <w:color w:val="000000" w:themeColor="text1"/>
                <w:sz w:val="22"/>
                <w:szCs w:val="22"/>
              </w:rPr>
              <w:t>4.51</w:t>
            </w:r>
          </w:p>
        </w:tc>
      </w:tr>
      <w:tr w:rsidR="00A249F5" w:rsidRPr="007B5A34" w14:paraId="7F675076" w14:textId="5E8D3226" w:rsidTr="00A249F5">
        <w:trPr>
          <w:trHeight w:val="320"/>
        </w:trPr>
        <w:tc>
          <w:tcPr>
            <w:tcW w:w="1389" w:type="dxa"/>
            <w:tcBorders>
              <w:right w:val="single" w:sz="12" w:space="0" w:color="000000"/>
            </w:tcBorders>
            <w:shd w:val="clear" w:color="auto" w:fill="auto"/>
            <w:noWrap/>
            <w:vAlign w:val="center"/>
            <w:hideMark/>
          </w:tcPr>
          <w:p w14:paraId="47F796F6" w14:textId="77777777" w:rsidR="00A249F5" w:rsidRPr="007B5A34" w:rsidRDefault="00A249F5" w:rsidP="007B5A34">
            <w:pPr>
              <w:rPr>
                <w:rFonts w:eastAsia="Times New Roman"/>
                <w:color w:val="000000" w:themeColor="text1"/>
                <w:sz w:val="22"/>
                <w:szCs w:val="22"/>
              </w:rPr>
            </w:pPr>
            <w:r w:rsidRPr="007B5A34">
              <w:rPr>
                <w:rFonts w:eastAsia="Times New Roman"/>
                <w:color w:val="000000" w:themeColor="text1"/>
                <w:sz w:val="22"/>
                <w:szCs w:val="22"/>
              </w:rPr>
              <w:t>b-myrcene</w:t>
            </w:r>
          </w:p>
        </w:tc>
        <w:tc>
          <w:tcPr>
            <w:tcW w:w="1688" w:type="dxa"/>
            <w:tcBorders>
              <w:left w:val="single" w:sz="12" w:space="0" w:color="000000"/>
              <w:right w:val="single" w:sz="12" w:space="0" w:color="000000"/>
            </w:tcBorders>
            <w:shd w:val="clear" w:color="auto" w:fill="auto"/>
            <w:noWrap/>
            <w:vAlign w:val="center"/>
            <w:hideMark/>
          </w:tcPr>
          <w:p w14:paraId="00672626"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26.11</w:t>
            </w:r>
          </w:p>
        </w:tc>
        <w:tc>
          <w:tcPr>
            <w:tcW w:w="2184" w:type="dxa"/>
            <w:tcBorders>
              <w:left w:val="single" w:sz="12" w:space="0" w:color="000000"/>
            </w:tcBorders>
            <w:shd w:val="clear" w:color="auto" w:fill="auto"/>
            <w:noWrap/>
            <w:vAlign w:val="center"/>
            <w:hideMark/>
          </w:tcPr>
          <w:p w14:paraId="102F3DEC"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4</w:t>
            </w:r>
          </w:p>
        </w:tc>
        <w:tc>
          <w:tcPr>
            <w:tcW w:w="2184" w:type="dxa"/>
            <w:tcBorders>
              <w:left w:val="single" w:sz="12" w:space="0" w:color="000000"/>
            </w:tcBorders>
          </w:tcPr>
          <w:p w14:paraId="69C9C72D" w14:textId="3E50F190" w:rsidR="00A249F5" w:rsidRPr="007B5A34" w:rsidRDefault="007B313C" w:rsidP="00F90EF4">
            <w:pPr>
              <w:jc w:val="center"/>
              <w:rPr>
                <w:rFonts w:eastAsia="Times New Roman"/>
                <w:color w:val="000000" w:themeColor="text1"/>
                <w:sz w:val="22"/>
                <w:szCs w:val="22"/>
              </w:rPr>
            </w:pPr>
            <w:r>
              <w:rPr>
                <w:rFonts w:eastAsia="Times New Roman"/>
                <w:color w:val="000000" w:themeColor="text1"/>
                <w:sz w:val="22"/>
                <w:szCs w:val="22"/>
              </w:rPr>
              <w:t>4.04</w:t>
            </w:r>
          </w:p>
        </w:tc>
      </w:tr>
      <w:tr w:rsidR="00A249F5" w:rsidRPr="007B5A34" w14:paraId="425B18BB" w14:textId="7CEAEE59" w:rsidTr="00A249F5">
        <w:trPr>
          <w:trHeight w:val="320"/>
        </w:trPr>
        <w:tc>
          <w:tcPr>
            <w:tcW w:w="1389" w:type="dxa"/>
            <w:tcBorders>
              <w:right w:val="single" w:sz="12" w:space="0" w:color="000000"/>
            </w:tcBorders>
            <w:shd w:val="clear" w:color="auto" w:fill="auto"/>
            <w:noWrap/>
            <w:vAlign w:val="center"/>
            <w:hideMark/>
          </w:tcPr>
          <w:p w14:paraId="3986C33F" w14:textId="77777777" w:rsidR="00A249F5" w:rsidRPr="007B5A34" w:rsidRDefault="00A249F5" w:rsidP="007B5A34">
            <w:pPr>
              <w:rPr>
                <w:rFonts w:eastAsia="Times New Roman"/>
                <w:color w:val="000000" w:themeColor="text1"/>
                <w:sz w:val="22"/>
                <w:szCs w:val="22"/>
              </w:rPr>
            </w:pPr>
            <w:r w:rsidRPr="007B5A34">
              <w:rPr>
                <w:rFonts w:eastAsia="Times New Roman"/>
                <w:color w:val="000000" w:themeColor="text1"/>
                <w:sz w:val="22"/>
                <w:szCs w:val="22"/>
              </w:rPr>
              <w:t>b-pinene</w:t>
            </w:r>
          </w:p>
        </w:tc>
        <w:tc>
          <w:tcPr>
            <w:tcW w:w="1688" w:type="dxa"/>
            <w:tcBorders>
              <w:left w:val="single" w:sz="12" w:space="0" w:color="000000"/>
              <w:right w:val="single" w:sz="12" w:space="0" w:color="000000"/>
            </w:tcBorders>
            <w:shd w:val="clear" w:color="auto" w:fill="auto"/>
            <w:noWrap/>
            <w:vAlign w:val="center"/>
            <w:hideMark/>
          </w:tcPr>
          <w:p w14:paraId="01FD2806"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518.25</w:t>
            </w:r>
          </w:p>
        </w:tc>
        <w:tc>
          <w:tcPr>
            <w:tcW w:w="2184" w:type="dxa"/>
            <w:tcBorders>
              <w:left w:val="single" w:sz="12" w:space="0" w:color="000000"/>
            </w:tcBorders>
            <w:shd w:val="clear" w:color="auto" w:fill="auto"/>
            <w:noWrap/>
            <w:vAlign w:val="center"/>
            <w:hideMark/>
          </w:tcPr>
          <w:p w14:paraId="67F52360"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70</w:t>
            </w:r>
          </w:p>
        </w:tc>
        <w:tc>
          <w:tcPr>
            <w:tcW w:w="2184" w:type="dxa"/>
            <w:tcBorders>
              <w:left w:val="single" w:sz="12" w:space="0" w:color="000000"/>
            </w:tcBorders>
          </w:tcPr>
          <w:p w14:paraId="5BC6C6D7" w14:textId="7B5C502B" w:rsidR="00A249F5" w:rsidRPr="007B5A34" w:rsidRDefault="007B313C" w:rsidP="00F90EF4">
            <w:pPr>
              <w:jc w:val="center"/>
              <w:rPr>
                <w:rFonts w:eastAsia="Times New Roman"/>
                <w:color w:val="000000" w:themeColor="text1"/>
                <w:sz w:val="22"/>
                <w:szCs w:val="22"/>
              </w:rPr>
            </w:pPr>
            <w:r>
              <w:rPr>
                <w:rFonts w:eastAsia="Times New Roman"/>
                <w:color w:val="000000" w:themeColor="text1"/>
                <w:sz w:val="22"/>
                <w:szCs w:val="22"/>
              </w:rPr>
              <w:t>3.52</w:t>
            </w:r>
          </w:p>
        </w:tc>
      </w:tr>
      <w:tr w:rsidR="00A249F5" w:rsidRPr="007B5A34" w14:paraId="1DE7AEA3" w14:textId="73C6FF58" w:rsidTr="00A249F5">
        <w:trPr>
          <w:trHeight w:val="320"/>
        </w:trPr>
        <w:tc>
          <w:tcPr>
            <w:tcW w:w="1389" w:type="dxa"/>
            <w:tcBorders>
              <w:right w:val="single" w:sz="12" w:space="0" w:color="000000"/>
            </w:tcBorders>
            <w:shd w:val="clear" w:color="auto" w:fill="auto"/>
            <w:noWrap/>
            <w:vAlign w:val="center"/>
            <w:hideMark/>
          </w:tcPr>
          <w:p w14:paraId="3BD09C45" w14:textId="77777777" w:rsidR="00A249F5" w:rsidRPr="007B5A34" w:rsidRDefault="00A249F5" w:rsidP="007B5A34">
            <w:pPr>
              <w:rPr>
                <w:rFonts w:eastAsia="Times New Roman"/>
                <w:color w:val="000000" w:themeColor="text1"/>
                <w:sz w:val="22"/>
                <w:szCs w:val="22"/>
              </w:rPr>
            </w:pPr>
            <w:r w:rsidRPr="007B5A34">
              <w:rPr>
                <w:rFonts w:eastAsia="Times New Roman"/>
                <w:color w:val="000000" w:themeColor="text1"/>
                <w:sz w:val="22"/>
                <w:szCs w:val="22"/>
              </w:rPr>
              <w:t>D-limonene</w:t>
            </w:r>
          </w:p>
        </w:tc>
        <w:tc>
          <w:tcPr>
            <w:tcW w:w="1688" w:type="dxa"/>
            <w:tcBorders>
              <w:left w:val="single" w:sz="12" w:space="0" w:color="000000"/>
              <w:right w:val="single" w:sz="12" w:space="0" w:color="000000"/>
            </w:tcBorders>
            <w:shd w:val="clear" w:color="auto" w:fill="auto"/>
            <w:noWrap/>
            <w:vAlign w:val="center"/>
            <w:hideMark/>
          </w:tcPr>
          <w:p w14:paraId="4D07D0D7"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30.86</w:t>
            </w:r>
          </w:p>
        </w:tc>
        <w:tc>
          <w:tcPr>
            <w:tcW w:w="2184" w:type="dxa"/>
            <w:tcBorders>
              <w:left w:val="single" w:sz="12" w:space="0" w:color="000000"/>
            </w:tcBorders>
            <w:shd w:val="clear" w:color="auto" w:fill="auto"/>
            <w:noWrap/>
            <w:vAlign w:val="center"/>
            <w:hideMark/>
          </w:tcPr>
          <w:p w14:paraId="3FE3B6C6"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4</w:t>
            </w:r>
          </w:p>
        </w:tc>
        <w:tc>
          <w:tcPr>
            <w:tcW w:w="2184" w:type="dxa"/>
            <w:tcBorders>
              <w:left w:val="single" w:sz="12" w:space="0" w:color="000000"/>
            </w:tcBorders>
          </w:tcPr>
          <w:p w14:paraId="343EB99F" w14:textId="3E639D8F" w:rsidR="00A249F5" w:rsidRPr="007B5A34" w:rsidRDefault="007B313C" w:rsidP="00F90EF4">
            <w:pPr>
              <w:jc w:val="center"/>
              <w:rPr>
                <w:rFonts w:eastAsia="Times New Roman"/>
                <w:color w:val="000000" w:themeColor="text1"/>
                <w:sz w:val="22"/>
                <w:szCs w:val="22"/>
              </w:rPr>
            </w:pPr>
            <w:r>
              <w:rPr>
                <w:rFonts w:eastAsia="Times New Roman"/>
                <w:color w:val="000000" w:themeColor="text1"/>
                <w:sz w:val="22"/>
                <w:szCs w:val="22"/>
              </w:rPr>
              <w:t>4.55</w:t>
            </w:r>
          </w:p>
        </w:tc>
      </w:tr>
      <w:tr w:rsidR="00A249F5" w:rsidRPr="007B5A34" w14:paraId="518F4209" w14:textId="6563DCE7" w:rsidTr="00A249F5">
        <w:trPr>
          <w:trHeight w:val="320"/>
        </w:trPr>
        <w:tc>
          <w:tcPr>
            <w:tcW w:w="1389" w:type="dxa"/>
            <w:tcBorders>
              <w:right w:val="single" w:sz="12" w:space="0" w:color="000000"/>
            </w:tcBorders>
            <w:shd w:val="clear" w:color="auto" w:fill="auto"/>
            <w:noWrap/>
            <w:vAlign w:val="center"/>
            <w:hideMark/>
          </w:tcPr>
          <w:p w14:paraId="5C235B7C" w14:textId="77777777" w:rsidR="00A249F5" w:rsidRPr="007B5A34" w:rsidRDefault="00A249F5" w:rsidP="007B5A34">
            <w:pPr>
              <w:rPr>
                <w:rFonts w:eastAsia="Times New Roman"/>
                <w:color w:val="000000" w:themeColor="text1"/>
                <w:sz w:val="22"/>
                <w:szCs w:val="22"/>
              </w:rPr>
            </w:pPr>
            <w:r w:rsidRPr="007B5A34">
              <w:rPr>
                <w:rFonts w:eastAsia="Times New Roman"/>
                <w:color w:val="000000" w:themeColor="text1"/>
                <w:sz w:val="22"/>
                <w:szCs w:val="22"/>
              </w:rPr>
              <w:t>cis-ocimene</w:t>
            </w:r>
          </w:p>
        </w:tc>
        <w:tc>
          <w:tcPr>
            <w:tcW w:w="1688" w:type="dxa"/>
            <w:tcBorders>
              <w:left w:val="single" w:sz="12" w:space="0" w:color="000000"/>
              <w:right w:val="single" w:sz="12" w:space="0" w:color="000000"/>
            </w:tcBorders>
            <w:shd w:val="clear" w:color="auto" w:fill="auto"/>
            <w:noWrap/>
            <w:vAlign w:val="center"/>
            <w:hideMark/>
          </w:tcPr>
          <w:p w14:paraId="53798DB2"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23.77</w:t>
            </w:r>
          </w:p>
        </w:tc>
        <w:tc>
          <w:tcPr>
            <w:tcW w:w="2184" w:type="dxa"/>
            <w:tcBorders>
              <w:left w:val="single" w:sz="12" w:space="0" w:color="000000"/>
            </w:tcBorders>
            <w:shd w:val="clear" w:color="auto" w:fill="auto"/>
            <w:noWrap/>
            <w:vAlign w:val="center"/>
            <w:hideMark/>
          </w:tcPr>
          <w:p w14:paraId="793DC3D9"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3</w:t>
            </w:r>
          </w:p>
        </w:tc>
        <w:tc>
          <w:tcPr>
            <w:tcW w:w="2184" w:type="dxa"/>
            <w:tcBorders>
              <w:left w:val="single" w:sz="12" w:space="0" w:color="000000"/>
            </w:tcBorders>
          </w:tcPr>
          <w:p w14:paraId="431E8972" w14:textId="7BD27C5A" w:rsidR="00A249F5" w:rsidRPr="007B5A34" w:rsidRDefault="007B313C" w:rsidP="00F90EF4">
            <w:pPr>
              <w:jc w:val="center"/>
              <w:rPr>
                <w:rFonts w:eastAsia="Times New Roman"/>
                <w:color w:val="000000" w:themeColor="text1"/>
                <w:sz w:val="22"/>
                <w:szCs w:val="22"/>
              </w:rPr>
            </w:pPr>
            <w:r>
              <w:rPr>
                <w:rFonts w:eastAsia="Times New Roman"/>
                <w:color w:val="000000" w:themeColor="text1"/>
                <w:sz w:val="22"/>
                <w:szCs w:val="22"/>
              </w:rPr>
              <w:t>4.04</w:t>
            </w:r>
          </w:p>
        </w:tc>
      </w:tr>
      <w:tr w:rsidR="00A249F5" w:rsidRPr="007B5A34" w14:paraId="4607E3BF" w14:textId="058BBA1A" w:rsidTr="00A249F5">
        <w:trPr>
          <w:trHeight w:val="320"/>
        </w:trPr>
        <w:tc>
          <w:tcPr>
            <w:tcW w:w="1389" w:type="dxa"/>
            <w:tcBorders>
              <w:right w:val="single" w:sz="12" w:space="0" w:color="000000"/>
            </w:tcBorders>
            <w:shd w:val="clear" w:color="auto" w:fill="auto"/>
            <w:noWrap/>
            <w:vAlign w:val="center"/>
            <w:hideMark/>
          </w:tcPr>
          <w:p w14:paraId="7FE523D0" w14:textId="77777777" w:rsidR="00A249F5" w:rsidRPr="007B5A34" w:rsidRDefault="00A249F5" w:rsidP="007B5A34">
            <w:pPr>
              <w:rPr>
                <w:rFonts w:eastAsia="Times New Roman"/>
                <w:color w:val="000000" w:themeColor="text1"/>
                <w:sz w:val="22"/>
                <w:szCs w:val="22"/>
              </w:rPr>
            </w:pPr>
            <w:r w:rsidRPr="007B5A34">
              <w:rPr>
                <w:rFonts w:eastAsia="Times New Roman"/>
                <w:color w:val="000000" w:themeColor="text1"/>
                <w:sz w:val="22"/>
                <w:szCs w:val="22"/>
              </w:rPr>
              <w:t>terpinolene</w:t>
            </w:r>
          </w:p>
        </w:tc>
        <w:tc>
          <w:tcPr>
            <w:tcW w:w="1688" w:type="dxa"/>
            <w:tcBorders>
              <w:left w:val="single" w:sz="12" w:space="0" w:color="000000"/>
              <w:right w:val="single" w:sz="12" w:space="0" w:color="000000"/>
            </w:tcBorders>
            <w:shd w:val="clear" w:color="auto" w:fill="auto"/>
            <w:noWrap/>
            <w:vAlign w:val="center"/>
            <w:hideMark/>
          </w:tcPr>
          <w:p w14:paraId="149BECE2"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0.00</w:t>
            </w:r>
          </w:p>
        </w:tc>
        <w:tc>
          <w:tcPr>
            <w:tcW w:w="2184" w:type="dxa"/>
            <w:tcBorders>
              <w:left w:val="single" w:sz="12" w:space="0" w:color="000000"/>
            </w:tcBorders>
            <w:shd w:val="clear" w:color="auto" w:fill="auto"/>
            <w:noWrap/>
            <w:vAlign w:val="center"/>
            <w:hideMark/>
          </w:tcPr>
          <w:p w14:paraId="3CDB5991"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0</w:t>
            </w:r>
          </w:p>
        </w:tc>
        <w:tc>
          <w:tcPr>
            <w:tcW w:w="2184" w:type="dxa"/>
            <w:tcBorders>
              <w:left w:val="single" w:sz="12" w:space="0" w:color="000000"/>
            </w:tcBorders>
          </w:tcPr>
          <w:p w14:paraId="5C6F2932" w14:textId="2DB3798F" w:rsidR="00A249F5" w:rsidRPr="007B5A34" w:rsidRDefault="007B313C" w:rsidP="00F90EF4">
            <w:pPr>
              <w:jc w:val="center"/>
              <w:rPr>
                <w:rFonts w:eastAsia="Times New Roman"/>
                <w:color w:val="000000" w:themeColor="text1"/>
                <w:sz w:val="22"/>
                <w:szCs w:val="22"/>
              </w:rPr>
            </w:pPr>
            <w:r>
              <w:rPr>
                <w:rFonts w:eastAsia="Times New Roman"/>
                <w:color w:val="000000" w:themeColor="text1"/>
                <w:sz w:val="22"/>
                <w:szCs w:val="22"/>
              </w:rPr>
              <w:t>6.36</w:t>
            </w:r>
          </w:p>
        </w:tc>
      </w:tr>
      <w:tr w:rsidR="00A249F5" w:rsidRPr="007B5A34" w14:paraId="4FDD480D" w14:textId="2F8C5462" w:rsidTr="00A249F5">
        <w:trPr>
          <w:trHeight w:val="320"/>
        </w:trPr>
        <w:tc>
          <w:tcPr>
            <w:tcW w:w="1389" w:type="dxa"/>
            <w:tcBorders>
              <w:bottom w:val="single" w:sz="8" w:space="0" w:color="000000"/>
              <w:right w:val="single" w:sz="12" w:space="0" w:color="000000"/>
            </w:tcBorders>
            <w:shd w:val="clear" w:color="auto" w:fill="auto"/>
            <w:noWrap/>
            <w:vAlign w:val="center"/>
            <w:hideMark/>
          </w:tcPr>
          <w:p w14:paraId="37B8E895" w14:textId="77777777" w:rsidR="00A249F5" w:rsidRPr="007B5A34" w:rsidRDefault="00A249F5" w:rsidP="007B5A34">
            <w:pPr>
              <w:rPr>
                <w:rFonts w:eastAsia="Times New Roman"/>
                <w:color w:val="000000" w:themeColor="text1"/>
                <w:sz w:val="22"/>
                <w:szCs w:val="22"/>
              </w:rPr>
            </w:pPr>
            <w:r w:rsidRPr="007B5A34">
              <w:rPr>
                <w:rFonts w:eastAsia="Times New Roman"/>
                <w:color w:val="000000" w:themeColor="text1"/>
                <w:sz w:val="22"/>
                <w:szCs w:val="22"/>
              </w:rPr>
              <w:t>isoprene</w:t>
            </w:r>
          </w:p>
        </w:tc>
        <w:tc>
          <w:tcPr>
            <w:tcW w:w="1688" w:type="dxa"/>
            <w:tcBorders>
              <w:left w:val="single" w:sz="12" w:space="0" w:color="000000"/>
              <w:bottom w:val="single" w:sz="8" w:space="0" w:color="000000"/>
              <w:right w:val="single" w:sz="12" w:space="0" w:color="000000"/>
            </w:tcBorders>
            <w:shd w:val="clear" w:color="auto" w:fill="auto"/>
            <w:noWrap/>
            <w:vAlign w:val="center"/>
            <w:hideMark/>
          </w:tcPr>
          <w:p w14:paraId="4BBF7FEF"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1.17</w:t>
            </w:r>
          </w:p>
        </w:tc>
        <w:tc>
          <w:tcPr>
            <w:tcW w:w="2184" w:type="dxa"/>
            <w:tcBorders>
              <w:left w:val="single" w:sz="12" w:space="0" w:color="000000"/>
              <w:bottom w:val="single" w:sz="8" w:space="0" w:color="000000"/>
            </w:tcBorders>
            <w:shd w:val="clear" w:color="auto" w:fill="auto"/>
            <w:noWrap/>
            <w:vAlign w:val="center"/>
            <w:hideMark/>
          </w:tcPr>
          <w:p w14:paraId="0C9BCB92"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0</w:t>
            </w:r>
          </w:p>
        </w:tc>
        <w:tc>
          <w:tcPr>
            <w:tcW w:w="2184" w:type="dxa"/>
            <w:tcBorders>
              <w:left w:val="single" w:sz="12" w:space="0" w:color="000000"/>
              <w:bottom w:val="single" w:sz="8" w:space="0" w:color="000000"/>
            </w:tcBorders>
          </w:tcPr>
          <w:p w14:paraId="358DF8B0" w14:textId="233A8995" w:rsidR="00A249F5" w:rsidRPr="007B5A34" w:rsidRDefault="007B313C" w:rsidP="00F90EF4">
            <w:pPr>
              <w:jc w:val="center"/>
              <w:rPr>
                <w:rFonts w:eastAsia="Times New Roman"/>
                <w:color w:val="000000" w:themeColor="text1"/>
                <w:sz w:val="22"/>
                <w:szCs w:val="22"/>
              </w:rPr>
            </w:pPr>
            <w:r>
              <w:rPr>
                <w:rFonts w:eastAsia="Times New Roman"/>
                <w:color w:val="000000" w:themeColor="text1"/>
                <w:sz w:val="22"/>
                <w:szCs w:val="22"/>
              </w:rPr>
              <w:t>10.61</w:t>
            </w:r>
          </w:p>
        </w:tc>
      </w:tr>
      <w:tr w:rsidR="00A249F5" w:rsidRPr="007B5A34" w14:paraId="7CFEE214" w14:textId="228A3D8C" w:rsidTr="00A249F5">
        <w:trPr>
          <w:trHeight w:val="320"/>
        </w:trPr>
        <w:tc>
          <w:tcPr>
            <w:tcW w:w="1389" w:type="dxa"/>
            <w:tcBorders>
              <w:top w:val="single" w:sz="8" w:space="0" w:color="000000"/>
              <w:bottom w:val="single" w:sz="8" w:space="0" w:color="000000"/>
              <w:right w:val="single" w:sz="12" w:space="0" w:color="000000"/>
            </w:tcBorders>
            <w:shd w:val="clear" w:color="auto" w:fill="auto"/>
            <w:noWrap/>
            <w:vAlign w:val="center"/>
            <w:hideMark/>
          </w:tcPr>
          <w:p w14:paraId="7721F469" w14:textId="77777777" w:rsidR="00A249F5" w:rsidRPr="007B5A34" w:rsidRDefault="00A249F5" w:rsidP="007B5A34">
            <w:pPr>
              <w:rPr>
                <w:rFonts w:eastAsia="Times New Roman"/>
                <w:b/>
                <w:bCs/>
                <w:color w:val="000000" w:themeColor="text1"/>
                <w:sz w:val="22"/>
                <w:szCs w:val="22"/>
              </w:rPr>
            </w:pPr>
            <w:r w:rsidRPr="007B5A34">
              <w:rPr>
                <w:rFonts w:eastAsia="Times New Roman"/>
                <w:b/>
                <w:bCs/>
                <w:color w:val="000000" w:themeColor="text1"/>
                <w:sz w:val="22"/>
                <w:szCs w:val="22"/>
              </w:rPr>
              <w:t>Total</w:t>
            </w:r>
          </w:p>
        </w:tc>
        <w:tc>
          <w:tcPr>
            <w:tcW w:w="1688" w:type="dxa"/>
            <w:tcBorders>
              <w:top w:val="single" w:sz="8" w:space="0" w:color="000000"/>
              <w:left w:val="single" w:sz="12" w:space="0" w:color="000000"/>
              <w:bottom w:val="single" w:sz="8" w:space="0" w:color="000000"/>
              <w:right w:val="single" w:sz="12" w:space="0" w:color="000000"/>
            </w:tcBorders>
            <w:shd w:val="clear" w:color="auto" w:fill="auto"/>
            <w:noWrap/>
            <w:vAlign w:val="center"/>
            <w:hideMark/>
          </w:tcPr>
          <w:p w14:paraId="6CAA4A3E" w14:textId="77777777" w:rsidR="00A249F5" w:rsidRPr="007B5A34" w:rsidRDefault="00A249F5" w:rsidP="00F90EF4">
            <w:pPr>
              <w:jc w:val="center"/>
              <w:rPr>
                <w:rFonts w:eastAsia="Times New Roman"/>
                <w:color w:val="000000" w:themeColor="text1"/>
                <w:sz w:val="22"/>
                <w:szCs w:val="22"/>
              </w:rPr>
            </w:pPr>
            <w:r w:rsidRPr="007B5A34">
              <w:rPr>
                <w:rFonts w:eastAsia="Times New Roman"/>
                <w:color w:val="000000" w:themeColor="text1"/>
                <w:sz w:val="22"/>
                <w:szCs w:val="22"/>
              </w:rPr>
              <w:t>744.44</w:t>
            </w:r>
          </w:p>
        </w:tc>
        <w:tc>
          <w:tcPr>
            <w:tcW w:w="2184" w:type="dxa"/>
            <w:tcBorders>
              <w:top w:val="single" w:sz="8" w:space="0" w:color="000000"/>
              <w:left w:val="single" w:sz="12" w:space="0" w:color="000000"/>
              <w:bottom w:val="single" w:sz="8" w:space="0" w:color="000000"/>
            </w:tcBorders>
            <w:shd w:val="clear" w:color="auto" w:fill="auto"/>
            <w:noWrap/>
            <w:vAlign w:val="center"/>
            <w:hideMark/>
          </w:tcPr>
          <w:p w14:paraId="5BEF0E27" w14:textId="77777777" w:rsidR="00A249F5" w:rsidRPr="007B5A34" w:rsidRDefault="00A249F5" w:rsidP="00F90EF4">
            <w:pPr>
              <w:jc w:val="center"/>
              <w:rPr>
                <w:rFonts w:eastAsia="Times New Roman"/>
                <w:color w:val="000000" w:themeColor="text1"/>
                <w:sz w:val="22"/>
                <w:szCs w:val="22"/>
              </w:rPr>
            </w:pPr>
          </w:p>
        </w:tc>
        <w:tc>
          <w:tcPr>
            <w:tcW w:w="2184" w:type="dxa"/>
            <w:tcBorders>
              <w:top w:val="single" w:sz="8" w:space="0" w:color="000000"/>
              <w:left w:val="single" w:sz="12" w:space="0" w:color="000000"/>
              <w:bottom w:val="single" w:sz="8" w:space="0" w:color="000000"/>
            </w:tcBorders>
          </w:tcPr>
          <w:p w14:paraId="2C67F3E2" w14:textId="77777777" w:rsidR="00A249F5" w:rsidRPr="007B5A34" w:rsidRDefault="00A249F5" w:rsidP="00F90EF4">
            <w:pPr>
              <w:jc w:val="center"/>
              <w:rPr>
                <w:rFonts w:eastAsia="Times New Roman"/>
                <w:color w:val="000000" w:themeColor="text1"/>
                <w:sz w:val="22"/>
                <w:szCs w:val="22"/>
              </w:rPr>
            </w:pPr>
          </w:p>
        </w:tc>
      </w:tr>
    </w:tbl>
    <w:p w14:paraId="5341EEA7" w14:textId="77777777" w:rsidR="00DC288D" w:rsidRDefault="00DC288D" w:rsidP="00DC288D">
      <w:pPr>
        <w:rPr>
          <w:b/>
          <w:sz w:val="22"/>
          <w:szCs w:val="22"/>
        </w:rPr>
      </w:pPr>
    </w:p>
    <w:p w14:paraId="37F51570" w14:textId="12382F57" w:rsidR="001C4EBC" w:rsidRDefault="001C4EBC" w:rsidP="00DC288D">
      <w:pPr>
        <w:jc w:val="center"/>
        <w:rPr>
          <w:b/>
          <w:sz w:val="22"/>
          <w:szCs w:val="22"/>
        </w:rPr>
      </w:pPr>
      <w:r>
        <w:rPr>
          <w:b/>
          <w:sz w:val="22"/>
          <w:szCs w:val="22"/>
        </w:rPr>
        <w:br w:type="page"/>
      </w:r>
    </w:p>
    <w:p w14:paraId="5D35EF78" w14:textId="5B7A46FC" w:rsidR="00AE343F" w:rsidRPr="00F77DAD" w:rsidRDefault="00AE343F" w:rsidP="00AE343F">
      <w:pPr>
        <w:rPr>
          <w:b/>
          <w:color w:val="000000" w:themeColor="text1"/>
          <w:sz w:val="22"/>
          <w:szCs w:val="22"/>
        </w:rPr>
      </w:pPr>
      <w:r w:rsidRPr="00F77DAD">
        <w:rPr>
          <w:b/>
          <w:noProof/>
          <w:color w:val="000000" w:themeColor="text1"/>
          <w:sz w:val="22"/>
          <w:szCs w:val="22"/>
        </w:rPr>
        <w:lastRenderedPageBreak/>
        <w:drawing>
          <wp:inline distT="0" distB="0" distL="0" distR="0" wp14:anchorId="7D020D55" wp14:editId="58D118EE">
            <wp:extent cx="5105400" cy="371996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3 at 4.44.00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5400" cy="3719960"/>
                    </a:xfrm>
                    <a:prstGeom prst="rect">
                      <a:avLst/>
                    </a:prstGeom>
                  </pic:spPr>
                </pic:pic>
              </a:graphicData>
            </a:graphic>
          </wp:inline>
        </w:drawing>
      </w:r>
    </w:p>
    <w:p w14:paraId="107CDE05" w14:textId="2D61160F" w:rsidR="00AE343F" w:rsidRPr="00F77DAD" w:rsidRDefault="00AE343F" w:rsidP="00AE343F">
      <w:pPr>
        <w:rPr>
          <w:color w:val="000000" w:themeColor="text1"/>
          <w:sz w:val="22"/>
          <w:szCs w:val="22"/>
        </w:rPr>
      </w:pPr>
      <w:r w:rsidRPr="00F77DAD">
        <w:rPr>
          <w:b/>
          <w:color w:val="000000" w:themeColor="text1"/>
          <w:sz w:val="22"/>
          <w:szCs w:val="22"/>
        </w:rPr>
        <w:t xml:space="preserve">Figure S1. </w:t>
      </w:r>
      <w:r w:rsidRPr="00F77DAD">
        <w:rPr>
          <w:color w:val="000000" w:themeColor="text1"/>
          <w:sz w:val="22"/>
          <w:szCs w:val="22"/>
        </w:rPr>
        <w:t xml:space="preserve">One of the </w:t>
      </w:r>
      <w:r w:rsidRPr="00F77DAD">
        <w:rPr>
          <w:i/>
          <w:color w:val="000000" w:themeColor="text1"/>
          <w:sz w:val="22"/>
          <w:szCs w:val="22"/>
        </w:rPr>
        <w:t>Cannabis</w:t>
      </w:r>
      <w:r w:rsidRPr="00F77DAD">
        <w:rPr>
          <w:color w:val="000000" w:themeColor="text1"/>
          <w:sz w:val="22"/>
          <w:szCs w:val="22"/>
        </w:rPr>
        <w:t xml:space="preserve"> grow facilities where VOC samples were collected.</w:t>
      </w:r>
    </w:p>
    <w:p w14:paraId="1D118459" w14:textId="440F02FA" w:rsidR="00DC288D" w:rsidRDefault="00DC288D" w:rsidP="00DC288D">
      <w:pPr>
        <w:jc w:val="center"/>
        <w:rPr>
          <w:b/>
          <w:sz w:val="22"/>
          <w:szCs w:val="22"/>
        </w:rPr>
      </w:pPr>
    </w:p>
    <w:p w14:paraId="0EF216F3" w14:textId="77777777" w:rsidR="00DC288D" w:rsidRDefault="00DC288D" w:rsidP="00DC288D">
      <w:pPr>
        <w:jc w:val="center"/>
        <w:rPr>
          <w:b/>
          <w:sz w:val="22"/>
          <w:szCs w:val="22"/>
        </w:rPr>
      </w:pPr>
    </w:p>
    <w:p w14:paraId="7E156E3D" w14:textId="77777777" w:rsidR="00DC288D" w:rsidRDefault="00DC288D">
      <w:pPr>
        <w:rPr>
          <w:b/>
          <w:sz w:val="22"/>
          <w:szCs w:val="22"/>
        </w:rPr>
      </w:pPr>
    </w:p>
    <w:p w14:paraId="6387ED38" w14:textId="77777777" w:rsidR="00F92630" w:rsidRPr="007B5A34" w:rsidRDefault="00F92630">
      <w:pPr>
        <w:rPr>
          <w:b/>
          <w:sz w:val="22"/>
          <w:szCs w:val="22"/>
        </w:rPr>
      </w:pPr>
    </w:p>
    <w:p w14:paraId="75D8A7AE" w14:textId="13A5BF77" w:rsidR="00F92630" w:rsidRDefault="00F92630">
      <w:pPr>
        <w:rPr>
          <w:b/>
          <w:sz w:val="22"/>
          <w:szCs w:val="22"/>
        </w:rPr>
      </w:pPr>
    </w:p>
    <w:p w14:paraId="770D7EBB" w14:textId="6BFA1CC3" w:rsidR="009D537E" w:rsidRPr="009D537E" w:rsidRDefault="009D537E">
      <w:pPr>
        <w:rPr>
          <w:b/>
          <w:sz w:val="22"/>
          <w:szCs w:val="22"/>
        </w:rPr>
      </w:pPr>
      <w:r w:rsidRPr="009D537E">
        <w:rPr>
          <w:b/>
          <w:sz w:val="22"/>
          <w:szCs w:val="22"/>
        </w:rPr>
        <w:t>References</w:t>
      </w:r>
    </w:p>
    <w:p w14:paraId="7F814338" w14:textId="77777777" w:rsidR="009D537E" w:rsidRPr="001D10EE" w:rsidRDefault="009D537E">
      <w:pPr>
        <w:rPr>
          <w:sz w:val="22"/>
          <w:szCs w:val="22"/>
        </w:rPr>
      </w:pPr>
    </w:p>
    <w:p w14:paraId="73C79A23" w14:textId="77777777" w:rsidR="00386601" w:rsidRPr="00386601" w:rsidRDefault="009D537E" w:rsidP="00386601">
      <w:pPr>
        <w:pStyle w:val="EndNoteBibliography"/>
        <w:rPr>
          <w:noProof/>
        </w:rPr>
      </w:pPr>
      <w:r w:rsidRPr="00CA77DA">
        <w:rPr>
          <w:sz w:val="22"/>
          <w:szCs w:val="22"/>
        </w:rPr>
        <w:fldChar w:fldCharType="begin"/>
      </w:r>
      <w:r w:rsidRPr="00CA77DA">
        <w:rPr>
          <w:sz w:val="22"/>
          <w:szCs w:val="22"/>
        </w:rPr>
        <w:instrText xml:space="preserve"> ADDIN EN.REFLIST </w:instrText>
      </w:r>
      <w:r w:rsidRPr="00CA77DA">
        <w:rPr>
          <w:sz w:val="22"/>
          <w:szCs w:val="22"/>
        </w:rPr>
        <w:fldChar w:fldCharType="separate"/>
      </w:r>
      <w:r w:rsidR="00386601" w:rsidRPr="00386601">
        <w:rPr>
          <w:noProof/>
        </w:rPr>
        <w:t>1.</w:t>
      </w:r>
      <w:r w:rsidR="00386601" w:rsidRPr="00386601">
        <w:rPr>
          <w:noProof/>
        </w:rPr>
        <w:tab/>
        <w:t xml:space="preserve">U.S.EPA, "EPA/600-R-98/161." Technical Assistance Document for Sampling and Analysis of Ozone Precursors. </w:t>
      </w:r>
      <w:r w:rsidR="00386601" w:rsidRPr="00386601">
        <w:rPr>
          <w:b/>
          <w:noProof/>
        </w:rPr>
        <w:t>1998</w:t>
      </w:r>
      <w:r w:rsidR="00386601" w:rsidRPr="00386601">
        <w:rPr>
          <w:noProof/>
        </w:rPr>
        <w:t>.</w:t>
      </w:r>
    </w:p>
    <w:p w14:paraId="57480B79" w14:textId="1A018D27" w:rsidR="00386601" w:rsidRPr="00386601" w:rsidRDefault="00386601" w:rsidP="00386601">
      <w:pPr>
        <w:pStyle w:val="EndNoteBibliography"/>
        <w:rPr>
          <w:noProof/>
        </w:rPr>
      </w:pPr>
      <w:r w:rsidRPr="00386601">
        <w:rPr>
          <w:noProof/>
        </w:rPr>
        <w:t>2.</w:t>
      </w:r>
      <w:r w:rsidRPr="00386601">
        <w:rPr>
          <w:noProof/>
        </w:rPr>
        <w:tab/>
        <w:t xml:space="preserve">U.S.EPA, "Technical Assistance Document for the National AirToxics Trends Stations Program." </w:t>
      </w:r>
      <w:hyperlink r:id="rId14" w:history="1">
        <w:r w:rsidRPr="00386601">
          <w:rPr>
            <w:rStyle w:val="Hyperlink"/>
            <w:noProof/>
          </w:rPr>
          <w:t>http://www.epa.gov/ttnamti1/files/ambient/airtox/nattsTADRevision2_508Compliant.pdf</w:t>
        </w:r>
      </w:hyperlink>
      <w:r w:rsidRPr="00386601">
        <w:rPr>
          <w:noProof/>
        </w:rPr>
        <w:t xml:space="preserve">. </w:t>
      </w:r>
      <w:r w:rsidRPr="00386601">
        <w:rPr>
          <w:b/>
          <w:noProof/>
        </w:rPr>
        <w:t>2009</w:t>
      </w:r>
      <w:r w:rsidRPr="00386601">
        <w:rPr>
          <w:noProof/>
        </w:rPr>
        <w:t>.</w:t>
      </w:r>
    </w:p>
    <w:p w14:paraId="0B38CAD8" w14:textId="77777777" w:rsidR="00386601" w:rsidRPr="00386601" w:rsidRDefault="00386601" w:rsidP="00386601">
      <w:pPr>
        <w:pStyle w:val="EndNoteBibliography"/>
        <w:rPr>
          <w:noProof/>
        </w:rPr>
      </w:pPr>
      <w:r w:rsidRPr="00386601">
        <w:rPr>
          <w:noProof/>
        </w:rPr>
        <w:t>3.</w:t>
      </w:r>
      <w:r w:rsidRPr="00386601">
        <w:rPr>
          <w:noProof/>
        </w:rPr>
        <w:tab/>
        <w:t xml:space="preserve">U.S.EPA, Method TO-15.  Determination of Volatile Organic Compounds (VOCs) in Air Collected in Specially-Prepared Canisters and Analyzed By Gas Chromatography/Mass Spectrometry (GC/MS)-Second Edition, EPA/625/R-96/010b, January 1999. </w:t>
      </w:r>
      <w:r w:rsidRPr="00386601">
        <w:rPr>
          <w:b/>
          <w:noProof/>
        </w:rPr>
        <w:t>1999</w:t>
      </w:r>
      <w:r w:rsidRPr="00386601">
        <w:rPr>
          <w:noProof/>
        </w:rPr>
        <w:t>.</w:t>
      </w:r>
    </w:p>
    <w:p w14:paraId="2CC15B62" w14:textId="7E43D469" w:rsidR="00DF3596" w:rsidRPr="00185C36" w:rsidRDefault="009D537E" w:rsidP="009D537E">
      <w:pPr>
        <w:ind w:left="360" w:hanging="360"/>
      </w:pPr>
      <w:r w:rsidRPr="00CA77DA">
        <w:rPr>
          <w:sz w:val="22"/>
          <w:szCs w:val="22"/>
        </w:rPr>
        <w:fldChar w:fldCharType="end"/>
      </w:r>
    </w:p>
    <w:sectPr w:rsidR="00DF3596" w:rsidRPr="00185C36" w:rsidSect="00DF35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FDFC3" w14:textId="77777777" w:rsidR="000F3677" w:rsidRDefault="000F3677" w:rsidP="000F3677">
      <w:r>
        <w:separator/>
      </w:r>
    </w:p>
  </w:endnote>
  <w:endnote w:type="continuationSeparator" w:id="0">
    <w:p w14:paraId="454A3423" w14:textId="77777777" w:rsidR="000F3677" w:rsidRDefault="000F3677" w:rsidP="000F3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D0339" w14:textId="77777777" w:rsidR="000F3677" w:rsidRDefault="000F3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B6F10" w14:textId="3D5E0008" w:rsidR="000F3677" w:rsidRDefault="000F3677">
    <w:pPr>
      <w:pStyle w:val="Footer"/>
    </w:pPr>
    <w:r>
      <w:rPr>
        <w:noProof/>
      </w:rPr>
      <mc:AlternateContent>
        <mc:Choice Requires="wps">
          <w:drawing>
            <wp:anchor distT="0" distB="0" distL="114300" distR="114300" simplePos="0" relativeHeight="251659264" behindDoc="0" locked="0" layoutInCell="0" allowOverlap="1" wp14:anchorId="5A33FBBC" wp14:editId="3206C72B">
              <wp:simplePos x="0" y="0"/>
              <wp:positionH relativeFrom="page">
                <wp:align>left</wp:align>
              </wp:positionH>
              <wp:positionV relativeFrom="page">
                <wp:align>bottom</wp:align>
              </wp:positionV>
              <wp:extent cx="7772400" cy="266700"/>
              <wp:effectExtent l="0" t="0" r="0" b="0"/>
              <wp:wrapNone/>
              <wp:docPr id="2" name="MSIPCMb8804d3fa4ae1166ce2b1192" descr="{&quot;HashCode&quot;:156159341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496DF" w14:textId="0A3C4FAD" w:rsidR="000F3677" w:rsidRPr="000F3677" w:rsidRDefault="000F3677" w:rsidP="000F3677">
                          <w:pPr>
                            <w:rPr>
                              <w:rFonts w:ascii="Rockwell" w:hAnsi="Rockwell"/>
                              <w:color w:val="0078D7"/>
                              <w:sz w:val="18"/>
                            </w:rPr>
                          </w:pPr>
                          <w:r w:rsidRPr="000F3677">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33FBBC" id="_x0000_t202" coordsize="21600,21600" o:spt="202" path="m,l,21600r21600,l21600,xe">
              <v:stroke joinstyle="miter"/>
              <v:path gradientshapeok="t" o:connecttype="rect"/>
            </v:shapetype>
            <v:shape id="MSIPCMb8804d3fa4ae1166ce2b1192" o:spid="_x0000_s1026" type="#_x0000_t202" alt="{&quot;HashCode&quot;:1561593418,&quot;Height&quot;:9999999.0,&quot;Width&quot;:9999999.0,&quot;Placement&quot;:&quot;Footer&quot;,&quot;Index&quot;:&quot;Primary&quot;,&quot;Section&quot;:1,&quot;Top&quot;:0.0,&quot;Left&quot;:0.0}" style="position:absolute;margin-left:0;margin-top:0;width:612pt;height:21pt;z-index:2516592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" o:allowincell="f" filled="f" stroked="f" strokeweight=".5pt">
              <v:fill o:detectmouseclick="t"/>
              <v:textbox inset="20pt,0,,0">
                <w:txbxContent>
                  <w:p w14:paraId="34B496DF" w14:textId="0A3C4FAD" w:rsidR="000F3677" w:rsidRPr="000F3677" w:rsidRDefault="000F3677" w:rsidP="000F3677">
                    <w:pPr>
                      <w:rPr>
                        <w:rFonts w:ascii="Rockwell" w:hAnsi="Rockwell"/>
                        <w:color w:val="0078D7"/>
                        <w:sz w:val="18"/>
                      </w:rPr>
                    </w:pPr>
                    <w:r w:rsidRPr="000F3677">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CAEBD" w14:textId="77777777" w:rsidR="000F3677" w:rsidRDefault="000F3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D36EC" w14:textId="77777777" w:rsidR="000F3677" w:rsidRDefault="000F3677" w:rsidP="000F3677">
      <w:r>
        <w:separator/>
      </w:r>
    </w:p>
  </w:footnote>
  <w:footnote w:type="continuationSeparator" w:id="0">
    <w:p w14:paraId="02257762" w14:textId="77777777" w:rsidR="000F3677" w:rsidRDefault="000F3677" w:rsidP="000F3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C2C0B" w14:textId="77777777" w:rsidR="000F3677" w:rsidRDefault="000F3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231E9" w14:textId="77777777" w:rsidR="000F3677" w:rsidRDefault="000F36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AB6B7" w14:textId="77777777" w:rsidR="000F3677" w:rsidRDefault="000F36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020B"/>
    <w:multiLevelType w:val="hybridMultilevel"/>
    <w:tmpl w:val="C478A9B8"/>
    <w:lvl w:ilvl="0" w:tplc="0358B074">
      <w:start w:val="15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sewr0t5zzpz5ea2zqv0srlaaxr0ze2vrws&quot;&gt;Plant_VOC_references&lt;record-ids&gt;&lt;item&gt;15&lt;/item&gt;&lt;item&gt;16&lt;/item&gt;&lt;item&gt;17&lt;/item&gt;&lt;/record-ids&gt;&lt;/item&gt;&lt;/Libraries&gt;"/>
  </w:docVars>
  <w:rsids>
    <w:rsidRoot w:val="00AA377E"/>
    <w:rsid w:val="000034EB"/>
    <w:rsid w:val="000047A0"/>
    <w:rsid w:val="00007AA6"/>
    <w:rsid w:val="00012CA1"/>
    <w:rsid w:val="0003382D"/>
    <w:rsid w:val="000346DB"/>
    <w:rsid w:val="000433DF"/>
    <w:rsid w:val="0004522E"/>
    <w:rsid w:val="00052481"/>
    <w:rsid w:val="00055335"/>
    <w:rsid w:val="00056680"/>
    <w:rsid w:val="0006639F"/>
    <w:rsid w:val="000708FA"/>
    <w:rsid w:val="00071E09"/>
    <w:rsid w:val="00075C30"/>
    <w:rsid w:val="00087626"/>
    <w:rsid w:val="00090796"/>
    <w:rsid w:val="000942DA"/>
    <w:rsid w:val="0009481E"/>
    <w:rsid w:val="000A5B84"/>
    <w:rsid w:val="000B069C"/>
    <w:rsid w:val="000B5283"/>
    <w:rsid w:val="000E0BD0"/>
    <w:rsid w:val="000E200E"/>
    <w:rsid w:val="000E77A9"/>
    <w:rsid w:val="000F3677"/>
    <w:rsid w:val="000F63CB"/>
    <w:rsid w:val="0010106C"/>
    <w:rsid w:val="0010109D"/>
    <w:rsid w:val="00110F96"/>
    <w:rsid w:val="00115DA9"/>
    <w:rsid w:val="00125BB2"/>
    <w:rsid w:val="0012719F"/>
    <w:rsid w:val="00130AE7"/>
    <w:rsid w:val="001414A6"/>
    <w:rsid w:val="001475E3"/>
    <w:rsid w:val="001639E3"/>
    <w:rsid w:val="001647E9"/>
    <w:rsid w:val="00167B51"/>
    <w:rsid w:val="001716E8"/>
    <w:rsid w:val="00172F2D"/>
    <w:rsid w:val="001738DB"/>
    <w:rsid w:val="00177690"/>
    <w:rsid w:val="001777DA"/>
    <w:rsid w:val="0018098C"/>
    <w:rsid w:val="00185C36"/>
    <w:rsid w:val="001A03A1"/>
    <w:rsid w:val="001A3883"/>
    <w:rsid w:val="001A6B68"/>
    <w:rsid w:val="001B19A1"/>
    <w:rsid w:val="001B22B3"/>
    <w:rsid w:val="001B3431"/>
    <w:rsid w:val="001B6F37"/>
    <w:rsid w:val="001B72D4"/>
    <w:rsid w:val="001C138E"/>
    <w:rsid w:val="001C3079"/>
    <w:rsid w:val="001C376E"/>
    <w:rsid w:val="001C4EBC"/>
    <w:rsid w:val="001D10EE"/>
    <w:rsid w:val="001D1162"/>
    <w:rsid w:val="001D7BA9"/>
    <w:rsid w:val="001E3EED"/>
    <w:rsid w:val="001E5AA4"/>
    <w:rsid w:val="001F5A84"/>
    <w:rsid w:val="001F6294"/>
    <w:rsid w:val="002008BD"/>
    <w:rsid w:val="0020417E"/>
    <w:rsid w:val="002053CA"/>
    <w:rsid w:val="00206700"/>
    <w:rsid w:val="002139AF"/>
    <w:rsid w:val="002150DD"/>
    <w:rsid w:val="002437CB"/>
    <w:rsid w:val="002550C2"/>
    <w:rsid w:val="00275597"/>
    <w:rsid w:val="00283940"/>
    <w:rsid w:val="00294B6F"/>
    <w:rsid w:val="002A174E"/>
    <w:rsid w:val="002B03B6"/>
    <w:rsid w:val="002B2173"/>
    <w:rsid w:val="002C3169"/>
    <w:rsid w:val="002D1CA4"/>
    <w:rsid w:val="002E6518"/>
    <w:rsid w:val="002E7424"/>
    <w:rsid w:val="002F02FE"/>
    <w:rsid w:val="002F0531"/>
    <w:rsid w:val="002F61A4"/>
    <w:rsid w:val="00301D39"/>
    <w:rsid w:val="00307386"/>
    <w:rsid w:val="00316630"/>
    <w:rsid w:val="00316A2B"/>
    <w:rsid w:val="00317CFE"/>
    <w:rsid w:val="00322902"/>
    <w:rsid w:val="003336D8"/>
    <w:rsid w:val="003408F7"/>
    <w:rsid w:val="00343100"/>
    <w:rsid w:val="00351E7E"/>
    <w:rsid w:val="00356EBD"/>
    <w:rsid w:val="003607B1"/>
    <w:rsid w:val="003614B7"/>
    <w:rsid w:val="00363EC4"/>
    <w:rsid w:val="00374F17"/>
    <w:rsid w:val="00377E8A"/>
    <w:rsid w:val="00386601"/>
    <w:rsid w:val="003873DE"/>
    <w:rsid w:val="0039082C"/>
    <w:rsid w:val="003A0CEB"/>
    <w:rsid w:val="003A6F5D"/>
    <w:rsid w:val="003B7600"/>
    <w:rsid w:val="003D083C"/>
    <w:rsid w:val="003D5C46"/>
    <w:rsid w:val="004021BE"/>
    <w:rsid w:val="00416577"/>
    <w:rsid w:val="00416FC2"/>
    <w:rsid w:val="004274DE"/>
    <w:rsid w:val="00436386"/>
    <w:rsid w:val="00452FC9"/>
    <w:rsid w:val="00464FFC"/>
    <w:rsid w:val="004750C0"/>
    <w:rsid w:val="00477359"/>
    <w:rsid w:val="004773EC"/>
    <w:rsid w:val="00484DAD"/>
    <w:rsid w:val="00491EDC"/>
    <w:rsid w:val="00493E3C"/>
    <w:rsid w:val="00496D37"/>
    <w:rsid w:val="004D6FFA"/>
    <w:rsid w:val="004E5C22"/>
    <w:rsid w:val="004F19BD"/>
    <w:rsid w:val="004F6900"/>
    <w:rsid w:val="005033DC"/>
    <w:rsid w:val="0050475D"/>
    <w:rsid w:val="00511701"/>
    <w:rsid w:val="0055042B"/>
    <w:rsid w:val="00561EC2"/>
    <w:rsid w:val="00585BCF"/>
    <w:rsid w:val="005927C8"/>
    <w:rsid w:val="005A5AE4"/>
    <w:rsid w:val="005B22E7"/>
    <w:rsid w:val="005B3189"/>
    <w:rsid w:val="005B667D"/>
    <w:rsid w:val="005C4E8C"/>
    <w:rsid w:val="005D0BD2"/>
    <w:rsid w:val="005D386E"/>
    <w:rsid w:val="005E3F93"/>
    <w:rsid w:val="005E4E71"/>
    <w:rsid w:val="005E6314"/>
    <w:rsid w:val="005E7B7A"/>
    <w:rsid w:val="005F1D5F"/>
    <w:rsid w:val="005F4C6B"/>
    <w:rsid w:val="00601B00"/>
    <w:rsid w:val="00601BD4"/>
    <w:rsid w:val="006050C8"/>
    <w:rsid w:val="00611A63"/>
    <w:rsid w:val="00613C3E"/>
    <w:rsid w:val="006258B9"/>
    <w:rsid w:val="00647D18"/>
    <w:rsid w:val="00666901"/>
    <w:rsid w:val="00666AC2"/>
    <w:rsid w:val="00666D5D"/>
    <w:rsid w:val="00666FB1"/>
    <w:rsid w:val="00673801"/>
    <w:rsid w:val="00677F05"/>
    <w:rsid w:val="006A0401"/>
    <w:rsid w:val="006A32B1"/>
    <w:rsid w:val="006A3386"/>
    <w:rsid w:val="006C0E55"/>
    <w:rsid w:val="006C4E3B"/>
    <w:rsid w:val="006D1C2B"/>
    <w:rsid w:val="006E0159"/>
    <w:rsid w:val="006E4F4E"/>
    <w:rsid w:val="006E6C75"/>
    <w:rsid w:val="00714AD8"/>
    <w:rsid w:val="00714F3A"/>
    <w:rsid w:val="007263B1"/>
    <w:rsid w:val="007322C8"/>
    <w:rsid w:val="00737139"/>
    <w:rsid w:val="0074268D"/>
    <w:rsid w:val="007459FE"/>
    <w:rsid w:val="007741DA"/>
    <w:rsid w:val="00780F17"/>
    <w:rsid w:val="0078464B"/>
    <w:rsid w:val="00785FB8"/>
    <w:rsid w:val="0079024C"/>
    <w:rsid w:val="007B313C"/>
    <w:rsid w:val="007B5A34"/>
    <w:rsid w:val="007C57D3"/>
    <w:rsid w:val="007D2E2E"/>
    <w:rsid w:val="007D6032"/>
    <w:rsid w:val="007E1E03"/>
    <w:rsid w:val="007E6BCA"/>
    <w:rsid w:val="007F0C34"/>
    <w:rsid w:val="007F395C"/>
    <w:rsid w:val="007F3976"/>
    <w:rsid w:val="007F70ED"/>
    <w:rsid w:val="0080314A"/>
    <w:rsid w:val="00806DFA"/>
    <w:rsid w:val="00822EF4"/>
    <w:rsid w:val="008279AD"/>
    <w:rsid w:val="00827E31"/>
    <w:rsid w:val="008371F3"/>
    <w:rsid w:val="008551CA"/>
    <w:rsid w:val="0085741D"/>
    <w:rsid w:val="00864C1D"/>
    <w:rsid w:val="008805DA"/>
    <w:rsid w:val="0088213B"/>
    <w:rsid w:val="00895771"/>
    <w:rsid w:val="008A0E9F"/>
    <w:rsid w:val="008A739E"/>
    <w:rsid w:val="008B617E"/>
    <w:rsid w:val="008C5379"/>
    <w:rsid w:val="008F4FDE"/>
    <w:rsid w:val="008F7AA1"/>
    <w:rsid w:val="00905626"/>
    <w:rsid w:val="00911E56"/>
    <w:rsid w:val="009250A2"/>
    <w:rsid w:val="00932F78"/>
    <w:rsid w:val="00935D3A"/>
    <w:rsid w:val="00941114"/>
    <w:rsid w:val="009470F3"/>
    <w:rsid w:val="0095392A"/>
    <w:rsid w:val="00954248"/>
    <w:rsid w:val="00956A39"/>
    <w:rsid w:val="00960782"/>
    <w:rsid w:val="009630BE"/>
    <w:rsid w:val="00972246"/>
    <w:rsid w:val="00977A2E"/>
    <w:rsid w:val="00983B68"/>
    <w:rsid w:val="009917E7"/>
    <w:rsid w:val="00994C7C"/>
    <w:rsid w:val="009B344A"/>
    <w:rsid w:val="009B482E"/>
    <w:rsid w:val="009C3736"/>
    <w:rsid w:val="009D5128"/>
    <w:rsid w:val="009D537E"/>
    <w:rsid w:val="009F2448"/>
    <w:rsid w:val="009F2C3C"/>
    <w:rsid w:val="00A01322"/>
    <w:rsid w:val="00A0261C"/>
    <w:rsid w:val="00A240EB"/>
    <w:rsid w:val="00A249F5"/>
    <w:rsid w:val="00A308C6"/>
    <w:rsid w:val="00A329A9"/>
    <w:rsid w:val="00A331EA"/>
    <w:rsid w:val="00A35A84"/>
    <w:rsid w:val="00A46EA9"/>
    <w:rsid w:val="00A5054C"/>
    <w:rsid w:val="00A53296"/>
    <w:rsid w:val="00A5411C"/>
    <w:rsid w:val="00A61457"/>
    <w:rsid w:val="00A65012"/>
    <w:rsid w:val="00A673C7"/>
    <w:rsid w:val="00A7357A"/>
    <w:rsid w:val="00A7790D"/>
    <w:rsid w:val="00A80E3D"/>
    <w:rsid w:val="00A943A1"/>
    <w:rsid w:val="00A9609F"/>
    <w:rsid w:val="00AA377E"/>
    <w:rsid w:val="00AA537F"/>
    <w:rsid w:val="00AC6A85"/>
    <w:rsid w:val="00AD1C87"/>
    <w:rsid w:val="00AD305C"/>
    <w:rsid w:val="00AD5A31"/>
    <w:rsid w:val="00AE343F"/>
    <w:rsid w:val="00AE5953"/>
    <w:rsid w:val="00AE6049"/>
    <w:rsid w:val="00AF1FD7"/>
    <w:rsid w:val="00B00207"/>
    <w:rsid w:val="00B1695D"/>
    <w:rsid w:val="00B223B9"/>
    <w:rsid w:val="00B30D60"/>
    <w:rsid w:val="00B33F71"/>
    <w:rsid w:val="00B342BB"/>
    <w:rsid w:val="00B348C0"/>
    <w:rsid w:val="00B37732"/>
    <w:rsid w:val="00B40612"/>
    <w:rsid w:val="00B40BE3"/>
    <w:rsid w:val="00B4391F"/>
    <w:rsid w:val="00B540F5"/>
    <w:rsid w:val="00B5436B"/>
    <w:rsid w:val="00B5769D"/>
    <w:rsid w:val="00B62F05"/>
    <w:rsid w:val="00B6435A"/>
    <w:rsid w:val="00B6642F"/>
    <w:rsid w:val="00B66B92"/>
    <w:rsid w:val="00B73466"/>
    <w:rsid w:val="00B75C28"/>
    <w:rsid w:val="00B91C30"/>
    <w:rsid w:val="00BA2660"/>
    <w:rsid w:val="00BA3C30"/>
    <w:rsid w:val="00BB1E97"/>
    <w:rsid w:val="00BD2658"/>
    <w:rsid w:val="00BD3040"/>
    <w:rsid w:val="00BD7B07"/>
    <w:rsid w:val="00BE0FEB"/>
    <w:rsid w:val="00BE1078"/>
    <w:rsid w:val="00BE2E09"/>
    <w:rsid w:val="00BF6898"/>
    <w:rsid w:val="00C01B81"/>
    <w:rsid w:val="00C043AF"/>
    <w:rsid w:val="00C06C8A"/>
    <w:rsid w:val="00C23271"/>
    <w:rsid w:val="00C253E0"/>
    <w:rsid w:val="00C32B36"/>
    <w:rsid w:val="00C40520"/>
    <w:rsid w:val="00C56813"/>
    <w:rsid w:val="00C57517"/>
    <w:rsid w:val="00C746EA"/>
    <w:rsid w:val="00C74CF5"/>
    <w:rsid w:val="00C77A35"/>
    <w:rsid w:val="00CA77DA"/>
    <w:rsid w:val="00CA7BDE"/>
    <w:rsid w:val="00CD2DBE"/>
    <w:rsid w:val="00CE2C81"/>
    <w:rsid w:val="00D02C70"/>
    <w:rsid w:val="00D219DC"/>
    <w:rsid w:val="00D24E45"/>
    <w:rsid w:val="00D45016"/>
    <w:rsid w:val="00D54F8F"/>
    <w:rsid w:val="00D57B6F"/>
    <w:rsid w:val="00D64287"/>
    <w:rsid w:val="00D7408C"/>
    <w:rsid w:val="00D87023"/>
    <w:rsid w:val="00D91E10"/>
    <w:rsid w:val="00D9224D"/>
    <w:rsid w:val="00DA0C61"/>
    <w:rsid w:val="00DA677E"/>
    <w:rsid w:val="00DC288D"/>
    <w:rsid w:val="00DC2B35"/>
    <w:rsid w:val="00DC493A"/>
    <w:rsid w:val="00DD0B14"/>
    <w:rsid w:val="00DD59A5"/>
    <w:rsid w:val="00DF3596"/>
    <w:rsid w:val="00DF4FB5"/>
    <w:rsid w:val="00E1017E"/>
    <w:rsid w:val="00E239F8"/>
    <w:rsid w:val="00E30863"/>
    <w:rsid w:val="00E33C5C"/>
    <w:rsid w:val="00E36965"/>
    <w:rsid w:val="00E3706F"/>
    <w:rsid w:val="00E53DCD"/>
    <w:rsid w:val="00E5752D"/>
    <w:rsid w:val="00E655B3"/>
    <w:rsid w:val="00E666F6"/>
    <w:rsid w:val="00E75CD7"/>
    <w:rsid w:val="00E864EB"/>
    <w:rsid w:val="00E96F1F"/>
    <w:rsid w:val="00E97695"/>
    <w:rsid w:val="00EA0D34"/>
    <w:rsid w:val="00EA1523"/>
    <w:rsid w:val="00EB2043"/>
    <w:rsid w:val="00ED3F7F"/>
    <w:rsid w:val="00F61898"/>
    <w:rsid w:val="00F75FAF"/>
    <w:rsid w:val="00F77DAD"/>
    <w:rsid w:val="00F8681E"/>
    <w:rsid w:val="00F90EF4"/>
    <w:rsid w:val="00F92630"/>
    <w:rsid w:val="00F937C4"/>
    <w:rsid w:val="00FC5741"/>
    <w:rsid w:val="00FD0698"/>
    <w:rsid w:val="00FE2B3B"/>
    <w:rsid w:val="00FE4B57"/>
    <w:rsid w:val="00FE5F56"/>
    <w:rsid w:val="00FE6C9C"/>
    <w:rsid w:val="00FF7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73BC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38D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8DB"/>
    <w:pPr>
      <w:spacing w:before="100" w:beforeAutospacing="1" w:after="100" w:afterAutospacing="1"/>
    </w:pPr>
  </w:style>
  <w:style w:type="table" w:styleId="TableGrid">
    <w:name w:val="Table Grid"/>
    <w:basedOn w:val="TableNormal"/>
    <w:uiPriority w:val="39"/>
    <w:rsid w:val="00932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9D537E"/>
    <w:pPr>
      <w:jc w:val="center"/>
    </w:pPr>
  </w:style>
  <w:style w:type="paragraph" w:customStyle="1" w:styleId="EndNoteBibliography">
    <w:name w:val="EndNote Bibliography"/>
    <w:basedOn w:val="Normal"/>
    <w:rsid w:val="009D537E"/>
  </w:style>
  <w:style w:type="character" w:styleId="Hyperlink">
    <w:name w:val="Hyperlink"/>
    <w:basedOn w:val="DefaultParagraphFont"/>
    <w:uiPriority w:val="99"/>
    <w:unhideWhenUsed/>
    <w:rsid w:val="008F4FDE"/>
    <w:rPr>
      <w:color w:val="0563C1" w:themeColor="hyperlink"/>
      <w:u w:val="single"/>
    </w:rPr>
  </w:style>
  <w:style w:type="paragraph" w:styleId="ListParagraph">
    <w:name w:val="List Paragraph"/>
    <w:basedOn w:val="Normal"/>
    <w:uiPriority w:val="34"/>
    <w:qFormat/>
    <w:rsid w:val="00E666F6"/>
    <w:pPr>
      <w:ind w:left="720"/>
      <w:contextualSpacing/>
    </w:pPr>
  </w:style>
  <w:style w:type="paragraph" w:styleId="Header">
    <w:name w:val="header"/>
    <w:basedOn w:val="Normal"/>
    <w:link w:val="HeaderChar"/>
    <w:uiPriority w:val="99"/>
    <w:unhideWhenUsed/>
    <w:rsid w:val="000F3677"/>
    <w:pPr>
      <w:tabs>
        <w:tab w:val="center" w:pos="4680"/>
        <w:tab w:val="right" w:pos="9360"/>
      </w:tabs>
    </w:pPr>
  </w:style>
  <w:style w:type="character" w:customStyle="1" w:styleId="HeaderChar">
    <w:name w:val="Header Char"/>
    <w:basedOn w:val="DefaultParagraphFont"/>
    <w:link w:val="Header"/>
    <w:uiPriority w:val="99"/>
    <w:rsid w:val="000F3677"/>
    <w:rPr>
      <w:rFonts w:ascii="Times New Roman" w:hAnsi="Times New Roman" w:cs="Times New Roman"/>
    </w:rPr>
  </w:style>
  <w:style w:type="paragraph" w:styleId="Footer">
    <w:name w:val="footer"/>
    <w:basedOn w:val="Normal"/>
    <w:link w:val="FooterChar"/>
    <w:uiPriority w:val="99"/>
    <w:unhideWhenUsed/>
    <w:rsid w:val="000F3677"/>
    <w:pPr>
      <w:tabs>
        <w:tab w:val="center" w:pos="4680"/>
        <w:tab w:val="right" w:pos="9360"/>
      </w:tabs>
    </w:pPr>
  </w:style>
  <w:style w:type="character" w:customStyle="1" w:styleId="FooterChar">
    <w:name w:val="Footer Char"/>
    <w:basedOn w:val="DefaultParagraphFont"/>
    <w:link w:val="Footer"/>
    <w:uiPriority w:val="99"/>
    <w:rsid w:val="000F367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1644">
      <w:bodyDiv w:val="1"/>
      <w:marLeft w:val="0"/>
      <w:marRight w:val="0"/>
      <w:marTop w:val="0"/>
      <w:marBottom w:val="0"/>
      <w:divBdr>
        <w:top w:val="none" w:sz="0" w:space="0" w:color="auto"/>
        <w:left w:val="none" w:sz="0" w:space="0" w:color="auto"/>
        <w:bottom w:val="none" w:sz="0" w:space="0" w:color="auto"/>
        <w:right w:val="none" w:sz="0" w:space="0" w:color="auto"/>
      </w:divBdr>
    </w:div>
    <w:div w:id="126750349">
      <w:bodyDiv w:val="1"/>
      <w:marLeft w:val="0"/>
      <w:marRight w:val="0"/>
      <w:marTop w:val="0"/>
      <w:marBottom w:val="0"/>
      <w:divBdr>
        <w:top w:val="none" w:sz="0" w:space="0" w:color="auto"/>
        <w:left w:val="none" w:sz="0" w:space="0" w:color="auto"/>
        <w:bottom w:val="none" w:sz="0" w:space="0" w:color="auto"/>
        <w:right w:val="none" w:sz="0" w:space="0" w:color="auto"/>
      </w:divBdr>
    </w:div>
    <w:div w:id="4325531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pa.gov/ttnamti1/files/ambient/airtox/nattsTADRevision2_508Complia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1426</Words>
  <Characters>8133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Samburova</dc:creator>
  <cp:keywords/>
  <dc:description/>
  <cp:lastModifiedBy>Smith, Michelle</cp:lastModifiedBy>
  <cp:revision>2</cp:revision>
  <dcterms:created xsi:type="dcterms:W3CDTF">2019-08-07T12:23:00Z</dcterms:created>
  <dcterms:modified xsi:type="dcterms:W3CDTF">2019-08-07T12:23:00Z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Michelle.Smith@informa.com</vt:lpwstr>
  </property>
  <property fmtid="{D5CDD505-2E9C-101B-9397-08002B2CF9AE}" pid="5" name="MSIP_Label_181c070e-054b-4d1c-ba4c-fc70b099192e_SetDate">
    <vt:lpwstr>2019-08-07T12:22:30.3559399Z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0b3f841b-7a65-4097-b01f-2bd221b8cc3a</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Michelle.Smith@informa.com</vt:lpwstr>
  </property>
  <property fmtid="{D5CDD505-2E9C-101B-9397-08002B2CF9AE}" pid="13" name="MSIP_Label_2bbab825-a111-45e4-86a1-18cee0005896_SetDate">
    <vt:lpwstr>2019-08-07T12:22:30.3559399Z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0b3f841b-7a65-4097-b01f-2bd221b8cc3a</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