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5A2FA" w14:textId="7EC017D2" w:rsidR="002F4F46" w:rsidRDefault="00B577F2" w:rsidP="00B577F2">
      <w:pPr>
        <w:spacing w:after="0" w:line="360" w:lineRule="auto"/>
        <w:rPr>
          <w:b/>
          <w:sz w:val="24"/>
          <w:lang w:val="en-GB"/>
        </w:rPr>
      </w:pPr>
      <w:r>
        <w:rPr>
          <w:b/>
          <w:sz w:val="24"/>
          <w:lang w:val="en-GB"/>
        </w:rPr>
        <w:t xml:space="preserve">Table </w:t>
      </w:r>
      <w:r w:rsidR="000141F4">
        <w:rPr>
          <w:b/>
          <w:sz w:val="24"/>
          <w:lang w:val="en-GB"/>
        </w:rPr>
        <w:t>S1</w:t>
      </w:r>
      <w:r>
        <w:rPr>
          <w:b/>
          <w:sz w:val="24"/>
          <w:lang w:val="en-GB"/>
        </w:rPr>
        <w:t xml:space="preserve">. </w:t>
      </w:r>
      <w:r w:rsidR="00226301">
        <w:rPr>
          <w:b/>
          <w:sz w:val="24"/>
          <w:lang w:val="en-GB"/>
        </w:rPr>
        <w:t xml:space="preserve">Studies addressing </w:t>
      </w:r>
      <w:r w:rsidR="00226301">
        <w:rPr>
          <w:b/>
          <w:i/>
          <w:sz w:val="24"/>
          <w:lang w:val="en-GB"/>
        </w:rPr>
        <w:t xml:space="preserve">H. influenzae </w:t>
      </w:r>
      <w:r w:rsidR="00226301">
        <w:rPr>
          <w:b/>
          <w:sz w:val="24"/>
          <w:lang w:val="en-GB"/>
        </w:rPr>
        <w:t>biofilms</w:t>
      </w:r>
    </w:p>
    <w:tbl>
      <w:tblPr>
        <w:tblStyle w:val="TableGrid"/>
        <w:tblW w:w="5000" w:type="pct"/>
        <w:tblLook w:val="04A0" w:firstRow="1" w:lastRow="0" w:firstColumn="1" w:lastColumn="0" w:noHBand="0" w:noVBand="1"/>
      </w:tblPr>
      <w:tblGrid>
        <w:gridCol w:w="3737"/>
        <w:gridCol w:w="1788"/>
        <w:gridCol w:w="6801"/>
        <w:gridCol w:w="1668"/>
      </w:tblGrid>
      <w:tr w:rsidR="0076663C" w:rsidRPr="008B025C" w14:paraId="399B1E6A" w14:textId="77777777" w:rsidTr="00C45E97">
        <w:tc>
          <w:tcPr>
            <w:tcW w:w="1335" w:type="pct"/>
            <w:shd w:val="clear" w:color="auto" w:fill="404040" w:themeFill="text1" w:themeFillTint="BF"/>
            <w:vAlign w:val="center"/>
          </w:tcPr>
          <w:p w14:paraId="2A0B414D" w14:textId="72A43DFA" w:rsidR="005854DD" w:rsidRPr="007378CC" w:rsidRDefault="005854DD" w:rsidP="00022F48">
            <w:pPr>
              <w:jc w:val="center"/>
              <w:rPr>
                <w:b/>
                <w:color w:val="FFFFFF" w:themeColor="background1"/>
                <w:lang w:val="en-GB"/>
              </w:rPr>
            </w:pPr>
            <w:r w:rsidRPr="007378CC">
              <w:rPr>
                <w:b/>
                <w:color w:val="FFFFFF" w:themeColor="background1"/>
                <w:lang w:val="en-GB"/>
              </w:rPr>
              <w:t>Strains</w:t>
            </w:r>
          </w:p>
        </w:tc>
        <w:tc>
          <w:tcPr>
            <w:tcW w:w="639" w:type="pct"/>
            <w:shd w:val="clear" w:color="auto" w:fill="404040" w:themeFill="text1" w:themeFillTint="BF"/>
            <w:vAlign w:val="center"/>
          </w:tcPr>
          <w:p w14:paraId="0CD50204" w14:textId="77777777" w:rsidR="005854DD" w:rsidRPr="007378CC" w:rsidRDefault="005854DD" w:rsidP="00022F48">
            <w:pPr>
              <w:jc w:val="center"/>
              <w:rPr>
                <w:b/>
                <w:color w:val="FFFFFF" w:themeColor="background1"/>
                <w:lang w:val="en-GB"/>
              </w:rPr>
            </w:pPr>
            <w:r w:rsidRPr="007378CC">
              <w:rPr>
                <w:b/>
                <w:color w:val="FFFFFF" w:themeColor="background1"/>
                <w:lang w:val="en-GB"/>
              </w:rPr>
              <w:t>Biofilm model</w:t>
            </w:r>
          </w:p>
        </w:tc>
        <w:tc>
          <w:tcPr>
            <w:tcW w:w="2430" w:type="pct"/>
            <w:shd w:val="clear" w:color="auto" w:fill="404040" w:themeFill="text1" w:themeFillTint="BF"/>
            <w:vAlign w:val="center"/>
          </w:tcPr>
          <w:p w14:paraId="3A425E70" w14:textId="77777777" w:rsidR="005854DD" w:rsidRPr="007378CC" w:rsidRDefault="005854DD" w:rsidP="00022F48">
            <w:pPr>
              <w:jc w:val="center"/>
              <w:rPr>
                <w:b/>
                <w:color w:val="FFFFFF" w:themeColor="background1"/>
                <w:lang w:val="en-GB"/>
              </w:rPr>
            </w:pPr>
            <w:r w:rsidRPr="007378CC">
              <w:rPr>
                <w:b/>
                <w:color w:val="FFFFFF" w:themeColor="background1"/>
                <w:lang w:val="en-GB"/>
              </w:rPr>
              <w:t>Main results</w:t>
            </w:r>
          </w:p>
        </w:tc>
        <w:tc>
          <w:tcPr>
            <w:tcW w:w="596" w:type="pct"/>
            <w:shd w:val="clear" w:color="auto" w:fill="404040" w:themeFill="text1" w:themeFillTint="BF"/>
            <w:vAlign w:val="center"/>
          </w:tcPr>
          <w:p w14:paraId="1F2DC2E9" w14:textId="2F73A3C9" w:rsidR="005854DD" w:rsidRPr="007378CC" w:rsidRDefault="005854DD" w:rsidP="00022F48">
            <w:pPr>
              <w:jc w:val="center"/>
              <w:rPr>
                <w:b/>
                <w:color w:val="FFFFFF" w:themeColor="background1"/>
                <w:lang w:val="en-GB"/>
              </w:rPr>
            </w:pPr>
            <w:r w:rsidRPr="007378CC">
              <w:rPr>
                <w:b/>
                <w:color w:val="FFFFFF" w:themeColor="background1"/>
                <w:lang w:val="en-GB"/>
              </w:rPr>
              <w:t>Ref</w:t>
            </w:r>
            <w:r w:rsidR="008775E1" w:rsidRPr="007378CC">
              <w:rPr>
                <w:b/>
                <w:color w:val="FFFFFF" w:themeColor="background1"/>
                <w:lang w:val="en-GB"/>
              </w:rPr>
              <w:t>.</w:t>
            </w:r>
          </w:p>
        </w:tc>
      </w:tr>
      <w:tr w:rsidR="007378CC" w:rsidRPr="001A2002" w14:paraId="01816048" w14:textId="77777777" w:rsidTr="0076663C">
        <w:tc>
          <w:tcPr>
            <w:tcW w:w="5000" w:type="pct"/>
            <w:gridSpan w:val="4"/>
            <w:shd w:val="clear" w:color="auto" w:fill="808080" w:themeFill="background1" w:themeFillShade="80"/>
            <w:vAlign w:val="center"/>
          </w:tcPr>
          <w:p w14:paraId="590A76EE" w14:textId="6DDC7B41" w:rsidR="007378CC" w:rsidRPr="007378CC" w:rsidRDefault="007378CC" w:rsidP="007378CC">
            <w:pPr>
              <w:jc w:val="both"/>
              <w:rPr>
                <w:b/>
                <w:color w:val="FFFFFF" w:themeColor="background1"/>
                <w:lang w:val="en-GB"/>
              </w:rPr>
            </w:pPr>
            <w:r w:rsidRPr="007378CC">
              <w:rPr>
                <w:b/>
                <w:color w:val="FFFFFF" w:themeColor="background1"/>
                <w:lang w:val="en-GB"/>
              </w:rPr>
              <w:t xml:space="preserve">BIOFILM FORMING ABILITY OF </w:t>
            </w:r>
            <w:r w:rsidRPr="007378CC">
              <w:rPr>
                <w:b/>
                <w:i/>
                <w:color w:val="FFFFFF" w:themeColor="background1"/>
                <w:lang w:val="en-GB"/>
              </w:rPr>
              <w:t>H. INFLUENZAE</w:t>
            </w:r>
          </w:p>
        </w:tc>
      </w:tr>
      <w:tr w:rsidR="0076663C" w:rsidRPr="005854DD" w14:paraId="27317EF1" w14:textId="77777777" w:rsidTr="00C45E97">
        <w:tc>
          <w:tcPr>
            <w:tcW w:w="1335" w:type="pct"/>
            <w:vAlign w:val="center"/>
          </w:tcPr>
          <w:p w14:paraId="0BA43D3E" w14:textId="6C068C50" w:rsidR="005854DD" w:rsidRDefault="00831E05" w:rsidP="00C0029F">
            <w:pPr>
              <w:jc w:val="both"/>
              <w:rPr>
                <w:lang w:val="en-GB"/>
              </w:rPr>
            </w:pPr>
            <w:r>
              <w:rPr>
                <w:lang w:val="en-GB"/>
              </w:rPr>
              <w:t>Isolates</w:t>
            </w:r>
            <w:r w:rsidR="005854DD">
              <w:rPr>
                <w:lang w:val="en-GB"/>
              </w:rPr>
              <w:t xml:space="preserve"> from MEF of children with OM</w:t>
            </w:r>
            <w:r>
              <w:rPr>
                <w:lang w:val="en-GB"/>
              </w:rPr>
              <w:t xml:space="preserve"> and </w:t>
            </w:r>
            <w:r w:rsidR="005854DD">
              <w:rPr>
                <w:lang w:val="en-GB"/>
              </w:rPr>
              <w:t>from sputum of adults with COPD;</w:t>
            </w:r>
            <w:r>
              <w:rPr>
                <w:lang w:val="en-GB"/>
              </w:rPr>
              <w:t xml:space="preserve"> </w:t>
            </w:r>
            <w:r w:rsidR="005854DD">
              <w:rPr>
                <w:lang w:val="en-GB"/>
              </w:rPr>
              <w:t>M37 and M37-1 (pilus deficient variant)</w:t>
            </w:r>
          </w:p>
        </w:tc>
        <w:tc>
          <w:tcPr>
            <w:tcW w:w="639" w:type="pct"/>
            <w:vAlign w:val="center"/>
          </w:tcPr>
          <w:p w14:paraId="36CE2401" w14:textId="77777777" w:rsidR="005854DD" w:rsidRDefault="005854DD" w:rsidP="00022F48">
            <w:pPr>
              <w:jc w:val="center"/>
              <w:rPr>
                <w:lang w:val="en-GB"/>
              </w:rPr>
            </w:pPr>
            <w:r>
              <w:rPr>
                <w:lang w:val="en-GB"/>
              </w:rPr>
              <w:t>96-well plate</w:t>
            </w:r>
          </w:p>
        </w:tc>
        <w:tc>
          <w:tcPr>
            <w:tcW w:w="2430" w:type="pct"/>
            <w:vAlign w:val="center"/>
          </w:tcPr>
          <w:p w14:paraId="3C75A01A" w14:textId="4A7D621A" w:rsidR="006256FD" w:rsidRDefault="005854DD">
            <w:pPr>
              <w:jc w:val="both"/>
              <w:rPr>
                <w:lang w:val="en-GB"/>
              </w:rPr>
            </w:pPr>
            <w:r>
              <w:rPr>
                <w:lang w:val="en-GB"/>
              </w:rPr>
              <w:t xml:space="preserve">Clinical isolates </w:t>
            </w:r>
            <w:r w:rsidR="006256FD">
              <w:rPr>
                <w:lang w:val="en-GB"/>
              </w:rPr>
              <w:t xml:space="preserve">with </w:t>
            </w:r>
            <w:r>
              <w:rPr>
                <w:lang w:val="en-GB"/>
              </w:rPr>
              <w:t xml:space="preserve">substantial variability in their ability to form biofilms. </w:t>
            </w:r>
          </w:p>
          <w:p w14:paraId="193EA502" w14:textId="0504F87E" w:rsidR="006256FD" w:rsidRDefault="006256FD">
            <w:pPr>
              <w:jc w:val="both"/>
              <w:rPr>
                <w:lang w:val="en-GB"/>
              </w:rPr>
            </w:pPr>
            <w:r>
              <w:rPr>
                <w:lang w:val="en-GB"/>
              </w:rPr>
              <w:t>C</w:t>
            </w:r>
            <w:r w:rsidR="005854DD">
              <w:rPr>
                <w:lang w:val="en-GB"/>
              </w:rPr>
              <w:t>ell envelopes preserv</w:t>
            </w:r>
            <w:r w:rsidR="006B6296">
              <w:rPr>
                <w:lang w:val="en-GB"/>
              </w:rPr>
              <w:t>ed</w:t>
            </w:r>
            <w:r w:rsidR="005854DD">
              <w:rPr>
                <w:lang w:val="en-GB"/>
              </w:rPr>
              <w:t xml:space="preserve"> expression of P</w:t>
            </w:r>
            <w:r w:rsidR="005854DD" w:rsidRPr="007C6FDF">
              <w:rPr>
                <w:lang w:val="en-GB"/>
              </w:rPr>
              <w:t xml:space="preserve">2, P5 and P6 </w:t>
            </w:r>
            <w:r w:rsidR="005854DD">
              <w:rPr>
                <w:lang w:val="en-GB"/>
              </w:rPr>
              <w:t xml:space="preserve">proteins </w:t>
            </w:r>
            <w:r w:rsidR="005854DD" w:rsidRPr="007C6FDF">
              <w:rPr>
                <w:lang w:val="en-GB"/>
              </w:rPr>
              <w:t>in biofilms compa</w:t>
            </w:r>
            <w:r w:rsidR="005854DD">
              <w:rPr>
                <w:lang w:val="en-GB"/>
              </w:rPr>
              <w:t>red to planktonic</w:t>
            </w:r>
            <w:r w:rsidR="005854DD" w:rsidRPr="007C6FDF">
              <w:rPr>
                <w:lang w:val="en-GB"/>
              </w:rPr>
              <w:t xml:space="preserve"> </w:t>
            </w:r>
            <w:r w:rsidR="005854DD">
              <w:rPr>
                <w:lang w:val="en-GB"/>
              </w:rPr>
              <w:t xml:space="preserve">cells. </w:t>
            </w:r>
          </w:p>
          <w:p w14:paraId="6E7BA03F" w14:textId="2ABDBC16" w:rsidR="005854DD" w:rsidRDefault="005854DD">
            <w:pPr>
              <w:jc w:val="both"/>
              <w:rPr>
                <w:lang w:val="en-GB"/>
              </w:rPr>
            </w:pPr>
            <w:r>
              <w:rPr>
                <w:lang w:val="en-GB"/>
              </w:rPr>
              <w:t xml:space="preserve">M37-1 </w:t>
            </w:r>
            <w:r w:rsidR="006256FD">
              <w:rPr>
                <w:lang w:val="en-GB"/>
              </w:rPr>
              <w:t>with a</w:t>
            </w:r>
            <w:r>
              <w:rPr>
                <w:lang w:val="en-GB"/>
              </w:rPr>
              <w:t xml:space="preserve"> marked impairment in biofilm formation compared to M37. </w:t>
            </w:r>
          </w:p>
        </w:tc>
        <w:tc>
          <w:tcPr>
            <w:tcW w:w="596" w:type="pct"/>
            <w:vAlign w:val="center"/>
          </w:tcPr>
          <w:p w14:paraId="17BF767E" w14:textId="6C37748E" w:rsidR="005854DD" w:rsidRPr="00B62C1E" w:rsidRDefault="00B56760" w:rsidP="00F05285">
            <w:pPr>
              <w:jc w:val="center"/>
              <w:rPr>
                <w:lang w:val="en-GB"/>
              </w:rPr>
            </w:pPr>
            <w:r>
              <w:rPr>
                <w:lang w:val="en-GB"/>
              </w:rPr>
              <w:fldChar w:fldCharType="begin" w:fldLock="1"/>
            </w:r>
            <w:r w:rsidR="001A2002">
              <w:rPr>
                <w:lang w:val="en-GB"/>
              </w:rPr>
              <w:instrText>ADDIN CSL_CITATION {"citationItems":[{"id":"ITEM-1","itemData":{"DOI":"10.1186/1471-2180-2-7","ISBN":"1471-2180","ISSN":"14712180","PMID":"11960553","abstract":"BACKGROUND: Nontypeable Haemophilus influenzae is an important cause of otitis media in children and lower respiratory tract infection in adults with chronic obstructive pulmonary disease (COPD). Several lines of evidence suggest that the bacterium grows as a biofilm in the human respiratory tract. RESULTS: Fifteen clinical isolates from middle ear fluid of children with otitis media and 15 isolates from sputum of adults with COPD were studied in an in vitro assay of biofilm formation. Striking variability among isolates was observed in their ability to form biofilms. Analysis of cell envelopes revealed minimal differences in banding patterns in polyacrylamide gels, alteration of expression of an epitope on lipooligosaccharide, and preservation of expression of selected epitopes on outer membrane proteins P2, P5 and P6 in biofilms compared to planktonically grown cells. A pilus-deficient variant showed a marked impairment in biofilm formation compared to its isogenic parent. CONCLUSIONS: Nontypeable H. influenzae forms biofilms in vitro. Clinical isolates show substantial variability in their ability to grow as biofilms. Three major outer membrane proteins (P2, P5 and P6) are expressed during growth as a biofilm. Expression of lipooligosaccharide is altered during growth as a biofilm compared to planktonic growth. Pili are important in biofilm formation. As the role of biofilms in human infection becomes better defined, characterization of biofilms may be important in understanding the pathogenesis of infection and immune response to nontypeable H. influenzae in children with otitis media and adults with COPD.","author":[{"dropping-particle":"","family":"Murphy","given":"Timothy F.","non-dropping-particle":"","parse-names":false,"suffix":""},{"dropping-particle":"","family":"Kirkham","given":"Charmaine","non-dropping-particle":"","parse-names":false,"suffix":""}],"container-title":"BMC Microbiology","id":"ITEM-1","issued":{"date-parts":[["2002"]]},"page":"1-8","title":"Biofilm formation by nontypeable Haemophilus influenzae: Strain variability, outer membrane antigen expression and role of pili","type":"article-journal","volume":"2"},"uris":["http://www.mendeley.com/documents/?uuid=78204017-5275-4dc8-a937-54919a559e73"]}],"mendeley":{"formattedCitation":"(Murphy &amp; Kirkham 2002)","plainTextFormattedCitation":"(Murphy &amp; Kirkham 2002)","previouslyFormattedCitation":"(Murphy &amp; Kirkham 2002)"},"properties":{"noteIndex":0},"schema":"https://github.com/citation-style-language/schema/raw/master/csl-citation.json"}</w:instrText>
            </w:r>
            <w:r>
              <w:rPr>
                <w:lang w:val="en-GB"/>
              </w:rPr>
              <w:fldChar w:fldCharType="separate"/>
            </w:r>
            <w:r w:rsidR="00C64125" w:rsidRPr="00C64125">
              <w:rPr>
                <w:noProof/>
                <w:lang w:val="en-GB"/>
              </w:rPr>
              <w:t>(Murphy &amp; Kirkham 2002)</w:t>
            </w:r>
            <w:r>
              <w:rPr>
                <w:lang w:val="en-GB"/>
              </w:rPr>
              <w:fldChar w:fldCharType="end"/>
            </w:r>
          </w:p>
        </w:tc>
      </w:tr>
      <w:tr w:rsidR="0076663C" w:rsidRPr="001A2002" w14:paraId="0E306198" w14:textId="77777777" w:rsidTr="00C45E97">
        <w:tc>
          <w:tcPr>
            <w:tcW w:w="1335" w:type="pct"/>
            <w:vAlign w:val="center"/>
          </w:tcPr>
          <w:p w14:paraId="30DF9BC0" w14:textId="25BC80B8" w:rsidR="005854DD" w:rsidRPr="00B62C1E" w:rsidRDefault="00831E05" w:rsidP="00851E0E">
            <w:pPr>
              <w:jc w:val="both"/>
              <w:rPr>
                <w:lang w:val="en-GB"/>
              </w:rPr>
            </w:pPr>
            <w:r>
              <w:rPr>
                <w:lang w:val="en-GB"/>
              </w:rPr>
              <w:t>Isolates</w:t>
            </w:r>
            <w:r w:rsidR="005854DD">
              <w:rPr>
                <w:lang w:val="en-GB"/>
              </w:rPr>
              <w:t xml:space="preserve"> from NP and MEF of children with AOM</w:t>
            </w:r>
          </w:p>
        </w:tc>
        <w:tc>
          <w:tcPr>
            <w:tcW w:w="639" w:type="pct"/>
            <w:vAlign w:val="center"/>
          </w:tcPr>
          <w:p w14:paraId="0D66D112" w14:textId="77777777" w:rsidR="005854DD" w:rsidRPr="00022F48" w:rsidRDefault="005854DD" w:rsidP="00022F48">
            <w:pPr>
              <w:jc w:val="center"/>
              <w:rPr>
                <w:lang w:val="en-GB"/>
              </w:rPr>
            </w:pPr>
            <w:r>
              <w:rPr>
                <w:lang w:val="en-GB"/>
              </w:rPr>
              <w:t>96-well plate</w:t>
            </w:r>
          </w:p>
        </w:tc>
        <w:tc>
          <w:tcPr>
            <w:tcW w:w="2430" w:type="pct"/>
            <w:vAlign w:val="center"/>
          </w:tcPr>
          <w:p w14:paraId="45F8B7EC" w14:textId="3401A600" w:rsidR="006256FD" w:rsidRDefault="005854DD">
            <w:pPr>
              <w:jc w:val="both"/>
              <w:rPr>
                <w:lang w:val="en-GB"/>
              </w:rPr>
            </w:pPr>
            <w:r w:rsidRPr="00CD24BB">
              <w:rPr>
                <w:lang w:val="en-GB"/>
              </w:rPr>
              <w:t xml:space="preserve">84.3% </w:t>
            </w:r>
            <w:r>
              <w:rPr>
                <w:lang w:val="en-GB"/>
              </w:rPr>
              <w:t xml:space="preserve">of the </w:t>
            </w:r>
            <w:r w:rsidR="006B6296">
              <w:rPr>
                <w:lang w:val="en-GB"/>
              </w:rPr>
              <w:t xml:space="preserve">NP </w:t>
            </w:r>
            <w:r w:rsidRPr="00CD24BB">
              <w:rPr>
                <w:lang w:val="en-GB"/>
              </w:rPr>
              <w:t xml:space="preserve">isolates were </w:t>
            </w:r>
            <w:r>
              <w:rPr>
                <w:lang w:val="en-GB"/>
              </w:rPr>
              <w:t xml:space="preserve">good </w:t>
            </w:r>
            <w:r w:rsidRPr="00CD24BB">
              <w:rPr>
                <w:lang w:val="en-GB"/>
              </w:rPr>
              <w:t>biofilm forming strains</w:t>
            </w:r>
            <w:r>
              <w:rPr>
                <w:lang w:val="en-GB"/>
              </w:rPr>
              <w:t xml:space="preserve">. </w:t>
            </w:r>
          </w:p>
          <w:p w14:paraId="17156384" w14:textId="5F99F14D" w:rsidR="005854DD" w:rsidRPr="00B62C1E" w:rsidRDefault="005854DD" w:rsidP="002F4F46">
            <w:pPr>
              <w:jc w:val="both"/>
              <w:rPr>
                <w:lang w:val="en-GB"/>
              </w:rPr>
            </w:pPr>
            <w:r>
              <w:rPr>
                <w:lang w:val="en-GB"/>
              </w:rPr>
              <w:t xml:space="preserve">92.3% of NTHi strains isolated simultaneously </w:t>
            </w:r>
            <w:r w:rsidR="006B6296">
              <w:rPr>
                <w:lang w:val="en-GB"/>
              </w:rPr>
              <w:t xml:space="preserve">from </w:t>
            </w:r>
            <w:r>
              <w:rPr>
                <w:lang w:val="en-GB"/>
              </w:rPr>
              <w:t xml:space="preserve">NP and MEF </w:t>
            </w:r>
            <w:r w:rsidR="006B6296">
              <w:rPr>
                <w:lang w:val="en-GB"/>
              </w:rPr>
              <w:t xml:space="preserve">had the </w:t>
            </w:r>
            <w:r>
              <w:rPr>
                <w:lang w:val="en-GB"/>
              </w:rPr>
              <w:t>same</w:t>
            </w:r>
            <w:r w:rsidR="006B6296">
              <w:rPr>
                <w:lang w:val="en-GB"/>
              </w:rPr>
              <w:t xml:space="preserve"> PFGE</w:t>
            </w:r>
            <w:r>
              <w:rPr>
                <w:lang w:val="en-GB"/>
              </w:rPr>
              <w:t xml:space="preserve"> patterns and biofilm forming ability.</w:t>
            </w:r>
          </w:p>
        </w:tc>
        <w:tc>
          <w:tcPr>
            <w:tcW w:w="596" w:type="pct"/>
            <w:vAlign w:val="center"/>
          </w:tcPr>
          <w:p w14:paraId="2A976CA9" w14:textId="5856E5A5" w:rsidR="005854DD" w:rsidRPr="00B62C1E" w:rsidRDefault="00B56760" w:rsidP="00F05285">
            <w:pPr>
              <w:jc w:val="center"/>
              <w:rPr>
                <w:lang w:val="en-GB"/>
              </w:rPr>
            </w:pPr>
            <w:r>
              <w:rPr>
                <w:lang w:val="en-GB"/>
              </w:rPr>
              <w:fldChar w:fldCharType="begin" w:fldLock="1"/>
            </w:r>
            <w:r w:rsidR="001A2002">
              <w:rPr>
                <w:lang w:val="en-GB"/>
              </w:rPr>
              <w:instrText>ADDIN CSL_CITATION {"citationItems":[{"id":"ITEM-1","itemData":{"DOI":"10.1016/j.anl.2008.10.010","ISBN":"0385-8146","ISSN":"03858146","PMID":"19135325","abstract":"Objectives: The aims of this study are to evaluate biofilm formation by nontypeable Haemophilus influenzae (NTHi) isolated from children with acute otitis media (AOM) and its relation with clinical outcome of the disease. Methods: Biofilm formations by NTHi clinical isolates from pediatric AOM patients were evaluated by a crystal violet microtiter plate and a 98 well pin-replicator assay with a confocal laser scanning microscopy (CLSM). Optical density values of clinical isolates were compared with a positive control and the ratio of clinical isolates to a positive control was defined as biofilm formation index (BFI). Results: 84.3% clinical isolates of NTHi were biofilm forming strains (BFI ≥ 0.4). The BFI represented the levels of biofilm formation and adherence on the surface. The identical strains isolated from both middle ear fluids (MEFs) and nasopharynx showed biofilm formation at the same level. The prevalence of biofilm forming isolates was significantly higher among the susceptible strains than resistant strains. The level of biofilm formation of NTHi isolated from AOM cases who was not improved by amoxicillin (AMPC) was significantly higher than that of NTHi isolated from AOM cases who was improved by AMPC. Conclusion: We clearly showed the biofilm formation of clinical NTHi isolates from AOM children. In addition, the biofilm formed by NTHi would play an important role in persistent or intractable clinical course of AOM as a result of lowered treatment efficacy of antibiotics. © 2009.","author":[{"dropping-particle":"","family":"Moriyama","given":"Satomi","non-dropping-particle":"","parse-names":false,"suffix":""},{"dropping-particle":"","family":"Hotomi","given":"Muneki","non-dropping-particle":"","parse-names":false,"suffix":""},{"dropping-particle":"","family":"Shimada","given":"Jun","non-dropping-particle":"","parse-names":false,"suffix":""},{"dropping-particle":"","family":"Billal","given":"Dewan S.","non-dropping-particle":"","parse-names":false,"suffix":""},{"dropping-particle":"","family":"Fujihara","given":"Keiji","non-dropping-particle":"","parse-names":false,"suffix":""},{"dropping-particle":"","family":"Yamanaka","given":"Noboru","non-dropping-particle":"","parse-names":false,"suffix":""}],"container-title":"Auris Nasus Larynx","id":"ITEM-1","issue":"5","issued":{"date-parts":[["2009"]]},"page":"525-531","title":"Formation of biofilm by Haemophilus influenzae isolated from pediatric intractable otitis media","type":"article-journal","volume":"36"},"uris":["http://www.mendeley.com/documents/?uuid=c4660fa5-6e8f-4df3-820d-520dd1fae130"]}],"mendeley":{"formattedCitation":"(Moriyama et al. 2009)","plainTextFormattedCitation":"(Moriyama et al. 2009)","previouslyFormattedCitation":"(Moriyama et al. 2009)"},"properties":{"noteIndex":0},"schema":"https://github.com/citation-style-language/schema/raw/master/csl-citation.json"}</w:instrText>
            </w:r>
            <w:r>
              <w:rPr>
                <w:lang w:val="en-GB"/>
              </w:rPr>
              <w:fldChar w:fldCharType="separate"/>
            </w:r>
            <w:r w:rsidR="00C64125" w:rsidRPr="00C64125">
              <w:rPr>
                <w:noProof/>
                <w:lang w:val="en-GB"/>
              </w:rPr>
              <w:t>(Moriyama et al. 2009)</w:t>
            </w:r>
            <w:r>
              <w:rPr>
                <w:lang w:val="en-GB"/>
              </w:rPr>
              <w:fldChar w:fldCharType="end"/>
            </w:r>
          </w:p>
        </w:tc>
      </w:tr>
      <w:tr w:rsidR="0076663C" w:rsidRPr="001A2002" w14:paraId="47883998" w14:textId="77777777" w:rsidTr="00C45E97">
        <w:tc>
          <w:tcPr>
            <w:tcW w:w="1335" w:type="pct"/>
            <w:vAlign w:val="center"/>
          </w:tcPr>
          <w:p w14:paraId="711CC1A8" w14:textId="70C5CF6E" w:rsidR="005854DD" w:rsidRDefault="00831E05" w:rsidP="00851E0E">
            <w:pPr>
              <w:jc w:val="both"/>
              <w:rPr>
                <w:lang w:val="en-GB"/>
              </w:rPr>
            </w:pPr>
            <w:r>
              <w:rPr>
                <w:lang w:val="en-GB"/>
              </w:rPr>
              <w:t xml:space="preserve">Isolates </w:t>
            </w:r>
            <w:r w:rsidR="005854DD">
              <w:rPr>
                <w:lang w:val="en-GB"/>
              </w:rPr>
              <w:t xml:space="preserve">from patients with OM, </w:t>
            </w:r>
            <w:r w:rsidR="005854DD" w:rsidRPr="00040D18">
              <w:rPr>
                <w:lang w:val="en-GB"/>
              </w:rPr>
              <w:t>NB-CAP</w:t>
            </w:r>
            <w:r w:rsidR="005854DD">
              <w:rPr>
                <w:lang w:val="en-GB"/>
              </w:rPr>
              <w:t>, COPD</w:t>
            </w:r>
            <w:r w:rsidR="005854DD" w:rsidRPr="00040D18">
              <w:rPr>
                <w:lang w:val="en-GB"/>
              </w:rPr>
              <w:t>,</w:t>
            </w:r>
            <w:r w:rsidR="005854DD">
              <w:rPr>
                <w:lang w:val="en-GB"/>
              </w:rPr>
              <w:t xml:space="preserve"> and invasive disease and healthy children</w:t>
            </w:r>
          </w:p>
        </w:tc>
        <w:tc>
          <w:tcPr>
            <w:tcW w:w="639" w:type="pct"/>
            <w:vAlign w:val="center"/>
          </w:tcPr>
          <w:p w14:paraId="773E4822" w14:textId="77777777" w:rsidR="005854DD" w:rsidRPr="00022F48" w:rsidRDefault="005854DD" w:rsidP="00022F48">
            <w:pPr>
              <w:jc w:val="center"/>
              <w:rPr>
                <w:lang w:val="en-GB"/>
              </w:rPr>
            </w:pPr>
            <w:r>
              <w:rPr>
                <w:lang w:val="en-GB"/>
              </w:rPr>
              <w:t>96-well plate</w:t>
            </w:r>
          </w:p>
        </w:tc>
        <w:tc>
          <w:tcPr>
            <w:tcW w:w="2430" w:type="pct"/>
            <w:vAlign w:val="center"/>
          </w:tcPr>
          <w:p w14:paraId="719E6CFD" w14:textId="504D4CEC" w:rsidR="005854DD" w:rsidRDefault="005854DD">
            <w:pPr>
              <w:jc w:val="both"/>
              <w:rPr>
                <w:lang w:val="en-GB"/>
              </w:rPr>
            </w:pPr>
            <w:r>
              <w:rPr>
                <w:lang w:val="en-GB"/>
              </w:rPr>
              <w:t xml:space="preserve">NTHi isolates from OM and invasive disease </w:t>
            </w:r>
            <w:r w:rsidR="006256FD">
              <w:rPr>
                <w:lang w:val="en-GB"/>
              </w:rPr>
              <w:t>with</w:t>
            </w:r>
            <w:r>
              <w:rPr>
                <w:lang w:val="en-GB"/>
              </w:rPr>
              <w:t xml:space="preserve"> higher adhesion and biofilm formation</w:t>
            </w:r>
            <w:r w:rsidR="002D33E6">
              <w:rPr>
                <w:lang w:val="en-GB"/>
              </w:rPr>
              <w:t xml:space="preserve"> ability</w:t>
            </w:r>
            <w:r>
              <w:rPr>
                <w:lang w:val="en-GB"/>
              </w:rPr>
              <w:t xml:space="preserve"> </w:t>
            </w:r>
            <w:r w:rsidRPr="005A3D25">
              <w:rPr>
                <w:lang w:val="en-GB"/>
              </w:rPr>
              <w:t xml:space="preserve">compared with </w:t>
            </w:r>
            <w:r>
              <w:rPr>
                <w:lang w:val="en-GB"/>
              </w:rPr>
              <w:t xml:space="preserve">isolates </w:t>
            </w:r>
            <w:r w:rsidRPr="005A3D25">
              <w:rPr>
                <w:lang w:val="en-GB"/>
              </w:rPr>
              <w:t xml:space="preserve">from </w:t>
            </w:r>
            <w:r>
              <w:rPr>
                <w:lang w:val="en-GB"/>
              </w:rPr>
              <w:t xml:space="preserve">NB-CAP, </w:t>
            </w:r>
            <w:r w:rsidRPr="005A3D25">
              <w:rPr>
                <w:lang w:val="en-GB"/>
              </w:rPr>
              <w:t>COPD and healthy colonized subjects.</w:t>
            </w:r>
          </w:p>
        </w:tc>
        <w:tc>
          <w:tcPr>
            <w:tcW w:w="596" w:type="pct"/>
            <w:vAlign w:val="center"/>
          </w:tcPr>
          <w:p w14:paraId="65C812DB" w14:textId="740C8A82" w:rsidR="005854DD" w:rsidRPr="00B62C1E" w:rsidRDefault="00B56760" w:rsidP="00F05285">
            <w:pPr>
              <w:jc w:val="center"/>
              <w:rPr>
                <w:lang w:val="en-GB"/>
              </w:rPr>
            </w:pPr>
            <w:r>
              <w:rPr>
                <w:lang w:val="en-GB"/>
              </w:rPr>
              <w:fldChar w:fldCharType="begin" w:fldLock="1"/>
            </w:r>
            <w:r w:rsidR="001A2002">
              <w:rPr>
                <w:lang w:val="en-GB"/>
              </w:rPr>
              <w:instrText>ADDIN CSL_CITATION {"citationItems":[{"id":"ITEM-1","itemData":{"DOI":"10.1128/AEM.02544-14","ISBN":"1098-5336 (Electronic)\\r0099-2240 (Linking)","ISSN":"0099-2240","PMID":"25192997","abstract":"Biofilm formation by nontypeable (NT) Haemophilus influenzae remains a controversial topic. Nevertheless, biofilm-like structures have been observed in the middle-ear mucosa of experimental chinchilla models of otitis media (OM). To date, there have been no studies of biofilm formation in large collections of clinical isolates. This study aimed to investigate the initial adhesion to a solid surface and biofilm formation by NT H. influenzae by comparing isolates from healthy carriers, those with noninvasive respiratory disease, and those with invasive respiratory disease. We used 352 isolates from patients with nonbacteremic community-acquired pneumonia (NB-CAP), chronic obstructive pulmonary disease (COPD), OM, and invasive disease and a group of healthy colonized children. We then determined the speed of initial adhesion to a solid surface by the BioFilm ring test and quantified biofilm formation by crystal violet staining. Isolates from different clinical sources displayed high levels of biofilm formation on a static solid support after growth for 24 h. We observed clear differences in initial attachment and biofilm formation depending on the pathology associated with NT H. influenzae isolation, with significantly increased biofilm formation for NT H. influenzae isolates collected from patients with invasive disease and OM compared with NT H. influenzae isolates from patients with NB-CAP or COPD and healthy colonized subjects. In all cases, biofilm structures were detached by proteinase K treatment, suggesting an important role for proteins in the initial adhesion and static biofilm formation measured by crystal violet staining.","author":[{"dropping-particle":"","family":"Puig","given":"Carmen","non-dropping-particle":"","parse-names":false,"suffix":""},{"dropping-particle":"","family":"Domenech","given":"Arnau","non-dropping-particle":"","parse-names":false,"suffix":""},{"dropping-particle":"","family":"Garmendia","given":"Junkal","non-dropping-particle":"","parse-names":false,"suffix":""},{"dropping-particle":"","family":"Langereis","given":"Jeroen D.","non-dropping-particle":"","parse-names":false,"suffix":""},{"dropping-particle":"","family":"Mayer","given":"Pascal","non-dropping-particle":"","parse-names":false,"suffix":""},{"dropping-particle":"","family":"Calatayud","given":"Laura","non-dropping-particle":"","parse-names":false,"suffix":""},{"dropping-particle":"","family":"Liñares","given":"Josefina","non-dropping-particle":"","parse-names":false,"suffix":""},{"dropping-particle":"","family":"Ardanuy","given":"Carmen","non-dropping-particle":"","parse-names":false,"suffix":""},{"dropping-particle":"","family":"Marti","given":"Sara","non-dropping-particle":"","parse-names":false,"suffix":""}],"container-title":"Applied and Environmental Microbiology","editor":[{"dropping-particle":"","family":"Drake","given":"H. L.","non-dropping-particle":"","parse-names":false,"suffix":""}],"id":"ITEM-1","issue":"22","issued":{"date-parts":[["2014","11","15"]]},"page":"7088-7095","title":"Increased Biofilm Formation by Nontypeable Haemophilus influenzae Isolates from Patients with Invasive Disease or Otitis Media versus Strains Recovered from Cases of Respiratory Infections","type":"article-journal","volume":"80"},"uris":["http://www.mendeley.com/documents/?uuid=67ae9392-5b94-4f95-aa01-5169be825bc7"]}],"mendeley":{"formattedCitation":"(Puig et al. 2014)","plainTextFormattedCitation":"(Puig et al. 2014)","previouslyFormattedCitation":"(Puig et al. 2014)"},"properties":{"noteIndex":0},"schema":"https://github.com/citation-style-language/schema/raw/master/csl-citation.json"}</w:instrText>
            </w:r>
            <w:r>
              <w:rPr>
                <w:lang w:val="en-GB"/>
              </w:rPr>
              <w:fldChar w:fldCharType="separate"/>
            </w:r>
            <w:r w:rsidR="00C64125" w:rsidRPr="00C64125">
              <w:rPr>
                <w:noProof/>
                <w:lang w:val="en-GB"/>
              </w:rPr>
              <w:t>(Puig et al. 2014)</w:t>
            </w:r>
            <w:r>
              <w:rPr>
                <w:lang w:val="en-GB"/>
              </w:rPr>
              <w:fldChar w:fldCharType="end"/>
            </w:r>
          </w:p>
        </w:tc>
      </w:tr>
      <w:tr w:rsidR="001A2002" w:rsidRPr="001A2002" w14:paraId="5762A7C6" w14:textId="77777777" w:rsidTr="00C45E97">
        <w:tc>
          <w:tcPr>
            <w:tcW w:w="1335" w:type="pct"/>
            <w:vAlign w:val="center"/>
          </w:tcPr>
          <w:p w14:paraId="2995C825" w14:textId="26CE3D83" w:rsidR="001A2002" w:rsidRPr="002856D6" w:rsidRDefault="001A2002" w:rsidP="001A2002">
            <w:pPr>
              <w:jc w:val="both"/>
              <w:rPr>
                <w:lang w:val="en-GB"/>
              </w:rPr>
            </w:pPr>
            <w:r w:rsidRPr="002856D6">
              <w:rPr>
                <w:lang w:val="en-GB"/>
              </w:rPr>
              <w:t>Isolates from NP of healthy children, NP of children with first AOM without conjunctivitis, NP of children with RAOM without conjunctivitis, NP of children with AOM and conjunctivitis, MEF of children with AOM treatment failure or RAOM</w:t>
            </w:r>
          </w:p>
        </w:tc>
        <w:tc>
          <w:tcPr>
            <w:tcW w:w="639" w:type="pct"/>
            <w:vAlign w:val="center"/>
          </w:tcPr>
          <w:p w14:paraId="722BED82" w14:textId="5B767FDF" w:rsidR="001A2002" w:rsidRPr="002856D6" w:rsidRDefault="001A2002" w:rsidP="00022F48">
            <w:pPr>
              <w:jc w:val="center"/>
              <w:rPr>
                <w:lang w:val="en-GB"/>
              </w:rPr>
            </w:pPr>
            <w:r w:rsidRPr="002856D6">
              <w:rPr>
                <w:lang w:val="en-GB"/>
              </w:rPr>
              <w:t>96-well plate</w:t>
            </w:r>
          </w:p>
        </w:tc>
        <w:tc>
          <w:tcPr>
            <w:tcW w:w="2430" w:type="pct"/>
            <w:vAlign w:val="center"/>
          </w:tcPr>
          <w:p w14:paraId="1A438BAA" w14:textId="4D41C340" w:rsidR="001A2002" w:rsidRPr="002856D6" w:rsidRDefault="001A2002" w:rsidP="001A2002">
            <w:pPr>
              <w:jc w:val="both"/>
              <w:rPr>
                <w:lang w:val="en-GB"/>
              </w:rPr>
            </w:pPr>
            <w:r w:rsidRPr="002856D6">
              <w:rPr>
                <w:lang w:val="en-GB"/>
              </w:rPr>
              <w:t>Biofilm production in MEF samples and NP samples did not significantly differ. Presence of conjunctivitis was significantly associated with low biofilm production.</w:t>
            </w:r>
          </w:p>
        </w:tc>
        <w:tc>
          <w:tcPr>
            <w:tcW w:w="596" w:type="pct"/>
            <w:vAlign w:val="center"/>
          </w:tcPr>
          <w:p w14:paraId="2C51C0EA" w14:textId="2A3E5401" w:rsidR="001A2002" w:rsidRPr="002856D6" w:rsidRDefault="001A2002" w:rsidP="00F05285">
            <w:pPr>
              <w:jc w:val="center"/>
              <w:rPr>
                <w:lang w:val="en-GB"/>
              </w:rPr>
            </w:pPr>
            <w:r w:rsidRPr="002856D6">
              <w:rPr>
                <w:lang w:val="en-GB"/>
              </w:rPr>
              <w:fldChar w:fldCharType="begin" w:fldLock="1"/>
            </w:r>
            <w:r w:rsidRPr="002856D6">
              <w:rPr>
                <w:lang w:val="en-GB"/>
              </w:rPr>
              <w:instrText>ADDIN CSL_CITATION {"citationItems":[{"id":"ITEM-1","itemData":{"DOI":"10.1186/1471-2334-14-400","ISBN":"1471-2334","ISSN":"1471-2334","PMID":"25037572","abstract":"BACKGROUND: Non-typable Haemophilus influenzae (NT-Hi) infection is frequently associated with acute otitis media (AOM) treatment failure, recurrence or chronic otitis media. Persistence of otopathogens in a biofilm-structured community was implicated in these situations. Here, we compared biofilm production by H. influenzae strains obtained by culture of middle ear fluid (MEF) from children with AOM treatment failure and by strains isolated from nasopharyngeal (NP) samples from healthy children or those with AOM (first episode or recurrence). We aimed to evaluate an association of clinical signs and in vitro biofilm formation and establish risk factors of carrying a biofilm-producing strain. METHODS: We used a modification of the microtiter plate assay with crystal violet staining to compare biofilm production by 216 H. influenzae strains: 41 in MEF from children with AOM treatment failure (group MEF), 43 in NP samples from healthy children (NP group 1), 88 in NP samples from children with a first AOM episode (NP group 2, n = 43) or recurrent (NP group 3, n = 45) and 44 in NP samples from children with AOM associated with conjunctivitis (NP group 4). RESULTS: At all, 106/216 (49%) H. influenzae strains produced biofilm as did 26/43 (60.5%) in NP samples from healthy children. Biofilm production in MEF samples and NP samples did not significantly differ (40.5% vs 60.5%, 55.8%, 56.8% and 31.1% for NP groups 1, 2, 3 and 4, respectively). On multivariate analysis, only presence of conjunctivitis was significantly associated with low biofilm production (OR = 0.3, CI [0.16-0.60], p = 0.001). The ampicillin resistance of H. influenzae produced by penicillin-binding protein modification was significantly associated with low biofilm production (p = 0.029). CONCLUSION: We found no association of biofilm production and AOM treatment failure or recurrence. Biofilm production was low from H. influenzae strains associated with conjunctivitis-otitis syndrome and from strains with modified penicillin-binding protein.","author":[{"dropping-particle":"","family":"Mizrahi","given":"Assaf","non-dropping-particle":"","parse-names":false,"suffix":""},{"dropping-particle":"","family":"Cohen","given":"Robert","non-dropping-particle":"","parse-names":false,"suffix":""},{"dropping-particle":"","family":"Varon","given":"Emmanuelle","non-dropping-particle":"","parse-names":false,"suffix":""},{"dropping-particle":"","family":"Bonacorsi","given":"Stephane","non-dropping-particle":"","parse-names":false,"suffix":""},{"dropping-particle":"","family":"Bechet","given":"Stephane","non-dropping-particle":"","parse-names":false,"suffix":""},{"dropping-particle":"","family":"Poyart","given":"Claire","non-dropping-particle":"","parse-names":false,"suffix":""},{"dropping-particle":"","family":"Levy","given":"Corinne","non-dropping-particle":"","parse-names":false,"suffix":""},{"dropping-particle":"","family":"Raymond","given":"Josette","non-dropping-particle":"","parse-names":false,"suffix":""}],"container-title":"BMC Infectious Diseases","id":"ITEM-1","issue":"1","issued":{"date-parts":[["2014","12","19"]]},"page":"400","title":"Non typable-Haemophilus influenzae biofilm formation and acute otitis media","type":"article-journal","volume":"14"},"uris":["http://www.mendeley.com/documents/?uuid=f0f80aa7-a7ad-41a7-b189-32104d2519ea"]}],"mendeley":{"formattedCitation":"(Mizrahi et al. 2014)","plainTextFormattedCitation":"(Mizrahi et al. 2014)"},"properties":{"noteIndex":0},"schema":"https://github.com/citation-style-language/schema/raw/master/csl-citation.json"}</w:instrText>
            </w:r>
            <w:r w:rsidRPr="002856D6">
              <w:rPr>
                <w:lang w:val="en-GB"/>
              </w:rPr>
              <w:fldChar w:fldCharType="separate"/>
            </w:r>
            <w:r w:rsidRPr="002856D6">
              <w:rPr>
                <w:noProof/>
                <w:lang w:val="en-GB"/>
              </w:rPr>
              <w:t>(Mizrahi et al. 2014)</w:t>
            </w:r>
            <w:r w:rsidRPr="002856D6">
              <w:rPr>
                <w:lang w:val="en-GB"/>
              </w:rPr>
              <w:fldChar w:fldCharType="end"/>
            </w:r>
          </w:p>
        </w:tc>
      </w:tr>
      <w:tr w:rsidR="00831E05" w:rsidRPr="001A2002" w14:paraId="6C3877AE" w14:textId="77777777" w:rsidTr="0076663C">
        <w:tc>
          <w:tcPr>
            <w:tcW w:w="5000" w:type="pct"/>
            <w:gridSpan w:val="4"/>
            <w:shd w:val="clear" w:color="auto" w:fill="808080" w:themeFill="background1" w:themeFillShade="80"/>
            <w:vAlign w:val="center"/>
          </w:tcPr>
          <w:p w14:paraId="2187A7AE" w14:textId="59451F8E" w:rsidR="00831E05" w:rsidRPr="00831E05" w:rsidRDefault="00831E05" w:rsidP="00831E05">
            <w:pPr>
              <w:jc w:val="both"/>
              <w:rPr>
                <w:b/>
                <w:color w:val="FFFFFF" w:themeColor="background1"/>
                <w:lang w:val="en-GB"/>
              </w:rPr>
            </w:pPr>
            <w:r w:rsidRPr="00831E05">
              <w:rPr>
                <w:b/>
                <w:color w:val="FFFFFF" w:themeColor="background1"/>
                <w:lang w:val="en-GB"/>
              </w:rPr>
              <w:t xml:space="preserve">INFLUENCE OF SPECIFIC MOIETIES OF LIPOOLIGOSACCHARIDES (LOS) ON </w:t>
            </w:r>
            <w:r w:rsidRPr="00831E05">
              <w:rPr>
                <w:b/>
                <w:i/>
                <w:color w:val="FFFFFF" w:themeColor="background1"/>
                <w:lang w:val="en-GB"/>
              </w:rPr>
              <w:t xml:space="preserve">H. INFLUENZAE </w:t>
            </w:r>
            <w:r w:rsidRPr="00831E05">
              <w:rPr>
                <w:b/>
                <w:color w:val="FFFFFF" w:themeColor="background1"/>
                <w:lang w:val="en-GB"/>
              </w:rPr>
              <w:t>BIOFILMS</w:t>
            </w:r>
          </w:p>
        </w:tc>
      </w:tr>
      <w:tr w:rsidR="0076663C" w:rsidRPr="001A2002" w14:paraId="5A7E2BF0" w14:textId="77777777" w:rsidTr="0076663C">
        <w:tc>
          <w:tcPr>
            <w:tcW w:w="5000" w:type="pct"/>
            <w:gridSpan w:val="4"/>
            <w:shd w:val="clear" w:color="auto" w:fill="A6A6A6" w:themeFill="background1" w:themeFillShade="A6"/>
            <w:vAlign w:val="center"/>
          </w:tcPr>
          <w:p w14:paraId="0D358D66" w14:textId="24DB60CB" w:rsidR="0076663C" w:rsidRPr="00BE0D2F" w:rsidRDefault="0076663C" w:rsidP="00831E05">
            <w:pPr>
              <w:jc w:val="both"/>
              <w:rPr>
                <w:b/>
                <w:color w:val="FFFFFF" w:themeColor="background1"/>
                <w:lang w:val="en-GB"/>
              </w:rPr>
            </w:pPr>
            <w:r w:rsidRPr="00BE0D2F">
              <w:rPr>
                <w:b/>
                <w:color w:val="FFFFFF" w:themeColor="background1"/>
                <w:lang w:val="en-GB"/>
              </w:rPr>
              <w:t>Sialic (N-acetyl-neuraminic) acid</w:t>
            </w:r>
          </w:p>
        </w:tc>
      </w:tr>
      <w:tr w:rsidR="0076663C" w:rsidRPr="004666A3" w14:paraId="463ED47F" w14:textId="77777777" w:rsidTr="00C45E97">
        <w:tc>
          <w:tcPr>
            <w:tcW w:w="1335" w:type="pct"/>
            <w:vAlign w:val="center"/>
          </w:tcPr>
          <w:p w14:paraId="3DFC90B2" w14:textId="77777777" w:rsidR="00D275EC" w:rsidRDefault="007378CC" w:rsidP="006B1E3D">
            <w:pPr>
              <w:rPr>
                <w:lang w:val="en-GB"/>
              </w:rPr>
            </w:pPr>
            <w:r w:rsidRPr="002D33E6">
              <w:rPr>
                <w:lang w:val="en-GB"/>
              </w:rPr>
              <w:t>Rd</w:t>
            </w:r>
            <w:r>
              <w:rPr>
                <w:lang w:val="en-GB"/>
              </w:rPr>
              <w:t xml:space="preserve"> </w:t>
            </w:r>
            <w:r w:rsidRPr="002D33E6">
              <w:rPr>
                <w:lang w:val="en-GB"/>
              </w:rPr>
              <w:t>KW-20</w:t>
            </w:r>
            <w:r w:rsidR="00D275EC">
              <w:rPr>
                <w:lang w:val="en-GB"/>
              </w:rPr>
              <w:t>;</w:t>
            </w:r>
            <w:r>
              <w:rPr>
                <w:lang w:val="en-GB"/>
              </w:rPr>
              <w:t xml:space="preserve"> 3198</w:t>
            </w:r>
            <w:r w:rsidR="00D275EC">
              <w:rPr>
                <w:lang w:val="en-GB"/>
              </w:rPr>
              <w:t>;</w:t>
            </w:r>
            <w:r>
              <w:rPr>
                <w:lang w:val="en-GB"/>
              </w:rPr>
              <w:t xml:space="preserve"> 7502</w:t>
            </w:r>
            <w:r w:rsidR="00D275EC">
              <w:rPr>
                <w:lang w:val="en-GB"/>
              </w:rPr>
              <w:t>;</w:t>
            </w:r>
            <w:r>
              <w:rPr>
                <w:lang w:val="en-GB"/>
              </w:rPr>
              <w:t xml:space="preserve"> 86-0298N</w:t>
            </w:r>
            <w:r w:rsidR="00D275EC">
              <w:rPr>
                <w:lang w:val="en-GB"/>
              </w:rPr>
              <w:t>P;</w:t>
            </w:r>
            <w:r>
              <w:rPr>
                <w:lang w:val="en-GB"/>
              </w:rPr>
              <w:t xml:space="preserve"> M37</w:t>
            </w:r>
            <w:r w:rsidR="00D275EC">
              <w:rPr>
                <w:lang w:val="en-GB"/>
              </w:rPr>
              <w:t>;</w:t>
            </w:r>
            <w:r>
              <w:rPr>
                <w:lang w:val="en-GB"/>
              </w:rPr>
              <w:t xml:space="preserve"> LB2</w:t>
            </w:r>
            <w:r w:rsidR="00D275EC">
              <w:rPr>
                <w:lang w:val="en-GB"/>
              </w:rPr>
              <w:t>;</w:t>
            </w:r>
            <w:r>
              <w:rPr>
                <w:lang w:val="en-GB"/>
              </w:rPr>
              <w:t xml:space="preserve"> LB5</w:t>
            </w:r>
            <w:r w:rsidR="00D275EC">
              <w:rPr>
                <w:lang w:val="en-GB"/>
              </w:rPr>
              <w:t>;</w:t>
            </w:r>
            <w:r>
              <w:rPr>
                <w:lang w:val="en-GB"/>
              </w:rPr>
              <w:t xml:space="preserve"> mr31</w:t>
            </w:r>
            <w:r w:rsidR="00D275EC">
              <w:rPr>
                <w:lang w:val="en-GB"/>
              </w:rPr>
              <w:t>;</w:t>
            </w:r>
            <w:r>
              <w:rPr>
                <w:lang w:val="en-GB"/>
              </w:rPr>
              <w:t xml:space="preserve"> 3031</w:t>
            </w:r>
            <w:r w:rsidR="00D275EC">
              <w:rPr>
                <w:lang w:val="en-GB"/>
              </w:rPr>
              <w:t>;</w:t>
            </w:r>
            <w:r>
              <w:rPr>
                <w:lang w:val="en-GB"/>
              </w:rPr>
              <w:t xml:space="preserve"> </w:t>
            </w:r>
          </w:p>
          <w:p w14:paraId="72B7AFBF" w14:textId="25941BD5" w:rsidR="007378CC" w:rsidRDefault="007378CC" w:rsidP="006B1E3D">
            <w:pPr>
              <w:rPr>
                <w:lang w:val="en-GB"/>
              </w:rPr>
            </w:pPr>
            <w:r>
              <w:rPr>
                <w:lang w:val="en-GB"/>
              </w:rPr>
              <w:t xml:space="preserve">2019 wild type and </w:t>
            </w:r>
            <w:r w:rsidRPr="005A0578">
              <w:rPr>
                <w:i/>
                <w:lang w:val="en-GB"/>
              </w:rPr>
              <w:t>siaB</w:t>
            </w:r>
            <w:r>
              <w:rPr>
                <w:lang w:val="en-GB"/>
              </w:rPr>
              <w:t xml:space="preserve"> mutant</w:t>
            </w:r>
          </w:p>
        </w:tc>
        <w:tc>
          <w:tcPr>
            <w:tcW w:w="639" w:type="pct"/>
            <w:vAlign w:val="center"/>
          </w:tcPr>
          <w:p w14:paraId="4EE37E94" w14:textId="77777777" w:rsidR="0076663C" w:rsidRDefault="007378CC" w:rsidP="007378CC">
            <w:pPr>
              <w:jc w:val="center"/>
              <w:rPr>
                <w:lang w:val="en-GB"/>
              </w:rPr>
            </w:pPr>
            <w:r>
              <w:rPr>
                <w:lang w:val="en-GB"/>
              </w:rPr>
              <w:t xml:space="preserve">96-well plate; </w:t>
            </w:r>
          </w:p>
          <w:p w14:paraId="0BDE26D4" w14:textId="616DDDD1" w:rsidR="007378CC" w:rsidRDefault="007378CC" w:rsidP="007378CC">
            <w:pPr>
              <w:jc w:val="center"/>
              <w:rPr>
                <w:lang w:val="en-GB"/>
              </w:rPr>
            </w:pPr>
            <w:r>
              <w:rPr>
                <w:lang w:val="en-GB"/>
              </w:rPr>
              <w:t>Continuous</w:t>
            </w:r>
            <w:r w:rsidRPr="005A0578">
              <w:rPr>
                <w:lang w:val="en-GB"/>
              </w:rPr>
              <w:t>-flow system</w:t>
            </w:r>
          </w:p>
        </w:tc>
        <w:tc>
          <w:tcPr>
            <w:tcW w:w="2430" w:type="pct"/>
            <w:vAlign w:val="center"/>
          </w:tcPr>
          <w:p w14:paraId="26D53FA9" w14:textId="77777777" w:rsidR="007378CC" w:rsidRDefault="007378CC" w:rsidP="007378CC">
            <w:pPr>
              <w:jc w:val="both"/>
              <w:rPr>
                <w:lang w:val="en-GB"/>
              </w:rPr>
            </w:pPr>
            <w:r>
              <w:rPr>
                <w:lang w:val="en-GB"/>
              </w:rPr>
              <w:t>Diminished b</w:t>
            </w:r>
            <w:r w:rsidRPr="00335A54">
              <w:rPr>
                <w:lang w:val="en-GB"/>
              </w:rPr>
              <w:t xml:space="preserve">iofilm formation for the </w:t>
            </w:r>
            <w:r w:rsidRPr="00335A54">
              <w:rPr>
                <w:i/>
                <w:lang w:val="en-GB"/>
              </w:rPr>
              <w:t>siaB</w:t>
            </w:r>
            <w:r w:rsidRPr="00335A54">
              <w:rPr>
                <w:lang w:val="en-GB"/>
              </w:rPr>
              <w:t xml:space="preserve"> mutant</w:t>
            </w:r>
            <w:r>
              <w:rPr>
                <w:lang w:val="en-GB"/>
              </w:rPr>
              <w:t xml:space="preserve">. </w:t>
            </w:r>
          </w:p>
          <w:p w14:paraId="5DF801D9" w14:textId="77777777" w:rsidR="007378CC" w:rsidRDefault="007378CC" w:rsidP="007378CC">
            <w:pPr>
              <w:jc w:val="both"/>
              <w:rPr>
                <w:lang w:val="en-GB"/>
              </w:rPr>
            </w:pPr>
            <w:r>
              <w:rPr>
                <w:lang w:val="en-GB"/>
              </w:rPr>
              <w:t xml:space="preserve">Presence of sialic acid favoured bacterial growth. </w:t>
            </w:r>
          </w:p>
          <w:p w14:paraId="648450FB" w14:textId="0E6BB84D" w:rsidR="007378CC" w:rsidRDefault="007378CC" w:rsidP="007378CC">
            <w:pPr>
              <w:jc w:val="both"/>
              <w:rPr>
                <w:lang w:val="en-GB"/>
              </w:rPr>
            </w:pPr>
            <w:r w:rsidRPr="00571F96">
              <w:rPr>
                <w:lang w:val="en-GB"/>
              </w:rPr>
              <w:t xml:space="preserve">LOS from </w:t>
            </w:r>
            <w:r>
              <w:rPr>
                <w:lang w:val="en-GB"/>
              </w:rPr>
              <w:t>NTHi growing as biofilms were</w:t>
            </w:r>
            <w:r w:rsidRPr="00571F96">
              <w:rPr>
                <w:lang w:val="en-GB"/>
              </w:rPr>
              <w:t xml:space="preserve"> sialylated</w:t>
            </w:r>
            <w:r>
              <w:rPr>
                <w:lang w:val="en-GB"/>
              </w:rPr>
              <w:t>.</w:t>
            </w:r>
          </w:p>
        </w:tc>
        <w:tc>
          <w:tcPr>
            <w:tcW w:w="596" w:type="pct"/>
            <w:vAlign w:val="center"/>
          </w:tcPr>
          <w:p w14:paraId="43238F57" w14:textId="4E9BFC47"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{"citationItems":[{"id":"ITEM-1","itemData":{"DOI":"10.1128/IAI.72.1.106","ISBN":"0019-9567 (Print)","ISSN":"00199567","PMID":"14688087","author":[{"dropping-particle":"","family":"Swords","given":"W Edward","non-dropping-particle":"","parse-names":false,"suffix":""},{"dropping-particle":"","family":"Moore","given":"Miranda L","non-dropping-particle":"","parse-names":false,"suffix":""},{"dropping-particle":"","family":"Godzicki","given":"Luciana","non-dropping-particle":"","parse-names":false,"suffix":""},{"dropping-particle":"","family":"Bukofzer","given":"Gail","non-dropping-particle":"","parse-names":false,"suffix":""},{"dropping-particle":"","family":"Mitten","given":"Michael J","non-dropping-particle":"","parse-names":false,"suffix":""},{"dropping-particle":"","family":"Voncannon","given":"Jessica","non-dropping-particle":"","parse-names":false,"suffix":""}],"container-title":"Infection and immunity","id":"ITEM-1","issue":"1","issued":{"date-parts":[["2004"]]},"page":"106-113","title":"Sialylation of Lipooligosaccharides Promotes Biofilm Formation by Nontypeable Haemophilus influenzae Sialylation of Lipooligosaccharides Promotes Biofilm Formation by Nontypeable Haemophilus influenzae","type":"article-journal","volume":"72"},"uris":["http://www.mendeley.com/documents/?uuid=9c378f3e-0f59-41d6-8909-e62ef913bab1"]}],"mendeley":{"formattedCitation":"(Swords et al. 2004)","plainTextFormattedCitation":"(Swords et al. 2004)","previouslyFormattedCitation":"(Swords et al. 2004)"},"properties":{"noteIndex":0},"schema":"https://github.com/citation-style-language/schema/raw/master/csl-citation.json"}</w:instrText>
            </w:r>
            <w:r>
              <w:rPr>
                <w:lang w:val="en-GB"/>
              </w:rPr>
              <w:fldChar w:fldCharType="separate"/>
            </w:r>
            <w:r w:rsidR="00C64125" w:rsidRPr="00C64125">
              <w:rPr>
                <w:noProof/>
                <w:lang w:val="en-GB"/>
              </w:rPr>
              <w:t>(Swords et al. 2004)</w:t>
            </w:r>
            <w:r>
              <w:rPr>
                <w:lang w:val="en-GB"/>
              </w:rPr>
              <w:fldChar w:fldCharType="end"/>
            </w:r>
          </w:p>
        </w:tc>
      </w:tr>
      <w:tr w:rsidR="0076663C" w:rsidRPr="001A2002" w14:paraId="5AE5E3BB" w14:textId="77777777" w:rsidTr="00C45E97">
        <w:tc>
          <w:tcPr>
            <w:tcW w:w="1335" w:type="pct"/>
            <w:vAlign w:val="center"/>
          </w:tcPr>
          <w:p w14:paraId="67216309" w14:textId="30EC45D8" w:rsidR="007378CC" w:rsidRDefault="007378CC" w:rsidP="006B1E3D">
            <w:pPr>
              <w:rPr>
                <w:lang w:val="en-GB"/>
              </w:rPr>
            </w:pPr>
            <w:r>
              <w:rPr>
                <w:lang w:val="en-GB"/>
              </w:rPr>
              <w:t xml:space="preserve">2019 wild type and </w:t>
            </w:r>
            <w:r>
              <w:rPr>
                <w:i/>
                <w:lang w:val="en-GB"/>
              </w:rPr>
              <w:t>galE, lic3A, lsgB, pgm, wecA, siaA, siaB</w:t>
            </w:r>
            <w:r>
              <w:rPr>
                <w:lang w:val="en-GB"/>
              </w:rPr>
              <w:t xml:space="preserve"> mutants</w:t>
            </w:r>
          </w:p>
        </w:tc>
        <w:tc>
          <w:tcPr>
            <w:tcW w:w="639" w:type="pct"/>
            <w:vAlign w:val="center"/>
          </w:tcPr>
          <w:p w14:paraId="045B03A0" w14:textId="77777777" w:rsidR="0076663C" w:rsidRDefault="007378CC" w:rsidP="0076663C">
            <w:pPr>
              <w:jc w:val="center"/>
              <w:rPr>
                <w:lang w:val="en-GB"/>
              </w:rPr>
            </w:pPr>
            <w:r>
              <w:rPr>
                <w:lang w:val="en-GB"/>
              </w:rPr>
              <w:t>96-well plate;</w:t>
            </w:r>
          </w:p>
          <w:p w14:paraId="06E14FA7" w14:textId="1D3B3B34" w:rsidR="007378CC" w:rsidRDefault="007378CC" w:rsidP="0076663C">
            <w:pPr>
              <w:jc w:val="center"/>
              <w:rPr>
                <w:lang w:val="en-GB"/>
              </w:rPr>
            </w:pPr>
            <w:r>
              <w:rPr>
                <w:lang w:val="en-GB"/>
              </w:rPr>
              <w:t>Continuous-flow system</w:t>
            </w:r>
          </w:p>
        </w:tc>
        <w:tc>
          <w:tcPr>
            <w:tcW w:w="2430" w:type="pct"/>
            <w:vAlign w:val="center"/>
          </w:tcPr>
          <w:p w14:paraId="0004DE85" w14:textId="2724CDB3" w:rsidR="007378CC" w:rsidRDefault="007378CC" w:rsidP="007378CC">
            <w:pPr>
              <w:jc w:val="both"/>
              <w:rPr>
                <w:lang w:val="en-GB"/>
              </w:rPr>
            </w:pPr>
            <w:r>
              <w:rPr>
                <w:lang w:val="en-GB"/>
              </w:rPr>
              <w:t xml:space="preserve">Diminished biofilm formation for </w:t>
            </w:r>
            <w:r w:rsidRPr="00983C9D">
              <w:rPr>
                <w:lang w:val="en-GB"/>
              </w:rPr>
              <w:t xml:space="preserve">strain 2019 with mutations in </w:t>
            </w:r>
            <w:r w:rsidRPr="00A6470E">
              <w:rPr>
                <w:i/>
                <w:lang w:val="en-GB"/>
              </w:rPr>
              <w:t>siaB</w:t>
            </w:r>
            <w:r>
              <w:rPr>
                <w:lang w:val="en-GB"/>
              </w:rPr>
              <w:t xml:space="preserve">, </w:t>
            </w:r>
            <w:r w:rsidRPr="00A6470E">
              <w:rPr>
                <w:i/>
                <w:lang w:val="en-GB"/>
              </w:rPr>
              <w:t>siaA</w:t>
            </w:r>
            <w:r>
              <w:rPr>
                <w:lang w:val="en-GB"/>
              </w:rPr>
              <w:t>, and</w:t>
            </w:r>
            <w:r w:rsidRPr="00983C9D">
              <w:rPr>
                <w:lang w:val="en-GB"/>
              </w:rPr>
              <w:t xml:space="preserve"> </w:t>
            </w:r>
            <w:r w:rsidRPr="00A6470E">
              <w:rPr>
                <w:i/>
                <w:lang w:val="en-GB"/>
              </w:rPr>
              <w:t>wecA</w:t>
            </w:r>
            <w:r>
              <w:rPr>
                <w:lang w:val="en-GB"/>
              </w:rPr>
              <w:t xml:space="preserve">. </w:t>
            </w:r>
          </w:p>
          <w:p w14:paraId="55D94099" w14:textId="49F42378" w:rsidR="007378CC" w:rsidRDefault="007378CC" w:rsidP="007378CC">
            <w:pPr>
              <w:jc w:val="both"/>
              <w:rPr>
                <w:lang w:val="en-GB"/>
              </w:rPr>
            </w:pPr>
            <w:r>
              <w:rPr>
                <w:lang w:val="en-GB"/>
              </w:rPr>
              <w:t xml:space="preserve">Similar or enhanced biofilm formation for the other mutants. </w:t>
            </w:r>
          </w:p>
          <w:p w14:paraId="0CB9650E" w14:textId="62889F21" w:rsidR="007378CC" w:rsidRDefault="007378CC" w:rsidP="007378CC">
            <w:pPr>
              <w:jc w:val="both"/>
              <w:rPr>
                <w:lang w:val="en-GB"/>
              </w:rPr>
            </w:pPr>
            <w:r>
              <w:rPr>
                <w:lang w:val="en-GB"/>
              </w:rPr>
              <w:t xml:space="preserve">Sialic acid </w:t>
            </w:r>
            <w:r w:rsidRPr="008D6A3D">
              <w:rPr>
                <w:lang w:val="en-GB"/>
              </w:rPr>
              <w:t>present in</w:t>
            </w:r>
            <w:r>
              <w:rPr>
                <w:lang w:val="en-GB"/>
              </w:rPr>
              <w:t xml:space="preserve"> biofilms formed by</w:t>
            </w:r>
            <w:r w:rsidRPr="008D6A3D">
              <w:rPr>
                <w:lang w:val="en-GB"/>
              </w:rPr>
              <w:t xml:space="preserve"> </w:t>
            </w:r>
            <w:r>
              <w:rPr>
                <w:lang w:val="en-GB"/>
              </w:rPr>
              <w:t xml:space="preserve">strain </w:t>
            </w:r>
            <w:r w:rsidRPr="008D6A3D">
              <w:rPr>
                <w:lang w:val="en-GB"/>
              </w:rPr>
              <w:t xml:space="preserve">2019 </w:t>
            </w:r>
            <w:r>
              <w:rPr>
                <w:lang w:val="en-GB"/>
              </w:rPr>
              <w:t xml:space="preserve">and </w:t>
            </w:r>
            <w:r>
              <w:rPr>
                <w:i/>
                <w:lang w:val="en-GB"/>
              </w:rPr>
              <w:t xml:space="preserve">pgm </w:t>
            </w:r>
            <w:r>
              <w:rPr>
                <w:lang w:val="en-GB"/>
              </w:rPr>
              <w:t xml:space="preserve">mutant in an </w:t>
            </w:r>
            <w:r>
              <w:rPr>
                <w:rFonts w:cstheme="minorHAnsi"/>
                <w:lang w:val="en-GB"/>
              </w:rPr>
              <w:t>α</w:t>
            </w:r>
            <w:r w:rsidRPr="008D6A3D">
              <w:rPr>
                <w:lang w:val="en-GB"/>
              </w:rPr>
              <w:t>2,6 linkage</w:t>
            </w:r>
            <w:r>
              <w:rPr>
                <w:lang w:val="en-GB"/>
              </w:rPr>
              <w:t>.</w:t>
            </w:r>
          </w:p>
        </w:tc>
        <w:tc>
          <w:tcPr>
            <w:tcW w:w="596" w:type="pct"/>
            <w:vAlign w:val="center"/>
          </w:tcPr>
          <w:p w14:paraId="3F668415" w14:textId="5C66BD7A"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{"citationItems":[{"id":"ITEM-1","itemData":{"DOI":"10.1128/IAI.72.7.4249-4260.2004","ISBN":"0019-9567 (Print)","ISSN":"00199567","PMID":"15213170","abstract":"Previous studies suggested that nontypeable Haemophilus influenzae (NTHI) can form biofilms during human and chinchilla middle ear infections. Microscopic analysis of a 5-day biofilm of NTHI strain 2019 grown in a continuous-flow chamber revealed that the biofilm had a diffuse matrix interlaced with multiple water channels. Our studies showed that biofilm production was significantly decreased when a chemically defined medium lacking N-acetylneuraminic acid (sialic acid) was used. Based on these observations, we examined mutations in seven NTHI strain 2019 genes involved in carbohydrate and lipooligosaccharide biosynthesis. NTHI strain 2019 with mutations in the genes encoding CMP-N-acetylneuraminic acid synthetase (siaB), one of the three NTHI sialyltransferases (siaA), and the undecaprenyl-phosphate alpha-N-acetylglucosaminyltransferase homolog (wecA) produced significantly smaller amounts of biofilm. NTHI strain 2019 with mutations in genes encoding phosphoglucomutase (pgm), UDP-galactose-4-epimerase, and two other NTHI sialyltransferases (lic3A and lsgB) produced biofilms that were equivalent to or larger than the biofilms produced by the parent strain. The biofilm formed by the NTHI strain 2019pgm mutant was studied with Maackia amurensis fluorescein isothiocyanate (FITC)-conjugated and Sambucus nigra tetramethyl rhodamine isocyanate (TRITC)-conjugated lectins. S. nigra TRITC-conjugated lectin bound to this biofilm, while M. amurensis FITC-conjugated lectin did not. S. nigra TRITC-conjugated lectin binding was inhibited by incubation with alpha2,6-neuraminyllactose and by pretreatment of the biofilm with Vibrio cholerae neuraminidase. Matrix-assisted laser desorption ionization-time of flight mass spectometry analysis of lipooligosaccharides isolated from a biofilm, the planktonic phase, and plate-grown organisms showed that the levels of most sialylated glycoforms were two- to fourfold greater when the lipooligosaccharide was derived from planktonic or biofilm organisms. Our data indicate that NTHI strain 2019 produces a biofilm containing alpha2,6-linked sialic acid and that the sialic acid content of the lipooligosaccharides increases concomitant with the transition of organisms to a biofilm form.","author":[{"dropping-particle":"","family":"Greiner","given":"L. L.","non-dropping-particle":"","parse-names":false,"suffix":""},{"dropping-particle":"","family":"Watanabe","given":"H.","non-dropping-particle":"","parse-names":false,"suffix":""},{"dropping-particle":"","family":"Phillips","given":"N. J.","non-dropping-particle":"","parse-names":false,"suffix":""},{"dropping-particle":"","family":"Shao","given":"J.","non-dropping-particle":"","parse-names":false,"suffix":""},{"dropping-particle":"","family":"Morgan","given":"A.","non-dropping-particle":"","parse-names":false,"suffix":""},{"dropping-particle":"","family":"Zaleski","given":"A.","non-dropping-particle":"","parse-names":false,"suffix":""},{"dropping-particle":"","family":"Gibson","given":"B. W.","non-dropping-particle":"","parse-names":false,"suffix":""},{"dropping-particle":"","family":"Apicella","given":"M. A.","non-dropping-particle":"","parse-names":false,"suffix":""}],"container-title":"Infection and Immunity","id":"ITEM-1","issue":"7","issued":{"date-parts":[["2004"]]},"page":"4249-4260","title":"Nontypeable Haemophilus influenzae strain 2019 produces a biofilm containing N-acetylneuraminic acid that may mimic sialylated O-linked glycans","type":"article-journal","volume":"72"},"uris":["http://www.mendeley.com/documents/?uuid=212a9333-4dce-48cc-86af-5641cbd34f4e"]}],"mendeley":{"formattedCitation":"(Greiner et al. 2004)","plainTextFormattedCitation":"(Greiner et al. 2004)","previouslyFormattedCitation":"(Greiner et al. 2004)"},"properties":{"noteIndex":0},"schema":"https://github.com/citation-style-language/schema/raw/master/csl-citation.json"}</w:instrText>
            </w:r>
            <w:r>
              <w:rPr>
                <w:lang w:val="en-GB"/>
              </w:rPr>
              <w:fldChar w:fldCharType="separate"/>
            </w:r>
            <w:r w:rsidR="00C64125" w:rsidRPr="00C64125">
              <w:rPr>
                <w:noProof/>
                <w:lang w:val="en-GB"/>
              </w:rPr>
              <w:t>(Greiner et al. 2004)</w:t>
            </w:r>
            <w:r>
              <w:rPr>
                <w:lang w:val="en-GB"/>
              </w:rPr>
              <w:fldChar w:fldCharType="end"/>
            </w:r>
          </w:p>
        </w:tc>
      </w:tr>
      <w:tr w:rsidR="0076663C" w:rsidRPr="007378CC" w14:paraId="69ECFF5D" w14:textId="77777777" w:rsidTr="00C45E97">
        <w:tc>
          <w:tcPr>
            <w:tcW w:w="1335" w:type="pct"/>
            <w:vAlign w:val="center"/>
          </w:tcPr>
          <w:p w14:paraId="66D1094B" w14:textId="3948EF2D" w:rsidR="007378CC" w:rsidRDefault="007378CC" w:rsidP="006B1E3D">
            <w:pPr>
              <w:rPr>
                <w:lang w:val="en-GB"/>
              </w:rPr>
            </w:pPr>
            <w:r>
              <w:rPr>
                <w:lang w:val="en-GB"/>
              </w:rPr>
              <w:lastRenderedPageBreak/>
              <w:t xml:space="preserve">2019 wild type and </w:t>
            </w:r>
            <w:r>
              <w:rPr>
                <w:i/>
                <w:lang w:val="en-GB"/>
              </w:rPr>
              <w:t>lsgB, pgm, wecA, siaA, siaB</w:t>
            </w:r>
            <w:r>
              <w:rPr>
                <w:lang w:val="en-GB"/>
              </w:rPr>
              <w:t xml:space="preserve"> mutants</w:t>
            </w:r>
          </w:p>
        </w:tc>
        <w:tc>
          <w:tcPr>
            <w:tcW w:w="639" w:type="pct"/>
            <w:vAlign w:val="center"/>
          </w:tcPr>
          <w:p w14:paraId="7C5E6A9E" w14:textId="3E0C5AC7" w:rsidR="007378CC" w:rsidRDefault="007378CC" w:rsidP="007378CC">
            <w:pPr>
              <w:jc w:val="center"/>
              <w:rPr>
                <w:lang w:val="en-GB"/>
              </w:rPr>
            </w:pPr>
            <w:r>
              <w:rPr>
                <w:lang w:val="en-GB"/>
              </w:rPr>
              <w:t>Chinchilla model*</w:t>
            </w:r>
          </w:p>
        </w:tc>
        <w:tc>
          <w:tcPr>
            <w:tcW w:w="2430" w:type="pct"/>
            <w:vAlign w:val="center"/>
          </w:tcPr>
          <w:p w14:paraId="7B035E6E" w14:textId="77777777" w:rsidR="007378CC" w:rsidRDefault="007378CC" w:rsidP="007378CC">
            <w:pPr>
              <w:jc w:val="both"/>
              <w:rPr>
                <w:lang w:val="en-GB"/>
              </w:rPr>
            </w:pPr>
            <w:r>
              <w:rPr>
                <w:lang w:val="en-GB"/>
              </w:rPr>
              <w:t xml:space="preserve">Inability or markedly reduced ability to form biofilms for NTHI 2019 with mutations in </w:t>
            </w:r>
            <w:r>
              <w:rPr>
                <w:i/>
                <w:lang w:val="en-GB"/>
              </w:rPr>
              <w:t xml:space="preserve">siaB, siaA, </w:t>
            </w:r>
            <w:r w:rsidRPr="00BC63C9">
              <w:rPr>
                <w:i/>
                <w:lang w:val="en-GB"/>
              </w:rPr>
              <w:t>wecA</w:t>
            </w:r>
            <w:r>
              <w:rPr>
                <w:lang w:val="en-GB"/>
              </w:rPr>
              <w:t xml:space="preserve">, </w:t>
            </w:r>
            <w:r w:rsidRPr="00BC63C9">
              <w:rPr>
                <w:i/>
                <w:lang w:val="en-GB"/>
              </w:rPr>
              <w:t>lsgB</w:t>
            </w:r>
            <w:r w:rsidRPr="00BC63C9">
              <w:rPr>
                <w:lang w:val="en-GB"/>
              </w:rPr>
              <w:t>,</w:t>
            </w:r>
            <w:r>
              <w:rPr>
                <w:lang w:val="en-GB"/>
              </w:rPr>
              <w:t xml:space="preserve"> and</w:t>
            </w:r>
            <w:r w:rsidRPr="00BC63C9">
              <w:rPr>
                <w:lang w:val="en-GB"/>
              </w:rPr>
              <w:t xml:space="preserve"> </w:t>
            </w:r>
            <w:r w:rsidRPr="00BC63C9">
              <w:rPr>
                <w:i/>
                <w:lang w:val="en-GB"/>
              </w:rPr>
              <w:t>pgm</w:t>
            </w:r>
            <w:r>
              <w:rPr>
                <w:lang w:val="en-GB"/>
              </w:rPr>
              <w:t xml:space="preserve">. </w:t>
            </w:r>
          </w:p>
          <w:p w14:paraId="4B4A8F81" w14:textId="77777777" w:rsidR="007378CC" w:rsidRDefault="007378CC" w:rsidP="007378CC">
            <w:pPr>
              <w:jc w:val="both"/>
              <w:rPr>
                <w:lang w:val="en-GB"/>
              </w:rPr>
            </w:pPr>
            <w:r w:rsidRPr="00650D7E">
              <w:rPr>
                <w:lang w:val="en-GB"/>
              </w:rPr>
              <w:t xml:space="preserve">Mutants </w:t>
            </w:r>
            <w:r>
              <w:rPr>
                <w:i/>
                <w:lang w:val="en-GB"/>
              </w:rPr>
              <w:t>w</w:t>
            </w:r>
            <w:r w:rsidRPr="00BC63C9">
              <w:rPr>
                <w:i/>
                <w:lang w:val="en-GB"/>
              </w:rPr>
              <w:t>ecA, lsgB</w:t>
            </w:r>
            <w:r>
              <w:rPr>
                <w:lang w:val="en-GB"/>
              </w:rPr>
              <w:t xml:space="preserve">, and </w:t>
            </w:r>
            <w:r w:rsidRPr="00BC63C9">
              <w:rPr>
                <w:i/>
                <w:lang w:val="en-GB"/>
              </w:rPr>
              <w:t>siaA</w:t>
            </w:r>
            <w:r w:rsidRPr="00BC63C9">
              <w:rPr>
                <w:lang w:val="en-GB"/>
              </w:rPr>
              <w:t xml:space="preserve"> survived in the chinchilla, inducing culture-positive </w:t>
            </w:r>
            <w:r>
              <w:rPr>
                <w:lang w:val="en-GB"/>
              </w:rPr>
              <w:t>MEF.</w:t>
            </w:r>
          </w:p>
          <w:p w14:paraId="4D2D3093" w14:textId="2E4DAE86" w:rsidR="007378CC" w:rsidRDefault="007378CC" w:rsidP="007378CC">
            <w:pPr>
              <w:jc w:val="both"/>
              <w:rPr>
                <w:lang w:val="en-GB"/>
              </w:rPr>
            </w:pPr>
            <w:r>
              <w:rPr>
                <w:lang w:val="en-GB"/>
              </w:rPr>
              <w:t xml:space="preserve">Mutants </w:t>
            </w:r>
            <w:r w:rsidRPr="00BC63C9">
              <w:rPr>
                <w:i/>
                <w:lang w:val="en-GB"/>
              </w:rPr>
              <w:t>pgm</w:t>
            </w:r>
            <w:r>
              <w:rPr>
                <w:lang w:val="en-GB"/>
              </w:rPr>
              <w:t xml:space="preserve"> and </w:t>
            </w:r>
            <w:r w:rsidRPr="00BC63C9">
              <w:rPr>
                <w:i/>
                <w:lang w:val="en-GB"/>
              </w:rPr>
              <w:t>siaB</w:t>
            </w:r>
            <w:r>
              <w:rPr>
                <w:lang w:val="en-GB"/>
              </w:rPr>
              <w:t xml:space="preserve"> </w:t>
            </w:r>
            <w:r w:rsidRPr="00BC63C9">
              <w:rPr>
                <w:lang w:val="en-GB"/>
              </w:rPr>
              <w:t>extremely sensitive to chinchilla serum</w:t>
            </w:r>
            <w:r>
              <w:rPr>
                <w:lang w:val="en-GB"/>
              </w:rPr>
              <w:t xml:space="preserve">. </w:t>
            </w:r>
          </w:p>
        </w:tc>
        <w:tc>
          <w:tcPr>
            <w:tcW w:w="596" w:type="pct"/>
            <w:vAlign w:val="center"/>
          </w:tcPr>
          <w:p w14:paraId="59AD56EF" w14:textId="6BF2F119"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{"citationItems":[{"id":"ITEM-1","itemData":{"DOI":"10.1128/IAI.73.6.3210","ISBN":"0019-9567 (Print)","ISSN":"00199567","PMID":"15908345","author":[{"dropping-particle":"","family":"Jurcisek","given":"Joseph","non-dropping-particle":"","parse-names":false,"suffix":""},{"dropping-particle":"","family":"Greiner","given":"Laura","non-dropping-particle":"","parse-names":false,"suffix":""},{"dropping-particle":"","family":"Watanabe","given":"Hiroshi","non-dropping-particle":"","parse-names":false,"suffix":""},{"dropping-particle":"","family":"Zaleski","given":"Anthony","non-dropping-particle":"","parse-names":false,"suffix":""},{"dropping-particle":"","family":"Apicella","given":"Michael a","non-dropping-particle":"","parse-names":false,"suffix":""},{"dropping-particle":"","family":"Lauren","given":"O","non-dropping-particle":"","parse-names":false,"suffix":""},{"dropping-particle":"","family":"Bakaletz","given":"Lauren O","non-dropping-particle":"","parse-names":false,"suffix":""}],"container-title":"Infection and Immunity","id":"ITEM-1","issue":"6","issued":{"date-parts":[["2005"]]},"page":"3210-3218","title":"Role of Sialic Acid and Complex Carbohydrate Biosynthesis in Biofilm Formation by Nontypeable Haemophilus influenzae in the Chinchilla Middle Ear Role of Sialic Acid and Complex Carbohydrate Biosynthesis in Biofilm Formation by Nontypeable Haemophilus inf","type":"article-journal","volume":"73"},"uris":["http://www.mendeley.com/documents/?uuid=c0ed6037-3ebc-4322-8803-09b69aacefbb"]}],"mendeley":{"formattedCitation":"(Jurcisek et al. 2005)","plainTextFormattedCitation":"(Jurcisek et al. 2005)","previouslyFormattedCitation":"(Jurcisek et al. 2005)"},"properties":{"noteIndex":0},"schema":"https://github.com/citation-style-language/schema/raw/master/csl-citation.json"}</w:instrText>
            </w:r>
            <w:r>
              <w:rPr>
                <w:lang w:val="en-GB"/>
              </w:rPr>
              <w:fldChar w:fldCharType="separate"/>
            </w:r>
            <w:r w:rsidR="00C64125" w:rsidRPr="00C64125">
              <w:rPr>
                <w:noProof/>
                <w:lang w:val="en-GB"/>
              </w:rPr>
              <w:t>(Jurcisek et al. 2005)</w:t>
            </w:r>
            <w:r>
              <w:rPr>
                <w:lang w:val="en-GB"/>
              </w:rPr>
              <w:fldChar w:fldCharType="end"/>
            </w:r>
          </w:p>
        </w:tc>
      </w:tr>
      <w:tr w:rsidR="0076663C" w:rsidRPr="007378CC" w14:paraId="7AEEF095" w14:textId="77777777" w:rsidTr="0076663C">
        <w:tc>
          <w:tcPr>
            <w:tcW w:w="5000" w:type="pct"/>
            <w:gridSpan w:val="4"/>
            <w:shd w:val="clear" w:color="auto" w:fill="A6A6A6" w:themeFill="background1" w:themeFillShade="A6"/>
            <w:vAlign w:val="center"/>
          </w:tcPr>
          <w:p w14:paraId="5A9E033C" w14:textId="1F53804D" w:rsidR="0076663C" w:rsidRPr="0076663C" w:rsidRDefault="0076663C" w:rsidP="006B1E3D">
            <w:pPr>
              <w:rPr>
                <w:b/>
                <w:color w:val="FFFFFF" w:themeColor="background1"/>
                <w:lang w:val="en-GB"/>
              </w:rPr>
            </w:pPr>
            <w:r w:rsidRPr="0076663C">
              <w:rPr>
                <w:b/>
                <w:color w:val="FFFFFF" w:themeColor="background1"/>
                <w:lang w:val="en-GB"/>
              </w:rPr>
              <w:t>Phosphorylcholine (PCho)</w:t>
            </w:r>
          </w:p>
        </w:tc>
      </w:tr>
      <w:tr w:rsidR="0076663C" w:rsidRPr="007378CC" w14:paraId="09E9E35D" w14:textId="77777777" w:rsidTr="00C45E97">
        <w:tc>
          <w:tcPr>
            <w:tcW w:w="1335" w:type="pct"/>
            <w:vAlign w:val="center"/>
          </w:tcPr>
          <w:p w14:paraId="35D0C7F7" w14:textId="77777777" w:rsidR="00D275EC" w:rsidRDefault="007378CC" w:rsidP="006B1E3D">
            <w:pPr>
              <w:rPr>
                <w:lang w:val="en-GB"/>
              </w:rPr>
            </w:pPr>
            <w:r>
              <w:rPr>
                <w:lang w:val="en-GB"/>
              </w:rPr>
              <w:t xml:space="preserve">2019 wild type and </w:t>
            </w:r>
            <w:r w:rsidRPr="005A0578">
              <w:rPr>
                <w:i/>
                <w:lang w:val="en-GB"/>
              </w:rPr>
              <w:t>siaB</w:t>
            </w:r>
            <w:r>
              <w:rPr>
                <w:lang w:val="en-GB"/>
              </w:rPr>
              <w:t xml:space="preserve"> and</w:t>
            </w:r>
            <w:r w:rsidRPr="006D093B">
              <w:rPr>
                <w:lang w:val="en-GB"/>
              </w:rPr>
              <w:t xml:space="preserve"> </w:t>
            </w:r>
            <w:r w:rsidRPr="006D093B">
              <w:rPr>
                <w:i/>
                <w:lang w:val="en-GB"/>
              </w:rPr>
              <w:t>licD</w:t>
            </w:r>
            <w:r>
              <w:rPr>
                <w:lang w:val="en-GB"/>
              </w:rPr>
              <w:t xml:space="preserve"> mutants; </w:t>
            </w:r>
          </w:p>
          <w:p w14:paraId="69C75AD0" w14:textId="0B361BAF" w:rsidR="007378CC" w:rsidRDefault="007378CC" w:rsidP="006B1E3D">
            <w:pPr>
              <w:rPr>
                <w:lang w:val="en-GB"/>
              </w:rPr>
            </w:pPr>
            <w:r w:rsidRPr="006D093B">
              <w:rPr>
                <w:lang w:val="en-GB"/>
              </w:rPr>
              <w:t>NTHI 86-028NP</w:t>
            </w:r>
            <w:r>
              <w:rPr>
                <w:lang w:val="en-GB"/>
              </w:rPr>
              <w:t xml:space="preserve"> wild type and </w:t>
            </w:r>
            <w:r w:rsidRPr="006D093B">
              <w:rPr>
                <w:i/>
                <w:lang w:val="en-GB"/>
              </w:rPr>
              <w:t>licD</w:t>
            </w:r>
            <w:r>
              <w:rPr>
                <w:i/>
                <w:lang w:val="en-GB"/>
              </w:rPr>
              <w:t xml:space="preserve"> </w:t>
            </w:r>
            <w:r>
              <w:rPr>
                <w:lang w:val="en-GB"/>
              </w:rPr>
              <w:t>mutant</w:t>
            </w:r>
          </w:p>
        </w:tc>
        <w:tc>
          <w:tcPr>
            <w:tcW w:w="639" w:type="pct"/>
            <w:vAlign w:val="center"/>
          </w:tcPr>
          <w:p w14:paraId="414A2B35" w14:textId="77777777" w:rsidR="0076663C" w:rsidRDefault="007378CC" w:rsidP="007378CC">
            <w:pPr>
              <w:jc w:val="center"/>
              <w:rPr>
                <w:lang w:val="en-GB"/>
              </w:rPr>
            </w:pPr>
            <w:r>
              <w:rPr>
                <w:lang w:val="en-GB"/>
              </w:rPr>
              <w:t xml:space="preserve">96-well plate; </w:t>
            </w:r>
          </w:p>
          <w:p w14:paraId="1F6AC709" w14:textId="77777777" w:rsidR="0076663C" w:rsidRDefault="007378CC" w:rsidP="007378CC">
            <w:pPr>
              <w:jc w:val="center"/>
              <w:rPr>
                <w:lang w:val="en-GB"/>
              </w:rPr>
            </w:pPr>
            <w:r>
              <w:rPr>
                <w:lang w:val="en-GB"/>
              </w:rPr>
              <w:t>C</w:t>
            </w:r>
            <w:r w:rsidRPr="005A0578">
              <w:rPr>
                <w:lang w:val="en-GB"/>
              </w:rPr>
              <w:t>ontinuous-flow system</w:t>
            </w:r>
            <w:r>
              <w:rPr>
                <w:lang w:val="en-GB"/>
              </w:rPr>
              <w:t xml:space="preserve">; </w:t>
            </w:r>
          </w:p>
          <w:p w14:paraId="1FF3BB60" w14:textId="5C6ED488" w:rsidR="007378CC" w:rsidRDefault="007378CC" w:rsidP="007378CC">
            <w:pPr>
              <w:jc w:val="center"/>
              <w:rPr>
                <w:lang w:val="en-GB"/>
              </w:rPr>
            </w:pPr>
            <w:r>
              <w:rPr>
                <w:lang w:val="en-GB"/>
              </w:rPr>
              <w:t>P</w:t>
            </w:r>
            <w:r w:rsidRPr="00BB25B4">
              <w:rPr>
                <w:lang w:val="en-GB"/>
              </w:rPr>
              <w:t xml:space="preserve">ermeable membrane inserts </w:t>
            </w:r>
            <w:r w:rsidR="0076663C">
              <w:rPr>
                <w:lang w:val="en-GB"/>
              </w:rPr>
              <w:t>with</w:t>
            </w:r>
            <w:r w:rsidRPr="009E2439">
              <w:rPr>
                <w:lang w:val="en-GB"/>
              </w:rPr>
              <w:t xml:space="preserve"> epithelial cells</w:t>
            </w:r>
          </w:p>
        </w:tc>
        <w:tc>
          <w:tcPr>
            <w:tcW w:w="2430" w:type="pct"/>
            <w:vAlign w:val="center"/>
          </w:tcPr>
          <w:p w14:paraId="64E188EB" w14:textId="5DB12D13" w:rsidR="007378CC" w:rsidRDefault="007378CC" w:rsidP="007378CC">
            <w:pPr>
              <w:jc w:val="both"/>
              <w:rPr>
                <w:lang w:val="en-GB"/>
              </w:rPr>
            </w:pPr>
            <w:r>
              <w:rPr>
                <w:lang w:val="en-GB"/>
              </w:rPr>
              <w:t xml:space="preserve">PCho content of LOS increased with </w:t>
            </w:r>
            <w:r w:rsidRPr="00BB25B4">
              <w:rPr>
                <w:lang w:val="en-GB"/>
              </w:rPr>
              <w:t xml:space="preserve">biofilm </w:t>
            </w:r>
            <w:r>
              <w:rPr>
                <w:lang w:val="en-GB"/>
              </w:rPr>
              <w:t xml:space="preserve">growth of 2019 and 86-028NP. </w:t>
            </w:r>
          </w:p>
          <w:p w14:paraId="3B4E9DC7" w14:textId="711B2B82" w:rsidR="007378CC" w:rsidRDefault="007378CC" w:rsidP="007378CC">
            <w:pPr>
              <w:jc w:val="both"/>
              <w:rPr>
                <w:lang w:val="en-GB"/>
              </w:rPr>
            </w:pPr>
            <w:r>
              <w:rPr>
                <w:lang w:val="en-GB"/>
              </w:rPr>
              <w:t xml:space="preserve">PCho positive variants in </w:t>
            </w:r>
            <w:r w:rsidRPr="00BB25B4">
              <w:rPr>
                <w:lang w:val="en-GB"/>
              </w:rPr>
              <w:t>the interior portion of biofilm</w:t>
            </w:r>
            <w:r>
              <w:rPr>
                <w:lang w:val="en-GB"/>
              </w:rPr>
              <w:t xml:space="preserve"> </w:t>
            </w:r>
            <w:r w:rsidRPr="00BB25B4">
              <w:rPr>
                <w:lang w:val="en-GB"/>
              </w:rPr>
              <w:t>communities</w:t>
            </w:r>
            <w:r>
              <w:rPr>
                <w:lang w:val="en-GB"/>
              </w:rPr>
              <w:t xml:space="preserve"> on epithelial cell surfaces. </w:t>
            </w:r>
          </w:p>
          <w:p w14:paraId="52079F2D" w14:textId="77777777" w:rsidR="007378CC" w:rsidRDefault="007378CC" w:rsidP="007378CC">
            <w:pPr>
              <w:jc w:val="both"/>
              <w:rPr>
                <w:lang w:val="en-GB"/>
              </w:rPr>
            </w:pPr>
            <w:r>
              <w:rPr>
                <w:lang w:val="en-GB"/>
              </w:rPr>
              <w:t>Sialylated variants</w:t>
            </w:r>
            <w:r w:rsidRPr="00BB25B4">
              <w:rPr>
                <w:lang w:val="en-GB"/>
              </w:rPr>
              <w:t xml:space="preserve"> </w:t>
            </w:r>
            <w:r>
              <w:rPr>
                <w:lang w:val="en-GB"/>
              </w:rPr>
              <w:t xml:space="preserve">distributed throughout the biofilm. </w:t>
            </w:r>
          </w:p>
          <w:p w14:paraId="6468153C" w14:textId="38E57C07" w:rsidR="007378CC" w:rsidRDefault="007378CC" w:rsidP="007378CC">
            <w:pPr>
              <w:jc w:val="both"/>
              <w:rPr>
                <w:lang w:val="en-GB"/>
              </w:rPr>
            </w:pPr>
            <w:r w:rsidRPr="00BB25B4">
              <w:rPr>
                <w:lang w:val="en-GB"/>
              </w:rPr>
              <w:t>LOS from</w:t>
            </w:r>
            <w:r>
              <w:rPr>
                <w:lang w:val="en-GB"/>
              </w:rPr>
              <w:t xml:space="preserve"> </w:t>
            </w:r>
            <w:r w:rsidRPr="00BB25B4">
              <w:rPr>
                <w:lang w:val="en-GB"/>
              </w:rPr>
              <w:t>biofilm</w:t>
            </w:r>
            <w:r>
              <w:rPr>
                <w:lang w:val="en-GB"/>
              </w:rPr>
              <w:t>s</w:t>
            </w:r>
            <w:r w:rsidRPr="00BB25B4">
              <w:rPr>
                <w:lang w:val="en-GB"/>
              </w:rPr>
              <w:t xml:space="preserve"> elicited less </w:t>
            </w:r>
            <w:r>
              <w:rPr>
                <w:lang w:val="en-GB"/>
              </w:rPr>
              <w:t>inflammatory response</w:t>
            </w:r>
            <w:r w:rsidRPr="00BB25B4">
              <w:rPr>
                <w:lang w:val="en-GB"/>
              </w:rPr>
              <w:t>.</w:t>
            </w:r>
          </w:p>
        </w:tc>
        <w:tc>
          <w:tcPr>
            <w:tcW w:w="596" w:type="pct"/>
            <w:vAlign w:val="center"/>
          </w:tcPr>
          <w:p w14:paraId="080383F4" w14:textId="4E281809"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IAI.74.3.1828","author":[{"dropping-particle":"","family":"West-Barnette","given":"Shayla","non-dropping-particle":"","parse-names":false,"suffix":""},{"dropping-particle":"","family":"Rockel","given":"Andrea","non-dropping-particle":"","parse-names":false,"suffix":""},{"dropping-particle":"","family":"Edward","given":"W","non-dropping-particle":"","parse-names":false,"suffix":""},{"dropping-particle":"","family":"Swords","given":"W Edward","non-dropping-particle":"","parse-names":false,"suffix":""}],"id":"ITEM-1","issue":"3","issued":{"date-parts":[["2006"]]},"page":"1828-1836","title":"Biofilm Growth Increases Phosphorylcholine Content and Decreases Potency of Nontypeable Haemophilus influenzae Endotoxins Biofilm Growth Increases Phosphorylcholine Content and Decreases Potency of Nontypeable Haemophilus influenzae Endotoxins","type":"article-journal","volume":"74"},"uris":["http://www.mendeley.com/documents/?uuid=b35bb30c-9ab4-4109-bae8-35e0883da39c"]}],"mendeley":{"formattedCitation":"(West-Barnette et al. 2006)","plainTextFormattedCitation":"(West-Barnette et al. 2006)","previouslyFormattedCitation":"(West-Barnette et al. 2006)"},"properties":{"noteIndex":0},"schema":"https://github.com/citation-style-language/schema/raw/master/csl-citation.json"}</w:instrText>
            </w:r>
            <w:r>
              <w:rPr>
                <w:lang w:val="en-GB"/>
              </w:rPr>
              <w:fldChar w:fldCharType="separate"/>
            </w:r>
            <w:r w:rsidR="00C64125" w:rsidRPr="00C64125">
              <w:rPr>
                <w:noProof/>
                <w:lang w:val="en-GB"/>
              </w:rPr>
              <w:t>(West-Barnette et al. 2006)</w:t>
            </w:r>
            <w:r>
              <w:rPr>
                <w:lang w:val="en-GB"/>
              </w:rPr>
              <w:fldChar w:fldCharType="end"/>
            </w:r>
          </w:p>
        </w:tc>
      </w:tr>
      <w:tr w:rsidR="0076663C" w:rsidRPr="001A2002" w14:paraId="0F48B623" w14:textId="77777777" w:rsidTr="00C45E97">
        <w:tc>
          <w:tcPr>
            <w:tcW w:w="1335" w:type="pct"/>
            <w:vAlign w:val="center"/>
          </w:tcPr>
          <w:p w14:paraId="5263D2DE" w14:textId="128489DB" w:rsidR="007378CC" w:rsidRDefault="007378CC" w:rsidP="006B1E3D">
            <w:pPr>
              <w:rPr>
                <w:lang w:val="en-GB"/>
              </w:rPr>
            </w:pPr>
            <w:r w:rsidRPr="006D093B">
              <w:rPr>
                <w:lang w:val="en-GB"/>
              </w:rPr>
              <w:t>86-028NP</w:t>
            </w:r>
            <w:r>
              <w:rPr>
                <w:lang w:val="en-GB"/>
              </w:rPr>
              <w:t xml:space="preserve"> wild type and</w:t>
            </w:r>
            <w:r w:rsidRPr="006D093B">
              <w:rPr>
                <w:lang w:val="en-GB"/>
              </w:rPr>
              <w:t xml:space="preserve"> </w:t>
            </w:r>
            <w:r w:rsidRPr="006D093B">
              <w:rPr>
                <w:i/>
                <w:lang w:val="en-GB"/>
              </w:rPr>
              <w:t>licD</w:t>
            </w:r>
            <w:r>
              <w:rPr>
                <w:i/>
                <w:lang w:val="en-GB"/>
              </w:rPr>
              <w:t xml:space="preserve"> </w:t>
            </w:r>
            <w:r>
              <w:rPr>
                <w:lang w:val="en-GB"/>
              </w:rPr>
              <w:t>mutant</w:t>
            </w:r>
          </w:p>
        </w:tc>
        <w:tc>
          <w:tcPr>
            <w:tcW w:w="639" w:type="pct"/>
            <w:vAlign w:val="center"/>
          </w:tcPr>
          <w:p w14:paraId="5A9D6590" w14:textId="01A95E58" w:rsidR="007378CC" w:rsidRDefault="007378CC" w:rsidP="007378CC">
            <w:pPr>
              <w:jc w:val="center"/>
              <w:rPr>
                <w:lang w:val="en-GB"/>
              </w:rPr>
            </w:pPr>
            <w:r>
              <w:rPr>
                <w:lang w:val="en-GB"/>
              </w:rPr>
              <w:t>Chinchilla model*</w:t>
            </w:r>
          </w:p>
        </w:tc>
        <w:tc>
          <w:tcPr>
            <w:tcW w:w="2430" w:type="pct"/>
            <w:vAlign w:val="center"/>
          </w:tcPr>
          <w:p w14:paraId="599509E5" w14:textId="56D3DF0D" w:rsidR="007378CC" w:rsidRDefault="007378CC" w:rsidP="007378CC">
            <w:pPr>
              <w:jc w:val="both"/>
              <w:rPr>
                <w:lang w:val="en-GB"/>
              </w:rPr>
            </w:pPr>
            <w:r>
              <w:rPr>
                <w:lang w:val="en-GB"/>
              </w:rPr>
              <w:t xml:space="preserve">86-028NP </w:t>
            </w:r>
            <w:r>
              <w:rPr>
                <w:i/>
                <w:lang w:val="en-GB"/>
              </w:rPr>
              <w:t xml:space="preserve">licD </w:t>
            </w:r>
            <w:r>
              <w:rPr>
                <w:lang w:val="en-GB"/>
              </w:rPr>
              <w:t xml:space="preserve">mutant </w:t>
            </w:r>
            <w:r w:rsidRPr="004F0D5B">
              <w:rPr>
                <w:lang w:val="en-GB"/>
              </w:rPr>
              <w:t xml:space="preserve">elicited greater inflammatory </w:t>
            </w:r>
            <w:r>
              <w:rPr>
                <w:lang w:val="en-GB"/>
              </w:rPr>
              <w:t>response early after challenge</w:t>
            </w:r>
            <w:r w:rsidRPr="004F0D5B">
              <w:rPr>
                <w:lang w:val="en-GB"/>
              </w:rPr>
              <w:t xml:space="preserve"> </w:t>
            </w:r>
            <w:r>
              <w:rPr>
                <w:lang w:val="en-GB"/>
              </w:rPr>
              <w:t xml:space="preserve">and induced slower progression of disease. </w:t>
            </w:r>
          </w:p>
          <w:p w14:paraId="45A96B50" w14:textId="10065FCB" w:rsidR="007378CC" w:rsidRDefault="007378CC" w:rsidP="007378CC">
            <w:pPr>
              <w:jc w:val="both"/>
              <w:rPr>
                <w:lang w:val="en-GB"/>
              </w:rPr>
            </w:pPr>
            <w:r w:rsidRPr="003878C9">
              <w:rPr>
                <w:i/>
                <w:lang w:val="en-GB"/>
              </w:rPr>
              <w:t>licD</w:t>
            </w:r>
            <w:r>
              <w:rPr>
                <w:i/>
                <w:lang w:val="en-GB"/>
              </w:rPr>
              <w:t xml:space="preserve"> </w:t>
            </w:r>
            <w:r>
              <w:rPr>
                <w:lang w:val="en-GB"/>
              </w:rPr>
              <w:t xml:space="preserve">mutant formed less dense </w:t>
            </w:r>
            <w:r w:rsidRPr="003878C9">
              <w:rPr>
                <w:lang w:val="en-GB"/>
              </w:rPr>
              <w:t xml:space="preserve">biofilms </w:t>
            </w:r>
            <w:r>
              <w:rPr>
                <w:lang w:val="en-GB"/>
              </w:rPr>
              <w:t>after 7 days.</w:t>
            </w:r>
          </w:p>
          <w:p w14:paraId="634E3A20" w14:textId="14278FF4" w:rsidR="007378CC" w:rsidRDefault="007378CC" w:rsidP="007378CC">
            <w:pPr>
              <w:jc w:val="both"/>
              <w:rPr>
                <w:lang w:val="en-GB"/>
              </w:rPr>
            </w:pPr>
            <w:r>
              <w:rPr>
                <w:lang w:val="en-GB"/>
              </w:rPr>
              <w:t>A</w:t>
            </w:r>
            <w:r w:rsidRPr="003878C9">
              <w:rPr>
                <w:lang w:val="en-GB"/>
              </w:rPr>
              <w:t xml:space="preserve">nimals infected with </w:t>
            </w:r>
            <w:r>
              <w:rPr>
                <w:lang w:val="en-GB"/>
              </w:rPr>
              <w:t xml:space="preserve">the </w:t>
            </w:r>
            <w:r w:rsidRPr="003878C9">
              <w:rPr>
                <w:i/>
                <w:lang w:val="en-GB"/>
              </w:rPr>
              <w:t>licD</w:t>
            </w:r>
            <w:r>
              <w:rPr>
                <w:lang w:val="en-GB"/>
              </w:rPr>
              <w:t xml:space="preserve"> mutant had no visible biofilm after 14 days.</w:t>
            </w:r>
          </w:p>
        </w:tc>
        <w:tc>
          <w:tcPr>
            <w:tcW w:w="596" w:type="pct"/>
            <w:vAlign w:val="center"/>
          </w:tcPr>
          <w:p w14:paraId="4B18BE48" w14:textId="59A70819"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{"citationItems":[{"id":"ITEM-1","itemData":{"DOI":"10.1128/IAI.01691-06","ISBN":"0019-9567","ISSN":"0019-9567","PMID":"17130253","abstract":"Nontypeable Haemophilus influenzae (NTHi) is a leading causative agent of otitis media. Much of the inflammation occurring during NTHi disease is initiated by lipooligosaccharides (LOS) on the bacterial surface. Phosphorylcholine (PCho) is added to some LOS forms in a phase-variable manner, and these PCho(+) variants predominate in vivo. Thus, we asked whether this modification confers some advantage during infection. Virulence of an otitis media isolate (NTHi strain 86-028NP) was compared with that of an isogenic PCho transferase (licD) mutant using a chinchilla (Chinchilla lanigera) model of otitis media. Animals infected with NTHi 86-028NP licD demonstrated increased early inflammation and a delayed increase in bacterial counts compared to animals infected with NTHi 86-028NP. LOS purified from chinchilla-passed NTHi 86-028NP had increased PCho content compared to LOS purified from the inoculum. Both strains were recovered from middle ear fluids as long as 14 days postinfection. Biofilms were macroscopically visible in the middle ears of euthanized animals infected with NTHi 86-028NP 7 days and 14 days postchallenge. Conversely, less dense biofilms were observed in animals infected with NTHi 86-028NP licD 7 days postinfection, and none of the animals infected with NTHi 86-028NP licD had a visible biofilm by 14 days. Fluorescent antibody staining revealed PCho(+) variants within biofilms, similar to our prior results with tissue culture cells in vitro (S. L. West-Barnette, A. Rockel, and W. E. Swords, Infect. Immun. 74:1828-1836, 2006). Animals coinfected with equal proportions of both strains had equal persistence of each strain and somewhat greater severity of disease. We thus conclude that PCho promotes NTHi infection and persistence by reducing the host inflammatory response and by promoting formation of stable biofilm communities.","author":[{"dropping-particle":"","family":"Hong","given":"Wenzhou","non-dropping-particle":"","parse-names":false,"suffix":""},{"dropping-particle":"","family":"Mason","given":"Kevin","non-dropping-particle":"","parse-names":false,"suffix":""},{"dropping-particle":"","family":"Jurcisek","given":"Joseph","non-dropping-particle":"","parse-names":false,"suffix":""},{"dropping-particle":"","family":"Novotny","given":"Laura","non-dropping-particle":"","parse-names":false,"suffix":""},{"dropping-particle":"","family":"Bakaletz","given":"Lauren O.","non-dropping-particle":"","parse-names":false,"suffix":""},{"dropping-particle":"","family":"Swords","given":"W. Edward","non-dropping-particle":"","parse-names":false,"suffix":""}],"container-title":"Infection and Immunity","id":"ITEM-1","issue":"2","issued":{"date-parts":[["2007","2","1"]]},"page":"958-965","title":"Phosphorylcholine Decreases Early Inflammation and Promotes the Establishment of Stable Biofilm Communities of Nontypeable Haemophilus influenzae Strain 86-028NP in a Chinchilla Model of Otitis Media","type":"article-journal","volume":"75"},"uris":["http://www.mendeley.com/documents/?uuid=b1c77311-c1eb-4544-a482-f8ae82516ec2"]}],"mendeley":{"formattedCitation":"(Hong, Mason, et al. 2007)","plainTextFormattedCitation":"(Hong, Mason, et al. 2007)","previouslyFormattedCitation":"(Hong, Mason, et al. 2007)"},"properties":{"noteIndex":0},"schema":"https://github.com/citation-style-language/schema/raw/master/csl-citation.json"}</w:instrText>
            </w:r>
            <w:r>
              <w:rPr>
                <w:lang w:val="en-GB"/>
              </w:rPr>
              <w:fldChar w:fldCharType="separate"/>
            </w:r>
            <w:r w:rsidR="00C64125" w:rsidRPr="00C64125">
              <w:rPr>
                <w:noProof/>
                <w:lang w:val="en-GB"/>
              </w:rPr>
              <w:t>(Hong, Mason, et al. 2007)</w:t>
            </w:r>
            <w:r>
              <w:rPr>
                <w:lang w:val="en-GB"/>
              </w:rPr>
              <w:fldChar w:fldCharType="end"/>
            </w:r>
          </w:p>
        </w:tc>
      </w:tr>
      <w:tr w:rsidR="0076663C" w:rsidRPr="001A2002" w14:paraId="68535B5B" w14:textId="77777777" w:rsidTr="00C45E97">
        <w:tc>
          <w:tcPr>
            <w:tcW w:w="1335" w:type="pct"/>
            <w:vAlign w:val="center"/>
          </w:tcPr>
          <w:p w14:paraId="3681EC90" w14:textId="60E83840" w:rsidR="007378CC" w:rsidRDefault="007378CC" w:rsidP="006B1E3D">
            <w:pPr>
              <w:rPr>
                <w:lang w:val="en-GB"/>
              </w:rPr>
            </w:pPr>
            <w:r>
              <w:rPr>
                <w:lang w:val="en-GB"/>
              </w:rPr>
              <w:t xml:space="preserve">2019 wild type and </w:t>
            </w:r>
            <w:r w:rsidRPr="006D093B">
              <w:rPr>
                <w:i/>
                <w:lang w:val="en-GB"/>
              </w:rPr>
              <w:t>licD</w:t>
            </w:r>
            <w:r>
              <w:rPr>
                <w:i/>
                <w:lang w:val="en-GB"/>
              </w:rPr>
              <w:t xml:space="preserve"> </w:t>
            </w:r>
            <w:r>
              <w:rPr>
                <w:lang w:val="en-GB"/>
              </w:rPr>
              <w:t>and</w:t>
            </w:r>
            <w:r w:rsidRPr="006D093B">
              <w:rPr>
                <w:lang w:val="en-GB"/>
              </w:rPr>
              <w:t xml:space="preserve"> </w:t>
            </w:r>
            <w:r>
              <w:rPr>
                <w:i/>
                <w:lang w:val="en-GB"/>
              </w:rPr>
              <w:t>lic</w:t>
            </w:r>
            <w:r>
              <w:rPr>
                <w:i/>
                <w:vertAlign w:val="superscript"/>
                <w:lang w:val="en-GB"/>
              </w:rPr>
              <w:t>ON</w:t>
            </w:r>
            <w:r>
              <w:rPr>
                <w:i/>
                <w:lang w:val="en-GB"/>
              </w:rPr>
              <w:t xml:space="preserve"> </w:t>
            </w:r>
            <w:r>
              <w:rPr>
                <w:lang w:val="en-GB"/>
              </w:rPr>
              <w:t>mutants</w:t>
            </w:r>
          </w:p>
        </w:tc>
        <w:tc>
          <w:tcPr>
            <w:tcW w:w="639" w:type="pct"/>
            <w:vAlign w:val="center"/>
          </w:tcPr>
          <w:p w14:paraId="711D235E" w14:textId="77777777" w:rsidR="0076663C" w:rsidRDefault="007378CC" w:rsidP="007378CC">
            <w:pPr>
              <w:jc w:val="center"/>
              <w:rPr>
                <w:lang w:val="en-GB"/>
              </w:rPr>
            </w:pPr>
            <w:r>
              <w:rPr>
                <w:lang w:val="en-GB"/>
              </w:rPr>
              <w:t xml:space="preserve">Continuous-flow system; </w:t>
            </w:r>
          </w:p>
          <w:p w14:paraId="315D1459" w14:textId="7FE78D1A" w:rsidR="007378CC" w:rsidRDefault="007378CC" w:rsidP="007378CC">
            <w:pPr>
              <w:jc w:val="center"/>
              <w:rPr>
                <w:lang w:val="en-GB"/>
              </w:rPr>
            </w:pPr>
            <w:r>
              <w:rPr>
                <w:lang w:val="en-GB"/>
              </w:rPr>
              <w:t>Chinchilla model*</w:t>
            </w:r>
          </w:p>
        </w:tc>
        <w:tc>
          <w:tcPr>
            <w:tcW w:w="2430" w:type="pct"/>
            <w:vAlign w:val="center"/>
          </w:tcPr>
          <w:p w14:paraId="1BE4CCC4" w14:textId="26BEFCF1" w:rsidR="007378CC" w:rsidRDefault="007378CC" w:rsidP="007378CC">
            <w:pPr>
              <w:jc w:val="both"/>
              <w:rPr>
                <w:lang w:val="en-GB"/>
              </w:rPr>
            </w:pPr>
            <w:r>
              <w:rPr>
                <w:lang w:val="en-GB"/>
              </w:rPr>
              <w:t xml:space="preserve">2019 </w:t>
            </w:r>
            <w:r>
              <w:rPr>
                <w:i/>
                <w:lang w:val="en-GB"/>
              </w:rPr>
              <w:t>lic</w:t>
            </w:r>
            <w:r>
              <w:rPr>
                <w:i/>
                <w:vertAlign w:val="superscript"/>
                <w:lang w:val="en-GB"/>
              </w:rPr>
              <w:t>ON</w:t>
            </w:r>
            <w:r w:rsidRPr="00204718">
              <w:rPr>
                <w:lang w:val="en-GB"/>
              </w:rPr>
              <w:t xml:space="preserve"> </w:t>
            </w:r>
            <w:r>
              <w:rPr>
                <w:lang w:val="en-GB"/>
              </w:rPr>
              <w:t xml:space="preserve">and </w:t>
            </w:r>
            <w:r w:rsidRPr="006D093B">
              <w:rPr>
                <w:i/>
                <w:lang w:val="en-GB"/>
              </w:rPr>
              <w:t>licD</w:t>
            </w:r>
            <w:r w:rsidRPr="00204718">
              <w:rPr>
                <w:lang w:val="en-GB"/>
              </w:rPr>
              <w:t xml:space="preserve"> </w:t>
            </w:r>
            <w:r>
              <w:rPr>
                <w:lang w:val="en-GB"/>
              </w:rPr>
              <w:t xml:space="preserve">mutants with increased and diminished biofilm formation ability. </w:t>
            </w:r>
          </w:p>
          <w:p w14:paraId="33902BFC" w14:textId="0B241B00" w:rsidR="007378CC" w:rsidRDefault="007378CC" w:rsidP="007378CC">
            <w:pPr>
              <w:jc w:val="both"/>
              <w:rPr>
                <w:lang w:val="en-GB"/>
              </w:rPr>
            </w:pPr>
            <w:r>
              <w:rPr>
                <w:lang w:val="en-GB"/>
              </w:rPr>
              <w:t xml:space="preserve">2019 </w:t>
            </w:r>
            <w:r>
              <w:rPr>
                <w:i/>
                <w:lang w:val="en-GB"/>
              </w:rPr>
              <w:t>lic</w:t>
            </w:r>
            <w:r>
              <w:rPr>
                <w:i/>
                <w:vertAlign w:val="superscript"/>
                <w:lang w:val="en-GB"/>
              </w:rPr>
              <w:t>ON</w:t>
            </w:r>
            <w:r w:rsidRPr="00204718">
              <w:rPr>
                <w:lang w:val="en-GB"/>
              </w:rPr>
              <w:t xml:space="preserve"> </w:t>
            </w:r>
            <w:r>
              <w:rPr>
                <w:lang w:val="en-GB"/>
              </w:rPr>
              <w:t xml:space="preserve">caused a greater proportion of </w:t>
            </w:r>
            <w:r w:rsidRPr="00204718">
              <w:rPr>
                <w:lang w:val="en-GB"/>
              </w:rPr>
              <w:t>biofilm-positive ears</w:t>
            </w:r>
            <w:r>
              <w:rPr>
                <w:lang w:val="en-GB"/>
              </w:rPr>
              <w:t>.</w:t>
            </w:r>
          </w:p>
          <w:p w14:paraId="5AE27179" w14:textId="3CE3D30B" w:rsidR="007378CC" w:rsidRDefault="007378CC" w:rsidP="007378CC">
            <w:pPr>
              <w:jc w:val="both"/>
              <w:rPr>
                <w:lang w:val="en-GB"/>
              </w:rPr>
            </w:pPr>
            <w:r>
              <w:rPr>
                <w:lang w:val="en-GB"/>
              </w:rPr>
              <w:t xml:space="preserve">Animals infected with </w:t>
            </w:r>
            <w:r w:rsidRPr="00204718">
              <w:rPr>
                <w:lang w:val="en-GB"/>
              </w:rPr>
              <w:t xml:space="preserve">2019 </w:t>
            </w:r>
            <w:r w:rsidRPr="00C243E8">
              <w:rPr>
                <w:i/>
                <w:lang w:val="en-GB"/>
              </w:rPr>
              <w:t>licD</w:t>
            </w:r>
            <w:r w:rsidRPr="00204718">
              <w:rPr>
                <w:lang w:val="en-GB"/>
              </w:rPr>
              <w:t xml:space="preserve"> </w:t>
            </w:r>
            <w:r>
              <w:rPr>
                <w:lang w:val="en-GB"/>
              </w:rPr>
              <w:t>had no</w:t>
            </w:r>
            <w:r w:rsidRPr="00204718">
              <w:rPr>
                <w:lang w:val="en-GB"/>
              </w:rPr>
              <w:t xml:space="preserve"> visible biofilms</w:t>
            </w:r>
            <w:r>
              <w:rPr>
                <w:lang w:val="en-GB"/>
              </w:rPr>
              <w:t xml:space="preserve"> after 14 days.</w:t>
            </w:r>
          </w:p>
        </w:tc>
        <w:tc>
          <w:tcPr>
            <w:tcW w:w="596" w:type="pct"/>
            <w:vAlign w:val="center"/>
          </w:tcPr>
          <w:p w14:paraId="3C281250" w14:textId="68794B29"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{"citationItems":[{"id":"ITEM-1","itemData":{"DOI":"10.1128/JB.00532-07","ISBN":"1098-5530; 0021-9193","ISSN":"0021-9193","PMID":"17573475","abstract":"Nontypeable Haemophilus influenzae (NTHI) causes chronic infections that feature the formation of biofilm communities. NTHI variants within biofilms have on their surfaces lipooligosaccharides containing sialic acid (NeuAc) and phosphorylcholine (PCho). Our work showed that NeuAc promotes biofilm formation, but we observed no defect in the initial stages of biofilm formation for mutants lacking PCho. In this study, we asked if alterations in NTHI PCho content affect later stages of biofilm maturation. Biofilm communities were compared for NTHI 2019 and isogenic mutants that either lacked PCho (NTHI 2019 licD) or were constitutively locked in the PCho-positive phase (NTHI 2019 lic(ON)). Transformants expressing green fluorescent protein were cultured in continuous-flow biofilms and analyzed by confocal laser scanning microscopy. COMSTAT was used to quantify different biofilm parameters. PCho expression correlated significantly with increased biofilm thickness, surface coverage, and total biomass, as well as with a decrease in biofilm roughness. Comparable results were obtained by scanning electron microscopy. Analysis of thin sections of biofilms by transmission electron microscopy revealed shedding of outer membrane vesicles by NTHI bacteria within biofilms and staining of matrix material with ruthenium red in biofilms formed by NTHI 2019 lic(ON). The biofilms of all three strains were comparable in viability, the presence of extracellular DNA, and the presence of sialylated moieties on or between bacteria. In vivo infection studies using the chinchilla model of otitis media showed a direct correlation between PCho expression and biofilm formation within the middle-ear chamber and an inverse relationship between PCho and persistence in the planktonic phase in middle-ear effusions. Collectively, these data show that PCho correlates with, and may promote, the maturation of NTHI biofilms. Further, this structure may be disadvantageous in the planktonic phase.","author":[{"dropping-particle":"","family":"Hong","given":"Wenzhou","non-dropping-particle":"","parse-names":false,"suffix":""},{"dropping-particle":"","family":"Pang","given":"Bing","non-dropping-particle":"","parse-names":false,"suffix":""},{"dropping-particle":"","family":"West-Barnette","given":"Shayla","non-dropping-particle":"","parse-names":false,"suffix":""},{"dropping-particle":"","family":"Swords","given":"W. Edward","non-dropping-particle":"","parse-names":false,"suffix":""}],"container-title":"Journal of Bacteriology","id":"ITEM-1","issue":"22","issued":{"date-parts":[["2007","11","15"]]},"page":"8300-8307","title":"Phosphorylcholine Expression by Nontypeable Haemophilus influenzae Correlates with Maturation of Biofilm Communities In Vitro and In Vivo","type":"article-journal","volume":"189"},"uris":["http://www.mendeley.com/documents/?uuid=2e1f08de-0f76-44c9-93ea-86a49c0f00cd"]}],"mendeley":{"formattedCitation":"(Hong, Pang, et al. 2007)","plainTextFormattedCitation":"(Hong, Pang, et al. 2007)","previouslyFormattedCitation":"(Hong, Pang, et al. 2007)"},"properties":{"noteIndex":0},"schema":"https://github.com/citation-style-language/schema/raw/master/csl-citation.json"}</w:instrText>
            </w:r>
            <w:r>
              <w:rPr>
                <w:lang w:val="en-GB"/>
              </w:rPr>
              <w:fldChar w:fldCharType="separate"/>
            </w:r>
            <w:r w:rsidR="00C64125" w:rsidRPr="00C64125">
              <w:rPr>
                <w:noProof/>
                <w:lang w:val="en-GB"/>
              </w:rPr>
              <w:t>(Hong, Pang, et al. 2007)</w:t>
            </w:r>
            <w:r>
              <w:rPr>
                <w:lang w:val="en-GB"/>
              </w:rPr>
              <w:fldChar w:fldCharType="end"/>
            </w:r>
          </w:p>
        </w:tc>
      </w:tr>
      <w:tr w:rsidR="007378CC" w:rsidRPr="001A2002" w14:paraId="666C22B4" w14:textId="77777777" w:rsidTr="0076663C">
        <w:tc>
          <w:tcPr>
            <w:tcW w:w="5000" w:type="pct"/>
            <w:gridSpan w:val="4"/>
            <w:shd w:val="clear" w:color="auto" w:fill="808080" w:themeFill="background1" w:themeFillShade="80"/>
            <w:vAlign w:val="center"/>
          </w:tcPr>
          <w:p w14:paraId="2D02FB36" w14:textId="26CB52C0" w:rsidR="007378CC" w:rsidRPr="003052DD" w:rsidRDefault="007378CC" w:rsidP="006B1E3D">
            <w:pPr>
              <w:rPr>
                <w:b/>
                <w:lang w:val="en-GB"/>
              </w:rPr>
            </w:pPr>
            <w:r w:rsidRPr="00831E05">
              <w:rPr>
                <w:b/>
                <w:color w:val="FFFFFF" w:themeColor="background1"/>
                <w:lang w:val="en-GB"/>
              </w:rPr>
              <w:t xml:space="preserve">CHARACTERIZATION OF </w:t>
            </w:r>
            <w:r w:rsidRPr="00831E05">
              <w:rPr>
                <w:b/>
                <w:i/>
                <w:color w:val="FFFFFF" w:themeColor="background1"/>
                <w:lang w:val="en-GB"/>
              </w:rPr>
              <w:t xml:space="preserve">H. INFLUENZAE </w:t>
            </w:r>
            <w:r w:rsidRPr="00831E05">
              <w:rPr>
                <w:b/>
                <w:color w:val="FFFFFF" w:themeColor="background1"/>
                <w:lang w:val="en-GB"/>
              </w:rPr>
              <w:t>BIOFILM FORMATION AND INFLUENCE OF SPECIFIC FACTORS</w:t>
            </w:r>
          </w:p>
        </w:tc>
      </w:tr>
      <w:tr w:rsidR="0076663C" w:rsidRPr="001A2002" w14:paraId="3DBD641D" w14:textId="77777777" w:rsidTr="00C45E97">
        <w:tc>
          <w:tcPr>
            <w:tcW w:w="1335" w:type="pct"/>
            <w:vAlign w:val="center"/>
          </w:tcPr>
          <w:p w14:paraId="1512E38E" w14:textId="16975068" w:rsidR="007378CC" w:rsidRPr="00E34A07" w:rsidRDefault="007378CC" w:rsidP="006B1E3D">
            <w:pPr>
              <w:rPr>
                <w:lang w:val="en-GB"/>
              </w:rPr>
            </w:pPr>
            <w:r>
              <w:rPr>
                <w:lang w:val="en-GB"/>
              </w:rPr>
              <w:t>Isolates from sputum of adults with COPD and mutants deficient in expression of peroxiredoxin-</w:t>
            </w:r>
            <w:r w:rsidRPr="00DB3683">
              <w:rPr>
                <w:lang w:val="en-GB"/>
              </w:rPr>
              <w:t>glutaredoxin</w:t>
            </w:r>
          </w:p>
        </w:tc>
        <w:tc>
          <w:tcPr>
            <w:tcW w:w="639" w:type="pct"/>
            <w:vAlign w:val="center"/>
          </w:tcPr>
          <w:p w14:paraId="10B07703" w14:textId="77777777" w:rsidR="007378CC" w:rsidRDefault="007378CC" w:rsidP="007378CC">
            <w:pPr>
              <w:jc w:val="center"/>
              <w:rPr>
                <w:lang w:val="en-GB"/>
              </w:rPr>
            </w:pPr>
            <w:r>
              <w:rPr>
                <w:lang w:val="en-GB"/>
              </w:rPr>
              <w:t>96-well plate</w:t>
            </w:r>
          </w:p>
        </w:tc>
        <w:tc>
          <w:tcPr>
            <w:tcW w:w="2430" w:type="pct"/>
            <w:vAlign w:val="center"/>
          </w:tcPr>
          <w:p w14:paraId="5CD258F3" w14:textId="77777777" w:rsidR="007378CC" w:rsidRDefault="007378CC" w:rsidP="007378CC">
            <w:pPr>
              <w:jc w:val="both"/>
              <w:rPr>
                <w:lang w:val="en-GB"/>
              </w:rPr>
            </w:pPr>
            <w:r>
              <w:rPr>
                <w:lang w:val="en-GB"/>
              </w:rPr>
              <w:t>Peroxiredoxin-</w:t>
            </w:r>
            <w:r w:rsidRPr="00DB3683">
              <w:rPr>
                <w:lang w:val="en-GB"/>
              </w:rPr>
              <w:t>glutaredoxin present in greater abundance in biofilms</w:t>
            </w:r>
            <w:r>
              <w:rPr>
                <w:lang w:val="en-GB"/>
              </w:rPr>
              <w:t>.</w:t>
            </w:r>
            <w:r w:rsidRPr="00DB3683">
              <w:rPr>
                <w:lang w:val="en-GB"/>
              </w:rPr>
              <w:t xml:space="preserve"> </w:t>
            </w:r>
          </w:p>
          <w:p w14:paraId="0CAB3839" w14:textId="77777777" w:rsidR="007378CC" w:rsidRPr="00773FFB" w:rsidRDefault="007378CC" w:rsidP="007378CC">
            <w:pPr>
              <w:jc w:val="both"/>
              <w:rPr>
                <w:lang w:val="en-GB"/>
              </w:rPr>
            </w:pPr>
            <w:r>
              <w:rPr>
                <w:lang w:val="en-GB"/>
              </w:rPr>
              <w:t>Mutants showed a 25-</w:t>
            </w:r>
            <w:r w:rsidRPr="00DB3683">
              <w:rPr>
                <w:lang w:val="en-GB"/>
              </w:rPr>
              <w:t>50%</w:t>
            </w:r>
            <w:r>
              <w:rPr>
                <w:lang w:val="en-GB"/>
              </w:rPr>
              <w:t xml:space="preserve"> reduction in biofilm formation ability. </w:t>
            </w:r>
          </w:p>
        </w:tc>
        <w:tc>
          <w:tcPr>
            <w:tcW w:w="596" w:type="pct"/>
            <w:vAlign w:val="center"/>
          </w:tcPr>
          <w:p w14:paraId="1F98A34C" w14:textId="354EC9CE" w:rsidR="007378CC" w:rsidRPr="006861F4" w:rsidRDefault="007378CC" w:rsidP="007378CC">
            <w:pPr>
              <w:jc w:val="center"/>
              <w:rPr>
                <w:lang w:val="en-GB"/>
              </w:rPr>
            </w:pPr>
            <w:r>
              <w:rPr>
                <w:lang w:val="en-GB"/>
              </w:rPr>
              <w:fldChar w:fldCharType="begin" w:fldLock="1"/>
            </w:r>
            <w:r w:rsidR="001A2002">
              <w:rPr>
                <w:lang w:val="en-GB"/>
              </w:rPr>
              <w:instrText xml:space="preserve">ADDIN CSL_CITATION {"citationItems":[{"id":"ITEM-1","itemData":{"DOI":"10.1016/j.femsim.2004.12.008","ISSN":"09288244","PMID":"15780580","abstract":"Evidence is mounting that nontypeable Haemophilus influenzae grows as a biofilm in the middle ear of children with otitis media and the airways of adults with chronic obstructive pulmonary disease. To begin to assess antigens expressed by H. influenzae in biofilms, cell envelopes of bacteria grown as a biofilm were compared to those grown planktonically. A </w:instrText>
            </w:r>
            <w:r w:rsidR="001A2002">
              <w:rPr>
                <w:rFonts w:ascii="Cambria Math" w:hAnsi="Cambria Math" w:cs="Cambria Math"/>
                <w:lang w:val="en-GB"/>
              </w:rPr>
              <w:instrText>∼</w:instrText>
            </w:r>
            <w:r w:rsidR="001A2002">
              <w:rPr>
                <w:lang w:val="en-GB"/>
              </w:rPr>
              <w:instrText>30 kDa peroxiredoxin-glutaredoxin was present in greater abundance during growth in biofilms. Mutants deficient in expression of peroxiredoxin-glutaredoxin were constructed by homologous recombination in four clinical isolates. The mutants showed a 25-50% reduction in biofilm formation compared to the corresponding parent strains. To study in vivo expression of peroxiredoxin-glutaredoxin during human respiratory tract infection, paired pre- and post-exacerbation serum from adults with chronic obstructive pulmonary disease and H. influenzae in sputum were assayed using an enzyme-linked immunosorbent assay and purified recombinant peroxiredoxin-glutaredoxin. Eight from 18 (44.4%) paired serum samples showed a significant increase in antibody to peroxiredoxin-glutaredoxin from pre- to post-infection. These results indicate that (1) peroxiredoxin-glutaredoxin is present in greater abundance in H. influenzae biofilms compared to planktonically grown bacteria; (2) peroxiredoxin-glutaredoxin is involved in biofilm formation by H. influenzae and the degree of involvement varies among strains; and (3) peroxiredoxin-glutaredoxin is expressed by H. influenzae during infection of the human respiratory tract and is recognized by the human immune system. © 2005 Federation of European Microbiological Societies. Published by Elsevier B.V. All rights reserved.","author":[{"dropping-particle":"","family":"Murphy","given":"Timothy F.","non-dropping-particle":"","parse-names":false,"suffix":""},{"dropping-particle":"","family":"Kirkham","given":"Charmaine","non-dropping-particle":"","parse-names":false,"suffix":""},{"dropping-particle":"","family":"Sethi","given":"Sanjay","non-dropping-particle":"","parse-names":false,"suffix":""},{"dropping-particle":"","family":"Lesse","given":"Alan J.","non-dropping-particle":"","parse-names":false,"suffix":""}],"container-title":"FEMS Immunology and Medical Microbiology","id":"ITEM-1","issue":"1","issued":{"date-parts":[["2005"]]},"page":"81-89","title":"Expression of a peroxiredoxin-glutaredoxin by Haemophilus influenzae in biofilms and during human respiratory tract infection","type":"article-journal","volume":"44"},"uris":["http://www.mendeley.com/documents/?uuid=5cc8cb99-edef-4d88-a962-9a3af0011b69"]}],"mendeley":{"formattedCitation":"(Murphy et al. 2005)","plainTextFormattedCitation":"(Murphy et al. 2005)","previouslyFormattedCitation":"(Murphy et al. 2005)"},"properties":{"noteIndex":0},"schema":"https://github.com/citation-style-language/schema/raw/master/csl-citation.json"}</w:instrText>
            </w:r>
            <w:r>
              <w:rPr>
                <w:lang w:val="en-GB"/>
              </w:rPr>
              <w:fldChar w:fldCharType="separate"/>
            </w:r>
            <w:r w:rsidR="00C64125" w:rsidRPr="00C64125">
              <w:rPr>
                <w:noProof/>
                <w:lang w:val="en-GB"/>
              </w:rPr>
              <w:t>(Murphy et al. 2005)</w:t>
            </w:r>
            <w:r>
              <w:rPr>
                <w:lang w:val="en-GB"/>
              </w:rPr>
              <w:fldChar w:fldCharType="end"/>
            </w:r>
          </w:p>
        </w:tc>
      </w:tr>
      <w:tr w:rsidR="0076663C" w:rsidRPr="00B56760" w14:paraId="465158F9" w14:textId="77777777" w:rsidTr="00C45E97">
        <w:tc>
          <w:tcPr>
            <w:tcW w:w="1335" w:type="pct"/>
            <w:vAlign w:val="center"/>
          </w:tcPr>
          <w:p w14:paraId="25B68DA5" w14:textId="77777777" w:rsidR="007378CC" w:rsidRPr="00022F48" w:rsidRDefault="007378CC" w:rsidP="006B1E3D">
            <w:pPr>
              <w:rPr>
                <w:lang w:val="en-GB"/>
              </w:rPr>
            </w:pPr>
            <w:r w:rsidRPr="003204AB">
              <w:rPr>
                <w:lang w:val="en-GB"/>
              </w:rPr>
              <w:t>9274</w:t>
            </w:r>
          </w:p>
        </w:tc>
        <w:tc>
          <w:tcPr>
            <w:tcW w:w="639" w:type="pct"/>
            <w:vAlign w:val="center"/>
          </w:tcPr>
          <w:p w14:paraId="6764B600" w14:textId="77777777" w:rsidR="007378CC" w:rsidRDefault="007378CC" w:rsidP="007378CC">
            <w:pPr>
              <w:jc w:val="center"/>
              <w:rPr>
                <w:lang w:val="en-GB"/>
              </w:rPr>
            </w:pPr>
            <w:r>
              <w:rPr>
                <w:lang w:val="en-GB"/>
              </w:rPr>
              <w:t>Glass coverslips; Millipore filters</w:t>
            </w:r>
          </w:p>
        </w:tc>
        <w:tc>
          <w:tcPr>
            <w:tcW w:w="2430" w:type="pct"/>
            <w:vAlign w:val="center"/>
          </w:tcPr>
          <w:p w14:paraId="1DA70DA5" w14:textId="77777777" w:rsidR="007378CC" w:rsidRDefault="007378CC" w:rsidP="007378CC">
            <w:pPr>
              <w:jc w:val="both"/>
              <w:rPr>
                <w:lang w:val="en-GB"/>
              </w:rPr>
            </w:pPr>
            <w:r>
              <w:rPr>
                <w:lang w:val="en-GB"/>
              </w:rPr>
              <w:t>LOS localized in the EPS.</w:t>
            </w:r>
          </w:p>
          <w:p w14:paraId="2CC33F25" w14:textId="77777777" w:rsidR="007378CC" w:rsidRDefault="007378CC" w:rsidP="007378CC">
            <w:pPr>
              <w:jc w:val="both"/>
              <w:rPr>
                <w:lang w:val="en-GB"/>
              </w:rPr>
            </w:pPr>
            <w:r w:rsidRPr="001C2C9B">
              <w:rPr>
                <w:lang w:val="en-GB"/>
              </w:rPr>
              <w:t xml:space="preserve">P6 </w:t>
            </w:r>
            <w:r>
              <w:rPr>
                <w:lang w:val="en-GB"/>
              </w:rPr>
              <w:t>OMP</w:t>
            </w:r>
            <w:r w:rsidRPr="001C2C9B">
              <w:rPr>
                <w:lang w:val="en-GB"/>
              </w:rPr>
              <w:t xml:space="preserve"> </w:t>
            </w:r>
            <w:r>
              <w:rPr>
                <w:lang w:val="en-GB"/>
              </w:rPr>
              <w:t xml:space="preserve">localized in </w:t>
            </w:r>
            <w:r w:rsidRPr="001C2C9B">
              <w:rPr>
                <w:lang w:val="en-GB"/>
              </w:rPr>
              <w:t>th</w:t>
            </w:r>
            <w:r>
              <w:rPr>
                <w:lang w:val="en-GB"/>
              </w:rPr>
              <w:t xml:space="preserve">e membrane of </w:t>
            </w:r>
            <w:r w:rsidRPr="001C2C9B">
              <w:rPr>
                <w:lang w:val="en-GB"/>
              </w:rPr>
              <w:t>viab</w:t>
            </w:r>
            <w:r>
              <w:rPr>
                <w:lang w:val="en-GB"/>
              </w:rPr>
              <w:t>le bacteria within the biofilm.</w:t>
            </w:r>
          </w:p>
          <w:p w14:paraId="595A3DDD" w14:textId="77777777" w:rsidR="007378CC" w:rsidRDefault="007378CC" w:rsidP="007378CC">
            <w:pPr>
              <w:jc w:val="both"/>
              <w:rPr>
                <w:lang w:val="en-GB"/>
              </w:rPr>
            </w:pPr>
            <w:r w:rsidRPr="001C2C9B">
              <w:rPr>
                <w:lang w:val="en-GB"/>
              </w:rPr>
              <w:t>Hap and HWM1/HMW2 ass</w:t>
            </w:r>
            <w:r>
              <w:rPr>
                <w:lang w:val="en-GB"/>
              </w:rPr>
              <w:t xml:space="preserve">ociated </w:t>
            </w:r>
            <w:r w:rsidRPr="001C2C9B">
              <w:rPr>
                <w:lang w:val="en-GB"/>
              </w:rPr>
              <w:t>with bacteria within the biofilm and prese</w:t>
            </w:r>
            <w:r>
              <w:rPr>
                <w:lang w:val="en-GB"/>
              </w:rPr>
              <w:t>nt in the EPS.</w:t>
            </w:r>
          </w:p>
          <w:p w14:paraId="760435CD" w14:textId="77777777" w:rsidR="007378CC" w:rsidRPr="005F08A3" w:rsidRDefault="007378CC" w:rsidP="007378CC">
            <w:pPr>
              <w:jc w:val="both"/>
              <w:rPr>
                <w:lang w:val="en-GB"/>
              </w:rPr>
            </w:pPr>
            <w:r>
              <w:rPr>
                <w:lang w:val="en-GB"/>
              </w:rPr>
              <w:lastRenderedPageBreak/>
              <w:t xml:space="preserve">IgA1 </w:t>
            </w:r>
            <w:r w:rsidRPr="001C2C9B">
              <w:rPr>
                <w:lang w:val="en-GB"/>
              </w:rPr>
              <w:t xml:space="preserve">protease </w:t>
            </w:r>
            <w:r>
              <w:rPr>
                <w:lang w:val="en-GB"/>
              </w:rPr>
              <w:t xml:space="preserve">found </w:t>
            </w:r>
            <w:r w:rsidRPr="001C2C9B">
              <w:rPr>
                <w:lang w:val="en-GB"/>
              </w:rPr>
              <w:t>associated with NTH</w:t>
            </w:r>
            <w:r>
              <w:rPr>
                <w:lang w:val="en-GB"/>
              </w:rPr>
              <w:t>i in the biofilm and in the EPS</w:t>
            </w:r>
            <w:r w:rsidRPr="001C2C9B">
              <w:rPr>
                <w:lang w:val="en-GB"/>
              </w:rPr>
              <w:t xml:space="preserve"> but more concentrated in</w:t>
            </w:r>
            <w:r>
              <w:rPr>
                <w:lang w:val="en-GB"/>
              </w:rPr>
              <w:t xml:space="preserve"> the top region of the biofilm.</w:t>
            </w:r>
          </w:p>
        </w:tc>
        <w:tc>
          <w:tcPr>
            <w:tcW w:w="596" w:type="pct"/>
            <w:vAlign w:val="center"/>
          </w:tcPr>
          <w:p w14:paraId="1A90F69B" w14:textId="2B9E772B" w:rsidR="007378CC" w:rsidRPr="006861F4" w:rsidRDefault="007378CC" w:rsidP="007378CC">
            <w:pPr>
              <w:jc w:val="center"/>
              <w:rPr>
                <w:lang w:val="en-GB"/>
              </w:rPr>
            </w:pPr>
            <w:r>
              <w:rPr>
                <w:lang w:val="en-GB"/>
              </w:rPr>
              <w:lastRenderedPageBreak/>
              <w:fldChar w:fldCharType="begin" w:fldLock="1"/>
            </w:r>
            <w:r w:rsidR="001A2002">
              <w:rPr>
                <w:lang w:val="en-GB"/>
              </w:rPr>
              <w:instrText>ADDIN CSL_CITATION {"citationItems":[{"id":"ITEM-1","itemData":{"DOI":"10.1369/jhc.6A6922.2006","ISSN":"00221554","abstract":"The ability to preserve the fragile ultrastructural organization of bacterial biofilms using cryo-preparation methods for electron microscopy has enabled us to probe sections through non-typeable Haemophilus influenzae (NTHi) biofilms and determine the localization of NTHi-specific lipooligosaccharide (LOS) and proteins within these structures. Some of the proteins we examined are currently being considered as candidates for vaccine development, so it is important that their distribution and accessibility within the biofilms formed by NTHi be determined. We have localized LOS to the extracellular matrix (ECM) of the biofilm and the P6 outer membrane protein to the membrane of what appear to be viable bacteria within the biofilm. The Hap and HWM1/HMW2 adhesive proteins were associated with bacteria within the biofilm and were present in the biofilm ECM. The IgA1 protease is a secreted protein that was also associated with NTHi in the biofilm and was in the ECM, but was more concentrated in the top region of the biofilm, suggesting a role in protecting biofilm bacteria from antibody attack. (J Histochem Cytochem 54:829-842, 2006)","author":[{"dropping-particle":"","family":"Webster","given":"Paul","non-dropping-particle":"","parse-names":false,"suffix":""},{"dropping-particle":"","family":"Wu","given":"Siva","non-dropping-particle":"","parse-names":false,"suffix":""},{"dropping-particle":"","family":"Gomez","given":"Gerardo","non-dropping-particle":"","parse-names":false,"suffix":""},{"dropping-particle":"","family":"Apicella","given":"Michael","non-dropping-particle":"","parse-names":false,"suffix":""},{"dropping-particle":"","family":"Plaut","given":"Andrew G.","non-dropping-particle":"","parse-names":false,"suffix":""},{"dropping-particle":"","family":"Geme","given":"Joseph W.","non-dropping-particle":"St.","parse-names":false,"suffix":""}],"container-title":"Journal of Histochemistry and Cytochemistry","id":"ITEM-1","issue":"7","issued":{"date-parts":[["2006"]]},"page":"829-842","title":"Distribution of bacterial proteins in biofilms formed by non-typeable Haemophilus influenzae","type":"article-journal","volume":"54"},"uris":["http://www.mendeley.com/documents/?uuid=be9f7627-1d4e-44fb-8314-36daba0b3d61"]}],"mendeley":{"formattedCitation":"(Webster et al. 2006)","plainTextFormattedCitation":"(Webster et al. 2006)","previouslyFormattedCitation":"(Webster et al. 2006)"},"properties":{"noteIndex":0},"schema":"https://github.com/citation-style-language/schema/raw/master/csl-citation.json"}</w:instrText>
            </w:r>
            <w:r>
              <w:rPr>
                <w:lang w:val="en-GB"/>
              </w:rPr>
              <w:fldChar w:fldCharType="separate"/>
            </w:r>
            <w:r w:rsidR="00C64125" w:rsidRPr="00C64125">
              <w:rPr>
                <w:noProof/>
                <w:lang w:val="en-GB"/>
              </w:rPr>
              <w:t>(Webster et al. 2006)</w:t>
            </w:r>
            <w:r>
              <w:rPr>
                <w:lang w:val="en-GB"/>
              </w:rPr>
              <w:fldChar w:fldCharType="end"/>
            </w:r>
          </w:p>
        </w:tc>
      </w:tr>
      <w:tr w:rsidR="0076663C" w:rsidRPr="002D4DCA" w14:paraId="4107DA10" w14:textId="77777777" w:rsidTr="00C45E97">
        <w:tc>
          <w:tcPr>
            <w:tcW w:w="1335" w:type="pct"/>
            <w:vAlign w:val="center"/>
          </w:tcPr>
          <w:p w14:paraId="39CF18EE" w14:textId="77777777" w:rsidR="007378CC" w:rsidRPr="00022F48" w:rsidRDefault="007378CC" w:rsidP="006B1E3D">
            <w:pPr>
              <w:rPr>
                <w:lang w:val="en-GB"/>
              </w:rPr>
            </w:pPr>
            <w:r w:rsidRPr="006D093B">
              <w:rPr>
                <w:lang w:val="en-GB"/>
              </w:rPr>
              <w:t>86-028NP</w:t>
            </w:r>
          </w:p>
        </w:tc>
        <w:tc>
          <w:tcPr>
            <w:tcW w:w="639" w:type="pct"/>
            <w:vAlign w:val="center"/>
          </w:tcPr>
          <w:p w14:paraId="58FC3F72" w14:textId="77777777" w:rsidR="007378CC" w:rsidRDefault="007378CC" w:rsidP="007378CC">
            <w:pPr>
              <w:jc w:val="center"/>
              <w:rPr>
                <w:lang w:val="en-GB"/>
              </w:rPr>
            </w:pPr>
            <w:r>
              <w:rPr>
                <w:lang w:val="en-GB"/>
              </w:rPr>
              <w:t>Chinchilla model*</w:t>
            </w:r>
          </w:p>
        </w:tc>
        <w:tc>
          <w:tcPr>
            <w:tcW w:w="2430" w:type="pct"/>
            <w:vAlign w:val="center"/>
          </w:tcPr>
          <w:p w14:paraId="601AE236" w14:textId="77777777" w:rsidR="007378CC" w:rsidRDefault="007378CC" w:rsidP="007378CC">
            <w:pPr>
              <w:jc w:val="both"/>
              <w:rPr>
                <w:lang w:val="en-GB"/>
              </w:rPr>
            </w:pPr>
            <w:r>
              <w:rPr>
                <w:lang w:val="en-GB"/>
              </w:rPr>
              <w:t xml:space="preserve">Biofilms contained syalilated LOS, type IV pili and dsDNA. </w:t>
            </w:r>
          </w:p>
          <w:p w14:paraId="02651DBE" w14:textId="77777777" w:rsidR="007378CC" w:rsidRPr="005F08A3" w:rsidRDefault="007378CC" w:rsidP="007378CC">
            <w:pPr>
              <w:jc w:val="both"/>
              <w:rPr>
                <w:lang w:val="en-GB"/>
              </w:rPr>
            </w:pPr>
            <w:r>
              <w:rPr>
                <w:lang w:val="en-GB"/>
              </w:rPr>
              <w:t xml:space="preserve">DNA appeared arranged in </w:t>
            </w:r>
            <w:r w:rsidRPr="002D4DCA">
              <w:rPr>
                <w:lang w:val="en-GB"/>
              </w:rPr>
              <w:t xml:space="preserve">a dense interlaced meshwork of fine strands as well as in individual thicker </w:t>
            </w:r>
            <w:r>
              <w:rPr>
                <w:lang w:val="en-GB"/>
              </w:rPr>
              <w:t>strands crossing water channels.</w:t>
            </w:r>
          </w:p>
        </w:tc>
        <w:tc>
          <w:tcPr>
            <w:tcW w:w="596" w:type="pct"/>
            <w:vAlign w:val="center"/>
          </w:tcPr>
          <w:p w14:paraId="7C32B99E" w14:textId="7CF3CA25"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{"citationItems":[{"id":"ITEM-1","itemData":{"DOI":"10.1128/JB.01935-06","ISBN":"0021-9193","ISSN":"00219193","PMID":"17322318","abstract":"Nontypeable Haemophilus influenzae (NTHI) strains are members of the normal human nasopharyngeal flora, as well as frequent opportunistic pathogens of both the upper and lower respiratory tracts. Recently, it has been shown that NTHI can form biofilms both in vitro and in vivo. NTHI strains within in vitro-formed biofilms differentially express both epitopes of lipooligosaccharide (LOS) and the outer membrane proteins P2, P5, and P6, whereas those generated either in a 96-well plate assay in vitro or in a mammalian host have been shown to incorporate a specific glycoform of sialylated LOS within the biofilm matrix. While DNA has been identified as a key component of the biofilm matrix formed in vitro by several bacterial pathogens, here we demonstrate for the first time that in addition to sialylated LOS, the biofilm formed by NTHI in vivo contains both type IV pilin protein and a significant amount of double-stranded DNA. The DNA appeared to be arranged in a dense interlaced meshwork of fine strands as well as in individual thicker \"ropes\" that span water channels, suggesting that DNA could be imparting structural stability to the biofilm produced by NTHI in vivo. The presence of type IV pilin protein both appearing as small aggregates within the biofilm matrix and tracking along DNA strands supports our observations which showed that type IV pili are expressed by NTHI during experimental otitis media when these bacteria form a biofilm in the middle ear space.","author":[{"dropping-particle":"","family":"Jurcisek","given":"Joseph A.","non-dropping-particle":"","parse-names":false,"suffix":""},{"dropping-particle":"","family":"Bakaletz","given":"Lauren O.","non-dropping-particle":"","parse-names":false,"suffix":""}],"container-title":"Journal of Bacteriology","id":"ITEM-1","issue":"10","issued":{"date-parts":[["2007"]]},"page":"3868-3875","title":"Biofilms formed by nontypeable Haemophilus influenzae in vivo contain both double-stranded DNA and type IV pilin protein","type":"article-journal","volume":"189"},"uris":["http://www.mendeley.com/documents/?uuid=8289b49b-c584-4be2-b08e-47b84f06c20a"]}],"mendeley":{"formattedCitation":"(Jurcisek &amp; Bakaletz 2007)","plainTextFormattedCitation":"(Jurcisek &amp; Bakaletz 2007)","previouslyFormattedCitation":"(Jurcisek &amp; Bakaletz 2007)"},"properties":{"noteIndex":0},"schema":"https://github.com/citation-style-language/schema/raw/master/csl-citation.json"}</w:instrText>
            </w:r>
            <w:r>
              <w:rPr>
                <w:lang w:val="en-GB"/>
              </w:rPr>
              <w:fldChar w:fldCharType="separate"/>
            </w:r>
            <w:r w:rsidR="00C64125" w:rsidRPr="00C64125">
              <w:rPr>
                <w:noProof/>
                <w:lang w:val="en-GB"/>
              </w:rPr>
              <w:t>(Jurcisek &amp; Bakaletz 2007)</w:t>
            </w:r>
            <w:r>
              <w:rPr>
                <w:lang w:val="en-GB"/>
              </w:rPr>
              <w:fldChar w:fldCharType="end"/>
            </w:r>
          </w:p>
        </w:tc>
      </w:tr>
      <w:tr w:rsidR="0076663C" w:rsidRPr="001A2002" w14:paraId="30165086" w14:textId="77777777" w:rsidTr="00C45E97">
        <w:tc>
          <w:tcPr>
            <w:tcW w:w="1335" w:type="pct"/>
            <w:vAlign w:val="center"/>
          </w:tcPr>
          <w:p w14:paraId="6545655D" w14:textId="77777777" w:rsidR="007378CC" w:rsidRPr="00A2226C" w:rsidRDefault="007378CC" w:rsidP="006B1E3D">
            <w:pPr>
              <w:rPr>
                <w:lang w:val="en-GB"/>
              </w:rPr>
            </w:pPr>
            <w:r>
              <w:rPr>
                <w:lang w:val="en-GB"/>
              </w:rPr>
              <w:t xml:space="preserve">86-028N wild type and </w:t>
            </w:r>
            <w:r>
              <w:rPr>
                <w:i/>
                <w:lang w:val="en-GB"/>
              </w:rPr>
              <w:t xml:space="preserve">pilA </w:t>
            </w:r>
            <w:r>
              <w:rPr>
                <w:lang w:val="en-GB"/>
              </w:rPr>
              <w:t>mutant</w:t>
            </w:r>
          </w:p>
        </w:tc>
        <w:tc>
          <w:tcPr>
            <w:tcW w:w="639" w:type="pct"/>
            <w:vAlign w:val="center"/>
          </w:tcPr>
          <w:p w14:paraId="6485FA23" w14:textId="77777777" w:rsidR="0076663C" w:rsidRDefault="007378CC" w:rsidP="007378CC">
            <w:pPr>
              <w:jc w:val="center"/>
              <w:rPr>
                <w:lang w:val="en-GB"/>
              </w:rPr>
            </w:pPr>
            <w:r>
              <w:rPr>
                <w:lang w:val="en-GB"/>
              </w:rPr>
              <w:t xml:space="preserve">Continuous-flow system; </w:t>
            </w:r>
          </w:p>
          <w:p w14:paraId="324E7A8D" w14:textId="05E2AFFC" w:rsidR="007378CC" w:rsidRDefault="007378CC" w:rsidP="007378CC">
            <w:pPr>
              <w:jc w:val="center"/>
              <w:rPr>
                <w:lang w:val="en-GB"/>
              </w:rPr>
            </w:pPr>
            <w:r>
              <w:rPr>
                <w:lang w:val="en-GB"/>
              </w:rPr>
              <w:t>Chinchilla model*</w:t>
            </w:r>
          </w:p>
        </w:tc>
        <w:tc>
          <w:tcPr>
            <w:tcW w:w="2430" w:type="pct"/>
            <w:vAlign w:val="center"/>
          </w:tcPr>
          <w:p w14:paraId="07C03DEE" w14:textId="77777777" w:rsidR="007378CC" w:rsidRPr="005F08A3" w:rsidRDefault="007378CC" w:rsidP="007378CC">
            <w:pPr>
              <w:jc w:val="both"/>
              <w:rPr>
                <w:lang w:val="en-GB"/>
              </w:rPr>
            </w:pPr>
            <w:r w:rsidRPr="006D093B">
              <w:rPr>
                <w:lang w:val="en-GB"/>
              </w:rPr>
              <w:t>86-028NP</w:t>
            </w:r>
            <w:r>
              <w:rPr>
                <w:lang w:val="en-GB"/>
              </w:rPr>
              <w:t xml:space="preserve"> </w:t>
            </w:r>
            <w:r>
              <w:rPr>
                <w:i/>
                <w:lang w:val="en-GB"/>
              </w:rPr>
              <w:t xml:space="preserve">pilA </w:t>
            </w:r>
            <w:r>
              <w:rPr>
                <w:lang w:val="en-GB"/>
              </w:rPr>
              <w:t>mutant</w:t>
            </w:r>
            <w:r w:rsidRPr="00F412FB">
              <w:rPr>
                <w:lang w:val="en-GB"/>
              </w:rPr>
              <w:t xml:space="preserve"> </w:t>
            </w:r>
            <w:r>
              <w:rPr>
                <w:lang w:val="en-GB"/>
              </w:rPr>
              <w:t xml:space="preserve">formed </w:t>
            </w:r>
            <w:r>
              <w:rPr>
                <w:i/>
                <w:lang w:val="en-GB"/>
              </w:rPr>
              <w:t xml:space="preserve">in vitro </w:t>
            </w:r>
            <w:r>
              <w:rPr>
                <w:lang w:val="en-GB"/>
              </w:rPr>
              <w:t xml:space="preserve">biofilms with decreased depth and density, had decreased ability to adhere to </w:t>
            </w:r>
            <w:r w:rsidRPr="008233EC">
              <w:rPr>
                <w:lang w:val="en-GB"/>
              </w:rPr>
              <w:t>normal bronchial epithelial cells</w:t>
            </w:r>
            <w:r>
              <w:rPr>
                <w:lang w:val="en-GB"/>
              </w:rPr>
              <w:t xml:space="preserve"> and formed less stably adherent </w:t>
            </w:r>
            <w:r>
              <w:rPr>
                <w:i/>
                <w:lang w:val="en-GB"/>
              </w:rPr>
              <w:t>in vivo</w:t>
            </w:r>
            <w:r>
              <w:rPr>
                <w:lang w:val="en-GB"/>
              </w:rPr>
              <w:t xml:space="preserve"> biofilms with lower organized structure.</w:t>
            </w:r>
            <w:r w:rsidRPr="005F08A3">
              <w:rPr>
                <w:lang w:val="en-GB"/>
              </w:rPr>
              <w:t xml:space="preserve"> </w:t>
            </w:r>
          </w:p>
        </w:tc>
        <w:tc>
          <w:tcPr>
            <w:tcW w:w="596" w:type="pct"/>
            <w:vAlign w:val="center"/>
          </w:tcPr>
          <w:p w14:paraId="75148A9B" w14:textId="37D29D4F" w:rsidR="007378CC" w:rsidRPr="006861F4" w:rsidRDefault="007378CC" w:rsidP="007378CC">
            <w:pPr>
              <w:jc w:val="center"/>
              <w:rPr>
                <w:lang w:val="en-GB"/>
              </w:rPr>
            </w:pPr>
            <w:r>
              <w:rPr>
                <w:lang w:val="en-GB"/>
              </w:rPr>
              <w:fldChar w:fldCharType="begin" w:fldLock="1"/>
            </w:r>
            <w:r w:rsidR="001A2002">
              <w:rPr>
                <w:lang w:val="en-GB"/>
              </w:rPr>
              <w:instrText>ADDIN CSL_CITATION {"citationItems":[{"id":"ITEM-1","itemData":{"DOI":"10.1111/j.1365-2958.2007.05864.x","ISBN":"0950-382X (Print)","ISSN":"0950382X","PMID":"17645732","abstract":"We recently described the expression of type IV pili (Tfp) by non-typeable Haemophilus influenzae (NTHI), a common respiratory tract pathogen. Prior to that report, Tfp were not thought to be produced by NTHI as they are not observed on NTHI when grown on chocolate agar or other commonly used growth media. To further characterize growth conditions permissive for the expression of NTHI Tfp, as well as determine their role in colonization and virulence, we transformed an NTHI otitis media isolate with a reporter plasmid containing the lux gene cluster driven by the pilA promoter. Transcription from the pilA promoter was demonstrated under a variety of in vitro growth conditions and, importantly, by ex vivo imaging of luciferase-producing NTHI in infected chinchillas. Luciferase-producing NTHI were also identified within a biofilm formed by NTHI in vivo. We further demonstrated a role for NTHI PilA in adherence to human respiratory epithelial cells, in colonization of the chinchilla respiratory tract as well as a requirement for PilA in biofilm development, both in vitro and in vivo. Collectively, our data demonstrate that NTHI express PilA in vivo, and that PilA plays an important role in the pathogenesis of an upper respiratory tract infection induced by NTHI.","author":[{"dropping-particle":"","family":"Jurcisek","given":"Joseph A.","non-dropping-particle":"","parse-names":false,"suffix":""},{"dropping-particle":"","family":"Bookwalter","given":"James E.","non-dropping-particle":"","parse-names":false,"suffix":""},{"dropping-particle":"","family":"Baker","given":"Beth D.","non-dropping-particle":"","parse-names":false,"suffix":""},{"dropping-particle":"","family":"Fernandez","given":"Soledad","non-dropping-particle":"","parse-names":false,"suffix":""},{"dropping-particle":"","family":"Novotny","given":"Laura A.","non-dropping-particle":"","parse-names":false,"suffix":""},{"dropping-particle":"","family":"Munson","given":"Robert S.","non-dropping-particle":"","parse-names":false,"suffix":""},{"dropping-particle":"","family":"Bakaletz","given":"Lauren O.","non-dropping-particle":"","parse-names":false,"suffix":""}],"container-title":"Molecular Microbiology","id":"ITEM-1","issue":"5","issued":{"date-parts":[["2007"]]},"page":"1288-1299","title":"The PilA protein of non-typeable Haemophilus influenzae plays a role in biofilm formation, adherence to epithelial cells and colonization of the mammalian upper respiratory tract","type":"article-journal","volume":"65"},"uris":["http://www.mendeley.com/documents/?uuid=cb7ba95e-e3bc-4a73-9c1b-4fb6d5cf9531"]}],"mendeley":{"formattedCitation":"(Jurcisek et al. 2007)","plainTextFormattedCitation":"(Jurcisek et al. 2007)","previouslyFormattedCitation":"(Jurcisek et al. 2007)"},"properties":{"noteIndex":0},"schema":"https://github.com/citation-style-language/schema/raw/master/csl-citation.json"}</w:instrText>
            </w:r>
            <w:r>
              <w:rPr>
                <w:lang w:val="en-GB"/>
              </w:rPr>
              <w:fldChar w:fldCharType="separate"/>
            </w:r>
            <w:r w:rsidR="00C64125" w:rsidRPr="00C64125">
              <w:rPr>
                <w:noProof/>
                <w:lang w:val="en-GB"/>
              </w:rPr>
              <w:t>(Jurcisek et al. 2007)</w:t>
            </w:r>
            <w:r>
              <w:rPr>
                <w:lang w:val="en-GB"/>
              </w:rPr>
              <w:fldChar w:fldCharType="end"/>
            </w:r>
          </w:p>
        </w:tc>
      </w:tr>
      <w:tr w:rsidR="0076663C" w:rsidRPr="002D4DCA" w14:paraId="09C9D15B" w14:textId="77777777" w:rsidTr="00C45E97">
        <w:tc>
          <w:tcPr>
            <w:tcW w:w="1335" w:type="pct"/>
            <w:vAlign w:val="center"/>
          </w:tcPr>
          <w:p w14:paraId="631BF407" w14:textId="77777777" w:rsidR="007378CC" w:rsidRDefault="007378CC" w:rsidP="006B1E3D">
            <w:pPr>
              <w:rPr>
                <w:lang w:val="en-GB"/>
              </w:rPr>
            </w:pPr>
            <w:r>
              <w:rPr>
                <w:lang w:val="en-GB"/>
              </w:rPr>
              <w:t xml:space="preserve">54997, </w:t>
            </w:r>
            <w:r w:rsidRPr="006D093B">
              <w:rPr>
                <w:lang w:val="en-GB"/>
              </w:rPr>
              <w:t>86-028NP</w:t>
            </w:r>
            <w:r>
              <w:rPr>
                <w:lang w:val="en-GB"/>
              </w:rPr>
              <w:t xml:space="preserve">, 375 </w:t>
            </w:r>
            <w:r>
              <w:rPr>
                <w:i/>
                <w:lang w:val="en-GB"/>
              </w:rPr>
              <w:t xml:space="preserve">opsX </w:t>
            </w:r>
            <w:r>
              <w:rPr>
                <w:lang w:val="en-GB"/>
              </w:rPr>
              <w:t xml:space="preserve">mutant, </w:t>
            </w:r>
            <w:r w:rsidRPr="005D0332">
              <w:rPr>
                <w:lang w:val="en-GB"/>
              </w:rPr>
              <w:t>Rd KW20</w:t>
            </w:r>
          </w:p>
        </w:tc>
        <w:tc>
          <w:tcPr>
            <w:tcW w:w="639" w:type="pct"/>
            <w:vAlign w:val="center"/>
          </w:tcPr>
          <w:p w14:paraId="426D9818" w14:textId="77777777" w:rsidR="007378CC" w:rsidRDefault="007378CC" w:rsidP="007378CC">
            <w:pPr>
              <w:jc w:val="center"/>
              <w:rPr>
                <w:lang w:val="en-GB"/>
              </w:rPr>
            </w:pPr>
            <w:r>
              <w:rPr>
                <w:lang w:val="en-GB"/>
              </w:rPr>
              <w:t>96-well plate</w:t>
            </w:r>
          </w:p>
        </w:tc>
        <w:tc>
          <w:tcPr>
            <w:tcW w:w="2430" w:type="pct"/>
            <w:vAlign w:val="center"/>
          </w:tcPr>
          <w:p w14:paraId="0170AB9C" w14:textId="77777777" w:rsidR="007378CC" w:rsidRDefault="007378CC" w:rsidP="007378CC">
            <w:pPr>
              <w:jc w:val="both"/>
              <w:rPr>
                <w:lang w:val="en-GB"/>
              </w:rPr>
            </w:pPr>
            <w:r w:rsidRPr="000C53C4">
              <w:rPr>
                <w:lang w:val="en-GB"/>
              </w:rPr>
              <w:t xml:space="preserve">54997 and Rd KW20 were the best and worst </w:t>
            </w:r>
            <w:r>
              <w:rPr>
                <w:lang w:val="en-GB"/>
              </w:rPr>
              <w:t xml:space="preserve">biofilm-forming strains. </w:t>
            </w:r>
          </w:p>
          <w:p w14:paraId="5A743FCF" w14:textId="77777777" w:rsidR="007378CC" w:rsidRDefault="007378CC" w:rsidP="007378CC">
            <w:pPr>
              <w:jc w:val="both"/>
              <w:rPr>
                <w:lang w:val="en-GB"/>
              </w:rPr>
            </w:pPr>
            <w:r w:rsidRPr="000C53C4">
              <w:rPr>
                <w:lang w:val="en-GB"/>
              </w:rPr>
              <w:t>Exposure to proteolytic enzymes</w:t>
            </w:r>
            <w:r>
              <w:rPr>
                <w:lang w:val="en-GB"/>
              </w:rPr>
              <w:t xml:space="preserve"> and DNaseI</w:t>
            </w:r>
            <w:r w:rsidRPr="000C53C4">
              <w:rPr>
                <w:lang w:val="en-GB"/>
              </w:rPr>
              <w:t xml:space="preserve"> led to dispersal o</w:t>
            </w:r>
            <w:r>
              <w:rPr>
                <w:lang w:val="en-GB"/>
              </w:rPr>
              <w:t xml:space="preserve">f </w:t>
            </w:r>
            <w:r w:rsidRPr="000C53C4">
              <w:rPr>
                <w:lang w:val="en-GB"/>
              </w:rPr>
              <w:t>biofilms</w:t>
            </w:r>
            <w:r>
              <w:rPr>
                <w:lang w:val="en-GB"/>
              </w:rPr>
              <w:t xml:space="preserve">. </w:t>
            </w:r>
          </w:p>
          <w:p w14:paraId="38C0D49F" w14:textId="77777777" w:rsidR="007378CC" w:rsidRDefault="007378CC" w:rsidP="007378CC">
            <w:pPr>
              <w:jc w:val="both"/>
              <w:rPr>
                <w:lang w:val="en-GB"/>
              </w:rPr>
            </w:pPr>
            <w:r>
              <w:rPr>
                <w:lang w:val="en-GB"/>
              </w:rPr>
              <w:t xml:space="preserve">RNase inhibited biofilm formation. </w:t>
            </w:r>
          </w:p>
          <w:p w14:paraId="58A9B6B2" w14:textId="77777777" w:rsidR="007378CC" w:rsidRDefault="007378CC" w:rsidP="007378CC">
            <w:pPr>
              <w:jc w:val="both"/>
              <w:rPr>
                <w:lang w:val="en-GB"/>
              </w:rPr>
            </w:pPr>
            <w:r>
              <w:rPr>
                <w:lang w:val="en-GB"/>
              </w:rPr>
              <w:t xml:space="preserve">Biofilm matrix composed by </w:t>
            </w:r>
            <w:r w:rsidRPr="00A52866">
              <w:rPr>
                <w:lang w:val="en-GB"/>
              </w:rPr>
              <w:t>β-(1→4)-glucan</w:t>
            </w:r>
            <w:r>
              <w:rPr>
                <w:lang w:val="en-GB"/>
              </w:rPr>
              <w:t>.</w:t>
            </w:r>
          </w:p>
        </w:tc>
        <w:tc>
          <w:tcPr>
            <w:tcW w:w="596" w:type="pct"/>
            <w:vAlign w:val="center"/>
          </w:tcPr>
          <w:p w14:paraId="01D2A9D4" w14:textId="4506028A" w:rsidR="007378CC" w:rsidRDefault="007378CC" w:rsidP="007378CC">
            <w:pPr>
              <w:jc w:val="center"/>
              <w:rPr>
                <w:lang w:val="en-GB"/>
              </w:rPr>
            </w:pPr>
            <w:r>
              <w:rPr>
                <w:lang w:val="en-GB"/>
              </w:rPr>
              <w:fldChar w:fldCharType="begin" w:fldLock="1"/>
            </w:r>
            <w:r w:rsidR="001A2002">
              <w:rPr>
                <w:lang w:val="en-GB"/>
              </w:rPr>
              <w:instrText>ADDIN CSL_CITATION {"citationItems":[{"id":"ITEM-1","itemData":{"DOI":"10.1038/srep36424","ISSN":"20452322","PMID":"27805043","abstract":"Non-typeable Haemophilus influenzae (NTHi) is a Gram-negative bacterium that frequently colonizes the human nasopharynx; it is a common cause of chronic and recurrent otitis media in children and of exacerbations of chronic obstructive pulmonary disease. To date, no exopolysaccharide clearly contributing to NTHi biofilms has been identified. Consequently, there is some debate as to whether NTHi forms biofilms during colonization and infection. The present work shows that NTHi can form biofilms in vitro, producing an extracellular matrix composed of proteins, nucleic acids, and a β-glucan. Extracellular DNA, visualized by immunostaining and using fluorochromes, is an important component of this matrix and appears to be essential in biofilm maintenance. Extracellular RNA appears to be required only in the first steps of biofilm formation. Evidence of a matrix polysaccharide was obtained by staining with Calcofluor white M2R and by disaggregating biofilms with cellulase. Using strain 54997, residues of Glcp(1→4) in the NTHi biofilm were confirmed by gas-liquid chromatography-mass spectrometry. Evidence that N-acetyl-L-cysteine shows notable killing activity towards in vitro NTHi biofilm-forming bacteria is also provided.","author":[{"dropping-particle":"","family":"Domenech","given":"Mirian","non-dropping-particle":"","parse-names":false,"suffix":""},{"dropping-particle":"","family":"Pedrero-Vega","given":"Elena","non-dropping-particle":"","parse-names":false,"suffix":""},{"dropping-particle":"","family":"Prieto","given":"Alicia","non-dropping-particle":"","parse-names":false,"suffix":""},{"dropping-particle":"","family":"García","given":"Ernesto","non-dropping-particle":"","parse-names":false,"suffix":""}],"container-title":"Scientific Reports","id":"ITEM-1","issue":"October","issued":{"date-parts":[["2016"]]},"page":"1-13","publisher":"Nature Publishing Group","title":"Evidence of the presence of nucleic acids and β-glucan in the matrix of non-typeable Haemophilus influenzae in vitro biofilms","type":"article-journal","volume":"6"},"uris":["http://www.mendeley.com/documents/?uuid=af82482d-b227-434f-9b93-ad022b490ed7"]}],"mendeley":{"formattedCitation":"(Domenech et al. 2016)","plainTextFormattedCitation":"(Domenech et al. 2016)","previouslyFormattedCitation":"(Domenech et al. 2016)"},"properties":{"noteIndex":0},"schema":"https://github.com/citation-style-language/schema/raw/master/csl-citation.json"}</w:instrText>
            </w:r>
            <w:r>
              <w:rPr>
                <w:lang w:val="en-GB"/>
              </w:rPr>
              <w:fldChar w:fldCharType="separate"/>
            </w:r>
            <w:r w:rsidR="00C64125" w:rsidRPr="00C64125">
              <w:rPr>
                <w:noProof/>
                <w:lang w:val="en-GB"/>
              </w:rPr>
              <w:t>(Domenech et al. 2016)</w:t>
            </w:r>
            <w:r>
              <w:rPr>
                <w:lang w:val="en-GB"/>
              </w:rPr>
              <w:fldChar w:fldCharType="end"/>
            </w:r>
          </w:p>
        </w:tc>
      </w:tr>
      <w:tr w:rsidR="0076663C" w:rsidRPr="001A2002" w14:paraId="556F5ADC" w14:textId="77777777" w:rsidTr="00C45E97">
        <w:tc>
          <w:tcPr>
            <w:tcW w:w="1335" w:type="pct"/>
            <w:vAlign w:val="center"/>
          </w:tcPr>
          <w:p w14:paraId="1E715167" w14:textId="77777777" w:rsidR="007378CC" w:rsidRPr="00163C70" w:rsidRDefault="007378CC" w:rsidP="006B1E3D">
            <w:pPr>
              <w:rPr>
                <w:lang w:val="en-GB"/>
              </w:rPr>
            </w:pPr>
            <w:r w:rsidRPr="006D093B">
              <w:rPr>
                <w:lang w:val="en-GB"/>
              </w:rPr>
              <w:t>86-028NP</w:t>
            </w:r>
            <w:r>
              <w:rPr>
                <w:lang w:val="en-GB"/>
              </w:rPr>
              <w:t xml:space="preserve"> wild type and </w:t>
            </w:r>
            <w:r>
              <w:rPr>
                <w:i/>
                <w:lang w:val="en-GB"/>
              </w:rPr>
              <w:t xml:space="preserve">pilA </w:t>
            </w:r>
            <w:r>
              <w:rPr>
                <w:lang w:val="en-GB"/>
              </w:rPr>
              <w:t xml:space="preserve">and </w:t>
            </w:r>
            <w:r>
              <w:rPr>
                <w:i/>
                <w:lang w:val="en-GB"/>
              </w:rPr>
              <w:t xml:space="preserve">comE </w:t>
            </w:r>
            <w:r>
              <w:rPr>
                <w:lang w:val="en-GB"/>
              </w:rPr>
              <w:t>mutants</w:t>
            </w:r>
          </w:p>
        </w:tc>
        <w:tc>
          <w:tcPr>
            <w:tcW w:w="639" w:type="pct"/>
            <w:vAlign w:val="center"/>
          </w:tcPr>
          <w:p w14:paraId="7C4C8F82" w14:textId="77777777" w:rsidR="007378CC" w:rsidRDefault="007378CC" w:rsidP="007378CC">
            <w:pPr>
              <w:jc w:val="center"/>
              <w:rPr>
                <w:lang w:val="en-GB"/>
              </w:rPr>
            </w:pPr>
            <w:r>
              <w:rPr>
                <w:lang w:val="en-GB"/>
              </w:rPr>
              <w:t xml:space="preserve">8-well glass slide; </w:t>
            </w:r>
          </w:p>
        </w:tc>
        <w:tc>
          <w:tcPr>
            <w:tcW w:w="2430" w:type="pct"/>
            <w:vAlign w:val="center"/>
          </w:tcPr>
          <w:p w14:paraId="13E01602" w14:textId="4E2702F4" w:rsidR="007378CC" w:rsidRPr="00773673" w:rsidRDefault="007378CC" w:rsidP="007378CC">
            <w:pPr>
              <w:jc w:val="both"/>
              <w:rPr>
                <w:lang w:val="en-GB"/>
              </w:rPr>
            </w:pPr>
            <w:r w:rsidRPr="006D093B">
              <w:rPr>
                <w:lang w:val="en-GB"/>
              </w:rPr>
              <w:t>86-028NP</w:t>
            </w:r>
            <w:r>
              <w:rPr>
                <w:lang w:val="en-GB"/>
              </w:rPr>
              <w:t xml:space="preserve"> formed biofilms containing fractal </w:t>
            </w:r>
            <w:r w:rsidRPr="00357EEA">
              <w:rPr>
                <w:lang w:val="en-GB"/>
              </w:rPr>
              <w:t>st</w:t>
            </w:r>
            <w:r>
              <w:rPr>
                <w:lang w:val="en-GB"/>
              </w:rPr>
              <w:t xml:space="preserve">ructures of short length scale. </w:t>
            </w:r>
          </w:p>
        </w:tc>
        <w:tc>
          <w:tcPr>
            <w:tcW w:w="596" w:type="pct"/>
            <w:vAlign w:val="center"/>
          </w:tcPr>
          <w:p w14:paraId="16B91535" w14:textId="0B6C892D" w:rsidR="007378CC" w:rsidRPr="006861F4" w:rsidRDefault="007378CC" w:rsidP="007378CC">
            <w:pPr>
              <w:jc w:val="center"/>
              <w:rPr>
                <w:lang w:val="en-GB"/>
              </w:rPr>
            </w:pPr>
            <w:r>
              <w:rPr>
                <w:lang w:val="en-GB"/>
              </w:rPr>
              <w:fldChar w:fldCharType="begin" w:fldLock="1"/>
            </w:r>
            <w:r w:rsidR="001A2002">
              <w:rPr>
                <w:lang w:val="en-GB"/>
              </w:rPr>
              <w:instrText>ADDIN CSL_CITATION {"citationItems":[{"id":"ITEM-1","itemData":{"DOI":"10.1128/mBio.01466-17","ISSN":"21507511","PMID":"29259083","abstract":"Biofilms formed in the middle ear by nontypeable Haemophilus influenzae (NTHI) are central to the chronicity, recurrence, and refractive nature of otitis media (OM). However, mechanisms that underlie the emergence of specific NTHI biofilm structures are unclear. We combined computational analysis tools and in silico modeling rooted in statistical physics with confocal imaging of NTHI biofilms formed in vitro during static culture in order to identify mechanisms that give rise to distinguishing morphological features. Our analysis of confocal images of biofilms formed by NTHI strain 86-028NP using pair correlations of local bacterial densities within sequential planes parallel to the substrate showed the presence of fractal structures of short length scales (≤10 μm). The in silico modeling revealed that extracellular DNA (eDNA) and type IV pilus (Tfp) expression played important roles in giving rise to the fractal structures and allowed us to predict a substantial reduction of these structures for an isogenic mutant (ΔcomE) that was significantly compromised in its ability to release eDNA into the biofilm matrix and had impaired Tfp function. This prediction was confirmed by analysis of confocal images of in vitro ΔcomE strain biofilms. The fractal structures potentially generate niches for NTHI survival in the hostile middle ear microenvironment by dramatically increasing the contact area of the biofilm with the surrounding environment, facilitating nutrient exchange, and by generating spatial positive feedback to quorum signaling.IMPORTANCE NTHI is a major bacterial pathogen for OM, which is a common ear infection in children worldwide. Chronic OM is associated with bacterial biofilm formation in the middle ear; therefore, knowledge of the mechanisms that underlie NTHI biofilm formation is important for the development of therapeutic strategies for NTHI-associated OM. Our combined approach using confocal imaging of NTHI biofilms formed in vitro and mathematical tools for analysis of pairwise density correlations and agent-based modeling revealed that eDNA and Tfp expression were important factors in the development of fractal structures in NTHI biofilms. These structures may help NTHI survive in hostile environments, such as the middle ear. Our in silico model can be used in combination with laboratory or animal modeling studies to further define the mechanisms that underlie NTHI biofilm development during OM and thereby guide the rational design of, a…","author":[{"dropping-particle":"","family":"Das","given":"Jayajit","non-dropping-particle":"","parse-names":false,"suffix":""},{"dropping-particle":"","family":"Mokrzan","given":"Elaine","non-dropping-particle":"","parse-names":false,"suffix":""},{"dropping-particle":"","family":"Lakhani","given":"Vinal","non-dropping-particle":"","parse-names":false,"suffix":""},{"dropping-particle":"","family":"Rosas","given":"Lucia","non-dropping-particle":"","parse-names":false,"suffix":""},{"dropping-particle":"","family":"Jurcisek","given":"Joseph A.","non-dropping-particle":"","parse-names":false,"suffix":""},{"dropping-particle":"","family":"Ray","given":"William C.","non-dropping-particle":"","parse-names":false,"suffix":""},{"dropping-particle":"","family":"Bakaletz","given":"Lauren O.","non-dropping-particle":"","parse-names":false,"suffix":""}],"container-title":"mBio","id":"ITEM-1","issue":"6","issued":{"date-parts":[["2017"]]},"page":"1-19","title":"Extracellular DNA and type IV pilus expression regulate the structure and kinetics of biofilm formation by nontypeable haemophilus influenzae","type":"article-journal","volume":"8"},"uris":["http://www.mendeley.com/documents/?uuid=00ba2619-85a0-4b41-a28e-efa0e46146d5"]}],"mendeley":{"formattedCitation":"(Das et al. 2017)","plainTextFormattedCitation":"(Das et al. 2017)","previouslyFormattedCitation":"(Das et al. 2017)"},"properties":{"noteIndex":0},"schema":"https://github.com/citation-style-language/schema/raw/master/csl-citation.json"}</w:instrText>
            </w:r>
            <w:r>
              <w:rPr>
                <w:lang w:val="en-GB"/>
              </w:rPr>
              <w:fldChar w:fldCharType="separate"/>
            </w:r>
            <w:r w:rsidR="00C64125" w:rsidRPr="00C64125">
              <w:rPr>
                <w:noProof/>
                <w:lang w:val="en-GB"/>
              </w:rPr>
              <w:t>(Das et al. 2017)</w:t>
            </w:r>
            <w:r>
              <w:rPr>
                <w:lang w:val="en-GB"/>
              </w:rPr>
              <w:fldChar w:fldCharType="end"/>
            </w:r>
          </w:p>
        </w:tc>
      </w:tr>
      <w:tr w:rsidR="0076663C" w:rsidRPr="002D4DCA" w14:paraId="325A1710" w14:textId="77777777" w:rsidTr="00C45E97">
        <w:tc>
          <w:tcPr>
            <w:tcW w:w="1335" w:type="pct"/>
            <w:vAlign w:val="center"/>
          </w:tcPr>
          <w:p w14:paraId="2BFD8423" w14:textId="77777777" w:rsidR="007378CC" w:rsidRPr="00163C70" w:rsidRDefault="007378CC" w:rsidP="006B1E3D">
            <w:pPr>
              <w:rPr>
                <w:lang w:val="en-GB"/>
              </w:rPr>
            </w:pPr>
            <w:r w:rsidRPr="009D51BA">
              <w:rPr>
                <w:lang w:val="en-GB"/>
              </w:rPr>
              <w:t>86-028NP</w:t>
            </w:r>
            <w:r>
              <w:rPr>
                <w:lang w:val="en-GB"/>
              </w:rPr>
              <w:t xml:space="preserve">, </w:t>
            </w:r>
            <w:r w:rsidRPr="009D51BA">
              <w:rPr>
                <w:lang w:val="en-GB"/>
              </w:rPr>
              <w:t xml:space="preserve">2019 wild type and </w:t>
            </w:r>
            <w:r>
              <w:rPr>
                <w:i/>
                <w:lang w:val="en-GB"/>
              </w:rPr>
              <w:t xml:space="preserve">htrB, rfaD, </w:t>
            </w:r>
            <w:r w:rsidRPr="009D51BA">
              <w:rPr>
                <w:i/>
                <w:lang w:val="en-GB"/>
              </w:rPr>
              <w:t xml:space="preserve">pgmB </w:t>
            </w:r>
            <w:r>
              <w:rPr>
                <w:lang w:val="en-GB"/>
              </w:rPr>
              <w:t>and</w:t>
            </w:r>
            <w:r w:rsidRPr="009D51BA">
              <w:rPr>
                <w:lang w:val="en-GB"/>
              </w:rPr>
              <w:t xml:space="preserve"> </w:t>
            </w:r>
            <w:r w:rsidRPr="009D51BA">
              <w:rPr>
                <w:i/>
                <w:lang w:val="en-GB"/>
              </w:rPr>
              <w:t xml:space="preserve">siaB </w:t>
            </w:r>
            <w:r w:rsidRPr="009D51BA">
              <w:rPr>
                <w:lang w:val="en-GB"/>
              </w:rPr>
              <w:t>mutant</w:t>
            </w:r>
            <w:r>
              <w:rPr>
                <w:lang w:val="en-GB"/>
              </w:rPr>
              <w:t>s</w:t>
            </w:r>
          </w:p>
        </w:tc>
        <w:tc>
          <w:tcPr>
            <w:tcW w:w="639" w:type="pct"/>
            <w:vAlign w:val="center"/>
          </w:tcPr>
          <w:p w14:paraId="37C300DE" w14:textId="77777777" w:rsidR="007378CC" w:rsidRDefault="007378CC" w:rsidP="007378CC">
            <w:pPr>
              <w:jc w:val="center"/>
              <w:rPr>
                <w:lang w:val="en-GB"/>
              </w:rPr>
            </w:pPr>
            <w:r>
              <w:rPr>
                <w:lang w:val="en-GB"/>
              </w:rPr>
              <w:t>Chinchilla model*</w:t>
            </w:r>
          </w:p>
        </w:tc>
        <w:tc>
          <w:tcPr>
            <w:tcW w:w="2430" w:type="pct"/>
            <w:vAlign w:val="center"/>
          </w:tcPr>
          <w:p w14:paraId="4F05096F" w14:textId="77777777" w:rsidR="007378CC" w:rsidRDefault="007378CC" w:rsidP="007378CC">
            <w:pPr>
              <w:jc w:val="both"/>
              <w:rPr>
                <w:lang w:val="en-GB"/>
              </w:rPr>
            </w:pPr>
            <w:r>
              <w:rPr>
                <w:lang w:val="en-GB"/>
              </w:rPr>
              <w:t>Biofilms containing viable bacteria and host cells within a fibrous DNA matrix.</w:t>
            </w:r>
          </w:p>
          <w:p w14:paraId="0F47B76D" w14:textId="77777777" w:rsidR="007378CC" w:rsidRDefault="007378CC" w:rsidP="007378CC">
            <w:pPr>
              <w:jc w:val="both"/>
              <w:rPr>
                <w:lang w:val="en-GB"/>
              </w:rPr>
            </w:pPr>
            <w:r>
              <w:rPr>
                <w:lang w:val="en-GB"/>
              </w:rPr>
              <w:t xml:space="preserve">Elastase and histone </w:t>
            </w:r>
            <w:r w:rsidRPr="00DF05A2">
              <w:rPr>
                <w:lang w:val="en-GB"/>
              </w:rPr>
              <w:t>present within the biofil</w:t>
            </w:r>
            <w:r>
              <w:rPr>
                <w:lang w:val="en-GB"/>
              </w:rPr>
              <w:t>m close to</w:t>
            </w:r>
            <w:r w:rsidRPr="00DF05A2">
              <w:rPr>
                <w:lang w:val="en-GB"/>
              </w:rPr>
              <w:t xml:space="preserve"> </w:t>
            </w:r>
            <w:r>
              <w:rPr>
                <w:lang w:val="en-GB"/>
              </w:rPr>
              <w:t xml:space="preserve">NTHi aggregates. </w:t>
            </w:r>
          </w:p>
          <w:p w14:paraId="4D548ABE" w14:textId="77777777" w:rsidR="007378CC" w:rsidRDefault="007378CC" w:rsidP="007378CC">
            <w:pPr>
              <w:jc w:val="both"/>
              <w:rPr>
                <w:lang w:val="en-GB"/>
              </w:rPr>
            </w:pPr>
            <w:r>
              <w:rPr>
                <w:lang w:val="en-GB"/>
              </w:rPr>
              <w:t xml:space="preserve">2019 resistant to killing within NET </w:t>
            </w:r>
            <w:r w:rsidRPr="007A6DFF">
              <w:rPr>
                <w:lang w:val="en-GB"/>
              </w:rPr>
              <w:t>structures</w:t>
            </w:r>
            <w:r>
              <w:rPr>
                <w:lang w:val="en-GB"/>
              </w:rPr>
              <w:t xml:space="preserve">, while </w:t>
            </w:r>
            <w:r>
              <w:rPr>
                <w:i/>
                <w:lang w:val="en-GB"/>
              </w:rPr>
              <w:t xml:space="preserve">htrB, rfaD, rfaF, pgmB </w:t>
            </w:r>
            <w:r>
              <w:rPr>
                <w:lang w:val="en-GB"/>
              </w:rPr>
              <w:t xml:space="preserve">and </w:t>
            </w:r>
            <w:r>
              <w:rPr>
                <w:i/>
                <w:lang w:val="en-GB"/>
              </w:rPr>
              <w:t xml:space="preserve">siaB </w:t>
            </w:r>
            <w:r>
              <w:rPr>
                <w:lang w:val="en-GB"/>
              </w:rPr>
              <w:t>mutants were more susceptible to NET killing.</w:t>
            </w:r>
          </w:p>
        </w:tc>
        <w:tc>
          <w:tcPr>
            <w:tcW w:w="596" w:type="pct"/>
            <w:vAlign w:val="center"/>
          </w:tcPr>
          <w:p w14:paraId="3F5B7311" w14:textId="60F402D8" w:rsidR="007378CC" w:rsidRDefault="007378CC" w:rsidP="007378CC">
            <w:pPr>
              <w:jc w:val="center"/>
              <w:rPr>
                <w:lang w:val="en-GB"/>
              </w:rPr>
            </w:pPr>
            <w:r>
              <w:rPr>
                <w:lang w:val="en-GB"/>
              </w:rPr>
              <w:fldChar w:fldCharType="begin" w:fldLock="1"/>
            </w:r>
            <w:r w:rsidR="001A2002">
              <w:rPr>
                <w:lang w:val="en-GB"/>
              </w:rPr>
              <w:instrText>ADDIN CSL_CITATION {"citationItems":[{"id":"ITEM-1","itemData":{"DOI":"10.1159/000205937","ISBN":"1662-8128 (Electronic)\\r1662-811X (Linking)","ISSN":"1662-811X","PMID":"20375579","abstract":"Nontypeable Haemophilus influenzae (NTHi) is a leading cause of acute and chronic otitis media, which are a major public health problem worldwide. The persistence of NTHi during chronic and recurrent otitis media infections involves multicellular biofilm communities formed within the middle-ear chamber. Bacterial biofilms resist immune clearance and antibiotic therapy due in part to encasement within a polymeric matrix. In this study, the contribution of biofilms to bacterial persistence in vivo and composition of the NTHi biofilm matrix during experimental otitis media were investigated. The presence of biofilms within the chinchilla middle-ear chamber was significantly correlated with increased bacterial load in middle-ear effusions and tissue. Examination of thin sections revealed polymorphonuclear cells within a DNA lattice containing elastase and histones, which is consistent with the definition of neutrophil extracellular traps. Viable multicellular biofilm communities with biofilm phenotypes were found within the DNA lattice throughout the biofilm. Further, NTHi was resistant to both phagocytic and extracellular neutrophil killing in vitro by means of lipooligosaccharide moieties that promote biofilm formation. These data support the conclusion that NTHi subverts neutrophil extracellular traps to persist in vivo. These data also indicate that a more inclusive definition for biofilms may be warranted.","author":[{"dropping-particle":"","family":"Hong","given":"Wenzhou","non-dropping-particle":"","parse-names":false,"suffix":""},{"dropping-particle":"","family":"Juneau","given":"Richard A.","non-dropping-particle":"","parse-names":false,"suffix":""},{"dropping-particle":"","family":"Pang","given":"Bing","non-dropping-particle":"","parse-names":false,"suffix":""},{"dropping-particle":"","family":"Swords","given":"W. Edward","non-dropping-particle":"","parse-names":false,"suffix":""}],"container-title":"Journal of Innate Immunity","id":"ITEM-1","issue":"3","issued":{"date-parts":[["2009"]]},"page":"215-224","title":"Survival of Bacterial Biofilms within Neutrophil Extracellular Traps Promotes Nontypeable &lt;i&gt;Haemophilus influenzae&lt;/i&gt; Persistence in the Chinchilla Model for Otitis Media","type":"article-journal","volume":"1"},"uris":["http://www.mendeley.com/documents/?uuid=a34671d0-e69b-44e9-b000-e3823e04de29"]}],"mendeley":{"formattedCitation":"(Hong et al. 2009)","plainTextFormattedCitation":"(Hong et al. 2009)","previouslyFormattedCitation":"(Hong et al. 2009)"},"properties":{"noteIndex":0},"schema":"https://github.com/citation-style-language/schema/raw/master/csl-citation.json"}</w:instrText>
            </w:r>
            <w:r>
              <w:rPr>
                <w:lang w:val="en-GB"/>
              </w:rPr>
              <w:fldChar w:fldCharType="separate"/>
            </w:r>
            <w:r w:rsidR="00C64125" w:rsidRPr="00C64125">
              <w:rPr>
                <w:noProof/>
                <w:lang w:val="en-GB"/>
              </w:rPr>
              <w:t>(Hong et al. 2009)</w:t>
            </w:r>
            <w:r>
              <w:rPr>
                <w:lang w:val="en-GB"/>
              </w:rPr>
              <w:fldChar w:fldCharType="end"/>
            </w:r>
          </w:p>
        </w:tc>
      </w:tr>
      <w:tr w:rsidR="007378CC" w:rsidRPr="001A2002" w14:paraId="139570B4" w14:textId="77777777" w:rsidTr="0076663C">
        <w:tc>
          <w:tcPr>
            <w:tcW w:w="5000" w:type="pct"/>
            <w:gridSpan w:val="4"/>
            <w:shd w:val="clear" w:color="auto" w:fill="808080" w:themeFill="background1" w:themeFillShade="80"/>
            <w:vAlign w:val="center"/>
          </w:tcPr>
          <w:p w14:paraId="4C6D2E48" w14:textId="760A0139" w:rsidR="007378CC" w:rsidRDefault="007378CC" w:rsidP="006B1E3D">
            <w:pPr>
              <w:rPr>
                <w:lang w:val="en-GB"/>
              </w:rPr>
            </w:pPr>
            <w:r w:rsidRPr="00135E20">
              <w:rPr>
                <w:b/>
                <w:color w:val="FFFFFF" w:themeColor="background1"/>
                <w:lang w:val="en-GB"/>
              </w:rPr>
              <w:t xml:space="preserve">ROLE OF QS ON </w:t>
            </w:r>
            <w:r w:rsidRPr="00135E20">
              <w:rPr>
                <w:b/>
                <w:i/>
                <w:color w:val="FFFFFF" w:themeColor="background1"/>
                <w:lang w:val="en-GB"/>
              </w:rPr>
              <w:t xml:space="preserve">H. INFLUENZAE </w:t>
            </w:r>
            <w:r w:rsidRPr="00135E20">
              <w:rPr>
                <w:b/>
                <w:color w:val="FFFFFF" w:themeColor="background1"/>
                <w:lang w:val="en-GB"/>
              </w:rPr>
              <w:t>BIOFILMS</w:t>
            </w:r>
          </w:p>
        </w:tc>
      </w:tr>
      <w:tr w:rsidR="004666A3" w:rsidRPr="00FA42C4" w14:paraId="7D5C3B7C" w14:textId="77777777" w:rsidTr="0076663C">
        <w:tc>
          <w:tcPr>
            <w:tcW w:w="5000" w:type="pct"/>
            <w:gridSpan w:val="4"/>
            <w:shd w:val="clear" w:color="auto" w:fill="A6A6A6" w:themeFill="background1" w:themeFillShade="A6"/>
            <w:vAlign w:val="center"/>
          </w:tcPr>
          <w:p w14:paraId="51CE95F8" w14:textId="0F0E5D66" w:rsidR="004666A3" w:rsidRPr="00135E20" w:rsidRDefault="004666A3" w:rsidP="006B1E3D">
            <w:pPr>
              <w:rPr>
                <w:b/>
                <w:color w:val="FFFFFF" w:themeColor="background1"/>
                <w:lang w:val="en-GB"/>
              </w:rPr>
            </w:pPr>
            <w:r>
              <w:rPr>
                <w:b/>
                <w:color w:val="FFFFFF" w:themeColor="background1"/>
                <w:lang w:val="en-GB"/>
              </w:rPr>
              <w:t>LuxS/AI-2</w:t>
            </w:r>
          </w:p>
        </w:tc>
      </w:tr>
      <w:tr w:rsidR="0076663C" w:rsidRPr="002D4DCA" w14:paraId="584D2019" w14:textId="77777777" w:rsidTr="00C45E97">
        <w:tc>
          <w:tcPr>
            <w:tcW w:w="1335" w:type="pct"/>
            <w:vAlign w:val="center"/>
          </w:tcPr>
          <w:p w14:paraId="119830B1" w14:textId="503CD827" w:rsidR="007378CC" w:rsidRPr="00831E05" w:rsidRDefault="007378CC" w:rsidP="006B1E3D">
            <w:pPr>
              <w:rPr>
                <w:b/>
                <w:lang w:val="en-GB"/>
              </w:rPr>
            </w:pPr>
            <w:r>
              <w:rPr>
                <w:lang w:val="en-GB"/>
              </w:rPr>
              <w:t xml:space="preserve">Several clinical isolates and </w:t>
            </w:r>
            <w:r>
              <w:rPr>
                <w:i/>
                <w:lang w:val="en-GB"/>
              </w:rPr>
              <w:t xml:space="preserve">luxS </w:t>
            </w:r>
            <w:r>
              <w:rPr>
                <w:lang w:val="en-GB"/>
              </w:rPr>
              <w:t>mutants</w:t>
            </w:r>
          </w:p>
        </w:tc>
        <w:tc>
          <w:tcPr>
            <w:tcW w:w="639" w:type="pct"/>
            <w:vAlign w:val="center"/>
          </w:tcPr>
          <w:p w14:paraId="1690BFCF" w14:textId="7ED09343" w:rsidR="007378CC" w:rsidRDefault="007378CC" w:rsidP="007378CC">
            <w:pPr>
              <w:jc w:val="center"/>
              <w:rPr>
                <w:lang w:val="en-GB"/>
              </w:rPr>
            </w:pPr>
            <w:r>
              <w:rPr>
                <w:lang w:val="en-GB"/>
              </w:rPr>
              <w:t>Continuous-flow system</w:t>
            </w:r>
          </w:p>
        </w:tc>
        <w:tc>
          <w:tcPr>
            <w:tcW w:w="2430" w:type="pct"/>
            <w:vAlign w:val="center"/>
          </w:tcPr>
          <w:p w14:paraId="22AE6ABA" w14:textId="77777777" w:rsidR="007378CC" w:rsidRDefault="007378CC" w:rsidP="007378CC">
            <w:pPr>
              <w:jc w:val="both"/>
              <w:rPr>
                <w:lang w:val="en-GB"/>
              </w:rPr>
            </w:pPr>
            <w:r>
              <w:rPr>
                <w:lang w:val="en-GB"/>
              </w:rPr>
              <w:t xml:space="preserve">Wild type and </w:t>
            </w:r>
            <w:r w:rsidRPr="00773FFB">
              <w:rPr>
                <w:i/>
                <w:lang w:val="en-GB"/>
              </w:rPr>
              <w:t>luxS</w:t>
            </w:r>
            <w:r>
              <w:rPr>
                <w:lang w:val="en-GB"/>
              </w:rPr>
              <w:t xml:space="preserve"> mutants produced identical biofilms. </w:t>
            </w:r>
          </w:p>
          <w:p w14:paraId="18411EF0" w14:textId="77777777" w:rsidR="007378CC" w:rsidRDefault="007378CC" w:rsidP="007378CC">
            <w:pPr>
              <w:jc w:val="both"/>
              <w:rPr>
                <w:lang w:val="en-GB"/>
              </w:rPr>
            </w:pPr>
            <w:r>
              <w:rPr>
                <w:i/>
                <w:lang w:val="en-GB"/>
              </w:rPr>
              <w:t xml:space="preserve">luxS </w:t>
            </w:r>
            <w:r>
              <w:rPr>
                <w:lang w:val="en-GB"/>
              </w:rPr>
              <w:t xml:space="preserve">mutants had increased ability to invade eukaryotic cells. </w:t>
            </w:r>
          </w:p>
          <w:p w14:paraId="4A1B22F1" w14:textId="154CADF7" w:rsidR="007378CC" w:rsidRDefault="007378CC" w:rsidP="007378CC">
            <w:pPr>
              <w:jc w:val="both"/>
              <w:rPr>
                <w:lang w:val="en-GB"/>
              </w:rPr>
            </w:pPr>
            <w:r>
              <w:rPr>
                <w:i/>
                <w:lang w:val="en-GB"/>
              </w:rPr>
              <w:t xml:space="preserve">luxS </w:t>
            </w:r>
            <w:r>
              <w:rPr>
                <w:lang w:val="en-GB"/>
              </w:rPr>
              <w:t xml:space="preserve">mutant more virulent in the chinchilla model. </w:t>
            </w:r>
          </w:p>
        </w:tc>
        <w:tc>
          <w:tcPr>
            <w:tcW w:w="596" w:type="pct"/>
            <w:vAlign w:val="center"/>
          </w:tcPr>
          <w:p w14:paraId="0E1860FA" w14:textId="37441E42" w:rsidR="007378CC" w:rsidRDefault="007378CC" w:rsidP="007378CC">
            <w:pPr>
              <w:jc w:val="center"/>
              <w:rPr>
                <w:lang w:val="en-GB"/>
              </w:rPr>
            </w:pPr>
            <w:r>
              <w:rPr>
                <w:lang w:val="en-GB"/>
              </w:rPr>
              <w:fldChar w:fldCharType="begin" w:fldLock="1"/>
            </w:r>
            <w:r w:rsidR="001A2002">
              <w:rPr>
                <w:lang w:val="en-GB"/>
              </w:rPr>
              <w:instrText>ADDIN CSL_CITATION {"citationItems":[{"id":"ITEM-1","itemData":{"DOI":"10.1016/j.micpath.2005.06.003","author":[{"dropping-particle":"","family":"Daines","given":"Dayle A","non-dropping-particle":"","parse-names":false,"suffix":""},{"dropping-particle":"","family":"Bothwell","given":"Marcella","non-dropping-particle":"","parse-names":false,"suffix":""},{"dropping-particle":"","family":"Furrer","given":"Jason","non-dropping-particle":"","parse-names":false,"suffix":""},{"dropping-particle":"","family":"Unrath","given":"William","non-dropping-particle":"","parse-names":false,"suffix":""},{"dropping-particle":"","family":"Nelson","given":"Kevin","non-dropping-particle":"","parse-names":false,"suffix":""},{"dropping-particle":"","family":"Jarisch","given":"Justin","non-dropping-particle":"","parse-names":false,"suffix":""},{"dropping-particle":"","family":"Melrose","given":"Natalie","non-dropping-particle":"","parse-names":false,"suffix":""},{"dropping-particle":"","family":"Greiner","given":"Laura","non-dropping-particle":"","parse-names":false,"suffix":""},{"dropping-particle":"","family":"Apicella","given":"Michael","non-dropping-particle":"","parse-names":false,"suffix":""},{"dropping-particle":"","family":"Smith","given":"Arnold L","non-dropping-particle":"","parse-names":false,"suffix":""}],"id":"ITEM-1","issued":{"date-parts":[["2005"]]},"page":"87-96","title":"Haemophilus influenzae luxS mutants form a biofilm and have increased virulence","type":"article-journal","volume":"39"},"uris":["http://www.mendeley.com/documents/?uuid=a33417a9-75bb-40d3-b778-297b86f05025"]}],"mendeley":{"formattedCitation":"(Daines et al. 2005)","plainTextFormattedCitation":"(Daines et al. 2005)","previouslyFormattedCitation":"(Daines et al. 2005)"},"properties":{"noteIndex":0},"schema":"https://github.com/citation-style-language/schema/raw/master/csl-citation.json"}</w:instrText>
            </w:r>
            <w:r>
              <w:rPr>
                <w:lang w:val="en-GB"/>
              </w:rPr>
              <w:fldChar w:fldCharType="separate"/>
            </w:r>
            <w:r w:rsidR="00C64125" w:rsidRPr="00C64125">
              <w:rPr>
                <w:noProof/>
                <w:lang w:val="en-GB"/>
              </w:rPr>
              <w:t>(Daines et al. 2005)</w:t>
            </w:r>
            <w:r>
              <w:rPr>
                <w:lang w:val="en-GB"/>
              </w:rPr>
              <w:fldChar w:fldCharType="end"/>
            </w:r>
          </w:p>
        </w:tc>
      </w:tr>
      <w:tr w:rsidR="0076663C" w:rsidRPr="001A2002" w14:paraId="62F6EA21" w14:textId="77777777" w:rsidTr="00C45E97">
        <w:tc>
          <w:tcPr>
            <w:tcW w:w="1335" w:type="pct"/>
            <w:vAlign w:val="center"/>
          </w:tcPr>
          <w:p w14:paraId="48245B23" w14:textId="1CCD0E5A" w:rsidR="007378CC" w:rsidRPr="00831E05" w:rsidRDefault="007378CC" w:rsidP="006B1E3D">
            <w:pPr>
              <w:rPr>
                <w:b/>
                <w:lang w:val="en-GB"/>
              </w:rPr>
            </w:pPr>
            <w:r w:rsidRPr="006D093B">
              <w:rPr>
                <w:lang w:val="en-GB"/>
              </w:rPr>
              <w:t>86-028NP</w:t>
            </w:r>
            <w:r>
              <w:rPr>
                <w:lang w:val="en-GB"/>
              </w:rPr>
              <w:t xml:space="preserve"> wild type and </w:t>
            </w:r>
            <w:r w:rsidRPr="006D093B">
              <w:rPr>
                <w:i/>
                <w:lang w:val="en-GB"/>
              </w:rPr>
              <w:t>licD</w:t>
            </w:r>
            <w:r>
              <w:rPr>
                <w:i/>
                <w:lang w:val="en-GB"/>
              </w:rPr>
              <w:t>, lic</w:t>
            </w:r>
            <w:r>
              <w:rPr>
                <w:i/>
                <w:vertAlign w:val="superscript"/>
                <w:lang w:val="en-GB"/>
              </w:rPr>
              <w:t>ON</w:t>
            </w:r>
            <w:r>
              <w:rPr>
                <w:i/>
                <w:lang w:val="en-GB"/>
              </w:rPr>
              <w:t xml:space="preserve"> </w:t>
            </w:r>
            <w:r>
              <w:rPr>
                <w:lang w:val="en-GB"/>
              </w:rPr>
              <w:t>and</w:t>
            </w:r>
            <w:r w:rsidRPr="006D093B">
              <w:rPr>
                <w:lang w:val="en-GB"/>
              </w:rPr>
              <w:t xml:space="preserve"> </w:t>
            </w:r>
            <w:r>
              <w:rPr>
                <w:i/>
                <w:lang w:val="en-GB"/>
              </w:rPr>
              <w:t xml:space="preserve">luxS </w:t>
            </w:r>
            <w:r>
              <w:rPr>
                <w:lang w:val="en-GB"/>
              </w:rPr>
              <w:t>mutants</w:t>
            </w:r>
          </w:p>
        </w:tc>
        <w:tc>
          <w:tcPr>
            <w:tcW w:w="639" w:type="pct"/>
            <w:vAlign w:val="center"/>
          </w:tcPr>
          <w:p w14:paraId="7EA328C3" w14:textId="77777777" w:rsidR="0076663C" w:rsidRDefault="007378CC" w:rsidP="007378CC">
            <w:pPr>
              <w:jc w:val="center"/>
              <w:rPr>
                <w:lang w:val="en-GB"/>
              </w:rPr>
            </w:pPr>
            <w:r>
              <w:rPr>
                <w:lang w:val="en-GB"/>
              </w:rPr>
              <w:t xml:space="preserve">Continuous-flow system; </w:t>
            </w:r>
          </w:p>
          <w:p w14:paraId="35C9369E" w14:textId="02D9F546" w:rsidR="007378CC" w:rsidRDefault="007378CC" w:rsidP="007378CC">
            <w:pPr>
              <w:jc w:val="center"/>
              <w:rPr>
                <w:lang w:val="en-GB"/>
              </w:rPr>
            </w:pPr>
            <w:r>
              <w:rPr>
                <w:lang w:val="en-GB"/>
              </w:rPr>
              <w:t>Chinchilla model*</w:t>
            </w:r>
          </w:p>
        </w:tc>
        <w:tc>
          <w:tcPr>
            <w:tcW w:w="2430" w:type="pct"/>
            <w:vAlign w:val="center"/>
          </w:tcPr>
          <w:p w14:paraId="08C5E7D6" w14:textId="77777777" w:rsidR="007378CC" w:rsidRDefault="007378CC" w:rsidP="007378CC">
            <w:pPr>
              <w:jc w:val="both"/>
              <w:rPr>
                <w:lang w:val="en-GB"/>
              </w:rPr>
            </w:pPr>
            <w:r w:rsidRPr="006D093B">
              <w:rPr>
                <w:lang w:val="en-GB"/>
              </w:rPr>
              <w:t xml:space="preserve">86-028NP </w:t>
            </w:r>
            <w:r>
              <w:rPr>
                <w:i/>
                <w:lang w:val="en-GB"/>
              </w:rPr>
              <w:t xml:space="preserve">luxS </w:t>
            </w:r>
            <w:r>
              <w:rPr>
                <w:lang w:val="en-GB"/>
              </w:rPr>
              <w:t xml:space="preserve">mutant formed biofilms with decreased biomass, thickness, roughness and surface/volume ratio compared to </w:t>
            </w:r>
            <w:r w:rsidRPr="006D093B">
              <w:rPr>
                <w:lang w:val="en-GB"/>
              </w:rPr>
              <w:t>86-028NP</w:t>
            </w:r>
            <w:r>
              <w:rPr>
                <w:lang w:val="en-GB"/>
              </w:rPr>
              <w:t xml:space="preserve">. </w:t>
            </w:r>
          </w:p>
          <w:p w14:paraId="2B5BB264" w14:textId="77777777" w:rsidR="007378CC" w:rsidRDefault="007378CC" w:rsidP="007378CC">
            <w:pPr>
              <w:jc w:val="both"/>
              <w:rPr>
                <w:lang w:val="en-GB"/>
              </w:rPr>
            </w:pPr>
            <w:r w:rsidRPr="005F08A3">
              <w:rPr>
                <w:i/>
                <w:lang w:val="en-GB"/>
              </w:rPr>
              <w:t>luxS</w:t>
            </w:r>
            <w:r>
              <w:rPr>
                <w:lang w:val="en-GB"/>
              </w:rPr>
              <w:t xml:space="preserve"> mutant</w:t>
            </w:r>
            <w:r w:rsidRPr="005F08A3">
              <w:rPr>
                <w:lang w:val="en-GB"/>
              </w:rPr>
              <w:t xml:space="preserve"> had lower PCho levels than </w:t>
            </w:r>
            <w:r>
              <w:rPr>
                <w:lang w:val="en-GB"/>
              </w:rPr>
              <w:t>the wild type strain yet</w:t>
            </w:r>
            <w:r w:rsidRPr="005F08A3">
              <w:rPr>
                <w:lang w:val="en-GB"/>
              </w:rPr>
              <w:t xml:space="preserve"> higher levels than </w:t>
            </w:r>
            <w:r>
              <w:rPr>
                <w:lang w:val="en-GB"/>
              </w:rPr>
              <w:t>the</w:t>
            </w:r>
            <w:r w:rsidRPr="005F08A3">
              <w:rPr>
                <w:lang w:val="en-GB"/>
              </w:rPr>
              <w:t xml:space="preserve"> </w:t>
            </w:r>
            <w:r w:rsidRPr="005F08A3">
              <w:rPr>
                <w:i/>
                <w:lang w:val="en-GB"/>
              </w:rPr>
              <w:t>licD</w:t>
            </w:r>
            <w:r>
              <w:rPr>
                <w:i/>
                <w:lang w:val="en-GB"/>
              </w:rPr>
              <w:t xml:space="preserve"> </w:t>
            </w:r>
            <w:r>
              <w:rPr>
                <w:lang w:val="en-GB"/>
              </w:rPr>
              <w:t xml:space="preserve">mutant. </w:t>
            </w:r>
          </w:p>
          <w:p w14:paraId="03410A44" w14:textId="77D78243" w:rsidR="007378CC" w:rsidRDefault="007378CC" w:rsidP="007378CC">
            <w:pPr>
              <w:jc w:val="both"/>
              <w:rPr>
                <w:lang w:val="en-GB"/>
              </w:rPr>
            </w:pPr>
            <w:r>
              <w:rPr>
                <w:lang w:val="en-GB"/>
              </w:rPr>
              <w:t>After 21 days, a</w:t>
            </w:r>
            <w:r w:rsidRPr="00C53989">
              <w:rPr>
                <w:lang w:val="en-GB"/>
              </w:rPr>
              <w:t xml:space="preserve">ll ears infected with 86-028NP </w:t>
            </w:r>
            <w:r>
              <w:rPr>
                <w:lang w:val="en-GB"/>
              </w:rPr>
              <w:t xml:space="preserve">and one ear infected with </w:t>
            </w:r>
            <w:r w:rsidRPr="005F08A3">
              <w:rPr>
                <w:lang w:val="en-GB"/>
              </w:rPr>
              <w:t xml:space="preserve">86-028NP </w:t>
            </w:r>
            <w:r w:rsidRPr="00C53989">
              <w:rPr>
                <w:i/>
                <w:lang w:val="en-GB"/>
              </w:rPr>
              <w:t>luxS</w:t>
            </w:r>
            <w:r w:rsidRPr="005F08A3">
              <w:rPr>
                <w:lang w:val="en-GB"/>
              </w:rPr>
              <w:t xml:space="preserve"> contained </w:t>
            </w:r>
            <w:r>
              <w:rPr>
                <w:lang w:val="en-GB"/>
              </w:rPr>
              <w:t>biofilms.</w:t>
            </w:r>
          </w:p>
        </w:tc>
        <w:tc>
          <w:tcPr>
            <w:tcW w:w="596" w:type="pct"/>
            <w:vAlign w:val="center"/>
          </w:tcPr>
          <w:p w14:paraId="71339563" w14:textId="4CA96A5F"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{"citationItems":[{"id":"ITEM-1","itemData":{"DOI":"10.1128/IAI.00320-09","ISBN":"0019-9567","ISSN":"0019-9567","PMID":"19564381","abstract":"Nontypeable Haemophilus influenzae (NTHI) is an extremely common airway commensal which can cause opportunistic infections that are usually localized to airway mucosal surfaces. During many of these infections, NTHI forms biofilm communities that promote persistence in vivo. For many bacterial species, density-dependent quorum-signaling networks can affect biofilm formation and/or maturation. Mutation of luxS, a determinant of the autoinducer 2 (AI-2) quorum signal pathway, increases NTHI virulence in the chinchilla model for otitis media infections. For example, bacterial counts in middle-ear fluids and the severity of the host inflammatory response were increased in luxS mutants compared with parental strains. As these phenotypes are consistent with those that we have observed for biofilm-defective NTHI mutants, we hypothesized that luxS may affect NTHI biofilms. A luxS mutant was generated using the well-characterized NTHI 86-028NP strain and tested to determine the effects of the mutation on biofilm phenotypes in vitro and bacterial persistence and disease severity during experimental otitis media. Quantitation of the biofilm structure by confocal microscopy and COMSTAT analysis revealed significantly reduced biomass for NTHI 86-028NP luxS biofilms, which was restored by a soluble mediator in NTHI 86-028NP supernatants. Analysis of lipooligosaccharide moieties using an enzyme-linked immunosorbent assay and immunoblotting showed decreased levels of biofilm-associated glycoforms in the NTHI 86-028NP luxS strain. Infection studies showed that NTHI 86-028NP luxS had a significant persistence defect in vivo during chronic otitis media infection. Based on these data, we concluded that a luxS-dependent soluble mediator modulates the composition of the NTHI lipooligosaccharides, resulting in effects on biofilm maturation and bacterial persistence in vivo.","author":[{"dropping-particle":"","family":"Armbruster","given":"Chelsie E.","non-dropping-particle":"","parse-names":false,"suffix":""},{"dropping-particle":"","family":"Hong","given":"Wenzhou","non-dropping-particle":"","parse-names":false,"suffix":""},{"dropping-particle":"","family":"Pang","given":"Bing","non-dropping-particle":"","parse-names":false,"suffix":""},{"dropping-particle":"","family":"Dew","given":"Kristin E.","non-dropping-particle":"","parse-names":false,"suffix":""},{"dropping-particle":"","family":"Juneau","given":"Richard A.","non-dropping-particle":"","parse-names":false,"suffix":""},{"dropping-particle":"","family":"Byrd","given":"Matthew S.","non-dropping-particle":"","parse-names":false,"suffix":""},{"dropping-particle":"","family":"Love","given":"Cheraton F.","non-dropping-particle":"","parse-names":false,"suffix":""},{"dropping-particle":"","family":"Kock","given":"Nancy D.","non-dropping-particle":"","parse-names":false,"suffix":""},{"dropping-particle":"","family":"Swords","given":"W. Edward","non-dropping-particle":"","parse-names":false,"suffix":""}],"container-title":"Infection and Immunity","id":"ITEM-1","issue":"9","issued":{"date-parts":[["2009","9","1"]]},"page":"4081-4091","title":"LuxS Promotes Biofilm Maturation and Persistence of Nontypeable Haemophilus influenzae In Vivo via Modulation of Lipooligosaccharides on the Bacterial Surface","type":"article-journal","volume":"77"},"uris":["http://www.mendeley.com/documents/?uuid=e9b4a0bc-dd15-489f-bb67-81527487252a"]}],"mendeley":{"formattedCitation":"(Armbruster et al. 2009)","plainTextFormattedCitation":"(Armbruster et al. 2009)","previouslyFormattedCitation":"(Armbruster et al. 2009)"},"properties":{"noteIndex":0},"schema":"https://github.com/citation-style-language/schema/raw/master/csl-citation.json"}</w:instrText>
            </w:r>
            <w:r>
              <w:rPr>
                <w:lang w:val="en-GB"/>
              </w:rPr>
              <w:fldChar w:fldCharType="separate"/>
            </w:r>
            <w:r w:rsidR="00C64125" w:rsidRPr="00C64125">
              <w:rPr>
                <w:noProof/>
                <w:lang w:val="en-GB"/>
              </w:rPr>
              <w:t>(Armbruster et al. 2009)</w:t>
            </w:r>
            <w:r>
              <w:rPr>
                <w:lang w:val="en-GB"/>
              </w:rPr>
              <w:fldChar w:fldCharType="end"/>
            </w:r>
          </w:p>
        </w:tc>
      </w:tr>
      <w:tr w:rsidR="0076663C" w:rsidRPr="001A2002" w14:paraId="011D2861" w14:textId="77777777" w:rsidTr="00C45E97">
        <w:tc>
          <w:tcPr>
            <w:tcW w:w="1335" w:type="pct"/>
            <w:vAlign w:val="center"/>
          </w:tcPr>
          <w:p w14:paraId="3580EBCD" w14:textId="5FA5AA72" w:rsidR="007378CC" w:rsidRPr="004666A3" w:rsidRDefault="007378CC" w:rsidP="006B1E3D">
            <w:pPr>
              <w:rPr>
                <w:lang w:val="en-GB"/>
              </w:rPr>
            </w:pPr>
            <w:r w:rsidRPr="006D093B">
              <w:rPr>
                <w:lang w:val="en-GB"/>
              </w:rPr>
              <w:lastRenderedPageBreak/>
              <w:t>86-028NP</w:t>
            </w:r>
            <w:r>
              <w:rPr>
                <w:lang w:val="en-GB"/>
              </w:rPr>
              <w:t xml:space="preserve"> wild type and </w:t>
            </w:r>
            <w:r w:rsidRPr="006D093B">
              <w:rPr>
                <w:i/>
                <w:lang w:val="en-GB"/>
              </w:rPr>
              <w:t>licD</w:t>
            </w:r>
            <w:r>
              <w:rPr>
                <w:i/>
                <w:lang w:val="en-GB"/>
              </w:rPr>
              <w:t xml:space="preserve">, luxS, </w:t>
            </w:r>
            <w:r w:rsidRPr="00FD3EF2">
              <w:rPr>
                <w:i/>
                <w:lang w:val="en-GB"/>
              </w:rPr>
              <w:t xml:space="preserve">rbsB </w:t>
            </w:r>
            <w:r>
              <w:rPr>
                <w:lang w:val="en-GB"/>
              </w:rPr>
              <w:t>and</w:t>
            </w:r>
            <w:r w:rsidRPr="006D093B">
              <w:rPr>
                <w:lang w:val="en-GB"/>
              </w:rPr>
              <w:t xml:space="preserve"> </w:t>
            </w:r>
            <w:r w:rsidRPr="00FD3EF2">
              <w:rPr>
                <w:i/>
                <w:lang w:val="en-GB"/>
              </w:rPr>
              <w:t>rbsB</w:t>
            </w:r>
            <w:r>
              <w:rPr>
                <w:lang w:val="en-GB"/>
              </w:rPr>
              <w:t>:</w:t>
            </w:r>
            <w:r>
              <w:rPr>
                <w:i/>
                <w:lang w:val="en-GB"/>
              </w:rPr>
              <w:t>luxS</w:t>
            </w:r>
            <w:r w:rsidRPr="00FD3EF2">
              <w:rPr>
                <w:i/>
                <w:lang w:val="en-GB"/>
              </w:rPr>
              <w:t xml:space="preserve"> </w:t>
            </w:r>
            <w:r>
              <w:rPr>
                <w:lang w:val="en-GB"/>
              </w:rPr>
              <w:t>mutants</w:t>
            </w:r>
          </w:p>
        </w:tc>
        <w:tc>
          <w:tcPr>
            <w:tcW w:w="639" w:type="pct"/>
            <w:vAlign w:val="center"/>
          </w:tcPr>
          <w:p w14:paraId="7658A472" w14:textId="77777777" w:rsidR="0076663C" w:rsidRDefault="007378CC" w:rsidP="007378CC">
            <w:pPr>
              <w:jc w:val="center"/>
              <w:rPr>
                <w:lang w:val="en-GB"/>
              </w:rPr>
            </w:pPr>
            <w:r>
              <w:rPr>
                <w:lang w:val="en-GB"/>
              </w:rPr>
              <w:t xml:space="preserve">Continuous-flow system; </w:t>
            </w:r>
          </w:p>
          <w:p w14:paraId="095F2E9F" w14:textId="545FB2BB" w:rsidR="007378CC" w:rsidRDefault="007378CC" w:rsidP="007378CC">
            <w:pPr>
              <w:jc w:val="center"/>
              <w:rPr>
                <w:lang w:val="en-GB"/>
              </w:rPr>
            </w:pPr>
            <w:r>
              <w:rPr>
                <w:lang w:val="en-GB"/>
              </w:rPr>
              <w:t xml:space="preserve">Chambered coverglass; </w:t>
            </w:r>
          </w:p>
          <w:p w14:paraId="2DE2DBF5" w14:textId="238C3825" w:rsidR="007378CC" w:rsidRDefault="007378CC" w:rsidP="007378CC">
            <w:pPr>
              <w:jc w:val="center"/>
              <w:rPr>
                <w:lang w:val="en-GB"/>
              </w:rPr>
            </w:pPr>
            <w:r>
              <w:rPr>
                <w:lang w:val="en-GB"/>
              </w:rPr>
              <w:t>Chinchilla model*</w:t>
            </w:r>
          </w:p>
        </w:tc>
        <w:tc>
          <w:tcPr>
            <w:tcW w:w="2430" w:type="pct"/>
            <w:vAlign w:val="center"/>
          </w:tcPr>
          <w:p w14:paraId="5552A7A0" w14:textId="77777777" w:rsidR="007378CC" w:rsidRDefault="007378CC" w:rsidP="007378CC">
            <w:pPr>
              <w:jc w:val="both"/>
              <w:rPr>
                <w:lang w:val="en-GB"/>
              </w:rPr>
            </w:pPr>
            <w:r w:rsidRPr="006D093B">
              <w:rPr>
                <w:lang w:val="en-GB"/>
              </w:rPr>
              <w:t xml:space="preserve">86-028NP </w:t>
            </w:r>
            <w:r>
              <w:rPr>
                <w:i/>
                <w:lang w:val="en-GB"/>
              </w:rPr>
              <w:t xml:space="preserve">luxS </w:t>
            </w:r>
            <w:r>
              <w:rPr>
                <w:lang w:val="en-GB"/>
              </w:rPr>
              <w:t xml:space="preserve">and </w:t>
            </w:r>
            <w:r w:rsidRPr="00FD3EF2">
              <w:rPr>
                <w:i/>
                <w:lang w:val="en-GB"/>
              </w:rPr>
              <w:t xml:space="preserve">rbsB </w:t>
            </w:r>
            <w:r>
              <w:rPr>
                <w:lang w:val="en-GB"/>
              </w:rPr>
              <w:t xml:space="preserve">mutants formed biofilms with decreased biomass, thickness and surface/volume ratio compared to the </w:t>
            </w:r>
            <w:r w:rsidRPr="006D093B">
              <w:rPr>
                <w:lang w:val="en-GB"/>
              </w:rPr>
              <w:t>86-028NP</w:t>
            </w:r>
            <w:r>
              <w:rPr>
                <w:lang w:val="en-GB"/>
              </w:rPr>
              <w:t xml:space="preserve">. </w:t>
            </w:r>
          </w:p>
          <w:p w14:paraId="5EF58A34" w14:textId="77777777" w:rsidR="007378CC" w:rsidRDefault="007378CC" w:rsidP="007378CC">
            <w:pPr>
              <w:jc w:val="both"/>
              <w:rPr>
                <w:lang w:val="en-GB"/>
              </w:rPr>
            </w:pPr>
            <w:r>
              <w:rPr>
                <w:i/>
                <w:lang w:val="en-GB"/>
              </w:rPr>
              <w:t>rbsB</w:t>
            </w:r>
            <w:r>
              <w:rPr>
                <w:lang w:val="en-GB"/>
              </w:rPr>
              <w:t xml:space="preserve"> mutant</w:t>
            </w:r>
            <w:r w:rsidRPr="005F08A3">
              <w:rPr>
                <w:lang w:val="en-GB"/>
              </w:rPr>
              <w:t xml:space="preserve"> had PCho levels </w:t>
            </w:r>
            <w:r>
              <w:rPr>
                <w:lang w:val="en-GB"/>
              </w:rPr>
              <w:t xml:space="preserve">similar to those of </w:t>
            </w:r>
            <w:r>
              <w:rPr>
                <w:i/>
                <w:lang w:val="en-GB"/>
              </w:rPr>
              <w:t xml:space="preserve">luxS </w:t>
            </w:r>
            <w:r>
              <w:rPr>
                <w:lang w:val="en-GB"/>
              </w:rPr>
              <w:t xml:space="preserve">mutant, lower </w:t>
            </w:r>
            <w:r w:rsidRPr="005F08A3">
              <w:rPr>
                <w:lang w:val="en-GB"/>
              </w:rPr>
              <w:t xml:space="preserve">than </w:t>
            </w:r>
            <w:r>
              <w:rPr>
                <w:lang w:val="en-GB"/>
              </w:rPr>
              <w:t xml:space="preserve">those of the wild type strain and higher </w:t>
            </w:r>
            <w:r w:rsidRPr="005F08A3">
              <w:rPr>
                <w:lang w:val="en-GB"/>
              </w:rPr>
              <w:t xml:space="preserve">than </w:t>
            </w:r>
            <w:r>
              <w:rPr>
                <w:lang w:val="en-GB"/>
              </w:rPr>
              <w:t>the</w:t>
            </w:r>
            <w:r w:rsidRPr="005F08A3">
              <w:rPr>
                <w:lang w:val="en-GB"/>
              </w:rPr>
              <w:t xml:space="preserve"> </w:t>
            </w:r>
            <w:r w:rsidRPr="005F08A3">
              <w:rPr>
                <w:i/>
                <w:lang w:val="en-GB"/>
              </w:rPr>
              <w:t>licD</w:t>
            </w:r>
            <w:r>
              <w:rPr>
                <w:i/>
                <w:lang w:val="en-GB"/>
              </w:rPr>
              <w:t xml:space="preserve"> </w:t>
            </w:r>
            <w:r>
              <w:rPr>
                <w:lang w:val="en-GB"/>
              </w:rPr>
              <w:t xml:space="preserve">mutant. </w:t>
            </w:r>
          </w:p>
          <w:p w14:paraId="731D2097" w14:textId="0CC3C802" w:rsidR="007378CC" w:rsidRDefault="007378CC" w:rsidP="007378CC">
            <w:pPr>
              <w:jc w:val="both"/>
              <w:rPr>
                <w:lang w:val="en-GB"/>
              </w:rPr>
            </w:pPr>
            <w:r>
              <w:rPr>
                <w:lang w:val="en-GB"/>
              </w:rPr>
              <w:t xml:space="preserve">Bacterial persistence defect observed </w:t>
            </w:r>
            <w:r>
              <w:rPr>
                <w:i/>
                <w:lang w:val="en-GB"/>
              </w:rPr>
              <w:t xml:space="preserve">in vivo </w:t>
            </w:r>
            <w:r>
              <w:rPr>
                <w:lang w:val="en-GB"/>
              </w:rPr>
              <w:t xml:space="preserve">for </w:t>
            </w:r>
            <w:r>
              <w:rPr>
                <w:i/>
                <w:lang w:val="en-GB"/>
              </w:rPr>
              <w:t xml:space="preserve">luxS </w:t>
            </w:r>
            <w:r>
              <w:rPr>
                <w:lang w:val="en-GB"/>
              </w:rPr>
              <w:t xml:space="preserve">and </w:t>
            </w:r>
            <w:r>
              <w:rPr>
                <w:i/>
                <w:lang w:val="en-GB"/>
              </w:rPr>
              <w:t xml:space="preserve">rbsB </w:t>
            </w:r>
            <w:r>
              <w:rPr>
                <w:lang w:val="en-GB"/>
              </w:rPr>
              <w:t>mutants after 21 and 28 days of infection.</w:t>
            </w:r>
          </w:p>
        </w:tc>
        <w:tc>
          <w:tcPr>
            <w:tcW w:w="596" w:type="pct"/>
            <w:vAlign w:val="center"/>
          </w:tcPr>
          <w:p w14:paraId="3F7831D9" w14:textId="04C32F50" w:rsidR="007378CC" w:rsidRDefault="007378CC" w:rsidP="007378CC">
            <w:pPr>
              <w:jc w:val="center"/>
              <w:rPr>
                <w:lang w:val="en-GB"/>
              </w:rPr>
            </w:pPr>
            <w:r>
              <w:rPr>
                <w:lang w:val="en-GB"/>
              </w:rPr>
              <w:fldChar w:fldCharType="begin" w:fldLock="1"/>
            </w:r>
            <w:r w:rsidR="001A2002">
              <w:rPr>
                <w:lang w:val="en-GB"/>
              </w:rPr>
              <w:instrText>ADDIN CSL_CITATION {"citationItems":[{"id":"ITEM-1","itemData":{"DOI":"10.1111/j.1365-2958.2011.07831.x","ISBN":"1365-2958 (Electronic)\\r0950-382X (Linking)","ISSN":"0950382X","PMID":"21923771","abstract":"Nontypeable Haemophilus influenzae (NTHI) is a respiratory commensal and opportunistic pathogen, which persists within biofilms on airway mucosal surfaces. For many species, biofilm formation is impacted by quorum signalling. Our prior work shows that production of autoinducer-2 (AI-2) promotes biofilm development and persistence for NTHI 86-028NP. NTHI 86-028NP encodes an ABC transporter annotated as a ribose transport system that includes a protein (RbsB) with similarity to the Escherichia coli LsrB and Aggregatibacter actinomycetemcomitans RbsB proteins that bind AI-2. In this study, inactivation of rbsB significantly reduced uptake of AI-2 and the AI-2 precursor dihydroxypentanedione (DPD) by NTHI 86-028NP. Moreover, DPD uptake was not competitively inhibited by ribose or other pentose sugars. Transcript levels of rbsB increased in response to DPD and as bacteria approached stationary-phase growth. The NTHI 86-028NP rbsB mutant also formed biofilms with significantly reduced thickness and total biomass and reduced surface phosphorylcholine, similar to a luxS mutant. Infection studies revealed that loss of rbsB impaired bacterial persistence in the chinchilla middle ear, similar to our previous results with luxS mutants. Based on these data, we conclude that in NTHI 86-028NP, RbsB is a LuxS/AI-2 regulated protein that is required for uptake of and response to AI-2.","author":[{"dropping-particle":"","family":"Armbruster","given":"Chelsie E.","non-dropping-particle":"","parse-names":false,"suffix":""},{"dropping-particle":"","family":"Pang","given":"Bing","non-dropping-particle":"","parse-names":false,"suffix":""},{"dropping-particle":"","family":"Murrah","given":"Kyle","non-dropping-particle":"","parse-names":false,"suffix":""},{"dropping-particle":"","family":"Juneau","given":"Richard A.","non-dropping-particle":"","parse-names":false,"suffix":""},{"dropping-particle":"","family":"Perez","given":"Antonia C.","non-dropping-particle":"","parse-names":false,"suffix":""},{"dropping-particle":"","family":"Weimer","given":"Kristin E D","non-dropping-particle":"","parse-names":false,"suffix":""},{"dropping-particle":"","family":"Swords","given":"W. Edward","non-dropping-particle":"","parse-names":false,"suffix":""}],"container-title":"Molecular Microbiology","id":"ITEM-1","issue":"4","issued":{"date-parts":[["2011"]]},"page":"836-850","title":"RbsB (NTHI-0632) mediates quorum signal uptake in nontypeable Haemophilus influenzae strain 86-028NP","type":"article-journal","volume":"82"},"uris":["http://www.mendeley.com/documents/?uuid=f7709d7c-f236-49c8-9c50-d495af4f4d3e"]}],"mendeley":{"formattedCitation":"(Armbruster et al. 2011)","plainTextFormattedCitation":"(Armbruster et al. 2011)","previouslyFormattedCitation":"(Armbruster et al. 2011)"},"properties":{"noteIndex":0},"schema":"https://github.com/citation-style-language/schema/raw/master/csl-citation.json"}</w:instrText>
            </w:r>
            <w:r>
              <w:rPr>
                <w:lang w:val="en-GB"/>
              </w:rPr>
              <w:fldChar w:fldCharType="separate"/>
            </w:r>
            <w:r w:rsidR="00C64125" w:rsidRPr="00C64125">
              <w:rPr>
                <w:noProof/>
                <w:lang w:val="en-GB"/>
              </w:rPr>
              <w:t>(Armbruster et al. 2011)</w:t>
            </w:r>
            <w:r>
              <w:rPr>
                <w:lang w:val="en-GB"/>
              </w:rPr>
              <w:fldChar w:fldCharType="end"/>
            </w:r>
          </w:p>
        </w:tc>
      </w:tr>
      <w:tr w:rsidR="0076663C" w:rsidRPr="001A2002" w14:paraId="22D97CA1" w14:textId="77777777" w:rsidTr="00C45E97">
        <w:tc>
          <w:tcPr>
            <w:tcW w:w="1335" w:type="pct"/>
            <w:vAlign w:val="center"/>
          </w:tcPr>
          <w:p w14:paraId="56A2BCD8" w14:textId="7EB466A6" w:rsidR="007378CC" w:rsidRPr="004666A3" w:rsidRDefault="007378CC" w:rsidP="006B1E3D">
            <w:pPr>
              <w:rPr>
                <w:lang w:val="en-GB"/>
              </w:rPr>
            </w:pPr>
            <w:r w:rsidRPr="006D093B">
              <w:rPr>
                <w:lang w:val="en-GB"/>
              </w:rPr>
              <w:t>86-028NP</w:t>
            </w:r>
            <w:r>
              <w:rPr>
                <w:lang w:val="en-GB"/>
              </w:rPr>
              <w:t xml:space="preserve"> wild type and </w:t>
            </w:r>
            <w:r>
              <w:rPr>
                <w:i/>
                <w:lang w:val="en-GB"/>
              </w:rPr>
              <w:t xml:space="preserve">luxS </w:t>
            </w:r>
            <w:r>
              <w:rPr>
                <w:lang w:val="en-GB"/>
              </w:rPr>
              <w:t xml:space="preserve">mutant and WES204 (xylose-inducible </w:t>
            </w:r>
            <w:r>
              <w:rPr>
                <w:i/>
                <w:lang w:val="en-GB"/>
              </w:rPr>
              <w:t xml:space="preserve">luxS </w:t>
            </w:r>
            <w:r w:rsidRPr="006D093B">
              <w:rPr>
                <w:lang w:val="en-GB"/>
              </w:rPr>
              <w:t>86-028NP</w:t>
            </w:r>
            <w:r>
              <w:rPr>
                <w:lang w:val="en-GB"/>
              </w:rPr>
              <w:t>)</w:t>
            </w:r>
          </w:p>
        </w:tc>
        <w:tc>
          <w:tcPr>
            <w:tcW w:w="639" w:type="pct"/>
            <w:vAlign w:val="center"/>
          </w:tcPr>
          <w:p w14:paraId="21B52890" w14:textId="77777777" w:rsidR="0076663C" w:rsidRDefault="007378CC" w:rsidP="007378CC">
            <w:pPr>
              <w:jc w:val="center"/>
              <w:rPr>
                <w:lang w:val="en-GB"/>
              </w:rPr>
            </w:pPr>
            <w:r>
              <w:rPr>
                <w:lang w:val="en-GB"/>
              </w:rPr>
              <w:t xml:space="preserve">Continuous-flow system; </w:t>
            </w:r>
          </w:p>
          <w:p w14:paraId="47278A49" w14:textId="77777777" w:rsidR="0076663C" w:rsidRDefault="007378CC" w:rsidP="0076663C">
            <w:pPr>
              <w:jc w:val="center"/>
              <w:rPr>
                <w:lang w:val="en-GB"/>
              </w:rPr>
            </w:pPr>
            <w:r>
              <w:rPr>
                <w:lang w:val="en-GB"/>
              </w:rPr>
              <w:t xml:space="preserve">Chambered coverglass; </w:t>
            </w:r>
          </w:p>
          <w:p w14:paraId="2DAC26C2" w14:textId="77777777" w:rsidR="0076663C" w:rsidRDefault="007378CC" w:rsidP="0076663C">
            <w:pPr>
              <w:jc w:val="center"/>
              <w:rPr>
                <w:lang w:val="en-GB"/>
              </w:rPr>
            </w:pPr>
            <w:r>
              <w:rPr>
                <w:lang w:val="en-GB"/>
              </w:rPr>
              <w:t>24-well plate;</w:t>
            </w:r>
          </w:p>
          <w:p w14:paraId="3C339FBC" w14:textId="7D6F30B2" w:rsidR="007378CC" w:rsidRDefault="007378CC" w:rsidP="0076663C">
            <w:pPr>
              <w:jc w:val="center"/>
              <w:rPr>
                <w:lang w:val="en-GB"/>
              </w:rPr>
            </w:pPr>
            <w:r>
              <w:rPr>
                <w:lang w:val="en-GB"/>
              </w:rPr>
              <w:t>Chinchilla model*</w:t>
            </w:r>
          </w:p>
        </w:tc>
        <w:tc>
          <w:tcPr>
            <w:tcW w:w="2430" w:type="pct"/>
            <w:vAlign w:val="center"/>
          </w:tcPr>
          <w:p w14:paraId="25062B9A" w14:textId="77777777" w:rsidR="007378CC" w:rsidRDefault="007378CC" w:rsidP="007378CC">
            <w:pPr>
              <w:jc w:val="both"/>
              <w:rPr>
                <w:lang w:val="en-GB"/>
              </w:rPr>
            </w:pPr>
            <w:r>
              <w:rPr>
                <w:lang w:val="en-GB"/>
              </w:rPr>
              <w:t xml:space="preserve">Induction of </w:t>
            </w:r>
            <w:r>
              <w:rPr>
                <w:i/>
                <w:lang w:val="en-GB"/>
              </w:rPr>
              <w:t xml:space="preserve">luxS </w:t>
            </w:r>
            <w:r>
              <w:rPr>
                <w:lang w:val="en-GB"/>
              </w:rPr>
              <w:t>with xylose increased WES204 biofilm thickness and biomass regardless of the stage of biofilm development and the transcription of a predicted family 8 glycosyltransferease (</w:t>
            </w:r>
            <w:r>
              <w:rPr>
                <w:i/>
                <w:lang w:val="en-GB"/>
              </w:rPr>
              <w:t>gstA</w:t>
            </w:r>
            <w:r>
              <w:rPr>
                <w:lang w:val="en-GB"/>
              </w:rPr>
              <w:t xml:space="preserve">). </w:t>
            </w:r>
          </w:p>
          <w:p w14:paraId="78C37A33" w14:textId="77777777" w:rsidR="007378CC" w:rsidRDefault="007378CC" w:rsidP="007378CC">
            <w:pPr>
              <w:jc w:val="both"/>
              <w:rPr>
                <w:lang w:val="en-GB"/>
              </w:rPr>
            </w:pPr>
            <w:r>
              <w:rPr>
                <w:lang w:val="en-GB"/>
              </w:rPr>
              <w:t xml:space="preserve">86-028NP </w:t>
            </w:r>
            <w:r>
              <w:rPr>
                <w:i/>
                <w:lang w:val="en-GB"/>
              </w:rPr>
              <w:t xml:space="preserve">gstA </w:t>
            </w:r>
            <w:r>
              <w:rPr>
                <w:lang w:val="en-GB"/>
              </w:rPr>
              <w:t xml:space="preserve">mutant formed biofilms with </w:t>
            </w:r>
            <w:r w:rsidRPr="006825AF">
              <w:rPr>
                <w:lang w:val="en-GB"/>
              </w:rPr>
              <w:t>decrease</w:t>
            </w:r>
            <w:r>
              <w:rPr>
                <w:lang w:val="en-GB"/>
              </w:rPr>
              <w:t>d</w:t>
            </w:r>
            <w:r w:rsidRPr="006825AF">
              <w:rPr>
                <w:lang w:val="en-GB"/>
              </w:rPr>
              <w:t xml:space="preserve"> thicknes</w:t>
            </w:r>
            <w:r>
              <w:rPr>
                <w:lang w:val="en-GB"/>
              </w:rPr>
              <w:t xml:space="preserve">s, </w:t>
            </w:r>
            <w:r w:rsidRPr="006825AF">
              <w:rPr>
                <w:lang w:val="en-GB"/>
              </w:rPr>
              <w:t xml:space="preserve">biomass </w:t>
            </w:r>
            <w:r>
              <w:rPr>
                <w:lang w:val="en-GB"/>
              </w:rPr>
              <w:t xml:space="preserve">and extracellular matrix compared to the wild type strain. </w:t>
            </w:r>
          </w:p>
          <w:p w14:paraId="2383B881" w14:textId="7E33ECC3" w:rsidR="007378CC" w:rsidRDefault="007378CC" w:rsidP="007378CC">
            <w:pPr>
              <w:jc w:val="both"/>
              <w:rPr>
                <w:lang w:val="en-GB"/>
              </w:rPr>
            </w:pPr>
            <w:r>
              <w:rPr>
                <w:lang w:val="en-GB"/>
              </w:rPr>
              <w:t>S</w:t>
            </w:r>
            <w:r w:rsidRPr="006825AF">
              <w:rPr>
                <w:lang w:val="en-GB"/>
              </w:rPr>
              <w:t xml:space="preserve">ignificant decrease in bacteria </w:t>
            </w:r>
            <w:r>
              <w:rPr>
                <w:i/>
                <w:lang w:val="en-GB"/>
              </w:rPr>
              <w:t>in vivo</w:t>
            </w:r>
            <w:r w:rsidRPr="006825AF">
              <w:rPr>
                <w:lang w:val="en-GB"/>
              </w:rPr>
              <w:t xml:space="preserve"> in the biofilm population for</w:t>
            </w:r>
            <w:r>
              <w:rPr>
                <w:lang w:val="en-GB"/>
              </w:rPr>
              <w:t xml:space="preserve"> the</w:t>
            </w:r>
            <w:r w:rsidRPr="006825AF">
              <w:rPr>
                <w:lang w:val="en-GB"/>
              </w:rPr>
              <w:t xml:space="preserve"> </w:t>
            </w:r>
            <w:r w:rsidRPr="006825AF">
              <w:rPr>
                <w:i/>
                <w:lang w:val="en-GB"/>
              </w:rPr>
              <w:t>gstA</w:t>
            </w:r>
            <w:r>
              <w:rPr>
                <w:lang w:val="en-GB"/>
              </w:rPr>
              <w:t xml:space="preserve"> mutant</w:t>
            </w:r>
            <w:r>
              <w:rPr>
                <w:i/>
                <w:lang w:val="en-GB"/>
              </w:rPr>
              <w:t>.</w:t>
            </w:r>
          </w:p>
        </w:tc>
        <w:tc>
          <w:tcPr>
            <w:tcW w:w="596" w:type="pct"/>
            <w:vAlign w:val="center"/>
          </w:tcPr>
          <w:p w14:paraId="0F49F21A" w14:textId="37FC05E2" w:rsidR="007378CC" w:rsidRDefault="007378CC" w:rsidP="007378CC">
            <w:pPr>
              <w:jc w:val="center"/>
              <w:rPr>
                <w:lang w:val="en-GB"/>
              </w:rPr>
            </w:pPr>
            <w:r>
              <w:rPr>
                <w:lang w:val="en-GB"/>
              </w:rPr>
              <w:fldChar w:fldCharType="begin" w:fldLock="1"/>
            </w:r>
            <w:r w:rsidR="001A2002">
              <w:rPr>
                <w:lang w:val="en-GB"/>
              </w:rPr>
              <w:instrText>ADDIN CSL_CITATION {"citationItems":[{"id":"ITEM-1","itemData":{"DOI":"10.1128/IAI.00506-18","ISSN":"10985522","abstract":" Nontypeable Haemophilus influenzae (NT Hi ) is an extremely common human pathobiont that persists on the airway mucosal surface within biofilm communities, and our previous work has shown that NT Hi biofilm maturation is coordinated by the production and uptake of autoinducer 2 (AI-2) quorum signals. To directly test roles for AI-2 in maturation and maintenance of NT Hi biofilms, we generated an NT Hi 86-028NP mutant in which luxS transcription was under the control of the xylA promoter (NT Hi 86-028NP luxS xylA :: luxS ), rendering AI-2 production inducible by xylose. Comparison of biofilms under inducing and noninducing conditions revealed a biofilm defect in the absence of xylose, whereas biofilm maturation increased following xylose induction. The removal of xylose resulted in the interruption of luxS expression and biofilm dispersal. Measurement of luxS transcript levels by real-time reverse transcription-PCR (RT-PCR) showed that luxS expression peaked as biofilms matured and waned before dispersal. Transcript profiling revealed significant changes following the induction of luxS , including increased transcript levels for a predicted family 8 glycosyltransferase (NTHI1750; designated gstA ); this result was confirmed by real-time RT-PCR. An isogenic NT Hi 86-028NP gstA mutant had a biofilm defect, including decreased levels of sialylated matrix and significantly altered biofilm structure. In experimental chinchilla infections, we observed a significant decrease in the number of bacteria in the biofilm population (but not in effusions) for NT Hi 86-028NP gstA compared to the parental strain. Therefore, we conclude that AI-2 promotes NT Hi biofilm maturation and the maintenance of biofilm integrity, due at least in part to the expression of a probable glycosyltransferase that is potentially involved in the synthesis of the biofilm matrix. ","author":[{"dropping-particle":"","family":"Pang","given":"Bing","non-dropping-particle":"","parse-names":false,"suffix":""},{"dropping-particle":"","family":"Armbruster","given":"Chelsie E.","non-dropping-particle":"","parse-names":false,"suffix":""},{"dropping-particle":"","family":"Foster","given":"Gayle","non-dropping-particle":"","parse-names":false,"suffix":""},{"dropping-particle":"","family":"Learman","given":"Brian S.","non-dropping-particle":"","parse-names":false,"suffix":""},{"dropping-particle":"","family":"Gandhi","given":"Uma","non-dropping-particle":"","parse-names":false,"suffix":""},{"dropping-particle":"","family":"Swords","given":"W. Edward","non-dropping-particle":"","parse-names":false,"suffix":""}],"container-title":"Infection and Immunity","id":"ITEM-1","issue":"12","issued":{"date-parts":[["2018"]]},"title":"Autoinducer 2 (AI-2) production by nontypeable haemophilus influenzae 86-028NP promotes expression of a predicted glycosyltransferase that is a determinant of biofilm maturation, prevention of dispersal, and persistence in vivo","type":"article-journal","volume":"86"},"uris":["http://www.mendeley.com/documents/?uuid=98488057-d5a6-430a-9841-02a5b72cae18"]}],"mendeley":{"formattedCitation":"(Pang et al. 2018)","plainTextFormattedCitation":"(Pang et al. 2018)","previouslyFormattedCitation":"(Pang et al. 2018)"},"properties":{"noteIndex":0},"schema":"https://github.com/citation-style-language/schema/raw/master/csl-citation.json"}</w:instrText>
            </w:r>
            <w:r>
              <w:rPr>
                <w:lang w:val="en-GB"/>
              </w:rPr>
              <w:fldChar w:fldCharType="separate"/>
            </w:r>
            <w:r w:rsidR="00C64125" w:rsidRPr="00C64125">
              <w:rPr>
                <w:noProof/>
                <w:lang w:val="en-GB"/>
              </w:rPr>
              <w:t>(Pang et al. 2018)</w:t>
            </w:r>
            <w:r>
              <w:rPr>
                <w:lang w:val="en-GB"/>
              </w:rPr>
              <w:fldChar w:fldCharType="end"/>
            </w:r>
          </w:p>
        </w:tc>
      </w:tr>
      <w:tr w:rsidR="004666A3" w:rsidRPr="001A2002" w14:paraId="2519433D" w14:textId="77777777" w:rsidTr="0076663C">
        <w:tc>
          <w:tcPr>
            <w:tcW w:w="5000" w:type="pct"/>
            <w:gridSpan w:val="4"/>
            <w:shd w:val="clear" w:color="auto" w:fill="A6A6A6" w:themeFill="background1" w:themeFillShade="A6"/>
            <w:vAlign w:val="center"/>
          </w:tcPr>
          <w:p w14:paraId="6812677E" w14:textId="109B78E4" w:rsidR="004666A3" w:rsidRPr="004666A3" w:rsidRDefault="004666A3" w:rsidP="006B1E3D">
            <w:pPr>
              <w:rPr>
                <w:color w:val="FFFFFF" w:themeColor="background1"/>
                <w:lang w:val="en-GB"/>
              </w:rPr>
            </w:pPr>
            <w:r w:rsidRPr="004666A3">
              <w:rPr>
                <w:b/>
                <w:color w:val="FFFFFF" w:themeColor="background1"/>
                <w:lang w:val="en-GB"/>
              </w:rPr>
              <w:t>QseB/C</w:t>
            </w:r>
          </w:p>
        </w:tc>
      </w:tr>
      <w:tr w:rsidR="0076663C" w:rsidRPr="002D4DCA" w14:paraId="66073299" w14:textId="77777777" w:rsidTr="00C45E97">
        <w:tc>
          <w:tcPr>
            <w:tcW w:w="1335" w:type="pct"/>
            <w:vAlign w:val="center"/>
          </w:tcPr>
          <w:p w14:paraId="175AAF01" w14:textId="491D6C7B" w:rsidR="007378CC" w:rsidRPr="004666A3" w:rsidRDefault="007378CC" w:rsidP="006B1E3D">
            <w:pPr>
              <w:rPr>
                <w:lang w:val="en-GB"/>
              </w:rPr>
            </w:pPr>
            <w:r>
              <w:rPr>
                <w:lang w:val="en-GB"/>
              </w:rPr>
              <w:t xml:space="preserve">3655 wild type and </w:t>
            </w:r>
            <w:r>
              <w:rPr>
                <w:i/>
                <w:lang w:val="en-GB"/>
              </w:rPr>
              <w:t xml:space="preserve">luxS </w:t>
            </w:r>
            <w:r>
              <w:rPr>
                <w:lang w:val="en-GB"/>
              </w:rPr>
              <w:t xml:space="preserve">and </w:t>
            </w:r>
            <w:r>
              <w:rPr>
                <w:i/>
                <w:lang w:val="en-GB"/>
              </w:rPr>
              <w:t xml:space="preserve">qseC </w:t>
            </w:r>
            <w:r>
              <w:rPr>
                <w:lang w:val="en-GB"/>
              </w:rPr>
              <w:t>mutants</w:t>
            </w:r>
          </w:p>
        </w:tc>
        <w:tc>
          <w:tcPr>
            <w:tcW w:w="639" w:type="pct"/>
            <w:vAlign w:val="center"/>
          </w:tcPr>
          <w:p w14:paraId="2C693DA6" w14:textId="77777777" w:rsidR="0076663C" w:rsidRDefault="007378CC" w:rsidP="0076663C">
            <w:pPr>
              <w:jc w:val="center"/>
              <w:rPr>
                <w:lang w:val="en-GB"/>
              </w:rPr>
            </w:pPr>
            <w:r>
              <w:rPr>
                <w:lang w:val="en-GB"/>
              </w:rPr>
              <w:t>96-well plate;</w:t>
            </w:r>
          </w:p>
          <w:p w14:paraId="0CF87250" w14:textId="656D47D2" w:rsidR="007378CC" w:rsidRDefault="007378CC" w:rsidP="0076663C">
            <w:pPr>
              <w:jc w:val="center"/>
              <w:rPr>
                <w:lang w:val="en-GB"/>
              </w:rPr>
            </w:pPr>
            <w:r>
              <w:rPr>
                <w:lang w:val="en-GB"/>
              </w:rPr>
              <w:t>Continuous-flow system</w:t>
            </w:r>
          </w:p>
        </w:tc>
        <w:tc>
          <w:tcPr>
            <w:tcW w:w="2430" w:type="pct"/>
            <w:vAlign w:val="center"/>
          </w:tcPr>
          <w:p w14:paraId="67D0E46F" w14:textId="77777777" w:rsidR="007378CC" w:rsidRDefault="007378CC" w:rsidP="007378CC">
            <w:pPr>
              <w:jc w:val="both"/>
              <w:rPr>
                <w:lang w:val="en-GB"/>
              </w:rPr>
            </w:pPr>
            <w:r>
              <w:rPr>
                <w:lang w:val="en-GB"/>
              </w:rPr>
              <w:t xml:space="preserve">3655 </w:t>
            </w:r>
            <w:r>
              <w:rPr>
                <w:i/>
                <w:lang w:val="en-GB"/>
              </w:rPr>
              <w:t xml:space="preserve">qseC </w:t>
            </w:r>
            <w:r>
              <w:rPr>
                <w:lang w:val="en-GB"/>
              </w:rPr>
              <w:t>mutant</w:t>
            </w:r>
            <w:r w:rsidRPr="002B42F5">
              <w:rPr>
                <w:lang w:val="en-GB"/>
              </w:rPr>
              <w:t xml:space="preserve"> </w:t>
            </w:r>
            <w:r>
              <w:rPr>
                <w:lang w:val="en-GB"/>
              </w:rPr>
              <w:t xml:space="preserve">had </w:t>
            </w:r>
            <w:r w:rsidRPr="002B42F5">
              <w:rPr>
                <w:lang w:val="en-GB"/>
              </w:rPr>
              <w:t>decrease</w:t>
            </w:r>
            <w:r>
              <w:rPr>
                <w:lang w:val="en-GB"/>
              </w:rPr>
              <w:t xml:space="preserve">d biofilm formation ability under static and </w:t>
            </w:r>
            <w:r w:rsidRPr="002B42F5">
              <w:rPr>
                <w:lang w:val="en-GB"/>
              </w:rPr>
              <w:t>semi-static conditions</w:t>
            </w:r>
            <w:r>
              <w:rPr>
                <w:lang w:val="en-GB"/>
              </w:rPr>
              <w:t xml:space="preserve">. </w:t>
            </w:r>
          </w:p>
          <w:p w14:paraId="53D8546F" w14:textId="77777777" w:rsidR="007378CC" w:rsidRDefault="007378CC" w:rsidP="007378CC">
            <w:pPr>
              <w:jc w:val="both"/>
              <w:rPr>
                <w:lang w:val="en-GB"/>
              </w:rPr>
            </w:pPr>
            <w:r>
              <w:rPr>
                <w:lang w:val="en-GB"/>
              </w:rPr>
              <w:t xml:space="preserve">Total biomass of 48 h-biofilms formed in continuous flow conditions by the </w:t>
            </w:r>
            <w:r>
              <w:rPr>
                <w:i/>
                <w:lang w:val="en-GB"/>
              </w:rPr>
              <w:t xml:space="preserve">qseC </w:t>
            </w:r>
            <w:r>
              <w:rPr>
                <w:lang w:val="en-GB"/>
              </w:rPr>
              <w:t xml:space="preserve">mutant was reduced in relation to the wild type strain. </w:t>
            </w:r>
          </w:p>
          <w:p w14:paraId="32461C56" w14:textId="33A44036" w:rsidR="007378CC" w:rsidRDefault="007378CC" w:rsidP="00A86CB2">
            <w:pPr>
              <w:jc w:val="both"/>
              <w:rPr>
                <w:lang w:val="en-GB"/>
              </w:rPr>
            </w:pPr>
            <w:r>
              <w:rPr>
                <w:lang w:val="en-GB"/>
              </w:rPr>
              <w:t xml:space="preserve">No differences were observed in AI-2 production capacity of 3655 and its </w:t>
            </w:r>
            <w:r>
              <w:rPr>
                <w:i/>
                <w:lang w:val="en-GB"/>
              </w:rPr>
              <w:t xml:space="preserve">qseC </w:t>
            </w:r>
            <w:r>
              <w:rPr>
                <w:lang w:val="en-GB"/>
              </w:rPr>
              <w:t xml:space="preserve">mutant in contrast to the </w:t>
            </w:r>
            <w:r>
              <w:rPr>
                <w:i/>
                <w:lang w:val="en-GB"/>
              </w:rPr>
              <w:t xml:space="preserve">luxS </w:t>
            </w:r>
            <w:r>
              <w:rPr>
                <w:lang w:val="en-GB"/>
              </w:rPr>
              <w:t>mutant.</w:t>
            </w:r>
          </w:p>
        </w:tc>
        <w:tc>
          <w:tcPr>
            <w:tcW w:w="596" w:type="pct"/>
            <w:vAlign w:val="center"/>
          </w:tcPr>
          <w:p w14:paraId="46B9EEB3" w14:textId="6430D64E" w:rsidR="007378CC" w:rsidRDefault="007378CC" w:rsidP="007378CC">
            <w:pPr>
              <w:jc w:val="center"/>
              <w:rPr>
                <w:lang w:val="en-GB"/>
              </w:rPr>
            </w:pPr>
            <w:r>
              <w:rPr>
                <w:lang w:val="en-GB"/>
              </w:rPr>
              <w:fldChar w:fldCharType="begin" w:fldLock="1"/>
            </w:r>
            <w:r w:rsidR="001A2002">
              <w:rPr>
                <w:lang w:val="en-GB"/>
              </w:rPr>
              <w:instrText>ADDIN CSL_CITATION {"citationItems":[{"id":"ITEM-1","itemData":{"DOI":"10.1016/j.ijmm.2012.07.013","ISSN":"14384221","PMID":"22954413","abstract":"Non-typeable Haemophilus influenzae (NTHi) is a common pathogen associated with diseases such as acute otitis media or exacerbations in patients with chronic obstructive pulmonary disease. The biofilm-forming capability substantially contributes to the persistence of NTHi. However, the regulation of biofilm formation is not completely understood. Quorum sensing regulated by autoinducer-2 produced by luxS is until now the only described regulatory mechanism. In this study, we show that the two-component signalling system QseB/C is involved in the biofilm formation of NTHi in vitro. An isogenic NTHi mutant of qseC (Hi3655KR2) showed a significant decrease in biofilm formation under static and semi-static conditions as assessed by crystal violet staining. In addition, under constant flow conditions, Hi3655KR2 formed less biofilm after 48. h. The biofilm defects were irrespective of autoinducer-2 levels. Hence, here we suggest for the first time a regulatory circuit in NTHi, which controls biofilm formation by mechanisms other than or in addition to luxS-dependent factors. © 2012 Elsevier GmbH.","author":[{"dropping-particle":"","family":"Ünal","given":"Can M.","non-dropping-particle":"","parse-names":false,"suffix":""},{"dropping-particle":"","family":"Singh","given":"Birendra","non-dropping-particle":"","parse-names":false,"suffix":""},{"dropping-particle":"","family":"Fleury","given":"Christophe","non-dropping-particle":"","parse-names":false,"suffix":""},{"dropping-particle":"","family":"Singh","given":"Kalpana","non-dropping-particle":"","parse-names":false,"suffix":""},{"dropping-particle":"","family":"Chávez de Paz","given":"Luis","non-dropping-particle":"","parse-names":false,"suffix":""},{"dropping-particle":"","family":"Svensäter","given":"Gunnel","non-dropping-particle":"","parse-names":false,"suffix":""},{"dropping-particle":"","family":"Riesbeck","given":"Kristian","non-dropping-particle":"","parse-names":false,"suffix":""}],"container-title":"International Journal of Medical Microbiology","id":"ITEM-1","issue":"6","issued":{"date-parts":[["2012"]]},"page":"261-269","publisher":"Elsevier GmbH.","title":"QseC controls biofilm formation of non-typeable Haemophilus influenzae in addition to an AI-2-dependent mechanism","type":"article-journal","volume":"302"},"uris":["http://www.mendeley.com/documents/?uuid=5fe34150-fa6e-40d3-9d64-3d6343cc65ad"]}],"mendeley":{"formattedCitation":"(Ünal et al. 2012)","plainTextFormattedCitation":"(Ünal et al. 2012)","previouslyFormattedCitation":"(Ünal et al. 2012)"},"properties":{"noteIndex":0},"schema":"https://github.com/citation-style-language/schema/raw/master/csl-citation.json"}</w:instrText>
            </w:r>
            <w:r>
              <w:rPr>
                <w:lang w:val="en-GB"/>
              </w:rPr>
              <w:fldChar w:fldCharType="separate"/>
            </w:r>
            <w:r w:rsidR="00C64125" w:rsidRPr="00C64125">
              <w:rPr>
                <w:noProof/>
                <w:lang w:val="en-GB"/>
              </w:rPr>
              <w:t>(Ünal et al. 2012)</w:t>
            </w:r>
            <w:r>
              <w:rPr>
                <w:lang w:val="en-GB"/>
              </w:rPr>
              <w:fldChar w:fldCharType="end"/>
            </w:r>
          </w:p>
        </w:tc>
      </w:tr>
    </w:tbl>
    <w:p w14:paraId="14FEFADE" w14:textId="06AEEC67" w:rsidR="0065100B" w:rsidRDefault="004666A3" w:rsidP="005D2B3A">
      <w:pPr>
        <w:rPr>
          <w:lang w:val="en-GB"/>
        </w:rPr>
      </w:pPr>
      <w:r>
        <w:rPr>
          <w:lang w:val="en-GB"/>
        </w:rPr>
        <w:t>MEF = middle ear fluid; NP = nasopharynx; OM = otitis media;</w:t>
      </w:r>
      <w:r w:rsidR="0076663C" w:rsidRPr="0076663C">
        <w:rPr>
          <w:lang w:val="en-GB"/>
        </w:rPr>
        <w:t xml:space="preserve"> </w:t>
      </w:r>
      <w:r w:rsidR="0076663C">
        <w:rPr>
          <w:lang w:val="en-GB"/>
        </w:rPr>
        <w:t xml:space="preserve">COPD = chronic obstructive pulmonary disease; NB-CAP = nonbacteremic </w:t>
      </w:r>
      <w:r w:rsidR="0076663C" w:rsidRPr="00040D18">
        <w:rPr>
          <w:lang w:val="en-GB"/>
        </w:rPr>
        <w:t>community-acquired pneumonia</w:t>
      </w:r>
      <w:r w:rsidR="0076663C">
        <w:rPr>
          <w:lang w:val="en-GB"/>
        </w:rPr>
        <w:t>;</w:t>
      </w:r>
      <w:r w:rsidRPr="00391B62">
        <w:rPr>
          <w:lang w:val="en-GB"/>
        </w:rPr>
        <w:t xml:space="preserve"> *</w:t>
      </w:r>
      <w:r>
        <w:rPr>
          <w:lang w:val="en-GB"/>
        </w:rPr>
        <w:t xml:space="preserve"> </w:t>
      </w:r>
      <w:r w:rsidRPr="00391B62">
        <w:rPr>
          <w:lang w:val="en-GB"/>
        </w:rPr>
        <w:t>ex</w:t>
      </w:r>
      <w:r>
        <w:rPr>
          <w:lang w:val="en-GB"/>
        </w:rPr>
        <w:t>perimentally infected via transbullar injection</w:t>
      </w:r>
    </w:p>
    <w:p w14:paraId="7FAFDF6A" w14:textId="77777777" w:rsidR="00BE0D2F" w:rsidRDefault="00BE0D2F" w:rsidP="005D2B3A">
      <w:pPr>
        <w:rPr>
          <w:b/>
          <w:sz w:val="24"/>
          <w:szCs w:val="24"/>
          <w:lang w:val="en-GB"/>
        </w:rPr>
      </w:pPr>
    </w:p>
    <w:p w14:paraId="694FCCAA" w14:textId="77777777" w:rsidR="00BE0D2F" w:rsidRDefault="00BE0D2F" w:rsidP="005D2B3A">
      <w:pPr>
        <w:rPr>
          <w:b/>
          <w:sz w:val="24"/>
          <w:szCs w:val="24"/>
          <w:lang w:val="en-GB"/>
        </w:rPr>
      </w:pPr>
      <w:r>
        <w:rPr>
          <w:b/>
          <w:sz w:val="24"/>
          <w:szCs w:val="24"/>
          <w:lang w:val="en-GB"/>
        </w:rPr>
        <w:br w:type="page"/>
      </w:r>
    </w:p>
    <w:p w14:paraId="01FE46D3" w14:textId="6B59FCFC" w:rsidR="005D2B3A" w:rsidRPr="007260B3" w:rsidRDefault="005D2B3A" w:rsidP="005D2B3A">
      <w:pPr>
        <w:rPr>
          <w:lang w:val="en-GB"/>
        </w:rPr>
      </w:pPr>
      <w:r>
        <w:rPr>
          <w:b/>
          <w:sz w:val="24"/>
          <w:szCs w:val="24"/>
          <w:lang w:val="en-GB"/>
        </w:rPr>
        <w:lastRenderedPageBreak/>
        <w:t xml:space="preserve">Table </w:t>
      </w:r>
      <w:r w:rsidR="000141F4">
        <w:rPr>
          <w:b/>
          <w:sz w:val="24"/>
          <w:szCs w:val="24"/>
          <w:lang w:val="en-GB"/>
        </w:rPr>
        <w:t>S2</w:t>
      </w:r>
      <w:r w:rsidRPr="00AE06B3">
        <w:rPr>
          <w:b/>
          <w:sz w:val="24"/>
          <w:szCs w:val="24"/>
          <w:lang w:val="en-GB"/>
        </w:rPr>
        <w:t xml:space="preserve">. </w:t>
      </w:r>
      <w:r w:rsidR="007260B3">
        <w:rPr>
          <w:b/>
          <w:sz w:val="24"/>
          <w:szCs w:val="24"/>
          <w:lang w:val="en-GB"/>
        </w:rPr>
        <w:t xml:space="preserve">Studies addressing </w:t>
      </w:r>
      <w:r w:rsidR="007260B3">
        <w:rPr>
          <w:b/>
          <w:i/>
          <w:sz w:val="24"/>
          <w:szCs w:val="24"/>
          <w:lang w:val="en-GB"/>
        </w:rPr>
        <w:t xml:space="preserve">S. pneumoniae </w:t>
      </w:r>
      <w:r w:rsidR="007260B3">
        <w:rPr>
          <w:b/>
          <w:sz w:val="24"/>
          <w:szCs w:val="24"/>
          <w:lang w:val="en-GB"/>
        </w:rPr>
        <w:t>biofilms</w:t>
      </w:r>
    </w:p>
    <w:tbl>
      <w:tblPr>
        <w:tblStyle w:val="TableGrid"/>
        <w:tblW w:w="0" w:type="auto"/>
        <w:tblLook w:val="04A0" w:firstRow="1" w:lastRow="0" w:firstColumn="1" w:lastColumn="0" w:noHBand="0" w:noVBand="1"/>
      </w:tblPr>
      <w:tblGrid>
        <w:gridCol w:w="2525"/>
        <w:gridCol w:w="9"/>
        <w:gridCol w:w="1928"/>
        <w:gridCol w:w="5950"/>
        <w:gridCol w:w="36"/>
        <w:gridCol w:w="3546"/>
      </w:tblGrid>
      <w:tr w:rsidR="009E5D3F" w:rsidRPr="00946B62" w14:paraId="3BC6DAC1" w14:textId="77777777" w:rsidTr="00C45E97">
        <w:tc>
          <w:tcPr>
            <w:tcW w:w="2662" w:type="dxa"/>
            <w:shd w:val="clear" w:color="auto" w:fill="404040" w:themeFill="text1" w:themeFillTint="BF"/>
            <w:vAlign w:val="center"/>
          </w:tcPr>
          <w:p w14:paraId="12EFBF75" w14:textId="06690B0D" w:rsidR="005D2B3A" w:rsidRPr="00EB466E" w:rsidRDefault="005D2B3A" w:rsidP="003F63E3">
            <w:pPr>
              <w:jc w:val="center"/>
              <w:rPr>
                <w:b/>
                <w:color w:val="FFFFFF" w:themeColor="background1"/>
                <w:lang w:val="en-GB"/>
              </w:rPr>
            </w:pPr>
            <w:r w:rsidRPr="00EB466E">
              <w:rPr>
                <w:b/>
                <w:color w:val="FFFFFF" w:themeColor="background1"/>
                <w:lang w:val="en-GB"/>
              </w:rPr>
              <w:t>Strains</w:t>
            </w:r>
          </w:p>
        </w:tc>
        <w:tc>
          <w:tcPr>
            <w:tcW w:w="2011" w:type="dxa"/>
            <w:gridSpan w:val="2"/>
            <w:shd w:val="clear" w:color="auto" w:fill="404040" w:themeFill="text1" w:themeFillTint="BF"/>
            <w:vAlign w:val="center"/>
          </w:tcPr>
          <w:p w14:paraId="1290A4D4" w14:textId="77777777" w:rsidR="005D2B3A" w:rsidRPr="00EB466E" w:rsidRDefault="005D2B3A" w:rsidP="003F63E3">
            <w:pPr>
              <w:jc w:val="center"/>
              <w:rPr>
                <w:b/>
                <w:color w:val="FFFFFF" w:themeColor="background1"/>
                <w:lang w:val="en-GB"/>
              </w:rPr>
            </w:pPr>
            <w:r w:rsidRPr="00EB466E">
              <w:rPr>
                <w:b/>
                <w:color w:val="FFFFFF" w:themeColor="background1"/>
                <w:lang w:val="en-GB"/>
              </w:rPr>
              <w:t>Biofilm model</w:t>
            </w:r>
          </w:p>
        </w:tc>
        <w:tc>
          <w:tcPr>
            <w:tcW w:w="6607" w:type="dxa"/>
            <w:shd w:val="clear" w:color="auto" w:fill="404040" w:themeFill="text1" w:themeFillTint="BF"/>
            <w:vAlign w:val="center"/>
          </w:tcPr>
          <w:p w14:paraId="521021C5" w14:textId="77777777" w:rsidR="005D2B3A" w:rsidRPr="00EB466E" w:rsidRDefault="005D2B3A" w:rsidP="003F63E3">
            <w:pPr>
              <w:jc w:val="center"/>
              <w:rPr>
                <w:b/>
                <w:color w:val="FFFFFF" w:themeColor="background1"/>
                <w:lang w:val="en-GB"/>
              </w:rPr>
            </w:pPr>
            <w:r w:rsidRPr="00EB466E">
              <w:rPr>
                <w:b/>
                <w:color w:val="FFFFFF" w:themeColor="background1"/>
                <w:lang w:val="en-GB"/>
              </w:rPr>
              <w:t>Main results</w:t>
            </w:r>
          </w:p>
        </w:tc>
        <w:tc>
          <w:tcPr>
            <w:tcW w:w="0" w:type="auto"/>
            <w:gridSpan w:val="2"/>
            <w:shd w:val="clear" w:color="auto" w:fill="404040" w:themeFill="text1" w:themeFillTint="BF"/>
            <w:vAlign w:val="center"/>
          </w:tcPr>
          <w:p w14:paraId="4FEC6AB7" w14:textId="53D743E7" w:rsidR="005D2B3A" w:rsidRPr="00EB466E" w:rsidRDefault="005D2B3A" w:rsidP="003F63E3">
            <w:pPr>
              <w:jc w:val="center"/>
              <w:rPr>
                <w:b/>
                <w:color w:val="FFFFFF" w:themeColor="background1"/>
                <w:lang w:val="en-GB"/>
              </w:rPr>
            </w:pPr>
            <w:r w:rsidRPr="00EB466E">
              <w:rPr>
                <w:b/>
                <w:color w:val="FFFFFF" w:themeColor="background1"/>
                <w:lang w:val="en-GB"/>
              </w:rPr>
              <w:t>Ref</w:t>
            </w:r>
            <w:r w:rsidR="008775E1" w:rsidRPr="00EB466E">
              <w:rPr>
                <w:b/>
                <w:color w:val="FFFFFF" w:themeColor="background1"/>
                <w:lang w:val="en-GB"/>
              </w:rPr>
              <w:t>.</w:t>
            </w:r>
          </w:p>
        </w:tc>
      </w:tr>
      <w:tr w:rsidR="00EB466E" w:rsidRPr="001A2002" w14:paraId="38347AD2" w14:textId="77777777" w:rsidTr="00EB466E">
        <w:tc>
          <w:tcPr>
            <w:tcW w:w="13994" w:type="dxa"/>
            <w:gridSpan w:val="6"/>
            <w:shd w:val="clear" w:color="auto" w:fill="808080" w:themeFill="background1" w:themeFillShade="80"/>
            <w:vAlign w:val="center"/>
          </w:tcPr>
          <w:p w14:paraId="49540AF0" w14:textId="151946DC" w:rsidR="00EB466E" w:rsidRPr="00022F48" w:rsidRDefault="00EB466E" w:rsidP="00EB466E">
            <w:pPr>
              <w:jc w:val="both"/>
              <w:rPr>
                <w:b/>
                <w:lang w:val="en-GB"/>
              </w:rPr>
            </w:pPr>
            <w:r w:rsidRPr="00831E05">
              <w:rPr>
                <w:b/>
                <w:color w:val="FFFFFF" w:themeColor="background1"/>
                <w:lang w:val="en-GB"/>
              </w:rPr>
              <w:t xml:space="preserve">CHARACTERIZATION OF </w:t>
            </w:r>
            <w:r>
              <w:rPr>
                <w:b/>
                <w:i/>
                <w:color w:val="FFFFFF" w:themeColor="background1"/>
                <w:lang w:val="en-GB"/>
              </w:rPr>
              <w:t>S. PNEUMONIAE</w:t>
            </w:r>
            <w:r w:rsidRPr="00831E05">
              <w:rPr>
                <w:b/>
                <w:i/>
                <w:color w:val="FFFFFF" w:themeColor="background1"/>
                <w:lang w:val="en-GB"/>
              </w:rPr>
              <w:t xml:space="preserve"> </w:t>
            </w:r>
            <w:r w:rsidRPr="00831E05">
              <w:rPr>
                <w:b/>
                <w:color w:val="FFFFFF" w:themeColor="background1"/>
                <w:lang w:val="en-GB"/>
              </w:rPr>
              <w:t>BIOFILM FORMATION AND INFLUENCE OF SPECIFIC FACTORS</w:t>
            </w:r>
          </w:p>
        </w:tc>
      </w:tr>
      <w:tr w:rsidR="00EB466E" w:rsidRPr="001A2002" w14:paraId="3B7FEBFB" w14:textId="77777777" w:rsidTr="00C45E97">
        <w:tc>
          <w:tcPr>
            <w:tcW w:w="2662" w:type="dxa"/>
            <w:vAlign w:val="center"/>
          </w:tcPr>
          <w:p w14:paraId="5A627BDB" w14:textId="77777777" w:rsidR="00EB466E" w:rsidRDefault="00EB466E" w:rsidP="006B1E3D">
            <w:pPr>
              <w:rPr>
                <w:lang w:val="en-GB"/>
              </w:rPr>
            </w:pPr>
            <w:r>
              <w:rPr>
                <w:lang w:val="en-GB"/>
              </w:rPr>
              <w:t xml:space="preserve">ATCC 6303; </w:t>
            </w:r>
          </w:p>
          <w:p w14:paraId="33452C15" w14:textId="77777777" w:rsidR="00EB466E" w:rsidRDefault="00EB466E" w:rsidP="006B1E3D">
            <w:pPr>
              <w:rPr>
                <w:lang w:val="en-GB"/>
              </w:rPr>
            </w:pPr>
            <w:r>
              <w:rPr>
                <w:lang w:val="en-GB"/>
              </w:rPr>
              <w:t>8</w:t>
            </w:r>
            <w:r w:rsidRPr="005D2B3A">
              <w:rPr>
                <w:lang w:val="en-GB"/>
              </w:rPr>
              <w:t xml:space="preserve"> </w:t>
            </w:r>
            <w:r>
              <w:rPr>
                <w:lang w:val="en-GB"/>
              </w:rPr>
              <w:t xml:space="preserve">nasopharyngeal isolates; </w:t>
            </w:r>
          </w:p>
          <w:p w14:paraId="736C409A" w14:textId="77777777" w:rsidR="00EB466E" w:rsidRDefault="00EB466E" w:rsidP="006B1E3D">
            <w:pPr>
              <w:rPr>
                <w:lang w:val="en-GB"/>
              </w:rPr>
            </w:pPr>
            <w:r>
              <w:rPr>
                <w:lang w:val="en-GB"/>
              </w:rPr>
              <w:t xml:space="preserve">3 external ear isolates; </w:t>
            </w:r>
          </w:p>
          <w:p w14:paraId="56C2E3A5" w14:textId="7FB8E669" w:rsidR="00EB466E" w:rsidRPr="005D2B3A" w:rsidRDefault="00EB466E" w:rsidP="006B1E3D">
            <w:pPr>
              <w:rPr>
                <w:lang w:val="en-GB"/>
              </w:rPr>
            </w:pPr>
            <w:r>
              <w:rPr>
                <w:lang w:val="en-GB"/>
              </w:rPr>
              <w:t>1 isolate from sputum</w:t>
            </w:r>
          </w:p>
        </w:tc>
        <w:tc>
          <w:tcPr>
            <w:tcW w:w="2011" w:type="dxa"/>
            <w:gridSpan w:val="2"/>
            <w:vAlign w:val="center"/>
          </w:tcPr>
          <w:p w14:paraId="0DA4205D" w14:textId="3F0C159A" w:rsidR="00EB466E" w:rsidRPr="005D2B3A" w:rsidRDefault="00EB466E" w:rsidP="006B1E3D">
            <w:pPr>
              <w:rPr>
                <w:lang w:val="en-GB"/>
              </w:rPr>
            </w:pPr>
            <w:r>
              <w:rPr>
                <w:lang w:val="en-GB"/>
              </w:rPr>
              <w:t>Continuous-flow system</w:t>
            </w:r>
          </w:p>
        </w:tc>
        <w:tc>
          <w:tcPr>
            <w:tcW w:w="6607" w:type="dxa"/>
            <w:vAlign w:val="center"/>
          </w:tcPr>
          <w:p w14:paraId="6B9CF416" w14:textId="3E1F5BCD" w:rsidR="00EB466E" w:rsidRDefault="00EB466E" w:rsidP="00EB466E">
            <w:pPr>
              <w:jc w:val="both"/>
              <w:rPr>
                <w:lang w:val="en-GB"/>
              </w:rPr>
            </w:pPr>
            <w:r>
              <w:rPr>
                <w:lang w:val="en-GB"/>
              </w:rPr>
              <w:t>Mature b</w:t>
            </w:r>
            <w:r w:rsidRPr="004B637E">
              <w:rPr>
                <w:lang w:val="en-GB"/>
              </w:rPr>
              <w:t xml:space="preserve">iofilms </w:t>
            </w:r>
            <w:r>
              <w:rPr>
                <w:lang w:val="en-GB"/>
              </w:rPr>
              <w:t xml:space="preserve">differed in architecture. </w:t>
            </w:r>
          </w:p>
          <w:p w14:paraId="4B0DD2AC" w14:textId="54558779" w:rsidR="00EB466E" w:rsidRDefault="00EB466E" w:rsidP="00EB466E">
            <w:pPr>
              <w:jc w:val="both"/>
              <w:rPr>
                <w:lang w:val="en-GB"/>
              </w:rPr>
            </w:pPr>
            <w:r>
              <w:rPr>
                <w:lang w:val="en-GB"/>
              </w:rPr>
              <w:t xml:space="preserve">Proteomic changes between planktonic and 3-day old biofilms. </w:t>
            </w:r>
          </w:p>
          <w:p w14:paraId="6C7A4714" w14:textId="3A16E5A1" w:rsidR="00EB466E" w:rsidRPr="005D2B3A" w:rsidRDefault="00EB466E" w:rsidP="00EB466E">
            <w:pPr>
              <w:jc w:val="both"/>
              <w:rPr>
                <w:lang w:val="en-GB"/>
              </w:rPr>
            </w:pPr>
            <w:r>
              <w:rPr>
                <w:lang w:val="en-GB"/>
              </w:rPr>
              <w:t>P</w:t>
            </w:r>
            <w:r w:rsidRPr="00FB3031">
              <w:rPr>
                <w:lang w:val="en-GB"/>
              </w:rPr>
              <w:t>roteins involved in virulence, adhesion, and resi</w:t>
            </w:r>
            <w:r>
              <w:rPr>
                <w:lang w:val="en-GB"/>
              </w:rPr>
              <w:t xml:space="preserve">stance more abundant in </w:t>
            </w:r>
            <w:r w:rsidRPr="00FB3031">
              <w:rPr>
                <w:lang w:val="en-GB"/>
              </w:rPr>
              <w:t xml:space="preserve">biofilm </w:t>
            </w:r>
            <w:r>
              <w:rPr>
                <w:lang w:val="en-GB"/>
              </w:rPr>
              <w:t>cells.</w:t>
            </w:r>
          </w:p>
        </w:tc>
        <w:tc>
          <w:tcPr>
            <w:tcW w:w="0" w:type="auto"/>
            <w:gridSpan w:val="2"/>
            <w:vAlign w:val="center"/>
          </w:tcPr>
          <w:p w14:paraId="2A05CC6B" w14:textId="165137ED" w:rsidR="00EB466E" w:rsidRPr="00860D49" w:rsidRDefault="00EB466E" w:rsidP="00EB466E">
            <w:pPr>
              <w:jc w:val="center"/>
              <w:rPr>
                <w:lang w:val="en-GB"/>
              </w:rPr>
            </w:pPr>
            <w:r>
              <w:rPr>
                <w:lang w:val="en-GB"/>
              </w:rPr>
              <w:fldChar w:fldCharType="begin" w:fldLock="1"/>
            </w:r>
            <w:r w:rsidR="001A2002">
              <w:rPr>
                <w:lang w:val="en-GB"/>
              </w:rPr>
              <w:instrText>ADDIN CSL_CITATION {"citationItems":[{"id":"ITEM-1","itemData":{"DOI":"10.1128/JB.188.7.2325","ISSN":"0021-9193","PMID":"16547018","abstract":"Streptococcus pneumoniae is among the most common pathogens associated with chronic otitis media with effusion, which has been hypothesized to be a biofilm disease. S. pneumoniae has been shown to form biofilms, however, little is known about the developmental process, the architecture, and the changes that occur upon biofilm development. In the current study we made use of a continuous-culture biofilm system to characterize biofilm development of 14 different S. pneumoniae strains representing at least 10 unique serotypes. The biofilm development process was found to occur in three distinct stages, including initial attachment, cluster formation, and biofilm maturation. While all 14 pneumococcal strains displayed similar developmental stages, the mature biofilm architecture differed significantly among the serotypes tested. Overall, three biofilm architectural groups were detected based on biomass, biofilm thickness, and cluster size. The biofilm viable cell counts and total protein concentration increased steadily over the course of biofilm development, reaching ?8 ? 108 cells and ?15 mg of protein per biofilm after 9 days of biofilm growth. Proteomic analysis confirmed the presence of distinct biofilm developmental stages by the detection of multiple phenotypes over the course of biofilm development. The biofilm development process was found to correlate not only with differential production of proteins but also with a dramatic increase in the number of detectable proteins, indicating that biofilm formation by S. pneumoniae may be a far more complex process than previously anticipated. Protein identification revealed that proteins involved in virulence, adhesion, and resistance were more abundant under biofilm growth conditions. A possible role of the identified proteins in biofilm formation is discussed. Streptococcus","author":[{"dropping-particle":"","family":"Allegrucci","given":"Magee","non-dropping-particle":"","parse-names":false,"suffix":""},{"dropping-particle":"","family":"Hu","given":"F.Z.","non-dropping-particle":"","parse-names":false,"suffix":""},{"dropping-particle":"","family":"Shen","given":"K.","non-dropping-particle":"","parse-names":false,"suffix":""},{"dropping-particle":"","family":"Hayes","given":"J.","non-dropping-particle":"","parse-names":false,"suffix":""},{"dropping-particle":"","family":"Ehrlich","given":"Garth D.","non-dropping-particle":"","parse-names":false,"suffix":""},{"dropping-particle":"","family":"Post","given":"J.Christopher","non-dropping-particle":"","parse-names":false,"suffix":""},{"dropping-particle":"","family":"Sauer","given":"Karin","non-dropping-particle":"","parse-names":false,"suffix":""}],"container-title":"Journal of Bacteriology","id":"ITEM-1","issue":"7","issued":{"date-parts":[["2006"]]},"page":"2325-2335","title":"Phenotypic Characterization of Streptococcus pneumoniae Biofilm Development","type":"article-journal","volume":"188"},"uris":["http://www.mendeley.com/documents/?uuid=46206d26-7605-41ed-a9d5-e3bdd146b125"]}],"mendeley":{"formattedCitation":"(Allegrucci et al. 2006)","plainTextFormattedCitation":"(Allegrucci et al. 2006)","previouslyFormattedCitation":"(Allegrucci et al. 2006)"},"properties":{"noteIndex":0},"schema":"https://github.com/citation-style-language/schema/raw/master/csl-citation.json"}</w:instrText>
            </w:r>
            <w:r>
              <w:rPr>
                <w:lang w:val="en-GB"/>
              </w:rPr>
              <w:fldChar w:fldCharType="separate"/>
            </w:r>
            <w:r w:rsidR="00C64125" w:rsidRPr="00C64125">
              <w:rPr>
                <w:noProof/>
                <w:lang w:val="en-GB"/>
              </w:rPr>
              <w:t>(Allegrucci et al. 2006)</w:t>
            </w:r>
            <w:r>
              <w:rPr>
                <w:lang w:val="en-GB"/>
              </w:rPr>
              <w:fldChar w:fldCharType="end"/>
            </w:r>
          </w:p>
        </w:tc>
      </w:tr>
      <w:tr w:rsidR="00EB466E" w:rsidRPr="001A2002" w14:paraId="011DF557" w14:textId="77777777" w:rsidTr="00C45E97">
        <w:tc>
          <w:tcPr>
            <w:tcW w:w="2662" w:type="dxa"/>
            <w:vAlign w:val="center"/>
          </w:tcPr>
          <w:p w14:paraId="358CBE1F" w14:textId="2F35B170" w:rsidR="00EB466E" w:rsidRPr="00833978" w:rsidRDefault="00EB466E" w:rsidP="006B1E3D">
            <w:pPr>
              <w:rPr>
                <w:lang w:val="en-GB"/>
              </w:rPr>
            </w:pPr>
            <w:r>
              <w:rPr>
                <w:lang w:val="en-GB"/>
              </w:rPr>
              <w:t>Isolate from blood</w:t>
            </w:r>
          </w:p>
        </w:tc>
        <w:tc>
          <w:tcPr>
            <w:tcW w:w="2011" w:type="dxa"/>
            <w:gridSpan w:val="2"/>
            <w:vAlign w:val="center"/>
          </w:tcPr>
          <w:p w14:paraId="73667F1B" w14:textId="77777777" w:rsidR="00EB466E" w:rsidRDefault="00EB466E" w:rsidP="006B1E3D">
            <w:pPr>
              <w:rPr>
                <w:lang w:val="en-GB"/>
              </w:rPr>
            </w:pPr>
            <w:r>
              <w:rPr>
                <w:lang w:val="en-GB"/>
              </w:rPr>
              <w:t>6-well plate</w:t>
            </w:r>
          </w:p>
        </w:tc>
        <w:tc>
          <w:tcPr>
            <w:tcW w:w="6607" w:type="dxa"/>
            <w:vAlign w:val="center"/>
          </w:tcPr>
          <w:p w14:paraId="3F4038E9" w14:textId="77777777" w:rsidR="00A86CB2" w:rsidRDefault="00EB466E" w:rsidP="00EB466E">
            <w:pPr>
              <w:jc w:val="both"/>
              <w:rPr>
                <w:lang w:val="en-GB"/>
              </w:rPr>
            </w:pPr>
            <w:r>
              <w:rPr>
                <w:lang w:val="en-GB"/>
              </w:rPr>
              <w:t xml:space="preserve">Proteomic changes detected during biofilm development (&gt;80%). </w:t>
            </w:r>
          </w:p>
          <w:p w14:paraId="1D17E133" w14:textId="1DD42A4F" w:rsidR="00EB466E" w:rsidRDefault="00EB466E" w:rsidP="00EB466E">
            <w:pPr>
              <w:jc w:val="both"/>
              <w:rPr>
                <w:lang w:val="en-GB"/>
              </w:rPr>
            </w:pPr>
            <w:r>
              <w:rPr>
                <w:lang w:val="en-GB"/>
              </w:rPr>
              <w:t xml:space="preserve">Proteins involved in the glycolytic pathway, </w:t>
            </w:r>
            <w:r w:rsidRPr="0097016C">
              <w:rPr>
                <w:lang w:val="en-GB"/>
              </w:rPr>
              <w:t>translation</w:t>
            </w:r>
            <w:r>
              <w:rPr>
                <w:lang w:val="en-GB"/>
              </w:rPr>
              <w:t xml:space="preserve">, transcription and virulence were downregulated. </w:t>
            </w:r>
          </w:p>
          <w:p w14:paraId="7BFC292E" w14:textId="1B742290" w:rsidR="00EB466E" w:rsidRDefault="00EB466E" w:rsidP="00EB466E">
            <w:pPr>
              <w:jc w:val="both"/>
              <w:rPr>
                <w:lang w:val="en-GB"/>
              </w:rPr>
            </w:pPr>
            <w:r>
              <w:rPr>
                <w:lang w:val="en-GB"/>
              </w:rPr>
              <w:t xml:space="preserve">Proteins with a role in </w:t>
            </w:r>
            <w:r w:rsidRPr="0097016C">
              <w:rPr>
                <w:lang w:val="en-GB"/>
              </w:rPr>
              <w:t xml:space="preserve">pyruvate, carbohydrate, and arginine metabolism were </w:t>
            </w:r>
            <w:r>
              <w:rPr>
                <w:lang w:val="en-GB"/>
              </w:rPr>
              <w:t>upregulated.</w:t>
            </w:r>
          </w:p>
        </w:tc>
        <w:tc>
          <w:tcPr>
            <w:tcW w:w="0" w:type="auto"/>
            <w:gridSpan w:val="2"/>
            <w:vAlign w:val="center"/>
          </w:tcPr>
          <w:p w14:paraId="13C4D4A2" w14:textId="0035D5BC" w:rsidR="00EB466E" w:rsidRPr="00860D49" w:rsidRDefault="00EB466E" w:rsidP="00EB466E">
            <w:pPr>
              <w:jc w:val="center"/>
              <w:rPr>
                <w:lang w:val="en-GB"/>
              </w:rPr>
            </w:pPr>
            <w:r>
              <w:rPr>
                <w:lang w:val="en-GB"/>
              </w:rPr>
              <w:fldChar w:fldCharType="begin" w:fldLock="1"/>
            </w:r>
            <w:r w:rsidR="001A2002">
              <w:rPr>
                <w:lang w:val="en-GB"/>
              </w:rPr>
              <w:instrText>ADDIN CSL_CITATION {"citationItems":[{"id":"ITEM-1","itemData":{"DOI":"10.1371/journal.pone.0107015","ISBN":"1932-6203 (Electronic)\\r1932-6203 (Linking)","ISSN":"19326203","PMID":"25188255","abstract":"Streptococcus pneumoniae accounts for a significant global burden of morbidity and mortality and biofilm development is increasingly recognised as important for colonization and infection. Analysis of protein expression patterns during biofilm development may therefore provide valuable insights to the understanding of pneumococcal persistence strategies and to improve vaccines. iTRAQ (isobaric tagging for relative and absolute quantification), a high-throughput gel-free proteomic approach which allows high resolution quantitative comparisons of protein profiles between multiple phenotypes, was used to interrogate planktonic and biofilm growth in a clinical serotype 14 strain. Comparative analyses of protein expression between log-phase planktonic and 1-day and 7-day biofilm cultures representing nascent and late phase biofilm growth were carried out. Overall, 244 proteins were identified, of which &gt;80% were differentially expressed during biofilm development. Quantitatively and qualitatively, metabolic regulation appeared to play a central role in the adaptation from the planktonic to biofilm phenotype. Pneumococci adapted to biofilm growth by decreasing enzymes involved in the glycolytic pathway, as well as proteins involved in translation, transcription, and virulence. In contrast, proteins with a role in pyruvate, carbohydrate, and arginine metabolism were significantly increased during biofilm development. Downregulation of glycolytic and translational proteins suggests that pneumococcus adopts a covert phenotype whilst adapting to an adherent lifestyle, while utilization of alternative metabolic pathways highlights the resourcefulness of pneumococcus to facilitate survival in diverse environmental conditions. These metabolic proteins, conserved across both the planktonic and biofilm phenotypes, may also represent target candidates for future vaccine development and treatment strategies. Data are available via ProteomeXchange with identifier PXD001182.","author":[{"dropping-particle":"","family":"Allan","given":"Raymond N.","non-dropping-particle":"","parse-names":false,"suffix":""},{"dropping-particle":"","family":"Skipp","given":"Paul","non-dropping-particle":"","parse-names":false,"suffix":""},{"dropping-particle":"","family":"Jefferies","given":"Johanna","non-dropping-particle":"","parse-names":false,"suffix":""},{"dropping-particle":"","family":"Clarke","given":"Stuart C.","non-dropping-particle":"","parse-names":false,"suffix":""},{"dropping-particle":"","family":"Faust","given":"Saul N.","non-dropping-particle":"","parse-names":false,"suffix":""},{"dropping-particle":"","family":"Hall-Stoodley","given":"Luanne","non-dropping-particle":"","parse-names":false,"suffix":""},{"dropping-particle":"","family":"Webb","given":"Jeremy","non-dropping-particle":"","parse-names":false,"suffix":""}],"container-title":"PLoS ONE","id":"ITEM-1","issue":"9","issued":{"date-parts":[["2014"]]},"title":"Pronounced metabolic changes in adaptation to biofilm growth by Streptococcus pneumoniae","type":"article-journal","volume":"9"},"uris":["http://www.mendeley.com/documents/?uuid=d83a8373-c4ee-4706-8d45-97c075f4bf77"]}],"mendeley":{"formattedCitation":"(Allan et al. 2014)","plainTextFormattedCitation":"(Allan et al. 2014)","previouslyFormattedCitation":"(Allan et al. 2014)"},"properties":{"noteIndex":0},"schema":"https://github.com/citation-style-language/schema/raw/master/csl-citation.json"}</w:instrText>
            </w:r>
            <w:r>
              <w:rPr>
                <w:lang w:val="en-GB"/>
              </w:rPr>
              <w:fldChar w:fldCharType="separate"/>
            </w:r>
            <w:r w:rsidR="00C64125" w:rsidRPr="00C64125">
              <w:rPr>
                <w:noProof/>
                <w:lang w:val="en-GB"/>
              </w:rPr>
              <w:t>(Allan et al. 2014)</w:t>
            </w:r>
            <w:r>
              <w:rPr>
                <w:lang w:val="en-GB"/>
              </w:rPr>
              <w:fldChar w:fldCharType="end"/>
            </w:r>
          </w:p>
        </w:tc>
      </w:tr>
      <w:tr w:rsidR="00EB466E" w:rsidRPr="001A2002" w14:paraId="05839B59" w14:textId="77777777" w:rsidTr="00C45E97">
        <w:tc>
          <w:tcPr>
            <w:tcW w:w="2662" w:type="dxa"/>
            <w:vAlign w:val="center"/>
          </w:tcPr>
          <w:p w14:paraId="7559BDB4" w14:textId="3079A3CD" w:rsidR="00EB466E" w:rsidRPr="00625E74" w:rsidRDefault="00EB466E" w:rsidP="006B1E3D">
            <w:pPr>
              <w:rPr>
                <w:lang w:val="en-GB"/>
              </w:rPr>
            </w:pPr>
            <w:r>
              <w:rPr>
                <w:lang w:val="en-GB"/>
              </w:rPr>
              <w:t>R6 wild type and several mutants; M11 wild type and several mutants;</w:t>
            </w:r>
            <w:r w:rsidR="002B32E8">
              <w:rPr>
                <w:lang w:val="en-GB"/>
              </w:rPr>
              <w:t xml:space="preserve"> </w:t>
            </w:r>
            <w:r>
              <w:rPr>
                <w:lang w:val="en-GB"/>
              </w:rPr>
              <w:t>ST344; 13868; D39; TIGR4; Spain</w:t>
            </w:r>
            <w:r w:rsidRPr="005F1652">
              <w:rPr>
                <w:vertAlign w:val="superscript"/>
                <w:lang w:val="en-GB"/>
              </w:rPr>
              <w:t>6B</w:t>
            </w:r>
            <w:r>
              <w:rPr>
                <w:lang w:val="en-GB"/>
              </w:rPr>
              <w:t xml:space="preserve">-2; </w:t>
            </w:r>
            <w:r w:rsidRPr="005F1652">
              <w:rPr>
                <w:lang w:val="en-GB"/>
              </w:rPr>
              <w:t>SSISP9V/1</w:t>
            </w:r>
            <w:r>
              <w:rPr>
                <w:lang w:val="en-GB"/>
              </w:rPr>
              <w:t>; Spain</w:t>
            </w:r>
            <w:r>
              <w:rPr>
                <w:vertAlign w:val="superscript"/>
                <w:lang w:val="en-GB"/>
              </w:rPr>
              <w:t>14</w:t>
            </w:r>
            <w:r>
              <w:rPr>
                <w:lang w:val="en-GB"/>
              </w:rPr>
              <w:t>-5;</w:t>
            </w:r>
            <w:r w:rsidR="002B32E8">
              <w:rPr>
                <w:lang w:val="en-GB"/>
              </w:rPr>
              <w:t xml:space="preserve"> </w:t>
            </w:r>
            <w:r>
              <w:rPr>
                <w:lang w:val="en-GB"/>
              </w:rPr>
              <w:t xml:space="preserve">G54;  </w:t>
            </w:r>
            <w:r w:rsidRPr="005F1652">
              <w:rPr>
                <w:lang w:val="en-GB"/>
              </w:rPr>
              <w:t>SSISP23F/1</w:t>
            </w:r>
            <w:r>
              <w:rPr>
                <w:lang w:val="en-GB"/>
              </w:rPr>
              <w:t>;</w:t>
            </w:r>
            <w:r w:rsidR="002B32E8">
              <w:rPr>
                <w:lang w:val="en-GB"/>
              </w:rPr>
              <w:t xml:space="preserve"> </w:t>
            </w:r>
            <w:r w:rsidRPr="005F1652">
              <w:rPr>
                <w:lang w:val="en-GB"/>
              </w:rPr>
              <w:t>7077/39</w:t>
            </w:r>
            <w:r>
              <w:rPr>
                <w:lang w:val="en-GB"/>
              </w:rPr>
              <w:t xml:space="preserve"> </w:t>
            </w:r>
          </w:p>
        </w:tc>
        <w:tc>
          <w:tcPr>
            <w:tcW w:w="2011" w:type="dxa"/>
            <w:gridSpan w:val="2"/>
            <w:vAlign w:val="center"/>
          </w:tcPr>
          <w:p w14:paraId="0ECF9DF4" w14:textId="77777777" w:rsidR="00EB466E" w:rsidRDefault="00EB466E" w:rsidP="006B1E3D">
            <w:pPr>
              <w:rPr>
                <w:lang w:val="en-GB"/>
              </w:rPr>
            </w:pPr>
            <w:r>
              <w:rPr>
                <w:lang w:val="en-GB"/>
              </w:rPr>
              <w:t>96-well plate;</w:t>
            </w:r>
          </w:p>
          <w:p w14:paraId="4DEB4686" w14:textId="632D744A" w:rsidR="00EB466E" w:rsidRDefault="00EB466E" w:rsidP="006B1E3D">
            <w:pPr>
              <w:rPr>
                <w:lang w:val="en-GB"/>
              </w:rPr>
            </w:pPr>
            <w:r>
              <w:rPr>
                <w:lang w:val="en-GB"/>
              </w:rPr>
              <w:t>G</w:t>
            </w:r>
            <w:r w:rsidRPr="003F63E3">
              <w:rPr>
                <w:lang w:val="en-GB"/>
              </w:rPr>
              <w:t>lass-bottomed dishe</w:t>
            </w:r>
            <w:r>
              <w:rPr>
                <w:lang w:val="en-GB"/>
              </w:rPr>
              <w:t>s</w:t>
            </w:r>
          </w:p>
        </w:tc>
        <w:tc>
          <w:tcPr>
            <w:tcW w:w="6607" w:type="dxa"/>
            <w:vAlign w:val="center"/>
          </w:tcPr>
          <w:p w14:paraId="3D6AD1EE" w14:textId="77777777" w:rsidR="00EB466E" w:rsidRDefault="00EB466E" w:rsidP="00EB466E">
            <w:pPr>
              <w:jc w:val="both"/>
              <w:rPr>
                <w:lang w:val="en-GB"/>
              </w:rPr>
            </w:pPr>
            <w:r w:rsidRPr="0021415E">
              <w:rPr>
                <w:lang w:val="en-GB"/>
              </w:rPr>
              <w:t>LytA amidase, LytC lysozyme, LytB glucosaminida</w:t>
            </w:r>
            <w:r>
              <w:rPr>
                <w:lang w:val="en-GB"/>
              </w:rPr>
              <w:t xml:space="preserve">se, CbpA adhesin, PcpA putative </w:t>
            </w:r>
            <w:r w:rsidRPr="0021415E">
              <w:rPr>
                <w:lang w:val="en-GB"/>
              </w:rPr>
              <w:t>adhesin, and PspA s</w:t>
            </w:r>
            <w:r>
              <w:rPr>
                <w:lang w:val="en-GB"/>
              </w:rPr>
              <w:t xml:space="preserve">urface protein mutants had </w:t>
            </w:r>
            <w:r w:rsidRPr="0021415E">
              <w:rPr>
                <w:lang w:val="en-GB"/>
              </w:rPr>
              <w:t>decre</w:t>
            </w:r>
            <w:r>
              <w:rPr>
                <w:lang w:val="en-GB"/>
              </w:rPr>
              <w:t xml:space="preserve">ased capacity to form biofilms. </w:t>
            </w:r>
          </w:p>
          <w:p w14:paraId="61E6FD9B" w14:textId="515EB651" w:rsidR="00EB466E" w:rsidRDefault="00EB466E" w:rsidP="00EB466E">
            <w:pPr>
              <w:jc w:val="both"/>
              <w:rPr>
                <w:lang w:val="en-GB"/>
              </w:rPr>
            </w:pPr>
            <w:r>
              <w:rPr>
                <w:lang w:val="en-GB"/>
              </w:rPr>
              <w:t>P</w:t>
            </w:r>
            <w:r w:rsidRPr="00F50B4A">
              <w:rPr>
                <w:lang w:val="en-GB"/>
              </w:rPr>
              <w:t>resen</w:t>
            </w:r>
            <w:r>
              <w:rPr>
                <w:lang w:val="en-GB"/>
              </w:rPr>
              <w:t xml:space="preserve">ce of capsule reduced biofilm development by more than 60%. </w:t>
            </w:r>
          </w:p>
          <w:p w14:paraId="55FD54F3" w14:textId="759C138C" w:rsidR="00EB466E" w:rsidRDefault="00EB466E" w:rsidP="00EB466E">
            <w:pPr>
              <w:jc w:val="both"/>
              <w:rPr>
                <w:lang w:val="en-GB"/>
              </w:rPr>
            </w:pPr>
            <w:r>
              <w:rPr>
                <w:lang w:val="en-GB"/>
              </w:rPr>
              <w:t>B</w:t>
            </w:r>
            <w:r w:rsidRPr="0021415E">
              <w:rPr>
                <w:lang w:val="en-GB"/>
              </w:rPr>
              <w:t>iofilm formation was impaired</w:t>
            </w:r>
            <w:r>
              <w:rPr>
                <w:lang w:val="en-GB"/>
              </w:rPr>
              <w:t xml:space="preserve"> in the presence </w:t>
            </w:r>
            <w:r w:rsidRPr="0021415E">
              <w:rPr>
                <w:lang w:val="en-GB"/>
              </w:rPr>
              <w:t>of DNase I</w:t>
            </w:r>
            <w:r>
              <w:rPr>
                <w:lang w:val="en-GB"/>
              </w:rPr>
              <w:t xml:space="preserve"> or proteases.</w:t>
            </w:r>
          </w:p>
        </w:tc>
        <w:tc>
          <w:tcPr>
            <w:tcW w:w="0" w:type="auto"/>
            <w:gridSpan w:val="2"/>
            <w:vAlign w:val="center"/>
          </w:tcPr>
          <w:p w14:paraId="72B0D90C" w14:textId="286FC8CD" w:rsidR="00EB466E" w:rsidRPr="00625E74" w:rsidRDefault="00EB466E" w:rsidP="00EB466E">
            <w:pPr>
              <w:jc w:val="center"/>
              <w:rPr>
                <w:lang w:val="en-GB"/>
              </w:rPr>
            </w:pPr>
            <w:r>
              <w:rPr>
                <w:lang w:val="en-GB"/>
              </w:rPr>
              <w:fldChar w:fldCharType="begin" w:fldLock="1"/>
            </w:r>
            <w:r w:rsidR="001A2002">
              <w:rPr>
                <w:lang w:val="en-GB"/>
              </w:rPr>
              <w:instrText>ADDIN CSL_CITATION {"citationItems":[{"id":"ITEM-1","itemData":{"DOI":"10.1128/JB.00673-06","ISBN":"0021-9193 (Print)\\r0021-9193 (Linking)","ISSN":"00219193","PMID":"16936041","abstract":"Streptococcus pneumoniae colonizes the human upper respiratory tract, and this asymptomatic colonization is known to precede pneumococcal disease. In this report, chemically defined and semisynthetic media were used to identify the initial steps of biofilm formation by pneumococcus during growth on abiotic surfaces such as polystyrene or glass. Unencapsulated pneumococci adhered to abiotic surfaces and formed a three-dimensional structure about 25 microm deep, as observed by confocal laser scanning microscopy and low-temperature scanning electron microscopy. Choline residues of cell wall teichoic acids were found to play a fundamental role in pneumococcal biofilm development. The role in biofilm formation of choline-binding proteins, which anchor to the teichoic acids of the cell envelope, was determined using unambiguously characterized mutants. The results showed that LytA amidase, LytC lysozyme, LytB glucosaminidase, CbpA adhesin, PcpA putative adhesin, and PspA (pneumococcal surface protein A) mutants had a decreased capacity to form biofilms, whereas no such reduction was observed in Pce phosphocholinesterase or CbpD putative amidase mutants. Moreover, encapsulated, clinical pneumococcal isolates were impaired in their capacity to form biofilms. In addition, a role for extracellular DNA and proteins in the establishment of S. pneumoniae biofilms was demonstrated. Taken together, these observations provide information on conditions that favor the sessile mode of growth by S. pneumoniae. The experimental approach described here should facilitate the study of bacterial genes that are required for biofilm formation. Those results, in turn, may provide insight into strategies to prevent pneumococcal colonization of its human host.","author":[{"dropping-particle":"","family":"Moscoso","given":"Miriam","non-dropping-particle":"","parse-names":false,"suffix":""},{"dropping-particle":"","family":"García","given":"Ernesto","non-dropping-particle":"","parse-names":false,"suffix":""},{"dropping-particle":"","family":"López","given":"Rubens","non-dropping-particle":"","parse-names":false,"suffix":""}],"container-title":"Journal of Bacteriology","id":"ITEM-1","issue":"22","issued":{"date-parts":[["2006"]]},"page":"7785-7795","title":"Biofilm formation by Streptococcus pneumoniae: Role of choline, extracellular DNA, and capsular polysaccharide in microbial accretion","type":"article-journal","volume":"188"},"uris":["http://www.mendeley.com/documents/?uuid=2cd548cc-3b7d-48b8-b893-a4080f36169b"]}],"mendeley":{"formattedCitation":"(Moscoso et al. 2006)","plainTextFormattedCitation":"(Moscoso et al. 2006)","previouslyFormattedCitation":"(Moscoso et al. 2006)"},"properties":{"noteIndex":0},"schema":"https://github.com/citation-style-language/schema/raw/master/csl-citation.json"}</w:instrText>
            </w:r>
            <w:r>
              <w:rPr>
                <w:lang w:val="en-GB"/>
              </w:rPr>
              <w:fldChar w:fldCharType="separate"/>
            </w:r>
            <w:r w:rsidR="00C64125" w:rsidRPr="00C64125">
              <w:rPr>
                <w:noProof/>
                <w:lang w:val="en-GB"/>
              </w:rPr>
              <w:t>(Moscoso et al. 2006)</w:t>
            </w:r>
            <w:r>
              <w:rPr>
                <w:lang w:val="en-GB"/>
              </w:rPr>
              <w:fldChar w:fldCharType="end"/>
            </w:r>
          </w:p>
        </w:tc>
      </w:tr>
      <w:tr w:rsidR="00EB466E" w:rsidRPr="005F1371" w14:paraId="099975F5" w14:textId="77777777" w:rsidTr="00C45E97">
        <w:tc>
          <w:tcPr>
            <w:tcW w:w="2662" w:type="dxa"/>
            <w:vAlign w:val="center"/>
          </w:tcPr>
          <w:p w14:paraId="24EB4DB8" w14:textId="14018A7A" w:rsidR="00EB466E" w:rsidRDefault="00EB466E" w:rsidP="006B1E3D">
            <w:pPr>
              <w:rPr>
                <w:lang w:val="en-GB"/>
              </w:rPr>
            </w:pPr>
            <w:r w:rsidRPr="00F47173">
              <w:rPr>
                <w:lang w:val="en-GB"/>
              </w:rPr>
              <w:t>ATCC</w:t>
            </w:r>
            <w:r w:rsidR="002B32E8">
              <w:rPr>
                <w:lang w:val="en-GB"/>
              </w:rPr>
              <w:t xml:space="preserve"> </w:t>
            </w:r>
            <w:r>
              <w:rPr>
                <w:lang w:val="en-GB"/>
              </w:rPr>
              <w:t>6303;</w:t>
            </w:r>
            <w:r w:rsidR="002B32E8">
              <w:rPr>
                <w:lang w:val="en-GB"/>
              </w:rPr>
              <w:t xml:space="preserve"> </w:t>
            </w:r>
            <w:r>
              <w:rPr>
                <w:lang w:val="en-GB"/>
              </w:rPr>
              <w:t>Nasopharyngeal isolate</w:t>
            </w:r>
          </w:p>
        </w:tc>
        <w:tc>
          <w:tcPr>
            <w:tcW w:w="2011" w:type="dxa"/>
            <w:gridSpan w:val="2"/>
            <w:vAlign w:val="center"/>
          </w:tcPr>
          <w:p w14:paraId="72116202" w14:textId="7FF4C65B" w:rsidR="00EB466E" w:rsidRDefault="00EB466E" w:rsidP="006B1E3D">
            <w:pPr>
              <w:rPr>
                <w:lang w:val="en-GB"/>
              </w:rPr>
            </w:pPr>
            <w:r>
              <w:rPr>
                <w:lang w:val="en-GB"/>
              </w:rPr>
              <w:t>Continuous-flow system</w:t>
            </w:r>
          </w:p>
        </w:tc>
        <w:tc>
          <w:tcPr>
            <w:tcW w:w="6607" w:type="dxa"/>
            <w:vAlign w:val="center"/>
          </w:tcPr>
          <w:p w14:paraId="31E05B24" w14:textId="77777777" w:rsidR="00EB466E" w:rsidRDefault="00EB466E" w:rsidP="00EB466E">
            <w:pPr>
              <w:jc w:val="both"/>
              <w:rPr>
                <w:lang w:val="en-GB"/>
              </w:rPr>
            </w:pPr>
            <w:r>
              <w:rPr>
                <w:lang w:val="en-GB"/>
              </w:rPr>
              <w:t>S</w:t>
            </w:r>
            <w:r w:rsidRPr="00F47173">
              <w:rPr>
                <w:lang w:val="en-GB"/>
              </w:rPr>
              <w:t>mall nonmucoid variant (SCV) emerged during the</w:t>
            </w:r>
            <w:r>
              <w:rPr>
                <w:lang w:val="en-GB"/>
              </w:rPr>
              <w:t xml:space="preserve"> initial attachment stage </w:t>
            </w:r>
            <w:r w:rsidRPr="00F47173">
              <w:rPr>
                <w:lang w:val="en-GB"/>
              </w:rPr>
              <w:t>and dominated over the course of biofilm grow</w:t>
            </w:r>
            <w:r>
              <w:rPr>
                <w:lang w:val="en-GB"/>
              </w:rPr>
              <w:t xml:space="preserve">th. </w:t>
            </w:r>
          </w:p>
          <w:p w14:paraId="539DCD1C" w14:textId="3985309F" w:rsidR="00EB466E" w:rsidRDefault="00EB466E" w:rsidP="00EB466E">
            <w:pPr>
              <w:jc w:val="both"/>
              <w:rPr>
                <w:lang w:val="en-GB"/>
              </w:rPr>
            </w:pPr>
            <w:r>
              <w:rPr>
                <w:lang w:val="en-GB"/>
              </w:rPr>
              <w:t xml:space="preserve">Mucoid variants with different sizes at </w:t>
            </w:r>
            <w:r w:rsidRPr="00F47173">
              <w:rPr>
                <w:lang w:val="en-GB"/>
              </w:rPr>
              <w:t>later bi</w:t>
            </w:r>
            <w:r>
              <w:rPr>
                <w:lang w:val="en-GB"/>
              </w:rPr>
              <w:t xml:space="preserve">ofilm developmental stages. </w:t>
            </w:r>
          </w:p>
          <w:p w14:paraId="1FE9E296" w14:textId="67D27BCB" w:rsidR="00EB466E" w:rsidRPr="0021415E" w:rsidRDefault="00EB466E" w:rsidP="00EB466E">
            <w:pPr>
              <w:jc w:val="both"/>
              <w:rPr>
                <w:lang w:val="en-GB"/>
              </w:rPr>
            </w:pPr>
            <w:r>
              <w:rPr>
                <w:lang w:val="en-GB"/>
              </w:rPr>
              <w:t>Reduction in colony size/mucoidy</w:t>
            </w:r>
            <w:r w:rsidRPr="00F47173">
              <w:rPr>
                <w:lang w:val="en-GB"/>
              </w:rPr>
              <w:t xml:space="preserve"> correlated with a decrease in capsule</w:t>
            </w:r>
            <w:r>
              <w:rPr>
                <w:lang w:val="en-GB"/>
              </w:rPr>
              <w:t xml:space="preserve"> </w:t>
            </w:r>
            <w:r w:rsidRPr="00F47173">
              <w:rPr>
                <w:lang w:val="en-GB"/>
              </w:rPr>
              <w:t>production and an i</w:t>
            </w:r>
            <w:r>
              <w:rPr>
                <w:lang w:val="en-GB"/>
              </w:rPr>
              <w:t>ncrease in initial attachment.</w:t>
            </w:r>
          </w:p>
        </w:tc>
        <w:tc>
          <w:tcPr>
            <w:tcW w:w="0" w:type="auto"/>
            <w:gridSpan w:val="2"/>
            <w:vAlign w:val="center"/>
          </w:tcPr>
          <w:p w14:paraId="6AA651B5" w14:textId="4F5280E6" w:rsidR="00EB466E" w:rsidRDefault="00EB466E" w:rsidP="00EB466E">
            <w:pPr>
              <w:jc w:val="center"/>
              <w:rPr>
                <w:lang w:val="en-GB"/>
              </w:rPr>
            </w:pPr>
            <w:r>
              <w:rPr>
                <w:lang w:val="en-GB"/>
              </w:rPr>
              <w:fldChar w:fldCharType="begin" w:fldLock="1"/>
            </w:r>
            <w:r w:rsidR="001A2002">
              <w:rPr>
                <w:lang w:val="en-GB"/>
              </w:rPr>
              <w:instrText>ADDIN CSL_CITATION {"citationItems":[{"id":"ITEM-1","itemData":{"DOI":"10.1128/JB.01369-06","ISBN":"0021-9193 (Print)\\r0021-9193 (Linking)","ISSN":"00219193","PMID":"17189375","abstract":"In this study, we report the isolation of colony morphology variants from Streptococcus pneumoniae serotype 3 biofilms. The colony variants differed in colony size (large, medium, and small) and their mucoid appearance on blood agar. The small nonmucoid variant (SCV) emerged during the initial attachment stage of S. pneumoniae biofilm formation and dominated over the course of biofilm growth. Mucoid variants appeared at later biofilm developmental stages. The reduction in colony size/mucoidy correlated with a decrease in capsule production and an increase in initial attachment. The large mucoid variant formed flat unstructured biofilms, failed to aggregate in liquid culture, and adhered poorly to solid surfaces. In contrast, SCVs autoaggregated in liquid culture, hyperadhered to solid surfaces, and formed biofilms with significant three-dimensional structure, mainly in the form of microcolonies. The variants showed similar antibiotic resistance/susceptibility based on a modified Kirby-Bauer test and when grown as biofilms. However, antimicrobial treatment of S. pneumoniae biofilms altered the colony variant's distribution and mainly affected the most interior areas of biofilm microcolonies. To further explore the nature of the variants, the capsule biosynthetic operon (cps3DSUM) was explored in greater detail. The genetic analysis indicated that the emergence of nonmucoid variants was due to a deletion comprising cps3DSU as well as additional genes upstream of the cps3 operon. Overall, our findings suggest that in vitro biofilm formation of S. pneumoniae serotype 3 coincides with the emergence of colony variants with distinct genotypic and phenotypic characteristics.","author":[{"dropping-particle":"","family":"Allegrucci","given":"Magee","non-dropping-particle":"","parse-names":false,"suffix":""},{"dropping-particle":"","family":"Sauer","given":"Karin","non-dropping-particle":"","parse-names":false,"suffix":""}],"container-title":"Journal of Bacteriology","id":"ITEM-1","issue":"5","issued":{"date-parts":[["2007"]]},"page":"2030-2038","title":"Characterization of colony morphology variants isolated from Streptococcus pneumoniae biofilms","type":"article-journal","volume":"189"},"uris":["http://www.mendeley.com/documents/?uuid=f335309f-473d-4a59-bccd-acdc9ee889b5"]}],"mendeley":{"formattedCitation":"(Allegrucci &amp; Sauer 2007)","plainTextFormattedCitation":"(Allegrucci &amp; Sauer 2007)","previouslyFormattedCitation":"(Allegrucci &amp; Sauer 2007)"},"properties":{"noteIndex":0},"schema":"https://github.com/citation-style-language/schema/raw/master/csl-citation.json"}</w:instrText>
            </w:r>
            <w:r>
              <w:rPr>
                <w:lang w:val="en-GB"/>
              </w:rPr>
              <w:fldChar w:fldCharType="separate"/>
            </w:r>
            <w:r w:rsidR="00C64125" w:rsidRPr="00C64125">
              <w:rPr>
                <w:noProof/>
                <w:lang w:val="en-GB"/>
              </w:rPr>
              <w:t>(Allegrucci &amp; Sauer 2007)</w:t>
            </w:r>
            <w:r>
              <w:rPr>
                <w:lang w:val="en-GB"/>
              </w:rPr>
              <w:fldChar w:fldCharType="end"/>
            </w:r>
          </w:p>
        </w:tc>
      </w:tr>
      <w:tr w:rsidR="00EB466E" w:rsidRPr="005F1371" w14:paraId="34EE036A" w14:textId="77777777" w:rsidTr="00C45E97">
        <w:tc>
          <w:tcPr>
            <w:tcW w:w="2662" w:type="dxa"/>
            <w:vAlign w:val="center"/>
          </w:tcPr>
          <w:p w14:paraId="5F4EEC61" w14:textId="61EB33FC" w:rsidR="00EB466E" w:rsidRPr="00CD779A" w:rsidRDefault="00EB466E" w:rsidP="006B1E3D">
            <w:pPr>
              <w:rPr>
                <w:lang w:val="en-GB"/>
              </w:rPr>
            </w:pPr>
            <w:r>
              <w:rPr>
                <w:lang w:val="en-GB"/>
              </w:rPr>
              <w:lastRenderedPageBreak/>
              <w:t>Clinical isolate</w:t>
            </w:r>
          </w:p>
        </w:tc>
        <w:tc>
          <w:tcPr>
            <w:tcW w:w="2011" w:type="dxa"/>
            <w:gridSpan w:val="2"/>
            <w:vAlign w:val="center"/>
          </w:tcPr>
          <w:p w14:paraId="71CF1DCD" w14:textId="77777777" w:rsidR="00EB466E" w:rsidRDefault="00EB466E" w:rsidP="006B1E3D">
            <w:pPr>
              <w:rPr>
                <w:lang w:val="en-GB"/>
              </w:rPr>
            </w:pPr>
            <w:r>
              <w:rPr>
                <w:lang w:val="en-GB"/>
              </w:rPr>
              <w:t xml:space="preserve">0.2 </w:t>
            </w:r>
            <w:r>
              <w:rPr>
                <w:rFonts w:cstheme="minorHAnsi"/>
                <w:lang w:val="en-GB"/>
              </w:rPr>
              <w:t>µ</w:t>
            </w:r>
            <w:r>
              <w:rPr>
                <w:lang w:val="en-GB"/>
              </w:rPr>
              <w:t>m filter on blood agar plate</w:t>
            </w:r>
          </w:p>
        </w:tc>
        <w:tc>
          <w:tcPr>
            <w:tcW w:w="6607" w:type="dxa"/>
            <w:vAlign w:val="center"/>
          </w:tcPr>
          <w:p w14:paraId="10E405AC" w14:textId="45A70C84" w:rsidR="00EB466E" w:rsidRDefault="00EB466E" w:rsidP="00EB466E">
            <w:pPr>
              <w:jc w:val="both"/>
              <w:rPr>
                <w:lang w:val="en-GB"/>
              </w:rPr>
            </w:pPr>
            <w:r>
              <w:rPr>
                <w:lang w:val="en-GB"/>
              </w:rPr>
              <w:t xml:space="preserve">Rough phase variants had diverse mutations, i.e. </w:t>
            </w:r>
            <w:r w:rsidRPr="00603C16">
              <w:rPr>
                <w:lang w:val="en-GB"/>
              </w:rPr>
              <w:t>single nuc</w:t>
            </w:r>
            <w:r>
              <w:rPr>
                <w:lang w:val="en-GB"/>
              </w:rPr>
              <w:t xml:space="preserve">leotide polymorphisms in </w:t>
            </w:r>
            <w:r w:rsidRPr="00603C16">
              <w:rPr>
                <w:lang w:val="en-GB"/>
              </w:rPr>
              <w:t xml:space="preserve">the </w:t>
            </w:r>
            <w:r w:rsidRPr="00603C16">
              <w:rPr>
                <w:i/>
                <w:lang w:val="en-GB"/>
              </w:rPr>
              <w:t>cps3D</w:t>
            </w:r>
            <w:r>
              <w:rPr>
                <w:lang w:val="en-GB"/>
              </w:rPr>
              <w:t xml:space="preserve"> gene and in the putative-</w:t>
            </w:r>
            <w:r w:rsidRPr="00603C16">
              <w:rPr>
                <w:lang w:val="en-GB"/>
              </w:rPr>
              <w:t>10 promoter</w:t>
            </w:r>
            <w:r>
              <w:rPr>
                <w:lang w:val="en-GB"/>
              </w:rPr>
              <w:t xml:space="preserve"> </w:t>
            </w:r>
            <w:r w:rsidRPr="00603C16">
              <w:rPr>
                <w:lang w:val="en-GB"/>
              </w:rPr>
              <w:t xml:space="preserve">and </w:t>
            </w:r>
            <w:r>
              <w:rPr>
                <w:lang w:val="en-GB"/>
              </w:rPr>
              <w:t xml:space="preserve">deletions in the </w:t>
            </w:r>
            <w:r w:rsidRPr="00005CC1">
              <w:rPr>
                <w:i/>
                <w:lang w:val="en-GB"/>
              </w:rPr>
              <w:t>cps3D</w:t>
            </w:r>
            <w:r>
              <w:rPr>
                <w:lang w:val="en-GB"/>
              </w:rPr>
              <w:t xml:space="preserve"> gene. </w:t>
            </w:r>
          </w:p>
          <w:p w14:paraId="31B73623" w14:textId="16BA52AE" w:rsidR="00EB466E" w:rsidRDefault="00EB466E" w:rsidP="00EB466E">
            <w:pPr>
              <w:jc w:val="both"/>
              <w:rPr>
                <w:lang w:val="en-GB"/>
              </w:rPr>
            </w:pPr>
            <w:r>
              <w:rPr>
                <w:lang w:val="en-GB"/>
              </w:rPr>
              <w:t xml:space="preserve">Phase variants had less than </w:t>
            </w:r>
            <w:r w:rsidRPr="00603C16">
              <w:rPr>
                <w:lang w:val="en-GB"/>
              </w:rPr>
              <w:t>12% of the parental amount of capsule</w:t>
            </w:r>
            <w:r>
              <w:rPr>
                <w:lang w:val="en-GB"/>
              </w:rPr>
              <w:t>.</w:t>
            </w:r>
          </w:p>
        </w:tc>
        <w:tc>
          <w:tcPr>
            <w:tcW w:w="0" w:type="auto"/>
            <w:gridSpan w:val="2"/>
            <w:vAlign w:val="center"/>
          </w:tcPr>
          <w:p w14:paraId="5CA4AF82" w14:textId="301D029B" w:rsidR="00EB466E" w:rsidRDefault="00EB466E" w:rsidP="00EB466E">
            <w:pPr>
              <w:jc w:val="center"/>
              <w:rPr>
                <w:lang w:val="en-GB"/>
              </w:rPr>
            </w:pPr>
            <w:r>
              <w:rPr>
                <w:lang w:val="en-GB"/>
              </w:rPr>
              <w:fldChar w:fldCharType="begin" w:fldLock="1"/>
            </w:r>
            <w:r w:rsidR="001A2002">
              <w:rPr>
                <w:lang w:val="en-GB"/>
              </w:rPr>
              <w:instrText>ADDIN CSL_CITATION {"citationItems":[{"id":"ITEM-1","itemData":{"DOI":"10.1128/JCM.01658-06","ISBN":"0095-1137","ISSN":"00951137","PMID":"17093036","abstract":"An increasing proportion of children with acute otitis media due to Streptococcus pneumoniae have serotype 3 infections since licensure of the seven-valent pneumococcal conjugate vaccine. These serotype 3 strains are genetically related by molecular subtyping. During otitis media with effusion and recurrent otitis media, biofilms commonly develop. Pneumococcal in vitro biofilms are comprised of phase variants that differ in colony morphology. By using a representative strain of the mucoid serotype 3 clone, rough phase variants with a diverse array of mutations were detected in biofilms formed in vitro. Most phase variants had mutations in the cps3D gene, the first gene of the capsular operon. Eleven had single nucleotide polymorphisms (SNPs) in the cps3D gene, one had an SNP in the -10 promoter, and three had large deletions in the cps3D gene. Reversion to the mucoid phenotype was associated with reversion of the mutation in the cps3D gene. Unlike the phase variants detected in the nasopharynx, which have at least 20% of the parental amount of capsule, the in vitro biofilm-associated phase variants had &lt; or =12% of the parental amount of capsule, as determined by capsule enzyme-linked immunosorbent assays. Using real-time reverse transcription-PCR, we determined that capsule expression in the phase variants was likely regulated at multiple levels. These in vitro phase variation data, which underscore the plasticity of the pneumococcus, need to be confirmed with in vivo analyses of the middle ear mucosa during otitis media","author":[{"dropping-particle":"","family":"McEllistrem","given":"M. Catherine","non-dropping-particle":"","parse-names":false,"suffix":""},{"dropping-particle":"V.","family":"Ransford","given":"Jennifer","non-dropping-particle":"","parse-names":false,"suffix":""},{"dropping-particle":"","family":"Khan","given":"Saleem A.","non-dropping-particle":"","parse-names":false,"suffix":""}],"container-title":"Journal of Clinical Microbiology","id":"ITEM-1","issue":"1","issued":{"date-parts":[["2007"]]},"page":"97-101","title":"Characterization of in vitro biofilm-associated pneumococcal phase variants of a clinically relevant serotype 3 clone","type":"article-journal","volume":"45"},"uris":["http://www.mendeley.com/documents/?uuid=917609c6-8b4f-40a8-8062-253e6811fee0"]}],"mendeley":{"formattedCitation":"(McEllistrem et al. 2007)","plainTextFormattedCitation":"(McEllistrem et al. 2007)","previouslyFormattedCitation":"(McEllistrem et al. 2007)"},"properties":{"noteIndex":0},"schema":"https://github.com/citation-style-language/schema/raw/master/csl-citation.json"}</w:instrText>
            </w:r>
            <w:r>
              <w:rPr>
                <w:lang w:val="en-GB"/>
              </w:rPr>
              <w:fldChar w:fldCharType="separate"/>
            </w:r>
            <w:r w:rsidR="00C64125" w:rsidRPr="00C64125">
              <w:rPr>
                <w:noProof/>
                <w:lang w:val="en-GB"/>
              </w:rPr>
              <w:t>(McEllistrem et al. 2007)</w:t>
            </w:r>
            <w:r>
              <w:rPr>
                <w:lang w:val="en-GB"/>
              </w:rPr>
              <w:fldChar w:fldCharType="end"/>
            </w:r>
          </w:p>
        </w:tc>
      </w:tr>
      <w:tr w:rsidR="00EB466E" w:rsidRPr="001A2002" w14:paraId="5A63AD98" w14:textId="77777777" w:rsidTr="00C45E97">
        <w:tc>
          <w:tcPr>
            <w:tcW w:w="2662" w:type="dxa"/>
            <w:vAlign w:val="center"/>
          </w:tcPr>
          <w:p w14:paraId="2A05D6A5" w14:textId="08E8C0FD" w:rsidR="00EB466E" w:rsidRPr="00236961" w:rsidRDefault="00EB466E" w:rsidP="006B1E3D">
            <w:pPr>
              <w:rPr>
                <w:lang w:val="en-GB"/>
              </w:rPr>
            </w:pPr>
            <w:r>
              <w:rPr>
                <w:lang w:val="en-GB"/>
              </w:rPr>
              <w:t>Nasopharyngeal isolate</w:t>
            </w:r>
          </w:p>
        </w:tc>
        <w:tc>
          <w:tcPr>
            <w:tcW w:w="2011" w:type="dxa"/>
            <w:gridSpan w:val="2"/>
            <w:vAlign w:val="center"/>
          </w:tcPr>
          <w:p w14:paraId="3D084950" w14:textId="51D670DE" w:rsidR="00EB466E" w:rsidRDefault="00EB466E" w:rsidP="006B1E3D">
            <w:pPr>
              <w:rPr>
                <w:lang w:val="en-GB"/>
              </w:rPr>
            </w:pPr>
            <w:r>
              <w:rPr>
                <w:lang w:val="en-GB"/>
              </w:rPr>
              <w:t>Continuous-flow system</w:t>
            </w:r>
          </w:p>
        </w:tc>
        <w:tc>
          <w:tcPr>
            <w:tcW w:w="6607" w:type="dxa"/>
            <w:vAlign w:val="center"/>
          </w:tcPr>
          <w:p w14:paraId="31B7982F" w14:textId="77777777" w:rsidR="00EB466E" w:rsidRDefault="00EB466E" w:rsidP="00EB466E">
            <w:pPr>
              <w:jc w:val="both"/>
              <w:rPr>
                <w:lang w:val="en-GB"/>
              </w:rPr>
            </w:pPr>
            <w:r>
              <w:rPr>
                <w:lang w:val="en-GB"/>
              </w:rPr>
              <w:t>Small-colony variants (SCV) dominated during initial attachment (day 1), decreasing during mature biofilm stages (days 3 to 9).</w:t>
            </w:r>
          </w:p>
          <w:p w14:paraId="0502A3B9" w14:textId="6F87B160" w:rsidR="00EB466E" w:rsidRDefault="00EB466E" w:rsidP="00EB466E">
            <w:pPr>
              <w:jc w:val="both"/>
              <w:rPr>
                <w:lang w:val="en-GB"/>
              </w:rPr>
            </w:pPr>
            <w:r>
              <w:rPr>
                <w:lang w:val="en-GB"/>
              </w:rPr>
              <w:t>S</w:t>
            </w:r>
            <w:r w:rsidRPr="00236961">
              <w:rPr>
                <w:lang w:val="en-GB"/>
              </w:rPr>
              <w:t>m</w:t>
            </w:r>
            <w:r>
              <w:rPr>
                <w:lang w:val="en-GB"/>
              </w:rPr>
              <w:t xml:space="preserve">all mucoid variants detected on 3-day-old biofilms, increasing threefold by day 9. </w:t>
            </w:r>
          </w:p>
          <w:p w14:paraId="01F165F2" w14:textId="514FA0C3" w:rsidR="00EB466E" w:rsidRPr="0021415E" w:rsidRDefault="00EB466E" w:rsidP="00EB466E">
            <w:pPr>
              <w:jc w:val="both"/>
              <w:rPr>
                <w:lang w:val="en-GB"/>
              </w:rPr>
            </w:pPr>
            <w:r>
              <w:rPr>
                <w:lang w:val="en-GB"/>
              </w:rPr>
              <w:t>SCVs had decreased capsule production.</w:t>
            </w:r>
          </w:p>
        </w:tc>
        <w:tc>
          <w:tcPr>
            <w:tcW w:w="0" w:type="auto"/>
            <w:gridSpan w:val="2"/>
            <w:vAlign w:val="center"/>
          </w:tcPr>
          <w:p w14:paraId="24E0AD43" w14:textId="42961670" w:rsidR="00EB466E" w:rsidRPr="008F42FC" w:rsidRDefault="00EB466E" w:rsidP="00EB466E">
            <w:pPr>
              <w:jc w:val="center"/>
              <w:rPr>
                <w:lang w:val="en-GB"/>
              </w:rPr>
            </w:pPr>
            <w:r>
              <w:rPr>
                <w:lang w:val="en-GB"/>
              </w:rPr>
              <w:fldChar w:fldCharType="begin" w:fldLock="1"/>
            </w:r>
            <w:r w:rsidR="001A2002">
              <w:rPr>
                <w:lang w:val="en-GB"/>
              </w:rPr>
              <w:instrText>ADDIN CSL_CITATION {"citationItems":[{"id":"ITEM-1","itemData":{"DOI":"10.1128/JB.00707-08","ISBN":"1098-5530 (Electronic)","ISSN":"00219193","PMID":"18658260","abstract":"In this report, we show that biofilm formation by Streptococcus pneumoniae serotype 19 gives rise to variants (the small mucoid variant [SMV] and the acapsular small-colony variant [SCV]) differing in capsule production, attachment, and biofilm formation compared to wild-type strains. All biofilm-derived variants harbored SNPs in cps19F. SCVs reverted to SMV, but no reversion to the wild-type phenotype was noted, indicating that these variants were distinct from opaque- and transparent-phase variants. The SCV-SMV reversion frequency was dependent on growth conditions and treatment with tetracycline. Increased reversion rates were coincident with antibiotic treatment, implicating oxidative stress as a trigger for the SCV-SMV switch. We, therefore, evaluated the role played by hydrogen peroxide, the oxidizing chemical, in the reversion and emergence of variants. Biofilms of S. pneumoniae TIGR4-DeltaspxB, defective in hydrogen peroxide production, showed a significant reduction in variant formation. Similarly, supplementing the medium with catalase or sodium thiosulfate yielded a significant reduction in variants formed by wild-type biofilms. Resistance to rifampin, an indicator for mutation frequency, was found to increase approximately 55-fold in biofilms compared to planktonic cells for each of the three wild-type strains examined. In contrast, TIGR4-DeltaspxB grown as a biofilm showed no increase in rifampin resistance compared to the same cells grown planktonically. Furthermore, addition of 2.5 and 10 mM hydrogen peroxide to planktonic cells resulted in a 12- and 160-fold increase in mutation frequency, respectively, and gave rise to variants similar in appearance, biofilm-related phenotypes, and distribution of biofilm-derived variants. The results suggest that hydrogen peroxide and environmental conditions specific to biofilms are responsible for the development of non-phase-variable colony variants.","author":[{"dropping-particle":"","family":"Allegrucci","given":"Magee","non-dropping-particle":"","parse-names":false,"suffix":""},{"dropping-particle":"","family":"Sauer","given":"Karin","non-dropping-particle":"","parse-names":false,"suffix":""}],"container-title":"Journal of Bacteriology","id":"ITEM-1","issue":"19","issued":{"date-parts":[["2008"]]},"page":"6330-6339","title":"Formation of Streptococcus pneumoniae non-phase-variable colony variants is due to increased mutation frequency present under biofilm growth conditions","type":"article-journal","volume":"190"},"uris":["http://www.mendeley.com/documents/?uuid=bcba1aff-9a25-410a-9eb1-3acea139cccc"]}],"mendeley":{"formattedCitation":"(Allegrucci &amp; Sauer 2008)","plainTextFormattedCitation":"(Allegrucci &amp; Sauer 2008)","previouslyFormattedCitation":"(Allegrucci &amp; Sauer 2008)"},"properties":{"noteIndex":0},"schema":"https://github.com/citation-style-language/schema/raw/master/csl-citation.json"}</w:instrText>
            </w:r>
            <w:r>
              <w:rPr>
                <w:lang w:val="en-GB"/>
              </w:rPr>
              <w:fldChar w:fldCharType="separate"/>
            </w:r>
            <w:r w:rsidR="00C64125" w:rsidRPr="00C64125">
              <w:rPr>
                <w:noProof/>
                <w:lang w:val="en-GB"/>
              </w:rPr>
              <w:t>(Allegrucci &amp; Sauer 2008)</w:t>
            </w:r>
            <w:r>
              <w:rPr>
                <w:lang w:val="en-GB"/>
              </w:rPr>
              <w:fldChar w:fldCharType="end"/>
            </w:r>
          </w:p>
        </w:tc>
      </w:tr>
      <w:tr w:rsidR="00EB466E" w:rsidRPr="001A2002" w14:paraId="2DAFCA56" w14:textId="77777777" w:rsidTr="00C45E97">
        <w:tc>
          <w:tcPr>
            <w:tcW w:w="2662" w:type="dxa"/>
            <w:vAlign w:val="center"/>
          </w:tcPr>
          <w:p w14:paraId="3D079149" w14:textId="6B560E60" w:rsidR="00EB466E" w:rsidRPr="003A645D" w:rsidRDefault="00EB466E" w:rsidP="006B1E3D">
            <w:pPr>
              <w:rPr>
                <w:lang w:val="en-GB"/>
              </w:rPr>
            </w:pPr>
            <w:r>
              <w:rPr>
                <w:lang w:val="en-GB"/>
              </w:rPr>
              <w:t>6 nasopharyngeal isolates</w:t>
            </w:r>
          </w:p>
        </w:tc>
        <w:tc>
          <w:tcPr>
            <w:tcW w:w="2011" w:type="dxa"/>
            <w:gridSpan w:val="2"/>
            <w:vAlign w:val="center"/>
          </w:tcPr>
          <w:p w14:paraId="665D7B07" w14:textId="77777777" w:rsidR="00EB466E" w:rsidRDefault="00EB466E" w:rsidP="006B1E3D">
            <w:pPr>
              <w:rPr>
                <w:lang w:val="en-GB"/>
              </w:rPr>
            </w:pPr>
            <w:r>
              <w:rPr>
                <w:lang w:val="en-GB"/>
              </w:rPr>
              <w:t>6-well plate</w:t>
            </w:r>
          </w:p>
        </w:tc>
        <w:tc>
          <w:tcPr>
            <w:tcW w:w="6607" w:type="dxa"/>
            <w:vAlign w:val="center"/>
          </w:tcPr>
          <w:p w14:paraId="2CAF684A" w14:textId="5067DDFB" w:rsidR="00EB466E" w:rsidRDefault="00EB466E" w:rsidP="00EB466E">
            <w:pPr>
              <w:jc w:val="both"/>
              <w:rPr>
                <w:lang w:val="en-GB"/>
              </w:rPr>
            </w:pPr>
            <w:r>
              <w:rPr>
                <w:lang w:val="en-GB"/>
              </w:rPr>
              <w:t>Good</w:t>
            </w:r>
            <w:r w:rsidRPr="00056A02">
              <w:rPr>
                <w:lang w:val="en-GB"/>
              </w:rPr>
              <w:t xml:space="preserve"> biofilm forming strains</w:t>
            </w:r>
            <w:r>
              <w:rPr>
                <w:lang w:val="en-GB"/>
              </w:rPr>
              <w:t xml:space="preserve"> had increased carbohydrate matrix and high antibiotic resistance. </w:t>
            </w:r>
          </w:p>
          <w:p w14:paraId="41CF3254" w14:textId="3BBBC8F1" w:rsidR="00EB466E" w:rsidRDefault="00EB466E" w:rsidP="00EB466E">
            <w:pPr>
              <w:jc w:val="both"/>
              <w:rPr>
                <w:lang w:val="en-GB"/>
              </w:rPr>
            </w:pPr>
            <w:r>
              <w:rPr>
                <w:lang w:val="en-GB"/>
              </w:rPr>
              <w:t xml:space="preserve">Biofilm matrix composed of </w:t>
            </w:r>
            <w:r w:rsidRPr="00056A02">
              <w:rPr>
                <w:lang w:val="en-GB"/>
              </w:rPr>
              <w:t>e</w:t>
            </w:r>
            <w:r>
              <w:rPr>
                <w:lang w:val="en-GB"/>
              </w:rPr>
              <w:t>DNA that was degraded by</w:t>
            </w:r>
            <w:r w:rsidRPr="00056A02">
              <w:rPr>
                <w:lang w:val="en-GB"/>
              </w:rPr>
              <w:t xml:space="preserve"> DNAse treatment</w:t>
            </w:r>
            <w:r>
              <w:rPr>
                <w:lang w:val="en-GB"/>
              </w:rPr>
              <w:t xml:space="preserve">. </w:t>
            </w:r>
          </w:p>
          <w:p w14:paraId="2B45AFC2" w14:textId="7E37F892" w:rsidR="00EB466E" w:rsidRDefault="00EB466E" w:rsidP="00EB466E">
            <w:pPr>
              <w:jc w:val="both"/>
              <w:rPr>
                <w:lang w:val="en-GB"/>
              </w:rPr>
            </w:pPr>
            <w:r>
              <w:rPr>
                <w:lang w:val="en-GB"/>
              </w:rPr>
              <w:t xml:space="preserve">Expression </w:t>
            </w:r>
            <w:r w:rsidRPr="003A645D">
              <w:rPr>
                <w:lang w:val="en-GB"/>
              </w:rPr>
              <w:t xml:space="preserve">of </w:t>
            </w:r>
            <w:r w:rsidRPr="00056A02">
              <w:rPr>
                <w:i/>
                <w:lang w:val="en-GB"/>
              </w:rPr>
              <w:t>cpsA</w:t>
            </w:r>
            <w:r>
              <w:rPr>
                <w:lang w:val="en-GB"/>
              </w:rPr>
              <w:t xml:space="preserve"> gene</w:t>
            </w:r>
            <w:r w:rsidRPr="003A645D">
              <w:rPr>
                <w:lang w:val="en-GB"/>
              </w:rPr>
              <w:t xml:space="preserve"> </w:t>
            </w:r>
            <w:r>
              <w:rPr>
                <w:lang w:val="en-GB"/>
              </w:rPr>
              <w:t>downregulated in biofilm phenotype.</w:t>
            </w:r>
          </w:p>
        </w:tc>
        <w:tc>
          <w:tcPr>
            <w:tcW w:w="0" w:type="auto"/>
            <w:gridSpan w:val="2"/>
            <w:vAlign w:val="center"/>
          </w:tcPr>
          <w:p w14:paraId="2B7474C1" w14:textId="749F9976" w:rsidR="00EB466E" w:rsidRPr="00056A02" w:rsidRDefault="00EB466E" w:rsidP="00EB466E">
            <w:pPr>
              <w:jc w:val="center"/>
              <w:rPr>
                <w:lang w:val="en-GB"/>
              </w:rPr>
            </w:pPr>
            <w:r>
              <w:rPr>
                <w:lang w:val="en-GB"/>
              </w:rPr>
              <w:fldChar w:fldCharType="begin" w:fldLock="1"/>
            </w:r>
            <w:r w:rsidR="001A2002">
              <w:rPr>
                <w:lang w:val="en-GB"/>
              </w:rPr>
              <w:instrText>ADDIN CSL_CITATION {"citationItems":[{"id":"ITEM-1","itemData":{"DOI":"10.1186/1471-2180-8-173","ISBN":"1471-2180 (Electronic)\\r1471-2180 (Linking)","ISSN":"14712180","PMID":"18842140","abstract":"BACKGROUND: Streptococcus pneumoniae is a common respiratory pathogen and a major causative agent of respiratory infections, including otitis media (OM). Pneumococcal biofilms have been demonstrated on biopsies of the middle ear mucosa in children receiving tympanostomy tubes, supporting the hypothesis that chronic OM may involve biofilm development by pathogenic bacteria as part of the infectious process. To better understand pneumococcal biofilm formation six low-passage encapsulated nasopharyngeal isolates of S. pneumoniae were assessed over a six-eight day period in vitro. RESULTS: Multiparametric analysis divided the strains into two groups. Those with a high biofilm forming index (BFI) were structurally complex, exhibited greater lectin colocalization and were more resistant to azithromycin. Those with a low BFI developed less extensive biofilms and were more susceptible to azithromycin. dsDNA was present in the S. pneumoniae biofilm matrix in all strains and treatment with DNase I significantly reduced biofilm biomass. Since capsule expression has been hypothesized to be associated with decreased biofilm development, we also examined expression of cpsA, the first gene in the pneumococcal capsule operon. Interestingly, cpsA was downregulated in biofilms in both high and low BFI strains. CONCLUSION: All pneumococcal strains developed biofilms that exhibited extracellular dsDNA in the biofilm matrix, however strains with a high BFI correlated with greater carbohydrate-associated structural complexity and antibiotic resistance. Furthermore, all strains of S. pneumoniae showed downregulation of the cpsA gene during biofilm growth compared to planktonic culture, regardless of BFI ranking, suggesting downregulation of capsule expression occurs generally during adherent growth.","author":[{"dropping-particle":"","family":"Hall-Stoodley","given":"Luanne","non-dropping-particle":"","parse-names":false,"suffix":""},{"dropping-particle":"","family":"Nistico","given":"Laura","non-dropping-particle":"","parse-names":false,"suffix":""},{"dropping-particle":"","family":"Sambanthamoorthy","given":"Karthik","non-dropping-particle":"","parse-names":false,"suffix":""},{"dropping-particle":"","family":"Dice","given":"Bethany","non-dropping-particle":"","parse-names":false,"suffix":""},{"dropping-particle":"","family":"Nguyen","given":"Duc","non-dropping-particle":"","parse-names":false,"suffix":""},{"dropping-particle":"","family":"Mershon","given":"William J.","non-dropping-particle":"","parse-names":false,"suffix":""},{"dropping-particle":"","family":"Johnson","given":"Candice","non-dropping-particle":"","parse-names":false,"suffix":""},{"dropping-particle":"","family":"Ze Hu","given":"Fen","non-dropping-particle":"","parse-names":false,"suffix":""},{"dropping-particle":"","family":"Stoodley","given":"Paul","non-dropping-particle":"","parse-names":false,"suffix":""},{"dropping-particle":"","family":"Ehrlich","given":"Garth D.","non-dropping-particle":"","parse-names":false,"suffix":""},{"dropping-particle":"","family":"Post","given":"J. Christopher","non-dropping-particle":"","parse-names":false,"suffix":""}],"container-title":"BMC Microbiology","id":"ITEM-1","issued":{"date-parts":[["2008"]]},"page":"1-16","title":"Characterization of biofilm matrix, degradation by DNase treatment and evidence of capsule downregulation in Streptococcus pneumoniae clinical isolates","type":"article-journal","volume":"8"},"uris":["http://www.mendeley.com/documents/?uuid=61ff489b-bc20-465b-bff5-5f1efc1a6b77"]}],"mendeley":{"formattedCitation":"(Hall-Stoodley et al. 2008)","plainTextFormattedCitation":"(Hall-Stoodley et al. 2008)","previouslyFormattedCitation":"(Hall-Stoodley et al. 2008)"},"properties":{"noteIndex":0},"schema":"https://github.com/citation-style-language/schema/raw/master/csl-citation.json"}</w:instrText>
            </w:r>
            <w:r>
              <w:rPr>
                <w:lang w:val="en-GB"/>
              </w:rPr>
              <w:fldChar w:fldCharType="separate"/>
            </w:r>
            <w:r w:rsidR="00C64125" w:rsidRPr="00C64125">
              <w:rPr>
                <w:noProof/>
                <w:lang w:val="en-GB"/>
              </w:rPr>
              <w:t>(Hall-Stoodley et al. 2008)</w:t>
            </w:r>
            <w:r>
              <w:rPr>
                <w:lang w:val="en-GB"/>
              </w:rPr>
              <w:fldChar w:fldCharType="end"/>
            </w:r>
          </w:p>
        </w:tc>
      </w:tr>
      <w:tr w:rsidR="00EB466E" w:rsidRPr="00964742" w14:paraId="784C7173" w14:textId="77777777" w:rsidTr="00C45E97">
        <w:tc>
          <w:tcPr>
            <w:tcW w:w="2662" w:type="dxa"/>
            <w:vAlign w:val="center"/>
          </w:tcPr>
          <w:p w14:paraId="4BF1FDE3" w14:textId="1D47E019" w:rsidR="00EB466E" w:rsidRPr="00AE04DF" w:rsidRDefault="00EB466E" w:rsidP="006B1E3D">
            <w:pPr>
              <w:rPr>
                <w:lang w:val="en-GB"/>
              </w:rPr>
            </w:pPr>
            <w:r>
              <w:rPr>
                <w:lang w:val="en-GB"/>
              </w:rPr>
              <w:t>M23 wild type and several mutants</w:t>
            </w:r>
          </w:p>
        </w:tc>
        <w:tc>
          <w:tcPr>
            <w:tcW w:w="2011" w:type="dxa"/>
            <w:gridSpan w:val="2"/>
            <w:vAlign w:val="center"/>
          </w:tcPr>
          <w:p w14:paraId="1DA5D398" w14:textId="77777777" w:rsidR="00EB466E" w:rsidRDefault="00EB466E" w:rsidP="006B1E3D">
            <w:pPr>
              <w:rPr>
                <w:lang w:val="en-GB"/>
              </w:rPr>
            </w:pPr>
            <w:r>
              <w:rPr>
                <w:lang w:val="en-GB"/>
              </w:rPr>
              <w:t>96-well plate</w:t>
            </w:r>
          </w:p>
        </w:tc>
        <w:tc>
          <w:tcPr>
            <w:tcW w:w="6607" w:type="dxa"/>
            <w:vAlign w:val="center"/>
          </w:tcPr>
          <w:p w14:paraId="52BF3559" w14:textId="77777777" w:rsidR="00EB466E" w:rsidRDefault="00EB466E" w:rsidP="00EB466E">
            <w:pPr>
              <w:jc w:val="both"/>
              <w:rPr>
                <w:lang w:val="en-GB"/>
              </w:rPr>
            </w:pPr>
            <w:r>
              <w:rPr>
                <w:lang w:val="en-GB"/>
              </w:rPr>
              <w:t>Colony</w:t>
            </w:r>
            <w:r w:rsidRPr="00C53F15">
              <w:rPr>
                <w:lang w:val="en-GB"/>
              </w:rPr>
              <w:t xml:space="preserve"> variants show</w:t>
            </w:r>
            <w:r>
              <w:rPr>
                <w:lang w:val="en-GB"/>
              </w:rPr>
              <w:t xml:space="preserve">ed promoter mutations and </w:t>
            </w:r>
            <w:r w:rsidRPr="00C53F15">
              <w:rPr>
                <w:lang w:val="en-GB"/>
              </w:rPr>
              <w:t>duplications, delet</w:t>
            </w:r>
            <w:r>
              <w:rPr>
                <w:lang w:val="en-GB"/>
              </w:rPr>
              <w:t xml:space="preserve">ions and point mutations in the </w:t>
            </w:r>
            <w:r w:rsidRPr="00C53F15">
              <w:rPr>
                <w:i/>
                <w:lang w:val="en-GB"/>
              </w:rPr>
              <w:t>cap3A</w:t>
            </w:r>
            <w:r w:rsidRPr="00C53F15">
              <w:rPr>
                <w:lang w:val="en-GB"/>
              </w:rPr>
              <w:t xml:space="preserve"> gene</w:t>
            </w:r>
            <w:r>
              <w:rPr>
                <w:lang w:val="en-GB"/>
              </w:rPr>
              <w:t xml:space="preserve">. </w:t>
            </w:r>
          </w:p>
          <w:p w14:paraId="07231231" w14:textId="77777777" w:rsidR="00EB466E" w:rsidRDefault="00EB466E" w:rsidP="00EB466E">
            <w:pPr>
              <w:jc w:val="both"/>
              <w:rPr>
                <w:lang w:val="en-GB"/>
              </w:rPr>
            </w:pPr>
            <w:r>
              <w:rPr>
                <w:lang w:val="en-GB"/>
              </w:rPr>
              <w:t>Increased biofilm-forming ability correlated with a reduction</w:t>
            </w:r>
            <w:r w:rsidRPr="00FC4C91">
              <w:rPr>
                <w:lang w:val="en-GB"/>
              </w:rPr>
              <w:t xml:space="preserve"> in colony size an</w:t>
            </w:r>
            <w:r>
              <w:rPr>
                <w:lang w:val="en-GB"/>
              </w:rPr>
              <w:t xml:space="preserve">d in the relative amount of capsular polysaccharide. </w:t>
            </w:r>
          </w:p>
          <w:p w14:paraId="7DB337CB" w14:textId="677D8996" w:rsidR="00EB466E" w:rsidRDefault="00EB466E" w:rsidP="00EB466E">
            <w:pPr>
              <w:jc w:val="both"/>
              <w:rPr>
                <w:lang w:val="en-GB"/>
              </w:rPr>
            </w:pPr>
            <w:r>
              <w:rPr>
                <w:lang w:val="en-GB"/>
              </w:rPr>
              <w:t>One</w:t>
            </w:r>
            <w:r w:rsidRPr="00FC4C91">
              <w:rPr>
                <w:lang w:val="en-GB"/>
              </w:rPr>
              <w:t xml:space="preserve"> </w:t>
            </w:r>
            <w:r>
              <w:rPr>
                <w:lang w:val="en-GB"/>
              </w:rPr>
              <w:t>mutant</w:t>
            </w:r>
            <w:r w:rsidRPr="00FC4C91">
              <w:rPr>
                <w:lang w:val="en-GB"/>
              </w:rPr>
              <w:t xml:space="preserve"> </w:t>
            </w:r>
            <w:r>
              <w:rPr>
                <w:lang w:val="en-GB"/>
              </w:rPr>
              <w:t>with</w:t>
            </w:r>
            <w:r w:rsidRPr="00FC4C91">
              <w:rPr>
                <w:lang w:val="en-GB"/>
              </w:rPr>
              <w:t xml:space="preserve"> very low </w:t>
            </w:r>
            <w:r>
              <w:rPr>
                <w:lang w:val="en-GB"/>
              </w:rPr>
              <w:t>capsular polysaccharide</w:t>
            </w:r>
            <w:r w:rsidRPr="00FC4C91">
              <w:rPr>
                <w:lang w:val="en-GB"/>
              </w:rPr>
              <w:t xml:space="preserve"> </w:t>
            </w:r>
            <w:r>
              <w:rPr>
                <w:lang w:val="en-GB"/>
              </w:rPr>
              <w:t>production had impaired biofilm formation.</w:t>
            </w:r>
          </w:p>
        </w:tc>
        <w:tc>
          <w:tcPr>
            <w:tcW w:w="0" w:type="auto"/>
            <w:gridSpan w:val="2"/>
            <w:vAlign w:val="center"/>
          </w:tcPr>
          <w:p w14:paraId="5F70752F" w14:textId="29E3DD61" w:rsidR="00EB466E" w:rsidRPr="00DF6BDB" w:rsidRDefault="00EB466E" w:rsidP="00EB466E">
            <w:pPr>
              <w:jc w:val="center"/>
              <w:rPr>
                <w:lang w:val="en-GB"/>
              </w:rPr>
            </w:pPr>
            <w:r>
              <w:rPr>
                <w:lang w:val="en-GB"/>
              </w:rPr>
              <w:fldChar w:fldCharType="begin" w:fldLock="1"/>
            </w:r>
            <w:r w:rsidR="001A2002">
              <w:rPr>
                <w:lang w:val="en-GB"/>
              </w:rPr>
              <w:instrText>ADDIN CSL_CITATION {"citationItems":[{"id":"ITEM-1","itemData":{"DOI":"10.1111/j.1462-2920.2009.01979.x","ISBN":"1462-2920 (Electronic)\\r1462-2912 (Linking)","ISSN":"14622912","PMID":"19549167","abstract":"Streptococcus pneumoniae forms part of the natural microbiota of the nasopharynx. For the pneumococcus to cause infection, colonization needs to occur and this process is mediated by adherence of bacteria to the respiratory epithelium. Although the capsular polysaccharide (CPS) of S. pneumoniae is known to be important for infection to occur, its role in colonization is controversial. Biofilm models are starting to emerge as a promising tool to investigate the role of CPS during nasopharyngeal carriage, which is the first step in the dissemination and initiation of a pneumococcal infection. Using a well-defined model system to analyse in vitro biofilm formation in pneumococcus, here we explore the molecular changes underlying the appearance of capsular mutants using type 3 S. pneumoniae cells. Spontaneous colony phase variants show promoter mutations, as well as duplications, deletions and point mutations in the cap3A gene, which codes for a UDP-glucose dehydrogenase (UDP-GlcDH). Increased biofilm-forming capacity could usually be correlated with a reduction both in colony size and in the relative amount of CPS present on the cell surface of each colony variant. However, a mutation in Cap3A Thr83Ile (a strictly conserved residue in bacterial UDP-GlcDHs) that resulted in very low CPS production also led to impaired biofilm formation. We propose that non-encapsulated mutants of pneumococcal type 3 strains are essentially involved in the initial stages (the attachment stage) of biofilm formation during colonization/pathogenesis.","author":[{"dropping-particle":"","family":"Domenech","given":"Mirian","non-dropping-particle":"","parse-names":false,"suffix":""},{"dropping-particle":"","family":"García","given":"Ernesto","non-dropping-particle":"","parse-names":false,"suffix":""},{"dropping-particle":"","family":"Moscoso","given":"Miriam","non-dropping-particle":"","parse-names":false,"suffix":""}],"container-title":"Environmental Microbiology","id":"ITEM-1","issue":"10","issued":{"date-parts":[["2009"]]},"page":"2542-2555","title":"Versatility of the capsular genes during biofilm formation by Streptococcus pneumoniae","type":"article-journal","volume":"11"},"uris":["http://www.mendeley.com/documents/?uuid=c015f504-bc36-4bf4-9ff7-7c95e06f2461"]}],"mendeley":{"formattedCitation":"(Domenech et al. 2009)","plainTextFormattedCitation":"(Domenech et al. 2009)","previouslyFormattedCitation":"(Domenech et al. 2009)"},"properties":{"noteIndex":0},"schema":"https://github.com/citation-style-language/schema/raw/master/csl-citation.json"}</w:instrText>
            </w:r>
            <w:r>
              <w:rPr>
                <w:lang w:val="en-GB"/>
              </w:rPr>
              <w:fldChar w:fldCharType="separate"/>
            </w:r>
            <w:r w:rsidR="00C64125" w:rsidRPr="00C64125">
              <w:rPr>
                <w:noProof/>
                <w:lang w:val="en-GB"/>
              </w:rPr>
              <w:t>(Domenech et al. 2009)</w:t>
            </w:r>
            <w:r>
              <w:rPr>
                <w:lang w:val="en-GB"/>
              </w:rPr>
              <w:fldChar w:fldCharType="end"/>
            </w:r>
          </w:p>
        </w:tc>
      </w:tr>
      <w:tr w:rsidR="00EB466E" w:rsidRPr="00964742" w14:paraId="7324B3E1" w14:textId="77777777" w:rsidTr="00C45E97">
        <w:tc>
          <w:tcPr>
            <w:tcW w:w="2662" w:type="dxa"/>
            <w:vAlign w:val="center"/>
          </w:tcPr>
          <w:p w14:paraId="27A93FC4" w14:textId="79D95531" w:rsidR="00EB466E" w:rsidRPr="000C7C4F" w:rsidRDefault="00EB466E" w:rsidP="006B1E3D">
            <w:pPr>
              <w:rPr>
                <w:lang w:val="en-GB"/>
              </w:rPr>
            </w:pPr>
            <w:r>
              <w:rPr>
                <w:lang w:val="en-GB"/>
              </w:rPr>
              <w:t xml:space="preserve">TIGR4 wild type and </w:t>
            </w:r>
            <w:r w:rsidRPr="00A95AA6">
              <w:rPr>
                <w:i/>
                <w:lang w:val="en-GB"/>
              </w:rPr>
              <w:t>cps</w:t>
            </w:r>
            <w:r w:rsidRPr="000C7C4F">
              <w:rPr>
                <w:lang w:val="en-GB"/>
              </w:rPr>
              <w:t>4D-</w:t>
            </w:r>
            <w:r>
              <w:rPr>
                <w:i/>
                <w:lang w:val="en-GB"/>
              </w:rPr>
              <w:t xml:space="preserve"> </w:t>
            </w:r>
            <w:r>
              <w:rPr>
                <w:lang w:val="en-GB"/>
              </w:rPr>
              <w:t>mutant</w:t>
            </w:r>
          </w:p>
        </w:tc>
        <w:tc>
          <w:tcPr>
            <w:tcW w:w="2011" w:type="dxa"/>
            <w:gridSpan w:val="2"/>
            <w:vAlign w:val="center"/>
          </w:tcPr>
          <w:p w14:paraId="230006C4" w14:textId="77777777" w:rsidR="00EB466E" w:rsidRDefault="00EB466E" w:rsidP="006B1E3D">
            <w:pPr>
              <w:rPr>
                <w:lang w:val="en-GB"/>
              </w:rPr>
            </w:pPr>
            <w:r>
              <w:rPr>
                <w:lang w:val="en-GB"/>
              </w:rPr>
              <w:t>96-well plate;</w:t>
            </w:r>
          </w:p>
          <w:p w14:paraId="53104865" w14:textId="43344BD6" w:rsidR="00EB466E" w:rsidRDefault="00EB466E" w:rsidP="006B1E3D">
            <w:pPr>
              <w:rPr>
                <w:lang w:val="en-GB"/>
              </w:rPr>
            </w:pPr>
            <w:r>
              <w:rPr>
                <w:lang w:val="en-GB"/>
              </w:rPr>
              <w:t>Continuous-flow system</w:t>
            </w:r>
          </w:p>
        </w:tc>
        <w:tc>
          <w:tcPr>
            <w:tcW w:w="6607" w:type="dxa"/>
            <w:vAlign w:val="center"/>
          </w:tcPr>
          <w:p w14:paraId="32B63790" w14:textId="775F3DCD" w:rsidR="00EB466E" w:rsidRDefault="00EB466E" w:rsidP="00EB466E">
            <w:pPr>
              <w:jc w:val="both"/>
              <w:rPr>
                <w:lang w:val="en-GB"/>
              </w:rPr>
            </w:pPr>
            <w:r>
              <w:rPr>
                <w:lang w:val="en-GB"/>
              </w:rPr>
              <w:t xml:space="preserve">Biofilm formation by </w:t>
            </w:r>
            <w:r w:rsidRPr="000C7C4F">
              <w:rPr>
                <w:lang w:val="en-GB"/>
              </w:rPr>
              <w:t>TIGR4</w:t>
            </w:r>
            <w:r w:rsidRPr="00115CCE">
              <w:rPr>
                <w:i/>
                <w:lang w:val="en-GB"/>
              </w:rPr>
              <w:t>cps</w:t>
            </w:r>
            <w:r w:rsidRPr="000C7C4F">
              <w:rPr>
                <w:lang w:val="en-GB"/>
              </w:rPr>
              <w:t>4D-</w:t>
            </w:r>
            <w:r>
              <w:rPr>
                <w:lang w:val="en-GB"/>
              </w:rPr>
              <w:t xml:space="preserve"> mutant (impaired capsular polysaccharide) was increased compared to the wild type strain. </w:t>
            </w:r>
          </w:p>
        </w:tc>
        <w:tc>
          <w:tcPr>
            <w:tcW w:w="0" w:type="auto"/>
            <w:gridSpan w:val="2"/>
            <w:vAlign w:val="center"/>
          </w:tcPr>
          <w:p w14:paraId="137E663B" w14:textId="7ECFC4B1" w:rsidR="00EB466E" w:rsidRPr="00253373" w:rsidRDefault="00EB466E" w:rsidP="00EB466E">
            <w:pPr>
              <w:jc w:val="center"/>
              <w:rPr>
                <w:lang w:val="en-GB"/>
              </w:rPr>
            </w:pPr>
            <w:r>
              <w:rPr>
                <w:lang w:val="en-GB"/>
              </w:rPr>
              <w:fldChar w:fldCharType="begin" w:fldLock="1"/>
            </w:r>
            <w:r w:rsidR="001A2002">
              <w:rPr>
                <w:lang w:val="en-GB"/>
              </w:rPr>
              <w:instrText>ADDIN CSL_CITATION {"citationItems":[{"id":"ITEM-1","itemData":{"DOI":"10.1007/s10156-012-0495-3","ISBN":"1437-7780 (Electronic)\\r1341-321X (Linking)","ISSN":"14377780","PMID":"23229613","abstract":"Streptococcus pneumoniae has been reported to form biofilms. Many different surface molecules, including capsular polysaccharide (CPS), may play a fundamental role in pneumococcal biofilm development. We designed a CPS mutant, TIGR4cps4D(-), from the TIGR4 strain and detected enhanced biofilm formation. The pathogenic diversities of the mutant were also investigated with the in vitro expression levels of pavA, lytA, IgA1, piaA, psaA, ply, and spxB. The mean OD595 of TIGR4cps4D(-) biofilm was 1.77 and 1.74, whereas that of TIGR4 was 0.76 and 0.33 on day 1 and day 2, respectively. Scanning electron microscopy and confocal laser scanning microscopy showed TIGR4cps4D(-) formed a biofilm that was significantly thicker than that formed by TIGR4 (~12.22 vs. ~6.29 μm). Compared to TIGR4, the gene expression of lytA, IgA1, and, psaA in TIGR4cps4D(-) was 1.9 × 10(-5)-, 2.4 × 10(-5)-, and 3.2 × 10(-3) fold lower under the planktonic condition, and 1.9 × 10(-5)- and 9.7 × 10(-5) fold lower in biofilms, respectively. Furthermore, TIGR4cps4D(-) seemed to induce less cell death, compared to the results of TIGR4 (21.38 vs. 33.47 %, after a 5-h exposure; P &lt; 0.05). Our data indicate that impaired pneumococcal CPS may increase biofilm formation and be involved in inhibition of virulence, possibly by influencing the gene expression.","author":[{"dropping-particle":"","family":"Qin","given":"Liang","non-dropping-particle":"","parse-names":false,"suffix":""},{"dropping-particle":"","family":"Kida","given":"Yutaka","non-dropping-particle":"","parse-names":false,"suffix":""},{"dropping-particle":"","family":"Imamura","given":"Yoshihiro","non-dropping-particle":"","parse-names":false,"suffix":""},{"dropping-particle":"","family":"Kuwano","given":"Koichi","non-dropping-particle":"","parse-names":false,"suffix":""},{"dropping-particle":"","family":"Watanabe","given":"Hiroshi","non-dropping-particle":"","parse-names":false,"suffix":""}],"container-title":"Journal of Infection and Chemotherapy","id":"ITEM-1","issue":"2","issued":{"date-parts":[["2013"]]},"page":"261-271","publisher":"Elsevier","title":"Impaired capsular polysaccharide is relevant to enhanced biofilm formation and lower virulence in Streptococcus pneumoniae","type":"article-journal","volume":"19"},"uris":["http://www.mendeley.com/documents/?uuid=1e9d7450-5190-468f-a4c0-ef3c3c2047ea"]}],"mendeley":{"formattedCitation":"(Qin et al. 2013)","plainTextFormattedCitation":"(Qin et al. 2013)","previouslyFormattedCitation":"(Qin et al. 2013)"},"properties":{"noteIndex":0},"schema":"https://github.com/citation-style-language/schema/raw/master/csl-citation.json"}</w:instrText>
            </w:r>
            <w:r>
              <w:rPr>
                <w:lang w:val="en-GB"/>
              </w:rPr>
              <w:fldChar w:fldCharType="separate"/>
            </w:r>
            <w:r w:rsidR="00C64125" w:rsidRPr="00C64125">
              <w:rPr>
                <w:noProof/>
                <w:lang w:val="en-GB"/>
              </w:rPr>
              <w:t>(Qin et al. 2013)</w:t>
            </w:r>
            <w:r>
              <w:rPr>
                <w:lang w:val="en-GB"/>
              </w:rPr>
              <w:fldChar w:fldCharType="end"/>
            </w:r>
          </w:p>
        </w:tc>
      </w:tr>
      <w:tr w:rsidR="00EB466E" w:rsidRPr="00964742" w14:paraId="4453172D" w14:textId="77777777" w:rsidTr="00C45E97">
        <w:tc>
          <w:tcPr>
            <w:tcW w:w="2662" w:type="dxa"/>
            <w:vAlign w:val="center"/>
          </w:tcPr>
          <w:p w14:paraId="6215C5C2" w14:textId="01EE2137" w:rsidR="00EB466E" w:rsidRPr="003F63E3" w:rsidRDefault="00EB466E" w:rsidP="006B1E3D">
            <w:pPr>
              <w:rPr>
                <w:lang w:val="en-GB"/>
              </w:rPr>
            </w:pPr>
            <w:r>
              <w:rPr>
                <w:lang w:val="en-GB"/>
              </w:rPr>
              <w:t xml:space="preserve">R6 </w:t>
            </w:r>
          </w:p>
        </w:tc>
        <w:tc>
          <w:tcPr>
            <w:tcW w:w="2011" w:type="dxa"/>
            <w:gridSpan w:val="2"/>
            <w:vAlign w:val="center"/>
          </w:tcPr>
          <w:p w14:paraId="7850899A" w14:textId="77777777" w:rsidR="00EB466E" w:rsidRDefault="00EB466E" w:rsidP="006B1E3D">
            <w:pPr>
              <w:rPr>
                <w:lang w:val="en-GB"/>
              </w:rPr>
            </w:pPr>
            <w:r>
              <w:rPr>
                <w:lang w:val="en-GB"/>
              </w:rPr>
              <w:t>G</w:t>
            </w:r>
            <w:r w:rsidRPr="003F63E3">
              <w:rPr>
                <w:lang w:val="en-GB"/>
              </w:rPr>
              <w:t>lass-bottomed dishe</w:t>
            </w:r>
            <w:r>
              <w:rPr>
                <w:lang w:val="en-GB"/>
              </w:rPr>
              <w:t>s</w:t>
            </w:r>
          </w:p>
        </w:tc>
        <w:tc>
          <w:tcPr>
            <w:tcW w:w="6607" w:type="dxa"/>
            <w:vAlign w:val="center"/>
          </w:tcPr>
          <w:p w14:paraId="44BBC8E3" w14:textId="3CD11C4C" w:rsidR="00EB466E" w:rsidRDefault="00EB466E" w:rsidP="00EB466E">
            <w:pPr>
              <w:jc w:val="both"/>
              <w:rPr>
                <w:lang w:val="en-GB"/>
              </w:rPr>
            </w:pPr>
            <w:r>
              <w:rPr>
                <w:lang w:val="en-GB"/>
              </w:rPr>
              <w:t xml:space="preserve">Presence of eDNA, proteins and </w:t>
            </w:r>
            <w:r w:rsidRPr="003F63E3">
              <w:rPr>
                <w:lang w:val="en-GB"/>
              </w:rPr>
              <w:t>polysaccharides in the biofilm</w:t>
            </w:r>
            <w:r>
              <w:rPr>
                <w:lang w:val="en-GB"/>
              </w:rPr>
              <w:t xml:space="preserve"> matrix detected by different methods.</w:t>
            </w:r>
          </w:p>
        </w:tc>
        <w:tc>
          <w:tcPr>
            <w:tcW w:w="0" w:type="auto"/>
            <w:gridSpan w:val="2"/>
            <w:vAlign w:val="center"/>
          </w:tcPr>
          <w:p w14:paraId="731694B0" w14:textId="7FF5ADFA" w:rsidR="00EB466E" w:rsidRPr="008B3BA6" w:rsidRDefault="00EB466E" w:rsidP="00EB466E">
            <w:pPr>
              <w:jc w:val="center"/>
              <w:rPr>
                <w:lang w:val="en-GB"/>
              </w:rPr>
            </w:pPr>
            <w:r>
              <w:rPr>
                <w:lang w:val="en-GB"/>
              </w:rPr>
              <w:fldChar w:fldCharType="begin" w:fldLock="1"/>
            </w:r>
            <w:r w:rsidR="001A2002">
              <w:rPr>
                <w:lang w:val="en-GB"/>
              </w:rPr>
              <w:instrText>ADDIN CSL_CITATION {"citationItems":[{"id":"ITEM-1","itemData":{"DOI":"10.1111/j.1462-2920.2012.02853.x","ISBN":"1462-2920 (Electronic) 1462-2912 (Linking)","ISSN":"14622912","PMID":"22913814","abstract":"Biofilm matrices consist of a mixture of extracellular polymeric substances synthesized in large part by the biofilm-producing microorganisms themselves. These matrices are responsible for the cohesion and three-dimensional architecture of biofilms. The present study demonstrates the existence of a matrix composed of extracellular DNA, proteins and polysaccharides in the biofilm formed by the human pathogen Streptococcus pneumoniae. Extracellular DNA, visualized by fluorescent labelling, was an important component of this matrix. The existence of DNA-protein complexes associated with bacterial aggregates and other polymers was hypothesized based on the unexpected DNA binding activity of lysozyme LytC, a novel moonlighting protein. Actually, a 25-amino-acid-long peptide derived from LytC (positions 408 and 432 of the mature LytC) was also capable of efficiently binding to DNA. Moreover, the presence of intercellular DNA-LytC protein complexes in pneumococcal biofilms was demonstrated by confocal laser scanning microscopy. Evidence of extracellular polysaccharide different from the capsule was obtained by staining with Calcofluor dye and four types of lectin conjugated to Alexa fluorophores, and by incubation with glycoside hydrolases. The presence of residues of Glcp(1→4) and GlcNAc(1→4) (in its deacetylated form) in the pneumococcal biofilm was confirmed by GC-MS techniques.","author":[{"dropping-particle":"","family":"Domenech","given":"Mirian","non-dropping-particle":"","parse-names":false,"suffix":""},{"dropping-particle":"","family":"García","given":"Ernesto","non-dropping-particle":"","parse-names":false,"suffix":""},{"dropping-particle":"","family":"Prieto","given":"Alicia","non-dropping-particle":"","parse-names":false,"suffix":""},{"dropping-particle":"","family":"Moscoso","given":"Miriam","non-dropping-particle":"","parse-names":false,"suffix":""}],"container-title":"Environmental Microbiology","id":"ITEM-1","issue":"2","issued":{"date-parts":[["2013"]]},"page":"502-516","title":"Insight into the composition of the intercellular matrix of Streptococcus pneumoniae biofilms","type":"article-journal","volume":"15"},"uris":["http://www.mendeley.com/documents/?uuid=58ec8b00-508f-4a6f-a082-d71bd317ddc7"]}],"mendeley":{"formattedCitation":"(Domenech, García, et al. 2013)","plainTextFormattedCitation":"(Domenech, García, et al. 2013)","previouslyFormattedCitation":"(Domenech, García, et al. 2013)"},"properties":{"noteIndex":0},"schema":"https://github.com/citation-style-language/schema/raw/master/csl-citation.json"}</w:instrText>
            </w:r>
            <w:r>
              <w:rPr>
                <w:lang w:val="en-GB"/>
              </w:rPr>
              <w:fldChar w:fldCharType="separate"/>
            </w:r>
            <w:r w:rsidR="00C64125" w:rsidRPr="00C64125">
              <w:rPr>
                <w:noProof/>
                <w:lang w:val="en-GB"/>
              </w:rPr>
              <w:t>(Domenech, García, et al. 2013)</w:t>
            </w:r>
            <w:r>
              <w:rPr>
                <w:lang w:val="en-GB"/>
              </w:rPr>
              <w:fldChar w:fldCharType="end"/>
            </w:r>
          </w:p>
        </w:tc>
      </w:tr>
      <w:tr w:rsidR="00EB466E" w:rsidRPr="005D2B3A" w14:paraId="017D6943" w14:textId="77777777" w:rsidTr="00C45E97">
        <w:tc>
          <w:tcPr>
            <w:tcW w:w="2662" w:type="dxa"/>
            <w:vAlign w:val="center"/>
          </w:tcPr>
          <w:p w14:paraId="0F0D272B" w14:textId="77777777" w:rsidR="00D275EC" w:rsidRDefault="00EB466E" w:rsidP="006B1E3D">
            <w:pPr>
              <w:rPr>
                <w:lang w:val="en-GB"/>
              </w:rPr>
            </w:pPr>
            <w:r w:rsidRPr="005C204E">
              <w:rPr>
                <w:lang w:val="en-GB"/>
              </w:rPr>
              <w:t>M11</w:t>
            </w:r>
            <w:r>
              <w:rPr>
                <w:lang w:val="en-GB"/>
              </w:rPr>
              <w:t xml:space="preserve">; </w:t>
            </w:r>
          </w:p>
          <w:p w14:paraId="42AD0146" w14:textId="696CD3FB" w:rsidR="00EB466E" w:rsidRPr="005C204E" w:rsidRDefault="00EB466E" w:rsidP="006B1E3D">
            <w:pPr>
              <w:rPr>
                <w:lang w:val="en-GB"/>
              </w:rPr>
            </w:pPr>
            <w:r w:rsidRPr="005C204E">
              <w:rPr>
                <w:lang w:val="en-GB"/>
              </w:rPr>
              <w:t xml:space="preserve">Several clinical isolates </w:t>
            </w:r>
          </w:p>
        </w:tc>
        <w:tc>
          <w:tcPr>
            <w:tcW w:w="2011" w:type="dxa"/>
            <w:gridSpan w:val="2"/>
            <w:vAlign w:val="center"/>
          </w:tcPr>
          <w:p w14:paraId="0216B1CD" w14:textId="77777777" w:rsidR="00EB466E" w:rsidRDefault="00EB466E" w:rsidP="006B1E3D">
            <w:pPr>
              <w:rPr>
                <w:lang w:val="en-GB"/>
              </w:rPr>
            </w:pPr>
            <w:r>
              <w:rPr>
                <w:lang w:val="en-GB"/>
              </w:rPr>
              <w:t>96-well plate</w:t>
            </w:r>
          </w:p>
        </w:tc>
        <w:tc>
          <w:tcPr>
            <w:tcW w:w="6607" w:type="dxa"/>
            <w:vAlign w:val="center"/>
          </w:tcPr>
          <w:p w14:paraId="56142AA3" w14:textId="6E42BD27" w:rsidR="00EB466E" w:rsidRDefault="00EB466E" w:rsidP="00EB466E">
            <w:pPr>
              <w:jc w:val="both"/>
              <w:rPr>
                <w:lang w:val="en-GB"/>
              </w:rPr>
            </w:pPr>
            <w:r>
              <w:rPr>
                <w:lang w:val="en-GB"/>
              </w:rPr>
              <w:t>M</w:t>
            </w:r>
            <w:r w:rsidRPr="00344A61">
              <w:rPr>
                <w:lang w:val="en-GB"/>
              </w:rPr>
              <w:t xml:space="preserve">ost </w:t>
            </w:r>
            <w:r>
              <w:rPr>
                <w:lang w:val="en-GB"/>
              </w:rPr>
              <w:t xml:space="preserve">isolates from serotypes (ST) 19A and 19F, but not 19B and 19C, as well as ST 6 formed more biofilm than </w:t>
            </w:r>
            <w:r w:rsidRPr="00344A61">
              <w:rPr>
                <w:lang w:val="en-GB"/>
              </w:rPr>
              <w:t xml:space="preserve">the </w:t>
            </w:r>
            <w:r>
              <w:rPr>
                <w:lang w:val="en-GB"/>
              </w:rPr>
              <w:t>unencapsulated</w:t>
            </w:r>
            <w:r w:rsidRPr="00344A61">
              <w:rPr>
                <w:lang w:val="en-GB"/>
              </w:rPr>
              <w:t xml:space="preserve"> strain M11.</w:t>
            </w:r>
            <w:r>
              <w:rPr>
                <w:lang w:val="en-GB"/>
              </w:rPr>
              <w:t xml:space="preserve"> </w:t>
            </w:r>
          </w:p>
          <w:p w14:paraId="3BAFB102" w14:textId="6813F048" w:rsidR="00EB466E" w:rsidRDefault="00EB466E" w:rsidP="00EB466E">
            <w:pPr>
              <w:jc w:val="both"/>
              <w:rPr>
                <w:lang w:val="en-GB"/>
              </w:rPr>
            </w:pPr>
            <w:r>
              <w:rPr>
                <w:lang w:val="en-GB"/>
              </w:rPr>
              <w:lastRenderedPageBreak/>
              <w:t>ST19A and 19F capsules contain the same type of</w:t>
            </w:r>
            <w:r w:rsidRPr="00344A61">
              <w:rPr>
                <w:lang w:val="en-GB"/>
              </w:rPr>
              <w:t xml:space="preserve"> disacchari</w:t>
            </w:r>
            <w:r>
              <w:rPr>
                <w:lang w:val="en-GB"/>
              </w:rPr>
              <w:t xml:space="preserve">des of ST6. </w:t>
            </w:r>
          </w:p>
        </w:tc>
        <w:tc>
          <w:tcPr>
            <w:tcW w:w="0" w:type="auto"/>
            <w:gridSpan w:val="2"/>
            <w:vAlign w:val="center"/>
          </w:tcPr>
          <w:p w14:paraId="5E2661A9" w14:textId="5546B9DE" w:rsidR="00EB466E" w:rsidRDefault="00EB466E" w:rsidP="00EB466E">
            <w:pPr>
              <w:jc w:val="center"/>
              <w:rPr>
                <w:lang w:val="en-GB"/>
              </w:rPr>
            </w:pPr>
            <w:r>
              <w:rPr>
                <w:lang w:val="en-GB"/>
              </w:rPr>
              <w:lastRenderedPageBreak/>
              <w:fldChar w:fldCharType="begin" w:fldLock="1"/>
            </w:r>
            <w:r w:rsidR="001A2002">
              <w:rPr>
                <w:lang w:val="en-GB"/>
              </w:rPr>
              <w:instrText>ADDIN CSL_CITATION {"citationItems":[{"id":"ITEM-1","itemData":{"DOI":"10.1111/1462-2920.12370","ISBN":"1462-2920 (Electronic)\\r1462-2912 (Linking)","ISSN":"14622920","PMID":"24373136","abstract":"The increasing use of the 7-valent pneumococcal conjugate vaccine has been accompanied by the rise of non-vaccine serotypes colonizing the human nasopharynx. The vast majority of infections are caused by microorganisms that grow in biofilms. It has recently been shown that the formation of Streptococcus pneumoniae biofilms in vivo and in vitro is hindered by the presence of capsular polysaccharide. The biofilm-forming capacity of pneumococcal clinical isolates with different types of capsular polysaccharide and various isogenic transformants was examined. Strains of serotypes 19A and 19F, but not 19B and 19C, formed &gt;/= 80% of the quantity of biofilm associated with a non-encapsulated control strain. Strains of serogroup 6 also showed significant biofilm-forming capacity. The capsules of serotypes 19A and 19F, and serogroup 6 contain the disaccharides alpha-D-Glcp-(1--&gt;2)-alpha-L-Rhap-(1--&gt; and alpha-D-Glcp-(1--&gt;3)-alpha-L-Rhap-(1--&gt;. Serotype 18A and serotypes 18B/18C have very similar capsular disaccharides: alpha-D-GlcpNAc-(1--&gt;3)-beta-L-Rhap-(1--&gt; and alpha-D-Glcp-(1--&gt;3)-beta-L-Rhap-(1--&gt; respectively. However, the strains of serogroup 18 showed impaired biofilm formation. These results indicate that the chemical composition/structure of the capsular polysaccharide is crucial to the biofilm-forming capacity of pneumococcal serotypes. Testing of the in vitro biofilm-forming ability of isogenic transformants expressing different capsular polysaccharides may help predict the emergence of colonizing, non-vaccine serotypes.","author":[{"dropping-particle":"","family":"Domenech","given":"Mirian","non-dropping-particle":"","parse-names":false,"suffix":""},{"dropping-particle":"","family":"Araújo-Bazán","given":"Lidia","non-dropping-particle":"","parse-names":false,"suffix":""},{"dropping-particle":"","family":"García","given":"Ernesto","non-dropping-particle":"","parse-names":false,"suffix":""},{"dropping-particle":"","family":"Moscoso","given":"Miriam","non-dropping-particle":"","parse-names":false,"suffix":""}],"container-title":"Environmental Microbiology","id":"ITEM-1","issue":"4","issued":{"date-parts":[["2014"]]},"page":"1193-1201","title":"In vitro biofilm formation by Streptococcus pneumoniae as a predictor of post-vaccination emerging serotypes colonizing the human nasopharynx","type":"article-journal","volume":"16"},"uris":["http://www.mendeley.com/documents/?uuid=69ad3ef8-05cf-443e-9033-d4f1ec5b730b"]}],"mendeley":{"formattedCitation":"(Domenech et al. 2014)","plainTextFormattedCitation":"(Domenech et al. 2014)","previouslyFormattedCitation":"(Domenech et al. 2014)"},"properties":{"noteIndex":0},"schema":"https://github.com/citation-style-language/schema/raw/master/csl-citation.json"}</w:instrText>
            </w:r>
            <w:r>
              <w:rPr>
                <w:lang w:val="en-GB"/>
              </w:rPr>
              <w:fldChar w:fldCharType="separate"/>
            </w:r>
            <w:r w:rsidR="00C64125" w:rsidRPr="00C64125">
              <w:rPr>
                <w:noProof/>
                <w:lang w:val="en-GB"/>
              </w:rPr>
              <w:t>(Domenech et al. 2014)</w:t>
            </w:r>
            <w:r>
              <w:rPr>
                <w:lang w:val="en-GB"/>
              </w:rPr>
              <w:fldChar w:fldCharType="end"/>
            </w:r>
          </w:p>
        </w:tc>
      </w:tr>
      <w:tr w:rsidR="00EB466E" w:rsidRPr="005D2B3A" w14:paraId="0427420B" w14:textId="77777777" w:rsidTr="00C45E97">
        <w:tc>
          <w:tcPr>
            <w:tcW w:w="2662" w:type="dxa"/>
            <w:vAlign w:val="center"/>
          </w:tcPr>
          <w:p w14:paraId="6854043E" w14:textId="77777777" w:rsidR="00D275EC" w:rsidRDefault="00EB466E" w:rsidP="006B1E3D">
            <w:r w:rsidRPr="00B22218">
              <w:t>M11</w:t>
            </w:r>
            <w:r>
              <w:t xml:space="preserve">; </w:t>
            </w:r>
          </w:p>
          <w:p w14:paraId="433BF326" w14:textId="06A44E14" w:rsidR="00EB466E" w:rsidRPr="00B22218" w:rsidRDefault="00EB466E" w:rsidP="006B1E3D">
            <w:r w:rsidRPr="00B22218">
              <w:t>Several clinical isolates</w:t>
            </w:r>
          </w:p>
        </w:tc>
        <w:tc>
          <w:tcPr>
            <w:tcW w:w="2011" w:type="dxa"/>
            <w:gridSpan w:val="2"/>
            <w:vAlign w:val="center"/>
          </w:tcPr>
          <w:p w14:paraId="6DEBE167" w14:textId="77777777" w:rsidR="00EB466E" w:rsidRPr="00644087" w:rsidRDefault="00EB466E" w:rsidP="006B1E3D">
            <w:pPr>
              <w:rPr>
                <w:lang w:val="en-GB"/>
              </w:rPr>
            </w:pPr>
            <w:r>
              <w:rPr>
                <w:lang w:val="en-GB"/>
              </w:rPr>
              <w:t>96-well plate</w:t>
            </w:r>
          </w:p>
        </w:tc>
        <w:tc>
          <w:tcPr>
            <w:tcW w:w="6607" w:type="dxa"/>
            <w:vAlign w:val="center"/>
          </w:tcPr>
          <w:p w14:paraId="719E3415" w14:textId="112E79F4" w:rsidR="00EB466E" w:rsidRDefault="00EB466E" w:rsidP="00EB466E">
            <w:pPr>
              <w:jc w:val="both"/>
              <w:rPr>
                <w:lang w:val="en-GB"/>
              </w:rPr>
            </w:pPr>
            <w:r>
              <w:rPr>
                <w:lang w:val="en-GB"/>
              </w:rPr>
              <w:t xml:space="preserve">14 out of 16 ST were not good biofilm formers. </w:t>
            </w:r>
          </w:p>
          <w:p w14:paraId="0D33279A" w14:textId="5D40F539" w:rsidR="00EB466E" w:rsidRPr="00644087" w:rsidRDefault="00EB466E" w:rsidP="00EB466E">
            <w:pPr>
              <w:jc w:val="both"/>
              <w:rPr>
                <w:lang w:val="en-GB"/>
              </w:rPr>
            </w:pPr>
            <w:r>
              <w:rPr>
                <w:lang w:val="en-GB"/>
              </w:rPr>
              <w:t xml:space="preserve">ST 11A and 35B formed more than </w:t>
            </w:r>
            <w:r w:rsidRPr="00644087">
              <w:rPr>
                <w:lang w:val="en-GB"/>
              </w:rPr>
              <w:t xml:space="preserve">45% of the biofilm produced by </w:t>
            </w:r>
            <w:r>
              <w:rPr>
                <w:lang w:val="en-GB"/>
              </w:rPr>
              <w:t>M11 strain.</w:t>
            </w:r>
          </w:p>
        </w:tc>
        <w:tc>
          <w:tcPr>
            <w:tcW w:w="0" w:type="auto"/>
            <w:gridSpan w:val="2"/>
            <w:vAlign w:val="center"/>
          </w:tcPr>
          <w:p w14:paraId="7E830A18" w14:textId="1C088119" w:rsidR="00EB466E" w:rsidRDefault="00EB466E" w:rsidP="00EB466E">
            <w:pPr>
              <w:jc w:val="center"/>
              <w:rPr>
                <w:lang w:val="en-GB"/>
              </w:rPr>
            </w:pPr>
            <w:r>
              <w:rPr>
                <w:lang w:val="en-GB"/>
              </w:rPr>
              <w:fldChar w:fldCharType="begin" w:fldLock="1"/>
            </w:r>
            <w:r w:rsidR="001A2002">
              <w:rPr>
                <w:lang w:val="en-GB"/>
              </w:rPr>
              <w:instrText>ADDIN CSL_CITATION {"citationItems":[{"id":"ITEM-1","itemData":{"DOI":"10.1371/journal.pone.0125636","ISBN":"1932-6203 (Electronic)\\r1932-6203 (Linking)","ISSN":"19326203","PMID":"25927917","abstract":"BACKGROUND Since the use of pneumococcal conjugate vaccines PCV7 and PCV13 in children became widespread, invasive pneumococcal disease (IPD) has dramatically decreased. Nevertheless, there has been a rise in incidence of Streptococcus pneumoniae non-vaccine serotypes (NVT) colonising the human nasopharynx. Nasopharyngeal colonisation, an essential step in the development of S. pneumoniae-induced IPD, is associated with biofilm formation. Although the capsule is the main pneumococcal virulence factor, the formation of pneumococcal biofilms might, in fact, be limited by the presence of capsular polysaccharide (CPS). METHODOLOGY/PRINCIPAL FINDINGS We used clinical isolates of 16 emerging, non-PCV13 serotypes as well as isogenic transformants of the same serotypes. The biofilm formation capacity of isogenic transformants expressing CPSs from NVT was evaluated in vitro to ascertain whether this trait can be used to predict the emergence of NVT. Fourteen out of 16 NVT analysed were not good biofilm formers, presumably because of the presence of CPS. In contrast, serotypes 11A and 35B formed ≥45% of the biofilm produced by the non-encapsulated M11 strain. CONCLUSIONS/SIGNIFICANCE This study suggest that emerging, NVT serotypes 11A and 35B deserve a close surveillance.","author":[{"dropping-particle":"","family":"Domenech","given":"Mirian","non-dropping-particle":"","parse-names":false,"suffix":""},{"dropping-particle":"","family":"Damián","given":"Diana","non-dropping-particle":"","parse-names":false,"suffix":""},{"dropping-particle":"","family":"Ardanuy","given":"Carmen","non-dropping-particle":"","parse-names":false,"suffix":""},{"dropping-particle":"","family":"Liñares","given":"Josefina","non-dropping-particle":"","parse-names":false,"suffix":""},{"dropping-particle":"","family":"Fenoll","given":"Asunción","non-dropping-particle":"","parse-names":false,"suffix":""},{"dropping-particle":"","family":"García","given":"Ernesto","non-dropping-particle":"","parse-names":false,"suffix":""}],"container-title":"PLoS ONE","id":"ITEM-1","issue":"4","issued":{"date-parts":[["2015"]]},"page":"1-11","title":"Emerging, non-PCV13 serotypes 11A and 35B of Streptococcus pneumoniae show high potential for biofilm formation in vitro","type":"article-journal","volume":"10"},"uris":["http://www.mendeley.com/documents/?uuid=3bf54319-f82b-45b7-8d73-e7eb788c48e0"]}],"mendeley":{"formattedCitation":"(Domenech et al. 2015)","plainTextFormattedCitation":"(Domenech et al. 2015)","previouslyFormattedCitation":"(Domenech et al. 2015)"},"properties":{"noteIndex":0},"schema":"https://github.com/citation-style-language/schema/raw/master/csl-citation.json"}</w:instrText>
            </w:r>
            <w:r>
              <w:rPr>
                <w:lang w:val="en-GB"/>
              </w:rPr>
              <w:fldChar w:fldCharType="separate"/>
            </w:r>
            <w:r w:rsidR="00C64125" w:rsidRPr="00C64125">
              <w:rPr>
                <w:noProof/>
                <w:lang w:val="en-GB"/>
              </w:rPr>
              <w:t>(Domenech et al. 2015)</w:t>
            </w:r>
            <w:r>
              <w:rPr>
                <w:lang w:val="en-GB"/>
              </w:rPr>
              <w:fldChar w:fldCharType="end"/>
            </w:r>
          </w:p>
        </w:tc>
      </w:tr>
      <w:tr w:rsidR="00EB466E" w:rsidRPr="001A2002" w14:paraId="42781499" w14:textId="77777777" w:rsidTr="00C45E97">
        <w:tc>
          <w:tcPr>
            <w:tcW w:w="2662" w:type="dxa"/>
            <w:vAlign w:val="center"/>
          </w:tcPr>
          <w:p w14:paraId="0382CE41" w14:textId="4172D7E8" w:rsidR="00EB466E" w:rsidRPr="00424A33" w:rsidRDefault="00EB466E" w:rsidP="006B1E3D">
            <w:pPr>
              <w:rPr>
                <w:lang w:val="en-GB"/>
              </w:rPr>
            </w:pPr>
            <w:r>
              <w:rPr>
                <w:lang w:val="en-GB"/>
              </w:rPr>
              <w:t xml:space="preserve">D39; </w:t>
            </w:r>
            <w:r w:rsidRPr="00424A33">
              <w:rPr>
                <w:lang w:val="en-GB"/>
              </w:rPr>
              <w:t>RX1</w:t>
            </w:r>
            <w:r>
              <w:rPr>
                <w:lang w:val="en-GB"/>
              </w:rPr>
              <w:t xml:space="preserve">; </w:t>
            </w:r>
            <w:r w:rsidRPr="00424A33">
              <w:rPr>
                <w:lang w:val="en-GB"/>
              </w:rPr>
              <w:t>SP670; SP456</w:t>
            </w:r>
          </w:p>
        </w:tc>
        <w:tc>
          <w:tcPr>
            <w:tcW w:w="2011" w:type="dxa"/>
            <w:gridSpan w:val="2"/>
            <w:vAlign w:val="center"/>
          </w:tcPr>
          <w:p w14:paraId="7F71192A" w14:textId="77777777" w:rsidR="00EB466E" w:rsidRDefault="00EB466E" w:rsidP="006B1E3D">
            <w:pPr>
              <w:rPr>
                <w:lang w:val="en-GB"/>
              </w:rPr>
            </w:pPr>
            <w:r>
              <w:rPr>
                <w:lang w:val="en-GB"/>
              </w:rPr>
              <w:t>G</w:t>
            </w:r>
            <w:r w:rsidRPr="009510D5">
              <w:rPr>
                <w:lang w:val="en-GB"/>
              </w:rPr>
              <w:t xml:space="preserve">lass coverslips </w:t>
            </w:r>
          </w:p>
          <w:p w14:paraId="6129A5CC" w14:textId="7A12E1F1" w:rsidR="00EB466E" w:rsidRPr="009510D5" w:rsidRDefault="00EB466E" w:rsidP="006B1E3D">
            <w:pPr>
              <w:rPr>
                <w:lang w:val="en-GB"/>
              </w:rPr>
            </w:pPr>
            <w:r>
              <w:rPr>
                <w:lang w:val="en-GB"/>
              </w:rPr>
              <w:t>(24-well plate without/</w:t>
            </w:r>
            <w:r w:rsidRPr="009510D5">
              <w:rPr>
                <w:lang w:val="en-GB"/>
              </w:rPr>
              <w:t xml:space="preserve">with substratum of </w:t>
            </w:r>
          </w:p>
          <w:p w14:paraId="4C2F4045" w14:textId="278DD84D" w:rsidR="00EB466E" w:rsidRDefault="00EB466E" w:rsidP="006B1E3D">
            <w:pPr>
              <w:rPr>
                <w:lang w:val="en-GB"/>
              </w:rPr>
            </w:pPr>
            <w:r w:rsidRPr="009510D5">
              <w:rPr>
                <w:lang w:val="en-GB"/>
              </w:rPr>
              <w:t>epithelial cells</w:t>
            </w:r>
            <w:r>
              <w:rPr>
                <w:lang w:val="en-GB"/>
              </w:rPr>
              <w:t>)</w:t>
            </w:r>
          </w:p>
        </w:tc>
        <w:tc>
          <w:tcPr>
            <w:tcW w:w="6607" w:type="dxa"/>
            <w:vAlign w:val="center"/>
          </w:tcPr>
          <w:p w14:paraId="200C859E" w14:textId="77777777" w:rsidR="00EB466E" w:rsidRDefault="00EB466E" w:rsidP="00EB466E">
            <w:pPr>
              <w:jc w:val="both"/>
              <w:rPr>
                <w:lang w:val="en-GB"/>
              </w:rPr>
            </w:pPr>
            <w:r w:rsidRPr="00B826EB">
              <w:rPr>
                <w:lang w:val="en-GB"/>
              </w:rPr>
              <w:t>A</w:t>
            </w:r>
            <w:r>
              <w:rPr>
                <w:lang w:val="en-GB"/>
              </w:rPr>
              <w:t xml:space="preserve">ll </w:t>
            </w:r>
            <w:r w:rsidRPr="00B826EB">
              <w:rPr>
                <w:lang w:val="en-GB"/>
              </w:rPr>
              <w:t>strain</w:t>
            </w:r>
            <w:r>
              <w:rPr>
                <w:lang w:val="en-GB"/>
              </w:rPr>
              <w:t>s</w:t>
            </w:r>
            <w:r w:rsidRPr="00B826EB">
              <w:rPr>
                <w:lang w:val="en-GB"/>
              </w:rPr>
              <w:t xml:space="preserve">, </w:t>
            </w:r>
            <w:r>
              <w:rPr>
                <w:lang w:val="en-GB"/>
              </w:rPr>
              <w:t xml:space="preserve">except SP456, could </w:t>
            </w:r>
            <w:r w:rsidRPr="00B826EB">
              <w:rPr>
                <w:lang w:val="en-GB"/>
              </w:rPr>
              <w:t>be transformed in broth cultu</w:t>
            </w:r>
            <w:r>
              <w:rPr>
                <w:lang w:val="en-GB"/>
              </w:rPr>
              <w:t xml:space="preserve">res after exogenous addition of </w:t>
            </w:r>
            <w:r w:rsidRPr="00301EA3">
              <w:rPr>
                <w:lang w:val="en-GB"/>
              </w:rPr>
              <w:t>competence-stimulating peptide</w:t>
            </w:r>
            <w:r>
              <w:rPr>
                <w:lang w:val="en-GB"/>
              </w:rPr>
              <w:t xml:space="preserve"> (CSP). </w:t>
            </w:r>
          </w:p>
          <w:p w14:paraId="03B5AD01" w14:textId="77777777" w:rsidR="00EB466E" w:rsidRDefault="00EB466E" w:rsidP="00EB466E">
            <w:pPr>
              <w:jc w:val="both"/>
              <w:rPr>
                <w:lang w:val="en-GB"/>
              </w:rPr>
            </w:pPr>
            <w:r>
              <w:rPr>
                <w:lang w:val="en-GB"/>
              </w:rPr>
              <w:t>N</w:t>
            </w:r>
            <w:r w:rsidRPr="00B826EB">
              <w:rPr>
                <w:lang w:val="en-GB"/>
              </w:rPr>
              <w:t>one</w:t>
            </w:r>
            <w:r>
              <w:rPr>
                <w:lang w:val="en-GB"/>
              </w:rPr>
              <w:t xml:space="preserve"> </w:t>
            </w:r>
            <w:r w:rsidRPr="00B826EB">
              <w:rPr>
                <w:lang w:val="en-GB"/>
              </w:rPr>
              <w:t xml:space="preserve">encapsulated isolates </w:t>
            </w:r>
            <w:r>
              <w:rPr>
                <w:lang w:val="en-GB"/>
              </w:rPr>
              <w:t xml:space="preserve">had </w:t>
            </w:r>
            <w:r w:rsidRPr="00B826EB">
              <w:rPr>
                <w:lang w:val="en-GB"/>
              </w:rPr>
              <w:t>natural compe</w:t>
            </w:r>
            <w:r>
              <w:rPr>
                <w:lang w:val="en-GB"/>
              </w:rPr>
              <w:t xml:space="preserve">tence during planktonic growth. </w:t>
            </w:r>
          </w:p>
          <w:p w14:paraId="4BC17ACC" w14:textId="6BBAAE1E" w:rsidR="00EB466E" w:rsidRDefault="00EB466E" w:rsidP="00EB466E">
            <w:pPr>
              <w:jc w:val="both"/>
              <w:rPr>
                <w:lang w:val="en-GB"/>
              </w:rPr>
            </w:pPr>
            <w:r>
              <w:rPr>
                <w:lang w:val="en-GB"/>
              </w:rPr>
              <w:t xml:space="preserve">All encapsulated strains </w:t>
            </w:r>
            <w:r w:rsidRPr="00B826EB">
              <w:rPr>
                <w:lang w:val="en-GB"/>
              </w:rPr>
              <w:t xml:space="preserve">formed biofilms that </w:t>
            </w:r>
            <w:r>
              <w:rPr>
                <w:lang w:val="en-GB"/>
              </w:rPr>
              <w:t>integrated resistance cassettes after exogenous DNA exposure, with no addition of CSP.</w:t>
            </w:r>
          </w:p>
        </w:tc>
        <w:tc>
          <w:tcPr>
            <w:tcW w:w="0" w:type="auto"/>
            <w:gridSpan w:val="2"/>
            <w:vAlign w:val="center"/>
          </w:tcPr>
          <w:p w14:paraId="5890B4E2" w14:textId="298AEA14" w:rsidR="00EB466E" w:rsidRPr="009510D5" w:rsidRDefault="00EB466E" w:rsidP="00EB466E">
            <w:pPr>
              <w:jc w:val="center"/>
              <w:rPr>
                <w:lang w:val="en-GB"/>
              </w:rPr>
            </w:pPr>
            <w:r>
              <w:rPr>
                <w:lang w:val="en-GB"/>
              </w:rPr>
              <w:fldChar w:fldCharType="begin" w:fldLock="1"/>
            </w:r>
            <w:r w:rsidR="001A2002">
              <w:rPr>
                <w:lang w:val="en-GB"/>
              </w:rPr>
              <w:instrText>ADDIN CSL_CITATION {"citationItems":[{"id":"ITEM-1","itemData":{"DOI":"10.1128/mBio.00200-12.Editor","ISBN":"2150-7511 (Electronic)","ISSN":"2150-7511","PMID":"23015736","abstract":"Transformation of genetic material between bacteria was first observed in the 1920s using Streptococcus pneumoniae as a model organism. Since then, the mechanism of competence induction and transformation has been well characterized, mainly using planktonic bacteria or septic infection models. However, epidemiological evidence suggests that genetic exchange occurs primarily during pneumococcal nasopharyngeal carriage, which we have recently shown is associated with biofilm growth, and is associated with cocolonization with multiple strains. However, no studies to date have comprehensively investi- gated genetic exchange during cocolonization in vitro and in vivo or the role of the nasopharyngeal environment in these pro- cesses. In this study, we show that genetic exchange during dual-strain carriage in vivo is extremely efficient (10</w:instrText>
            </w:r>
            <w:r w:rsidR="001A2002">
              <w:rPr>
                <w:rFonts w:hint="eastAsia"/>
                <w:lang w:val="en-GB"/>
              </w:rPr>
              <w:instrText></w:instrText>
            </w:r>
            <w:r w:rsidR="001A2002">
              <w:rPr>
                <w:lang w:val="en-GB"/>
              </w:rPr>
              <w:instrText>2) and approxi- mately 10,000,000-fold higher than that measured during septic infection (10</w:instrText>
            </w:r>
            <w:r w:rsidR="001A2002">
              <w:rPr>
                <w:rFonts w:hint="eastAsia"/>
                <w:lang w:val="en-GB"/>
              </w:rPr>
              <w:instrText></w:instrText>
            </w:r>
            <w:r w:rsidR="001A2002">
              <w:rPr>
                <w:lang w:val="en-GB"/>
              </w:rPr>
              <w:instrText>9). This high transformation efficiency was associated with environmental conditions exclusive to the nasopharynx, including the lower temperature of the nasopharynx (32 to 34°C), limited nutrient availability, and interactions with epithelial cells, which were modeled in a novel biofilm model in vitro that showed similarly high transformation efficiencies. The nasopharyngeal environmental factors, combined, were critical for biofilm formation and induced constitutive upregulation of competence genes and downregulation of capsule that promoted transformation. In addition, we show that dual-strain carriage in vivo and biofilms formed in vitro can be transformed during colonization to increase their pneumococcal fitness and also, importantly, that bacteria with lower colonization ability can be protected by strains with higher colonization efficiency, a process unrelated to genetic exchange. IMPORTANCE Although genetic exchange between pneumococcal strains is known to occur primarily during colonization of the nasopharynx and colonization is associated with biofilm growth, this is the first study to comprehensively investigate transfor- mation in this environment and to analyze the role of environmental and bacterial factors in this process.Weshow that trans- formation efficiency during cocolonization by multiple strains is very high (around 10</w:instrText>
            </w:r>
            <w:r w:rsidR="001A2002">
              <w:rPr>
                <w:rFonts w:hint="eastAsia"/>
                <w:lang w:val="en-GB"/>
              </w:rPr>
              <w:instrText></w:instrText>
            </w:r>
            <w:r w:rsidR="001A2002">
              <w:rPr>
                <w:lang w:val="en-GB"/>
              </w:rPr>
              <w:instrText>2). Furthermore, we provide novel evi- dence that specific aspects of the nasopharyngeal environment, including lower temperature, limited nutrient availability, and epithelial cell interactio…","author":[{"dropping-particle":"","family":"Marks","given":"Laura R","non-dropping-particle":"","parse-names":false,"suffix":""},{"dropping-particle":"","family":"Reddinger","given":"Ryan M","non-dropping-particle":"","parse-names":false,"suffix":""},{"dropping-particle":"","family":"Anders","given":"P","non-dropping-particle":"","parse-names":false,"suffix":""}],"container-title":"mBio","id":"ITEM-1","issue":"5","issued":{"date-parts":[["2012"]]},"page":"e00200-12","title":"High Levels of Genetic Recombination during Nasopharyngeal Carriage and Biofilm Formation in Streptococcus pneumoniae","type":"article-journal","volume":"3"},"uris":["http://www.mendeley.com/documents/?uuid=0a586c1b-d6c7-4fb0-a2fd-13a94e16046c"]}],"mendeley":{"formattedCitation":"(Laura R Marks et al. 2012)","plainTextFormattedCitation":"(Laura R Marks et al. 2012)","previouslyFormattedCitation":"(Laura R Marks et al. 2012)"},"properties":{"noteIndex":0},"schema":"https://github.com/citation-style-language/schema/raw/master/csl-citation.json"}</w:instrText>
            </w:r>
            <w:r>
              <w:rPr>
                <w:lang w:val="en-GB"/>
              </w:rPr>
              <w:fldChar w:fldCharType="separate"/>
            </w:r>
            <w:r w:rsidR="00C64125" w:rsidRPr="00C64125">
              <w:rPr>
                <w:noProof/>
                <w:lang w:val="en-GB"/>
              </w:rPr>
              <w:t>(Laura R Marks et al. 2012)</w:t>
            </w:r>
            <w:r>
              <w:rPr>
                <w:lang w:val="en-GB"/>
              </w:rPr>
              <w:fldChar w:fldCharType="end"/>
            </w:r>
          </w:p>
        </w:tc>
      </w:tr>
      <w:tr w:rsidR="00EB466E" w:rsidRPr="00964742" w14:paraId="717AEEAC" w14:textId="77777777" w:rsidTr="00C45E97">
        <w:tc>
          <w:tcPr>
            <w:tcW w:w="2662" w:type="dxa"/>
            <w:vAlign w:val="center"/>
          </w:tcPr>
          <w:p w14:paraId="3C8C866A" w14:textId="10BBC9BC" w:rsidR="00EB466E" w:rsidRDefault="00EB466E" w:rsidP="006B1E3D">
            <w:pPr>
              <w:rPr>
                <w:lang w:val="en-GB"/>
              </w:rPr>
            </w:pPr>
            <w:r w:rsidRPr="00B2498C">
              <w:rPr>
                <w:lang w:val="en-GB"/>
              </w:rPr>
              <w:t>R704 wild type and several mutants</w:t>
            </w:r>
          </w:p>
        </w:tc>
        <w:tc>
          <w:tcPr>
            <w:tcW w:w="2011" w:type="dxa"/>
            <w:gridSpan w:val="2"/>
            <w:vAlign w:val="center"/>
          </w:tcPr>
          <w:p w14:paraId="760D7309" w14:textId="0F36F58F" w:rsidR="00EB466E" w:rsidRDefault="00EB466E" w:rsidP="006B1E3D">
            <w:pPr>
              <w:rPr>
                <w:lang w:val="en-GB"/>
              </w:rPr>
            </w:pPr>
            <w:r>
              <w:rPr>
                <w:lang w:val="en-GB"/>
              </w:rPr>
              <w:t>G</w:t>
            </w:r>
            <w:r w:rsidRPr="003F63E3">
              <w:rPr>
                <w:lang w:val="en-GB"/>
              </w:rPr>
              <w:t>lass-bottomed dishe</w:t>
            </w:r>
            <w:r>
              <w:rPr>
                <w:lang w:val="en-GB"/>
              </w:rPr>
              <w:t>s</w:t>
            </w:r>
          </w:p>
        </w:tc>
        <w:tc>
          <w:tcPr>
            <w:tcW w:w="6607" w:type="dxa"/>
            <w:vAlign w:val="center"/>
          </w:tcPr>
          <w:p w14:paraId="7D031B00" w14:textId="789F1912" w:rsidR="00EB466E" w:rsidRPr="00B826EB" w:rsidRDefault="00EB466E" w:rsidP="00A86CB2">
            <w:pPr>
              <w:jc w:val="both"/>
              <w:rPr>
                <w:lang w:val="en-GB"/>
              </w:rPr>
            </w:pPr>
            <w:r>
              <w:rPr>
                <w:lang w:val="en-GB"/>
              </w:rPr>
              <w:t>I</w:t>
            </w:r>
            <w:r w:rsidRPr="001B78A2">
              <w:rPr>
                <w:lang w:val="en-GB"/>
              </w:rPr>
              <w:t>n early stage</w:t>
            </w:r>
            <w:r>
              <w:rPr>
                <w:lang w:val="en-GB"/>
              </w:rPr>
              <w:t xml:space="preserve">s of biofilm formation (4 h), </w:t>
            </w:r>
            <w:r>
              <w:rPr>
                <w:i/>
                <w:lang w:val="en-GB"/>
              </w:rPr>
              <w:t>S. pneumoniae</w:t>
            </w:r>
            <w:r>
              <w:rPr>
                <w:lang w:val="en-GB"/>
              </w:rPr>
              <w:t xml:space="preserve"> became competent when </w:t>
            </w:r>
            <w:r w:rsidRPr="001B78A2">
              <w:rPr>
                <w:lang w:val="en-GB"/>
              </w:rPr>
              <w:t xml:space="preserve">treated with </w:t>
            </w:r>
            <w:r>
              <w:rPr>
                <w:lang w:val="en-GB"/>
              </w:rPr>
              <w:t>CSP</w:t>
            </w:r>
            <w:r w:rsidRPr="001B78A2">
              <w:rPr>
                <w:lang w:val="en-GB"/>
              </w:rPr>
              <w:t>, w</w:t>
            </w:r>
            <w:r>
              <w:rPr>
                <w:lang w:val="en-GB"/>
              </w:rPr>
              <w:t>hile</w:t>
            </w:r>
            <w:r w:rsidRPr="001B78A2">
              <w:rPr>
                <w:lang w:val="en-GB"/>
              </w:rPr>
              <w:t xml:space="preserve"> only a </w:t>
            </w:r>
            <w:r>
              <w:rPr>
                <w:lang w:val="en-GB"/>
              </w:rPr>
              <w:t xml:space="preserve">small fraction of cells </w:t>
            </w:r>
            <w:r w:rsidRPr="001B78A2">
              <w:rPr>
                <w:lang w:val="en-GB"/>
              </w:rPr>
              <w:t>was tr</w:t>
            </w:r>
            <w:r>
              <w:rPr>
                <w:lang w:val="en-GB"/>
              </w:rPr>
              <w:t xml:space="preserve">ansformed in 8 h-biofilms. </w:t>
            </w:r>
          </w:p>
        </w:tc>
        <w:tc>
          <w:tcPr>
            <w:tcW w:w="0" w:type="auto"/>
            <w:gridSpan w:val="2"/>
            <w:vAlign w:val="center"/>
          </w:tcPr>
          <w:p w14:paraId="7B2FBD37" w14:textId="6E1157B3" w:rsidR="00EB466E" w:rsidRDefault="00EB466E" w:rsidP="00EB466E">
            <w:pPr>
              <w:jc w:val="center"/>
              <w:rPr>
                <w:lang w:val="en-GB"/>
              </w:rPr>
            </w:pPr>
            <w:r>
              <w:rPr>
                <w:lang w:val="en-GB"/>
              </w:rPr>
              <w:fldChar w:fldCharType="begin" w:fldLock="1"/>
            </w:r>
            <w:r w:rsidR="001A2002">
              <w:rPr>
                <w:lang w:val="en-GB"/>
              </w:rPr>
              <w:instrText>ADDIN CSL_CITATION {"citationItems":[{"id":"ITEM-1","itemData":{"DOI":"10.1128/AEM.01343-12","ISBN":"1098-5336 (Electronic)\\r0099-2240 (Linking)","ISSN":"00992240","PMID":"22706053","abstract":"Streptococcus pneumoniae and a number of commensal streptococcal species are competent for natural genetic transformation. The natural habitat of these bacteria is multispecies biofilms in the human oral cavity and nasopharynx. Studies investigating lateral transfer of virulence and antibiotic resistance determinants among streptococci have shown that interspecies as well as intraspecies gene exchange takes place in these environments. We have previously shown that the action of a competence-specific murein hydrolase termed CbpD strongly increases the rate of gene transfer between pneumococci grown in liquid cultures. CbpD is the key component of a bacteriolytic mechanism termed the fratricide mechanism. It is secreted by competent pneumococci and mediates the release of donor DNA from sensitive streptococci present in the same environment. However, in nature, gene exchange between streptococci takes place in biofilms and not in liquid cultures. In the present study, we therefore investigated whether CbpD affects the rate of gene transfer in laboratory-grown biofilms. Our results show that the fratricide mechanism has a strong positive impact on intrabiofilm gene exchange, indicating that it is important for active acquisition of homologous donor DNA under natural conditions. Furthermore, we found that competent biofilm cells of S. pneumoniae acquire a Nov(r) marker much more efficiently from neighboring cells than from the growth medium. Efficient lysis of target cells requires that CbpD act in conjunction with the murein hydrolase LytC. In contrast, the major autolysin LytA does not seem to be important for fratricide-mediated gene exchange in a biofilm environment.","author":[{"dropping-particle":"","family":"Wei","given":"Hua","non-dropping-particle":"","parse-names":false,"suffix":""},{"dropping-particle":"","family":"Håvarstein","given":"Leiv Sigve","non-dropping-particle":"","parse-names":false,"suffix":""}],"container-title":"Applied and Environmental Microbiology","id":"ITEM-1","issue":"16","issued":{"date-parts":[["2012"]]},"page":"5897-5905","title":"Fratricide is essential for efficient gene transfer between pneumococci in biofilms","type":"article-journal","volume":"78"},"uris":["http://www.mendeley.com/documents/?uuid=33c508c1-b307-41a4-99ae-3d9732347ecf"]}],"mendeley":{"formattedCitation":"(Wei &amp; Håvarstein 2012)","plainTextFormattedCitation":"(Wei &amp; Håvarstein 2012)","previouslyFormattedCitation":"(Wei &amp; Håvarstein 2012)"},"properties":{"noteIndex":0},"schema":"https://github.com/citation-style-language/schema/raw/master/csl-citation.json"}</w:instrText>
            </w:r>
            <w:r>
              <w:rPr>
                <w:lang w:val="en-GB"/>
              </w:rPr>
              <w:fldChar w:fldCharType="separate"/>
            </w:r>
            <w:r w:rsidR="00C64125" w:rsidRPr="00C64125">
              <w:rPr>
                <w:noProof/>
                <w:lang w:val="en-GB"/>
              </w:rPr>
              <w:t>(Wei &amp; Håvarstein 2012)</w:t>
            </w:r>
            <w:r>
              <w:rPr>
                <w:lang w:val="en-GB"/>
              </w:rPr>
              <w:fldChar w:fldCharType="end"/>
            </w:r>
          </w:p>
        </w:tc>
      </w:tr>
      <w:tr w:rsidR="00EB466E" w:rsidRPr="001A2002" w14:paraId="0EA0F9BC" w14:textId="77777777" w:rsidTr="00C45E97">
        <w:tc>
          <w:tcPr>
            <w:tcW w:w="2662" w:type="dxa"/>
            <w:vAlign w:val="center"/>
          </w:tcPr>
          <w:p w14:paraId="2D84DE9D" w14:textId="77777777" w:rsidR="00D275EC" w:rsidRDefault="00EB466E" w:rsidP="006B1E3D">
            <w:pPr>
              <w:rPr>
                <w:lang w:val="en-GB"/>
              </w:rPr>
            </w:pPr>
            <w:r w:rsidRPr="00005CC1">
              <w:rPr>
                <w:lang w:val="en-GB"/>
              </w:rPr>
              <w:t>R6</w:t>
            </w:r>
            <w:r>
              <w:rPr>
                <w:lang w:val="en-GB"/>
              </w:rPr>
              <w:t xml:space="preserve">; </w:t>
            </w:r>
          </w:p>
          <w:p w14:paraId="4ACA188A" w14:textId="7A33BA74" w:rsidR="00EB466E" w:rsidRPr="00005CC1" w:rsidRDefault="00EB466E" w:rsidP="006B1E3D">
            <w:pPr>
              <w:rPr>
                <w:lang w:val="en-GB"/>
              </w:rPr>
            </w:pPr>
            <w:r w:rsidRPr="00005CC1">
              <w:rPr>
                <w:lang w:val="en-GB"/>
              </w:rPr>
              <w:t>Clinical isolate</w:t>
            </w:r>
          </w:p>
        </w:tc>
        <w:tc>
          <w:tcPr>
            <w:tcW w:w="2011" w:type="dxa"/>
            <w:gridSpan w:val="2"/>
            <w:vAlign w:val="center"/>
          </w:tcPr>
          <w:p w14:paraId="461C3C60" w14:textId="526CD266" w:rsidR="00EB466E" w:rsidRPr="00905355" w:rsidRDefault="00EB466E" w:rsidP="006B1E3D">
            <w:pPr>
              <w:rPr>
                <w:lang w:val="en-GB"/>
              </w:rPr>
            </w:pPr>
            <w:r>
              <w:rPr>
                <w:lang w:val="en-GB"/>
              </w:rPr>
              <w:t>96-well plate</w:t>
            </w:r>
          </w:p>
        </w:tc>
        <w:tc>
          <w:tcPr>
            <w:tcW w:w="6607" w:type="dxa"/>
            <w:vAlign w:val="center"/>
          </w:tcPr>
          <w:p w14:paraId="3F88A3A5" w14:textId="1BF9234D" w:rsidR="00EB466E" w:rsidRDefault="00EB466E" w:rsidP="00EB466E">
            <w:pPr>
              <w:jc w:val="both"/>
              <w:rPr>
                <w:lang w:val="en-GB"/>
              </w:rPr>
            </w:pPr>
            <w:r>
              <w:rPr>
                <w:lang w:val="en-GB"/>
              </w:rPr>
              <w:t xml:space="preserve">The deposition of </w:t>
            </w:r>
            <w:r w:rsidRPr="00301EA3">
              <w:rPr>
                <w:lang w:val="en-GB"/>
              </w:rPr>
              <w:t>C3b</w:t>
            </w:r>
            <w:r>
              <w:rPr>
                <w:lang w:val="en-GB"/>
              </w:rPr>
              <w:t xml:space="preserve"> on </w:t>
            </w:r>
            <w:r w:rsidRPr="00301EA3">
              <w:rPr>
                <w:lang w:val="en-GB"/>
              </w:rPr>
              <w:t>biofilms was impai</w:t>
            </w:r>
            <w:r>
              <w:rPr>
                <w:lang w:val="en-GB"/>
              </w:rPr>
              <w:t xml:space="preserve">red compared to planktonic </w:t>
            </w:r>
            <w:r w:rsidRPr="00301EA3">
              <w:rPr>
                <w:lang w:val="en-GB"/>
              </w:rPr>
              <w:t>cultures</w:t>
            </w:r>
            <w:r>
              <w:rPr>
                <w:lang w:val="en-GB"/>
              </w:rPr>
              <w:t xml:space="preserve">. </w:t>
            </w:r>
          </w:p>
          <w:p w14:paraId="6CC91ABD" w14:textId="77777777" w:rsidR="00EB466E" w:rsidRDefault="00EB466E" w:rsidP="00EB466E">
            <w:pPr>
              <w:jc w:val="both"/>
              <w:rPr>
                <w:lang w:val="en-GB"/>
              </w:rPr>
            </w:pPr>
            <w:r>
              <w:rPr>
                <w:lang w:val="en-GB"/>
              </w:rPr>
              <w:t>B</w:t>
            </w:r>
            <w:r w:rsidRPr="00E52017">
              <w:rPr>
                <w:lang w:val="en-GB"/>
              </w:rPr>
              <w:t xml:space="preserve">inding of C-reactive protein and </w:t>
            </w:r>
            <w:r>
              <w:rPr>
                <w:lang w:val="en-GB"/>
              </w:rPr>
              <w:t xml:space="preserve">C1q to the bacterial surface was reduced </w:t>
            </w:r>
            <w:r w:rsidRPr="00E52017">
              <w:rPr>
                <w:lang w:val="en-GB"/>
              </w:rPr>
              <w:t xml:space="preserve">in </w:t>
            </w:r>
            <w:r>
              <w:rPr>
                <w:lang w:val="en-GB"/>
              </w:rPr>
              <w:t xml:space="preserve">biofilms. </w:t>
            </w:r>
          </w:p>
          <w:p w14:paraId="44450B56" w14:textId="7A13AD2F" w:rsidR="00EB466E" w:rsidRPr="00E52017" w:rsidRDefault="00EB466E" w:rsidP="00EB466E">
            <w:pPr>
              <w:jc w:val="both"/>
              <w:rPr>
                <w:lang w:val="en-GB"/>
              </w:rPr>
            </w:pPr>
            <w:r>
              <w:rPr>
                <w:lang w:val="en-GB"/>
              </w:rPr>
              <w:t>P</w:t>
            </w:r>
            <w:r w:rsidRPr="00E52017">
              <w:rPr>
                <w:lang w:val="en-GB"/>
              </w:rPr>
              <w:t xml:space="preserve">hagocytosis of </w:t>
            </w:r>
            <w:r>
              <w:rPr>
                <w:lang w:val="en-GB"/>
              </w:rPr>
              <w:t xml:space="preserve">biofilms was </w:t>
            </w:r>
            <w:r w:rsidRPr="00E52017">
              <w:rPr>
                <w:lang w:val="en-GB"/>
              </w:rPr>
              <w:t>impaired</w:t>
            </w:r>
            <w:r>
              <w:rPr>
                <w:lang w:val="en-GB"/>
              </w:rPr>
              <w:t>.</w:t>
            </w:r>
          </w:p>
        </w:tc>
        <w:tc>
          <w:tcPr>
            <w:tcW w:w="0" w:type="auto"/>
            <w:gridSpan w:val="2"/>
            <w:vAlign w:val="center"/>
          </w:tcPr>
          <w:p w14:paraId="27D0C1A1" w14:textId="3476746D" w:rsidR="00EB466E" w:rsidRPr="00A55C6C" w:rsidRDefault="00EB466E" w:rsidP="00EB466E">
            <w:pPr>
              <w:jc w:val="center"/>
              <w:rPr>
                <w:lang w:val="en-GB"/>
              </w:rPr>
            </w:pPr>
            <w:r>
              <w:rPr>
                <w:lang w:val="en-GB"/>
              </w:rPr>
              <w:fldChar w:fldCharType="begin" w:fldLock="1"/>
            </w:r>
            <w:r w:rsidR="001A2002">
              <w:rPr>
                <w:lang w:val="en-GB"/>
              </w:rPr>
              <w:instrText>ADDIN CSL_CITATION {"citationItems":[{"id":"ITEM-1","itemData":{"DOI":"10.1128/IAI.00491-13","ISBN":"0019-9567","ISSN":"00199567","PMID":"23649097","abstract":"Streptococcus pneumoniae is a frequent member of the microbiota of the human nasopharynx. Colonization of the nasopharyngeal tract is a first and necessary step in the infectious process and often involves the formation of sessile microbial communities by this human pathogen. The ability to grow and persist as biofilms is an advantage for many microorganisms, because biofilm-grown bacteria show reduced susceptibility to antimicrobial agents and hinder recognition by the immune system. The extent of host protection against biofilm-related pneumococcal disease has not been determined yet. Using pneumococcal strains growing as planktonic cultures or as biofilms, we have investigated the recognition of S. pneumoniae by the complement system and its interactions with human neutrophils. Deposition of C3b, the key complement component, was impaired on S. pneumoniae biofilms. In addition, binding of C-reactive protein and the complement component C1q to the pneumococcal surface was reduced in biofilm bacteria, demonstrating that pneumococcal biofilms avoid the activation of the classical complement pathway. In addition, recruitment of factor H, the downregulator of the alternative pathway, was enhanced by S. pneumoniae growing as biofilms. Our results also show that biofilm formation diverts the alternative complement pathway activation by a PspC-mediated mechanism. Furthermore, phagocytosis of pneumococcal biofilms was also impaired. The present study confirms that biofilm formation in S. pneumoniae is an efficient means of evading both the classical and the PspC-dependent alternative complement pathways the host immune system.","author":[{"dropping-particle":"","family":"Domenech","given":"Mirian","non-dropping-particle":"","parse-names":false,"suffix":""},{"dropping-particle":"","family":"Ramos-Sevillano","given":"Elisa","non-dropping-particle":"","parse-names":false,"suffix":""},{"dropping-particle":"","family":"García","given":"Ernesto","non-dropping-particle":"","parse-names":false,"suffix":""},{"dropping-particle":"","family":"Moscoso","given":"Miriam","non-dropping-particle":"","parse-names":false,"suffix":""},{"dropping-particle":"","family":"Yuste","given":"Jose","non-dropping-particle":"","parse-names":false,"suffix":""}],"container-title":"Infection and Immunity","id":"ITEM-1","issue":"7","issued":{"date-parts":[["2013"]]},"page":"2606-2615","title":"Biofilm formation avoids complement immunity and phagocytosis of Streptococcus pneumoniae","type":"article-journal","volume":"81"},"uris":["http://www.mendeley.com/documents/?uuid=49a1b98b-24a7-4583-b1ed-58549df02259"]}],"mendeley":{"formattedCitation":"(Domenech, Ramos-Sevillano, et al. 2013)","plainTextFormattedCitation":"(Domenech, Ramos-Sevillano, et al. 2013)","previouslyFormattedCitation":"(Domenech, Ramos-Sevillano, et al. 2013)"},"properties":{"noteIndex":0},"schema":"https://github.com/citation-style-language/schema/raw/master/csl-citation.json"}</w:instrText>
            </w:r>
            <w:r>
              <w:rPr>
                <w:lang w:val="en-GB"/>
              </w:rPr>
              <w:fldChar w:fldCharType="separate"/>
            </w:r>
            <w:r w:rsidR="00C64125" w:rsidRPr="00C64125">
              <w:rPr>
                <w:noProof/>
                <w:lang w:val="en-GB"/>
              </w:rPr>
              <w:t>(Domenech, Ramos-Sevillano, et al. 2013)</w:t>
            </w:r>
            <w:r>
              <w:rPr>
                <w:lang w:val="en-GB"/>
              </w:rPr>
              <w:fldChar w:fldCharType="end"/>
            </w:r>
          </w:p>
        </w:tc>
      </w:tr>
      <w:tr w:rsidR="00EB466E" w:rsidRPr="001A2002" w14:paraId="0655E88F" w14:textId="77777777" w:rsidTr="00C45E97">
        <w:tc>
          <w:tcPr>
            <w:tcW w:w="2662" w:type="dxa"/>
            <w:vAlign w:val="center"/>
          </w:tcPr>
          <w:p w14:paraId="5584498C" w14:textId="77777777" w:rsidR="00D275EC" w:rsidRDefault="00EB466E" w:rsidP="006B1E3D">
            <w:pPr>
              <w:rPr>
                <w:lang w:val="en-GB"/>
              </w:rPr>
            </w:pPr>
            <w:r>
              <w:rPr>
                <w:lang w:val="en-GB"/>
              </w:rPr>
              <w:t xml:space="preserve">D39; </w:t>
            </w:r>
          </w:p>
          <w:p w14:paraId="1C258BDF" w14:textId="5D5D0B38" w:rsidR="00EB466E" w:rsidRPr="00A4075B" w:rsidRDefault="00EB466E" w:rsidP="006B1E3D">
            <w:pPr>
              <w:rPr>
                <w:lang w:val="en-GB"/>
              </w:rPr>
            </w:pPr>
            <w:r>
              <w:rPr>
                <w:lang w:val="en-GB"/>
              </w:rPr>
              <w:t xml:space="preserve">Clinical isolate </w:t>
            </w:r>
          </w:p>
        </w:tc>
        <w:tc>
          <w:tcPr>
            <w:tcW w:w="2011" w:type="dxa"/>
            <w:gridSpan w:val="2"/>
            <w:vAlign w:val="center"/>
          </w:tcPr>
          <w:p w14:paraId="6773BB9B" w14:textId="53970B82" w:rsidR="00EB466E" w:rsidRDefault="00EB466E" w:rsidP="006B1E3D">
            <w:pPr>
              <w:rPr>
                <w:lang w:val="en-GB"/>
              </w:rPr>
            </w:pPr>
            <w:r>
              <w:rPr>
                <w:lang w:val="en-GB"/>
              </w:rPr>
              <w:t>24-well plate with substratum of epithelial cells</w:t>
            </w:r>
          </w:p>
        </w:tc>
        <w:tc>
          <w:tcPr>
            <w:tcW w:w="6607" w:type="dxa"/>
            <w:vAlign w:val="center"/>
          </w:tcPr>
          <w:p w14:paraId="5AAC71E3" w14:textId="0A91AF9E" w:rsidR="00EB466E" w:rsidRDefault="00A86CB2" w:rsidP="00EB466E">
            <w:pPr>
              <w:jc w:val="both"/>
              <w:rPr>
                <w:lang w:val="en-GB"/>
              </w:rPr>
            </w:pPr>
            <w:r>
              <w:rPr>
                <w:lang w:val="en-GB"/>
              </w:rPr>
              <w:t>Ten-</w:t>
            </w:r>
            <w:r w:rsidR="00EB466E">
              <w:rPr>
                <w:lang w:val="en-GB"/>
              </w:rPr>
              <w:t>fold more bacte</w:t>
            </w:r>
            <w:r w:rsidR="00EB466E" w:rsidRPr="00094CFD">
              <w:rPr>
                <w:lang w:val="en-GB"/>
              </w:rPr>
              <w:t xml:space="preserve">ria present in the supernatant </w:t>
            </w:r>
            <w:r w:rsidR="00EB466E">
              <w:rPr>
                <w:lang w:val="en-GB"/>
              </w:rPr>
              <w:t xml:space="preserve">than in biofilms. </w:t>
            </w:r>
          </w:p>
          <w:p w14:paraId="654D22D6" w14:textId="77777777" w:rsidR="00EB466E" w:rsidRDefault="00EB466E" w:rsidP="00EB466E">
            <w:pPr>
              <w:jc w:val="both"/>
              <w:rPr>
                <w:lang w:val="en-GB"/>
              </w:rPr>
            </w:pPr>
            <w:r>
              <w:rPr>
                <w:lang w:val="en-GB"/>
              </w:rPr>
              <w:t xml:space="preserve">Exogenous </w:t>
            </w:r>
            <w:r w:rsidRPr="00094CFD">
              <w:rPr>
                <w:lang w:val="en-GB"/>
              </w:rPr>
              <w:t>appl</w:t>
            </w:r>
            <w:r>
              <w:rPr>
                <w:lang w:val="en-GB"/>
              </w:rPr>
              <w:t xml:space="preserve">ication of norepinephrine, </w:t>
            </w:r>
            <w:r w:rsidRPr="00094CFD">
              <w:rPr>
                <w:lang w:val="en-GB"/>
              </w:rPr>
              <w:t>ATP, glucose</w:t>
            </w:r>
            <w:r>
              <w:rPr>
                <w:lang w:val="en-GB"/>
              </w:rPr>
              <w:t>,</w:t>
            </w:r>
            <w:r w:rsidRPr="00094CFD">
              <w:rPr>
                <w:lang w:val="en-GB"/>
              </w:rPr>
              <w:t xml:space="preserve"> </w:t>
            </w:r>
            <w:r>
              <w:rPr>
                <w:lang w:val="en-GB"/>
              </w:rPr>
              <w:t xml:space="preserve">epithelial cell </w:t>
            </w:r>
            <w:r w:rsidRPr="00094CFD">
              <w:rPr>
                <w:lang w:val="en-GB"/>
              </w:rPr>
              <w:t xml:space="preserve">lysate </w:t>
            </w:r>
            <w:r>
              <w:rPr>
                <w:lang w:val="en-GB"/>
              </w:rPr>
              <w:t xml:space="preserve">or temperature variation induced </w:t>
            </w:r>
            <w:r w:rsidRPr="00094CFD">
              <w:rPr>
                <w:lang w:val="en-GB"/>
              </w:rPr>
              <w:t>rapid egress of cells from biofilm</w:t>
            </w:r>
            <w:r>
              <w:rPr>
                <w:lang w:val="en-GB"/>
              </w:rPr>
              <w:t>s</w:t>
            </w:r>
            <w:r w:rsidRPr="00094CFD">
              <w:rPr>
                <w:lang w:val="en-GB"/>
              </w:rPr>
              <w:t xml:space="preserve"> </w:t>
            </w:r>
            <w:r>
              <w:rPr>
                <w:lang w:val="en-GB"/>
              </w:rPr>
              <w:t xml:space="preserve">to supernatant. </w:t>
            </w:r>
          </w:p>
          <w:p w14:paraId="5DF12217" w14:textId="122DC642" w:rsidR="00EB466E" w:rsidRDefault="00EB466E" w:rsidP="00EB466E">
            <w:pPr>
              <w:jc w:val="both"/>
              <w:rPr>
                <w:lang w:val="en-GB"/>
              </w:rPr>
            </w:pPr>
            <w:r>
              <w:rPr>
                <w:lang w:val="en-GB"/>
              </w:rPr>
              <w:t>Dispersed bacteria had</w:t>
            </w:r>
            <w:r w:rsidRPr="00094CFD">
              <w:rPr>
                <w:lang w:val="en-GB"/>
              </w:rPr>
              <w:t xml:space="preserve"> distinct phenotypic pro</w:t>
            </w:r>
            <w:r>
              <w:rPr>
                <w:lang w:val="en-GB"/>
              </w:rPr>
              <w:t xml:space="preserve">perties, with virulence genes upregulated. </w:t>
            </w:r>
          </w:p>
        </w:tc>
        <w:tc>
          <w:tcPr>
            <w:tcW w:w="0" w:type="auto"/>
            <w:gridSpan w:val="2"/>
            <w:vAlign w:val="center"/>
          </w:tcPr>
          <w:p w14:paraId="06B5C512" w14:textId="144480DD" w:rsidR="00EB466E" w:rsidRPr="00A55C6C" w:rsidRDefault="00EB466E" w:rsidP="00EB466E">
            <w:pPr>
              <w:jc w:val="center"/>
              <w:rPr>
                <w:lang w:val="en-GB"/>
              </w:rPr>
            </w:pPr>
            <w:r>
              <w:rPr>
                <w:lang w:val="en-GB"/>
              </w:rPr>
              <w:fldChar w:fldCharType="begin" w:fldLock="1"/>
            </w:r>
            <w:r w:rsidR="001A2002">
              <w:rPr>
                <w:lang w:val="en-GB"/>
              </w:rPr>
              <w:instrText>ADDIN CSL_CITATION {"citationItems":[{"id":"ITEM-1","itemData":{"DOI":"10.1128/mBio.00438-13","ISBN":"2150-7511 (Electronic)","ISSN":"2150-7511","PMID":"23882016","abstract":"UNLABELLED: Streptococcus pneumoniae is a common human nasopharyngeal commensal colonizing 10% to 40% of healthy individuals, depending on age. Despite a low invasive disease rate, widespread carriage ensures that infection occurs often enough to make S. pneumoniae a leading bacterial cause of respiratory disease worldwide. However, the mechanisms behind transition from asymptomatic colonization to dissemination and disease in otherwise sterile sites remain poorly understood but are epidemiologically strongly linked to infection with respiratory viruses. In this report, we show that infection with influenza A virus and treatment with the resulting host signals (febrile-range temperatures, norepinephrine, extracytoplasmic ATP, and increased nutrient availability) induce the release of bacteria from biofilms in a newly developed biofilm model on live epithelial cells both in vitro and during in vivo colonization. These dispersed bacteria have distinct phenotypic properties different from those of both biofilm and broth-grown, planktonic bacteria, with the dispersed population showing differential virulence gene expression characteristics resulting in a significantly increased ability to disseminate and cause infection of otherwise sterile sites, such as the middle ear, lungs, and bloodstream. The results offer novel and important insights into the role of interkingdom signaling between microbe and host during biofilm dispersion and transition to acute disease. IMPORTANCE: This report addresses the mechanisms involved in transition from pneumococcal asymptomatic colonization to disease. In this study, we determined that changes in the nasopharyngeal environment result in the release of bacteria from colonizing biofilms with a gene expression and virulence phenotype different not only from that of colonizing biofilm bacteria but also from that of the broth-grown planktonic bacteria commonly used for pathogenesis studies. The work importantly also identifies specific host factors responsible for the release of bacteria and their changed phenotype. We show that these interkingdom signals are recognized by bacteria and are induced by influenza virus infection, which is epidemiologically strongly associated with transition to secondary pneumococcal disease. As virus infection is a common inducer of transition to disease among species occupying the nasopharynx, the results of this study may provide a basis for better understanding of the signals involved in the …","author":[{"dropping-particle":"","family":"Marks","given":"Laura R.","non-dropping-particle":"","parse-names":false,"suffix":""},{"dropping-particle":"","family":"Davidson","given":"Bruce A.","non-dropping-particle":"","parse-names":false,"suffix":""},{"dropping-particle":"","family":"Knight","given":"Paul R.","non-dropping-particle":"","parse-names":false,"suffix":""},{"dropping-particle":"","family":"Hakansson","given":"Anders P.","non-dropping-particle":"","parse-names":false,"suffix":""}],"container-title":"mBio","id":"ITEM-1","issue":"4","issued":{"date-parts":[["2013","7","23"]]},"page":"1-13","title":"Interkingdom Signaling Induces Streptococcus pneumoniae Biofilm Dispersion and Transition from Asymptomatic Colonization to Disease","type":"article-journal","volume":"4"},"uris":["http://www.mendeley.com/documents/?uuid=a722656e-b209-415c-8973-9604d235bc7b"]}],"mendeley":{"formattedCitation":"(Marks et al. 2013)","plainTextFormattedCitation":"(Marks et al. 2013)","previouslyFormattedCitation":"(Marks et al. 2013)"},"properties":{"noteIndex":0},"schema":"https://github.com/citation-style-language/schema/raw/master/csl-citation.json"}</w:instrText>
            </w:r>
            <w:r>
              <w:rPr>
                <w:lang w:val="en-GB"/>
              </w:rPr>
              <w:fldChar w:fldCharType="separate"/>
            </w:r>
            <w:r w:rsidR="00C64125" w:rsidRPr="00C64125">
              <w:rPr>
                <w:noProof/>
                <w:lang w:val="en-GB"/>
              </w:rPr>
              <w:t>(Marks et al. 2013)</w:t>
            </w:r>
            <w:r>
              <w:rPr>
                <w:lang w:val="en-GB"/>
              </w:rPr>
              <w:fldChar w:fldCharType="end"/>
            </w:r>
          </w:p>
        </w:tc>
      </w:tr>
      <w:tr w:rsidR="00EB466E" w:rsidRPr="00761DCD" w14:paraId="70880035" w14:textId="77777777" w:rsidTr="00C45E97">
        <w:tc>
          <w:tcPr>
            <w:tcW w:w="2662" w:type="dxa"/>
            <w:vAlign w:val="center"/>
          </w:tcPr>
          <w:p w14:paraId="404789BC" w14:textId="77777777" w:rsidR="00D275EC" w:rsidRDefault="00EB466E" w:rsidP="006B1E3D">
            <w:pPr>
              <w:rPr>
                <w:lang w:val="en-GB"/>
              </w:rPr>
            </w:pPr>
            <w:r>
              <w:rPr>
                <w:lang w:val="en-GB"/>
              </w:rPr>
              <w:t xml:space="preserve">D39; </w:t>
            </w:r>
          </w:p>
          <w:p w14:paraId="5514E176" w14:textId="4F065068" w:rsidR="00EB466E" w:rsidRPr="005D16CF" w:rsidRDefault="00EB466E" w:rsidP="006B1E3D">
            <w:pPr>
              <w:rPr>
                <w:lang w:val="en-GB"/>
              </w:rPr>
            </w:pPr>
            <w:r>
              <w:rPr>
                <w:lang w:val="en-GB"/>
              </w:rPr>
              <w:t>Clinical isolate</w:t>
            </w:r>
          </w:p>
        </w:tc>
        <w:tc>
          <w:tcPr>
            <w:tcW w:w="2011" w:type="dxa"/>
            <w:gridSpan w:val="2"/>
            <w:vAlign w:val="center"/>
          </w:tcPr>
          <w:p w14:paraId="26A21755" w14:textId="77777777" w:rsidR="00EB466E" w:rsidRDefault="00EB466E" w:rsidP="006B1E3D">
            <w:pPr>
              <w:rPr>
                <w:lang w:val="en-GB"/>
              </w:rPr>
            </w:pPr>
            <w:r>
              <w:rPr>
                <w:lang w:val="en-GB"/>
              </w:rPr>
              <w:t>G</w:t>
            </w:r>
            <w:r w:rsidRPr="009510D5">
              <w:rPr>
                <w:lang w:val="en-GB"/>
              </w:rPr>
              <w:t xml:space="preserve">lass coverslips </w:t>
            </w:r>
          </w:p>
          <w:p w14:paraId="1D1A5D63" w14:textId="3F28A0AE" w:rsidR="00EB466E" w:rsidRDefault="00EB466E" w:rsidP="006B1E3D">
            <w:pPr>
              <w:rPr>
                <w:lang w:val="en-GB"/>
              </w:rPr>
            </w:pPr>
            <w:r>
              <w:rPr>
                <w:lang w:val="en-GB"/>
              </w:rPr>
              <w:lastRenderedPageBreak/>
              <w:t>(</w:t>
            </w:r>
            <w:r w:rsidRPr="009510D5">
              <w:rPr>
                <w:lang w:val="en-GB"/>
              </w:rPr>
              <w:t>24-well plates</w:t>
            </w:r>
            <w:r>
              <w:rPr>
                <w:lang w:val="en-GB"/>
              </w:rPr>
              <w:t xml:space="preserve"> </w:t>
            </w:r>
            <w:r w:rsidRPr="009510D5">
              <w:rPr>
                <w:lang w:val="en-GB"/>
              </w:rPr>
              <w:t>with a substratum of epithelial cells</w:t>
            </w:r>
            <w:r>
              <w:rPr>
                <w:lang w:val="en-GB"/>
              </w:rPr>
              <w:t>)</w:t>
            </w:r>
          </w:p>
        </w:tc>
        <w:tc>
          <w:tcPr>
            <w:tcW w:w="6607" w:type="dxa"/>
            <w:vAlign w:val="center"/>
          </w:tcPr>
          <w:p w14:paraId="2A678AFA" w14:textId="187C7D93" w:rsidR="00EB466E" w:rsidRDefault="00EB466E" w:rsidP="00EB466E">
            <w:pPr>
              <w:jc w:val="both"/>
              <w:rPr>
                <w:lang w:val="en-GB"/>
              </w:rPr>
            </w:pPr>
            <w:r>
              <w:rPr>
                <w:lang w:val="en-GB"/>
              </w:rPr>
              <w:lastRenderedPageBreak/>
              <w:t>Biofilm-</w:t>
            </w:r>
            <w:r w:rsidRPr="00C92C78">
              <w:rPr>
                <w:lang w:val="en-GB"/>
              </w:rPr>
              <w:t xml:space="preserve">derived fomites </w:t>
            </w:r>
            <w:r>
              <w:rPr>
                <w:lang w:val="en-GB"/>
              </w:rPr>
              <w:t xml:space="preserve">more tolerant to desiccation </w:t>
            </w:r>
            <w:r w:rsidRPr="00C92C78">
              <w:rPr>
                <w:lang w:val="en-GB"/>
              </w:rPr>
              <w:t>than</w:t>
            </w:r>
            <w:r>
              <w:rPr>
                <w:lang w:val="en-GB"/>
              </w:rPr>
              <w:t xml:space="preserve"> planktonic cells and retained infectivity, being able to colonize a murine model. </w:t>
            </w:r>
          </w:p>
          <w:p w14:paraId="177D5990" w14:textId="614B6E9D" w:rsidR="00EB466E" w:rsidRDefault="00EB466E" w:rsidP="00EB466E">
            <w:pPr>
              <w:jc w:val="both"/>
              <w:rPr>
                <w:lang w:val="en-GB"/>
              </w:rPr>
            </w:pPr>
            <w:r>
              <w:rPr>
                <w:lang w:val="en-GB"/>
              </w:rPr>
              <w:lastRenderedPageBreak/>
              <w:t>P</w:t>
            </w:r>
            <w:r w:rsidRPr="00C92C78">
              <w:rPr>
                <w:lang w:val="en-GB"/>
              </w:rPr>
              <w:t xml:space="preserve">lanktonic </w:t>
            </w:r>
            <w:r>
              <w:rPr>
                <w:lang w:val="en-GB"/>
              </w:rPr>
              <w:t xml:space="preserve">cells rapidly </w:t>
            </w:r>
            <w:r w:rsidRPr="00C92C78">
              <w:rPr>
                <w:lang w:val="en-GB"/>
              </w:rPr>
              <w:t>lost viability</w:t>
            </w:r>
            <w:r>
              <w:rPr>
                <w:lang w:val="en-GB"/>
              </w:rPr>
              <w:t xml:space="preserve"> after inoculation on hands</w:t>
            </w:r>
            <w:r w:rsidRPr="00C92C78">
              <w:rPr>
                <w:lang w:val="en-GB"/>
              </w:rPr>
              <w:t>,</w:t>
            </w:r>
            <w:r>
              <w:rPr>
                <w:lang w:val="en-GB"/>
              </w:rPr>
              <w:t xml:space="preserve"> while biofilm </w:t>
            </w:r>
            <w:r w:rsidRPr="00C92C78">
              <w:rPr>
                <w:lang w:val="en-GB"/>
              </w:rPr>
              <w:t>cells could be recovered at high densities after 3 h</w:t>
            </w:r>
            <w:r>
              <w:rPr>
                <w:lang w:val="en-GB"/>
              </w:rPr>
              <w:t xml:space="preserve">. </w:t>
            </w:r>
          </w:p>
        </w:tc>
        <w:tc>
          <w:tcPr>
            <w:tcW w:w="0" w:type="auto"/>
            <w:gridSpan w:val="2"/>
            <w:vAlign w:val="center"/>
          </w:tcPr>
          <w:p w14:paraId="3EE19E70" w14:textId="233B13DE" w:rsidR="00EB466E" w:rsidRPr="00A55C6C" w:rsidRDefault="00EB466E" w:rsidP="00EB466E">
            <w:pPr>
              <w:jc w:val="center"/>
              <w:rPr>
                <w:lang w:val="en-GB"/>
              </w:rPr>
            </w:pPr>
            <w:r>
              <w:rPr>
                <w:lang w:val="en-GB"/>
              </w:rPr>
              <w:lastRenderedPageBreak/>
              <w:fldChar w:fldCharType="begin" w:fldLock="1"/>
            </w:r>
            <w:r w:rsidR="001A2002">
              <w:rPr>
                <w:lang w:val="en-GB"/>
              </w:rPr>
              <w:instrText>ADDIN CSL_CITATION {"citationItems":[{"id":"ITEM-1","itemData":{"DOI":"10.1128/IAI.01310-13","ISBN":"1098-5522 (Electronic)\\r0019-9567 (Linking)","ISSN":"0019-9567","PMID":"24371220","abstract":"Both Streptococcus pyogenes and Streptococcus pneumoniae are widely thought to rapidly die outside the human host, losing infectivity following desiccation in the environment. However, to date, all literature investigating the infectivity of desiccated streptococci has used broth-grown, planktonic populations. In this study, we examined the impact of biofilm formation on environmental survival of clinical and laboratory isolates of S. pyogenes and S. pneumoniae as both organisms are thought to colonize the human host as biofilms. Results clearly demonstrate that while planktonic cells that are desiccated rapidly lose viability both on hands and abiotic surfaces, such as plastic, biofilm bacteria remain viable over extended periods of time outside the host and remain infectious in a murine colonization model. To explore the level and extent of streptococcal fomite contamination that children might be exposed to naturally, direct bacteriologic cultures of items in a day care center were conducted, which demonstrated high levels of viable streptococci of both species. These findings raise the possibility that streptococci may survive in the environment and be transferred from person to person via fomites contaminated with oropharyngeal secretions containing biofilm streptococci.","author":[{"dropping-particle":"","family":"Marks","given":"Laura R.","non-dropping-particle":"","parse-names":false,"suffix":""},{"dropping-particle":"","family":"Reddinger","given":"Ryan M.","non-dropping-particle":"","parse-names":false,"suffix":""},{"dropping-particle":"","family":"Hakansson","given":"Anders P.","non-dropping-particle":"","parse-names":false,"suffix":""}],"container-title":"Infection and Immunity","editor":[{"dropping-particle":"","family":"Pirofski","given":"L.","non-dropping-particle":"","parse-names":false,"suffix":""}],"id":"ITEM-1","issue":"3","issued":{"date-parts":[["2014","3"]]},"page":"1141-1146","title":"Biofilm Formation Enhances Fomite Survival of Streptococcus pneumoniae and Streptococcus pyogenes","type":"article-journal","volume":"82"},"uris":["http://www.mendeley.com/documents/?uuid=44e291c3-8e34-4302-a2dc-77494a5cfe2d"]}],"mendeley":{"formattedCitation":"(Marks et al. 2014)","plainTextFormattedCitation":"(Marks et al. 2014)","previouslyFormattedCitation":"(Marks et al. 2014)"},"properties":{"noteIndex":0},"schema":"https://github.com/citation-style-language/schema/raw/master/csl-citation.json"}</w:instrText>
            </w:r>
            <w:r>
              <w:rPr>
                <w:lang w:val="en-GB"/>
              </w:rPr>
              <w:fldChar w:fldCharType="separate"/>
            </w:r>
            <w:r w:rsidR="00C64125" w:rsidRPr="00C64125">
              <w:rPr>
                <w:noProof/>
                <w:lang w:val="en-GB"/>
              </w:rPr>
              <w:t>(Marks et al. 2014)</w:t>
            </w:r>
            <w:r>
              <w:rPr>
                <w:lang w:val="en-GB"/>
              </w:rPr>
              <w:fldChar w:fldCharType="end"/>
            </w:r>
          </w:p>
        </w:tc>
      </w:tr>
      <w:tr w:rsidR="00EB466E" w:rsidRPr="001A2002" w14:paraId="5AAD3EDD" w14:textId="77777777" w:rsidTr="002B32E8">
        <w:tc>
          <w:tcPr>
            <w:tcW w:w="13994" w:type="dxa"/>
            <w:gridSpan w:val="6"/>
            <w:shd w:val="clear" w:color="auto" w:fill="808080" w:themeFill="background1" w:themeFillShade="80"/>
            <w:vAlign w:val="center"/>
          </w:tcPr>
          <w:p w14:paraId="258AD8D6" w14:textId="4763574F" w:rsidR="00EB466E" w:rsidRPr="00EB466E" w:rsidRDefault="00EB466E" w:rsidP="006B1E3D">
            <w:pPr>
              <w:rPr>
                <w:b/>
                <w:color w:val="FFFFFF" w:themeColor="background1"/>
                <w:lang w:val="en-GB"/>
              </w:rPr>
            </w:pPr>
            <w:r>
              <w:rPr>
                <w:b/>
                <w:color w:val="FFFFFF" w:themeColor="background1"/>
                <w:lang w:val="en-GB"/>
              </w:rPr>
              <w:t xml:space="preserve">ROLE OF QS ON </w:t>
            </w:r>
            <w:r>
              <w:rPr>
                <w:b/>
                <w:i/>
                <w:color w:val="FFFFFF" w:themeColor="background1"/>
                <w:lang w:val="en-GB"/>
              </w:rPr>
              <w:t xml:space="preserve">S. PNEUMONIAE </w:t>
            </w:r>
            <w:r>
              <w:rPr>
                <w:b/>
                <w:color w:val="FFFFFF" w:themeColor="background1"/>
                <w:lang w:val="en-GB"/>
              </w:rPr>
              <w:t>BIOFILMS</w:t>
            </w:r>
          </w:p>
        </w:tc>
      </w:tr>
      <w:tr w:rsidR="002B32E8" w:rsidRPr="00EB466E" w14:paraId="0DF1B45C" w14:textId="77777777" w:rsidTr="002B32E8">
        <w:tc>
          <w:tcPr>
            <w:tcW w:w="13994" w:type="dxa"/>
            <w:gridSpan w:val="6"/>
            <w:shd w:val="clear" w:color="auto" w:fill="A6A6A6" w:themeFill="background1" w:themeFillShade="A6"/>
            <w:vAlign w:val="center"/>
          </w:tcPr>
          <w:p w14:paraId="60D95DD6" w14:textId="34AC707F" w:rsidR="002B32E8" w:rsidRPr="002B32E8" w:rsidRDefault="002B32E8" w:rsidP="006B1E3D">
            <w:pPr>
              <w:rPr>
                <w:b/>
                <w:color w:val="FFFFFF" w:themeColor="background1"/>
                <w:lang w:val="en-GB"/>
              </w:rPr>
            </w:pPr>
            <w:r w:rsidRPr="002B32E8">
              <w:rPr>
                <w:b/>
                <w:color w:val="FFFFFF" w:themeColor="background1"/>
                <w:lang w:val="en-GB"/>
              </w:rPr>
              <w:t>LuxS/AI-2</w:t>
            </w:r>
            <w:r>
              <w:rPr>
                <w:b/>
                <w:color w:val="FFFFFF" w:themeColor="background1"/>
                <w:lang w:val="en-GB"/>
              </w:rPr>
              <w:t xml:space="preserve"> </w:t>
            </w:r>
          </w:p>
        </w:tc>
      </w:tr>
      <w:tr w:rsidR="00EB466E" w:rsidRPr="001A2002" w14:paraId="19358A44" w14:textId="77777777" w:rsidTr="00C45E97">
        <w:tc>
          <w:tcPr>
            <w:tcW w:w="2672" w:type="dxa"/>
            <w:gridSpan w:val="2"/>
            <w:vAlign w:val="center"/>
          </w:tcPr>
          <w:p w14:paraId="5852516A" w14:textId="5B7F9426" w:rsidR="00EB466E" w:rsidRPr="00B11D99" w:rsidRDefault="00EB466E" w:rsidP="006B1E3D">
            <w:pPr>
              <w:rPr>
                <w:lang w:val="en-GB"/>
              </w:rPr>
            </w:pPr>
            <w:r>
              <w:rPr>
                <w:lang w:val="en-GB"/>
              </w:rPr>
              <w:t xml:space="preserve">D39 wild type and </w:t>
            </w:r>
            <w:r>
              <w:rPr>
                <w:i/>
                <w:lang w:val="en-GB"/>
              </w:rPr>
              <w:t>luxS</w:t>
            </w:r>
            <w:r>
              <w:rPr>
                <w:lang w:val="en-GB"/>
              </w:rPr>
              <w:t xml:space="preserve"> and </w:t>
            </w:r>
            <w:r>
              <w:rPr>
                <w:i/>
                <w:lang w:val="en-GB"/>
              </w:rPr>
              <w:t>luxS</w:t>
            </w:r>
            <w:r>
              <w:rPr>
                <w:lang w:val="en-GB"/>
              </w:rPr>
              <w:t>+ mutants</w:t>
            </w:r>
          </w:p>
        </w:tc>
        <w:tc>
          <w:tcPr>
            <w:tcW w:w="2001" w:type="dxa"/>
            <w:vAlign w:val="center"/>
          </w:tcPr>
          <w:p w14:paraId="690A3230" w14:textId="47E1CD35" w:rsidR="00EB466E" w:rsidRDefault="00EB466E" w:rsidP="00EB466E">
            <w:pPr>
              <w:jc w:val="center"/>
              <w:rPr>
                <w:lang w:val="en-GB"/>
              </w:rPr>
            </w:pPr>
            <w:r>
              <w:rPr>
                <w:lang w:val="en-GB"/>
              </w:rPr>
              <w:t>24- or 96-well plate</w:t>
            </w:r>
          </w:p>
        </w:tc>
        <w:tc>
          <w:tcPr>
            <w:tcW w:w="6635" w:type="dxa"/>
            <w:gridSpan w:val="2"/>
            <w:vAlign w:val="center"/>
          </w:tcPr>
          <w:p w14:paraId="473F464C" w14:textId="77777777" w:rsidR="00EB466E" w:rsidRDefault="00EB466E" w:rsidP="00EB466E">
            <w:pPr>
              <w:jc w:val="both"/>
              <w:rPr>
                <w:lang w:val="en-GB"/>
              </w:rPr>
            </w:pPr>
            <w:r>
              <w:rPr>
                <w:lang w:val="en-GB"/>
              </w:rPr>
              <w:t xml:space="preserve">Addition of Fe(III) </w:t>
            </w:r>
            <w:r w:rsidRPr="00203EFC">
              <w:rPr>
                <w:lang w:val="en-GB"/>
              </w:rPr>
              <w:t>enhanced</w:t>
            </w:r>
            <w:r>
              <w:rPr>
                <w:lang w:val="en-GB"/>
              </w:rPr>
              <w:t xml:space="preserve"> biofilm formation. </w:t>
            </w:r>
          </w:p>
          <w:p w14:paraId="6ADAE907" w14:textId="77777777" w:rsidR="00EB466E" w:rsidRDefault="00EB466E" w:rsidP="00EB466E">
            <w:pPr>
              <w:jc w:val="both"/>
              <w:rPr>
                <w:lang w:val="en-GB"/>
              </w:rPr>
            </w:pPr>
            <w:r>
              <w:rPr>
                <w:lang w:val="en-GB"/>
              </w:rPr>
              <w:t xml:space="preserve">Fe(III) upregulated </w:t>
            </w:r>
            <w:r w:rsidRPr="00324BF0">
              <w:rPr>
                <w:lang w:val="en-GB"/>
              </w:rPr>
              <w:t xml:space="preserve">expression of </w:t>
            </w:r>
            <w:r w:rsidRPr="00324BF0">
              <w:rPr>
                <w:i/>
                <w:lang w:val="en-GB"/>
              </w:rPr>
              <w:t>luxS</w:t>
            </w:r>
            <w:r>
              <w:rPr>
                <w:lang w:val="en-GB"/>
              </w:rPr>
              <w:t xml:space="preserve">. </w:t>
            </w:r>
          </w:p>
          <w:p w14:paraId="5E623009" w14:textId="7AEA22D4" w:rsidR="00EB466E" w:rsidRDefault="00EB466E" w:rsidP="00EB466E">
            <w:pPr>
              <w:jc w:val="both"/>
              <w:rPr>
                <w:lang w:val="en-GB"/>
              </w:rPr>
            </w:pPr>
            <w:r>
              <w:rPr>
                <w:lang w:val="en-GB"/>
              </w:rPr>
              <w:t>D39</w:t>
            </w:r>
            <w:r>
              <w:rPr>
                <w:i/>
                <w:lang w:val="en-GB"/>
              </w:rPr>
              <w:t>luxS</w:t>
            </w:r>
            <w:r>
              <w:rPr>
                <w:lang w:val="en-GB"/>
              </w:rPr>
              <w:t xml:space="preserve"> mutant had impaired</w:t>
            </w:r>
            <w:r w:rsidRPr="00203EFC">
              <w:rPr>
                <w:lang w:val="en-GB"/>
              </w:rPr>
              <w:t xml:space="preserve"> b</w:t>
            </w:r>
            <w:r>
              <w:rPr>
                <w:lang w:val="en-GB"/>
              </w:rPr>
              <w:t xml:space="preserve">iofilm formation even in the presence of Fe(III). </w:t>
            </w:r>
          </w:p>
          <w:p w14:paraId="47343DBE" w14:textId="03470DBA" w:rsidR="00EB466E" w:rsidRPr="00825E56" w:rsidRDefault="00EB466E" w:rsidP="00EB466E">
            <w:pPr>
              <w:jc w:val="both"/>
              <w:rPr>
                <w:lang w:val="en-GB"/>
              </w:rPr>
            </w:pPr>
            <w:r>
              <w:rPr>
                <w:lang w:val="en-GB"/>
              </w:rPr>
              <w:t>D39</w:t>
            </w:r>
            <w:r w:rsidRPr="00203EFC">
              <w:rPr>
                <w:i/>
                <w:lang w:val="en-GB"/>
              </w:rPr>
              <w:t>luxS</w:t>
            </w:r>
            <w:r>
              <w:rPr>
                <w:lang w:val="en-GB"/>
              </w:rPr>
              <w:t>+</w:t>
            </w:r>
            <w:r w:rsidRPr="00203EFC">
              <w:rPr>
                <w:lang w:val="en-GB"/>
              </w:rPr>
              <w:t xml:space="preserve"> </w:t>
            </w:r>
            <w:r>
              <w:rPr>
                <w:lang w:val="en-GB"/>
              </w:rPr>
              <w:t>had enhanced biofilm formation capacity even without Fe(III).</w:t>
            </w:r>
          </w:p>
        </w:tc>
        <w:tc>
          <w:tcPr>
            <w:tcW w:w="2686" w:type="dxa"/>
            <w:vAlign w:val="center"/>
          </w:tcPr>
          <w:p w14:paraId="3A3187DA" w14:textId="6D262301" w:rsidR="00EB466E" w:rsidRPr="00E34A07" w:rsidRDefault="00EB466E" w:rsidP="00EB466E">
            <w:pPr>
              <w:jc w:val="center"/>
              <w:rPr>
                <w:lang w:val="en-GB"/>
              </w:rPr>
            </w:pPr>
            <w:r>
              <w:rPr>
                <w:lang w:val="en-GB"/>
              </w:rPr>
              <w:fldChar w:fldCharType="begin" w:fldLock="1"/>
            </w:r>
            <w:r w:rsidR="001A2002">
              <w:rPr>
                <w:lang w:val="en-GB"/>
              </w:rPr>
              <w:instrText>ADDIN CSL_CITATION {"citationItems":[{"id":"ITEM-1","itemData":{"DOI":"10.1128/IAI.05644-11","ISBN":"1098-5522 (Electronic)\\r0019-9567 (Linking)","ISSN":"00199567","PMID":"21875962","abstract":"During infection, Streptococcus pneumoniae exists mainly in sessile biofilms rather than in planktonic form, except during sepsis. The capacity to form biofilms is believed to be important for nasopharyngeal colonization as well as disease pathogenesis, but relatively little is known about the regulation of this process. Here, we investigated the effect of exogenous iron [Fe(III)] as well as the role of luxS (encoding S-ribosylhomocysteine lyase) on biofilm formation by S. pneumoniae D39. Fe(III) strongly enhanced biofilm formation at concentrations of ≥50 μM, while Fe(III) chelation with deferoxamine was inhibitory. Importantly, Fe(III) also upregulated the expression of luxS in wild-type D39. A luxS-deficient mutant (D39luxS) failed to form a biofilm, even with Fe(III) supplementation, whereas a derivative overexpressing luxS (D39luxS+) exhibited enhanced biofilm formation capacity and could form a biofilm without added Fe(III). D39luxS exhibited reduced expression of the major Fe(III) transporter PiuA, and the cellular [Fe(III)] was significantly lower than that in D39; in contrast, D39luxS+ had a significantly higher cellular [Fe(III)] than the wild type. The release of extracellular DNA, which is an important component of the biofilm matrix, also was directly related to luxS expression. Similarly, genetic competence, as measured by transformation frequency as well as the expression of competence genes comD, comX, comW, cglA, and dltA and the murein hydrolase cbpD, which is associated with fratricide-dependent DNA release, all were directly related to luxS expression levels and were further upregulated by Fe(III). Moreover, mutagenesis of cbpD blocked biofilm formation. We propose that competence, fratricide, and biofilm formation are closely linked in pneumococci, and that luxS is a central regulator of these processes. We also propose that the stimulatory effects of Fe(III) on all of these parameters are due to the upregulation of luxS expression, and that LuxS provides for a positive Fe(III)-dependent amplification loop by increasing iron uptake.","author":[{"dropping-particle":"","family":"Trappetti","given":"Claudia","non-dropping-particle":"","parse-names":false,"suffix":""},{"dropping-particle":"","family":"Potter","given":"Adam J.","non-dropping-particle":"","parse-names":false,"suffix":""},{"dropping-particle":"","family":"Paton","given":"Adrienne W.","non-dropping-particle":"","parse-names":false,"suffix":""},{"dropping-particle":"","family":"Oggioni","given":"Marco R.","non-dropping-particle":"","parse-names":false,"suffix":""},{"dropping-particle":"","family":"Paton","given":"James C.","non-dropping-particle":"","parse-names":false,"suffix":""}],"container-title":"Infection and Immunity","id":"ITEM-1","issue":"11","issued":{"date-parts":[["2011"]]},"page":"4550-4558","title":"LuxS mediates iron-dependent biofilm formation, competence, and fratricide in Streptococcus pneumoniae","type":"article-journal","volume":"79"},"uris":["http://www.mendeley.com/documents/?uuid=bf24bbaf-e188-4fba-b267-4d645b826a78"]}],"mendeley":{"formattedCitation":"(Trappetti, Potter, et al. 2011)","plainTextFormattedCitation":"(Trappetti, Potter, et al. 2011)","previouslyFormattedCitation":"(Trappetti, Potter, et al. 2011)"},"properties":{"noteIndex":0},"schema":"https://github.com/citation-style-language/schema/raw/master/csl-citation.json"}</w:instrText>
            </w:r>
            <w:r>
              <w:rPr>
                <w:lang w:val="en-GB"/>
              </w:rPr>
              <w:fldChar w:fldCharType="separate"/>
            </w:r>
            <w:r w:rsidR="00C64125" w:rsidRPr="00C64125">
              <w:rPr>
                <w:noProof/>
                <w:lang w:val="en-GB"/>
              </w:rPr>
              <w:t>(Trappetti, Potter, et al. 2011)</w:t>
            </w:r>
            <w:r>
              <w:rPr>
                <w:lang w:val="en-GB"/>
              </w:rPr>
              <w:fldChar w:fldCharType="end"/>
            </w:r>
          </w:p>
        </w:tc>
      </w:tr>
      <w:tr w:rsidR="00EB466E" w:rsidRPr="001A2002" w14:paraId="66F0233A" w14:textId="77777777" w:rsidTr="00C45E97">
        <w:tc>
          <w:tcPr>
            <w:tcW w:w="2672" w:type="dxa"/>
            <w:gridSpan w:val="2"/>
            <w:vAlign w:val="center"/>
          </w:tcPr>
          <w:p w14:paraId="10F2FAF5" w14:textId="77777777" w:rsidR="00D275EC" w:rsidRDefault="00EB466E" w:rsidP="006B1E3D">
            <w:pPr>
              <w:rPr>
                <w:lang w:val="en-GB"/>
              </w:rPr>
            </w:pPr>
            <w:r>
              <w:rPr>
                <w:lang w:val="en-GB"/>
              </w:rPr>
              <w:t xml:space="preserve">D39 wild type and </w:t>
            </w:r>
            <w:r w:rsidRPr="00C91EBE">
              <w:rPr>
                <w:i/>
                <w:lang w:val="en-GB"/>
              </w:rPr>
              <w:t>luxS</w:t>
            </w:r>
            <w:r w:rsidRPr="00C91EBE">
              <w:rPr>
                <w:lang w:val="en-GB"/>
              </w:rPr>
              <w:t xml:space="preserve"> mutants</w:t>
            </w:r>
            <w:r>
              <w:rPr>
                <w:lang w:val="en-GB"/>
              </w:rPr>
              <w:t xml:space="preserve">; </w:t>
            </w:r>
          </w:p>
          <w:p w14:paraId="584546B2" w14:textId="137BD6FA" w:rsidR="00EB466E" w:rsidRPr="00C91EBE" w:rsidRDefault="00EB466E" w:rsidP="006B1E3D">
            <w:pPr>
              <w:rPr>
                <w:lang w:val="en-GB"/>
              </w:rPr>
            </w:pPr>
            <w:r w:rsidRPr="00C91EBE">
              <w:rPr>
                <w:lang w:val="en-GB"/>
              </w:rPr>
              <w:t>R6</w:t>
            </w:r>
          </w:p>
        </w:tc>
        <w:tc>
          <w:tcPr>
            <w:tcW w:w="2001" w:type="dxa"/>
            <w:vAlign w:val="center"/>
          </w:tcPr>
          <w:p w14:paraId="5E3C3F29" w14:textId="77777777" w:rsidR="00EB466E" w:rsidRDefault="00EB466E" w:rsidP="00EB466E">
            <w:pPr>
              <w:jc w:val="center"/>
              <w:rPr>
                <w:lang w:val="en-GB"/>
              </w:rPr>
            </w:pPr>
            <w:r w:rsidRPr="00714C89">
              <w:rPr>
                <w:lang w:val="en-GB"/>
              </w:rPr>
              <w:t>8-well glass slide</w:t>
            </w:r>
            <w:r>
              <w:rPr>
                <w:lang w:val="en-GB"/>
              </w:rPr>
              <w:t xml:space="preserve">; </w:t>
            </w:r>
          </w:p>
          <w:p w14:paraId="74B5F1F4" w14:textId="4CC9367D" w:rsidR="00EB466E" w:rsidRDefault="00EB466E" w:rsidP="00EB466E">
            <w:pPr>
              <w:jc w:val="center"/>
              <w:rPr>
                <w:lang w:val="en-GB"/>
              </w:rPr>
            </w:pPr>
            <w:r>
              <w:rPr>
                <w:lang w:val="en-GB"/>
              </w:rPr>
              <w:t>24- or 96-well plate</w:t>
            </w:r>
          </w:p>
        </w:tc>
        <w:tc>
          <w:tcPr>
            <w:tcW w:w="6635" w:type="dxa"/>
            <w:gridSpan w:val="2"/>
            <w:vAlign w:val="center"/>
          </w:tcPr>
          <w:p w14:paraId="7C69011A" w14:textId="77777777" w:rsidR="00EB466E" w:rsidRDefault="00EB466E" w:rsidP="00EB466E">
            <w:pPr>
              <w:jc w:val="both"/>
              <w:rPr>
                <w:lang w:val="en-GB"/>
              </w:rPr>
            </w:pPr>
            <w:r w:rsidRPr="005005FF">
              <w:rPr>
                <w:i/>
                <w:lang w:val="en-GB"/>
              </w:rPr>
              <w:t>luxS</w:t>
            </w:r>
            <w:r>
              <w:rPr>
                <w:lang w:val="en-GB"/>
              </w:rPr>
              <w:t xml:space="preserve"> was maximally transcribed </w:t>
            </w:r>
            <w:r w:rsidRPr="005005FF">
              <w:rPr>
                <w:lang w:val="en-GB"/>
              </w:rPr>
              <w:t>in early mid-log phas</w:t>
            </w:r>
            <w:r>
              <w:rPr>
                <w:lang w:val="en-GB"/>
              </w:rPr>
              <w:t xml:space="preserve">e of growth. </w:t>
            </w:r>
          </w:p>
          <w:p w14:paraId="63B2606E" w14:textId="40F61AE9" w:rsidR="00EB466E" w:rsidRDefault="00EB466E" w:rsidP="00EB466E">
            <w:pPr>
              <w:jc w:val="both"/>
              <w:rPr>
                <w:lang w:val="en-GB"/>
              </w:rPr>
            </w:pPr>
            <w:r>
              <w:rPr>
                <w:lang w:val="en-GB"/>
              </w:rPr>
              <w:t>M</w:t>
            </w:r>
            <w:r w:rsidRPr="005005FF">
              <w:rPr>
                <w:lang w:val="en-GB"/>
              </w:rPr>
              <w:t>utants produced</w:t>
            </w:r>
            <w:r>
              <w:rPr>
                <w:lang w:val="en-GB"/>
              </w:rPr>
              <w:t xml:space="preserve"> 80% less biofilm biomass than </w:t>
            </w:r>
            <w:r w:rsidR="005C7FBA">
              <w:rPr>
                <w:lang w:val="en-GB"/>
              </w:rPr>
              <w:t>D39</w:t>
            </w:r>
            <w:r>
              <w:rPr>
                <w:lang w:val="en-GB"/>
              </w:rPr>
              <w:t>.</w:t>
            </w:r>
          </w:p>
          <w:p w14:paraId="43F89DC3" w14:textId="57E64740" w:rsidR="00EB466E" w:rsidRDefault="00EB466E" w:rsidP="00EB466E">
            <w:pPr>
              <w:jc w:val="both"/>
              <w:rPr>
                <w:lang w:val="en-GB"/>
              </w:rPr>
            </w:pPr>
            <w:r w:rsidRPr="005005FF">
              <w:rPr>
                <w:lang w:val="en-GB"/>
              </w:rPr>
              <w:t>Comple</w:t>
            </w:r>
            <w:r>
              <w:rPr>
                <w:lang w:val="en-GB"/>
              </w:rPr>
              <w:t>mentation or purified AI-2 r</w:t>
            </w:r>
            <w:r w:rsidRPr="005005FF">
              <w:rPr>
                <w:lang w:val="en-GB"/>
              </w:rPr>
              <w:t xml:space="preserve">estored </w:t>
            </w:r>
            <w:r>
              <w:rPr>
                <w:lang w:val="en-GB"/>
              </w:rPr>
              <w:t>biofilm levels.</w:t>
            </w:r>
            <w:r w:rsidRPr="005005FF">
              <w:rPr>
                <w:lang w:val="en-GB"/>
              </w:rPr>
              <w:t xml:space="preserve"> </w:t>
            </w:r>
          </w:p>
          <w:p w14:paraId="0D488712" w14:textId="38484250" w:rsidR="00EB466E" w:rsidRDefault="00EB466E" w:rsidP="00EB466E">
            <w:pPr>
              <w:jc w:val="both"/>
              <w:rPr>
                <w:lang w:val="en-GB"/>
              </w:rPr>
            </w:pPr>
            <w:r>
              <w:rPr>
                <w:lang w:val="en-GB"/>
              </w:rPr>
              <w:t xml:space="preserve">Biofilms formed by </w:t>
            </w:r>
            <w:r>
              <w:rPr>
                <w:i/>
                <w:lang w:val="en-GB"/>
              </w:rPr>
              <w:t xml:space="preserve">luxS </w:t>
            </w:r>
            <w:r>
              <w:rPr>
                <w:lang w:val="en-GB"/>
              </w:rPr>
              <w:t xml:space="preserve">mutants were undetectable at early time points, in contrast of D39. </w:t>
            </w:r>
          </w:p>
          <w:p w14:paraId="03100EF0" w14:textId="3272810D" w:rsidR="00EB466E" w:rsidRPr="008713EA" w:rsidRDefault="00EB466E" w:rsidP="00EB466E">
            <w:pPr>
              <w:jc w:val="both"/>
              <w:rPr>
                <w:i/>
                <w:lang w:val="en-GB"/>
              </w:rPr>
            </w:pPr>
            <w:r>
              <w:rPr>
                <w:lang w:val="en-GB"/>
              </w:rPr>
              <w:t xml:space="preserve">Levels of </w:t>
            </w:r>
            <w:r w:rsidRPr="00F57D0C">
              <w:rPr>
                <w:i/>
                <w:lang w:val="en-GB"/>
              </w:rPr>
              <w:t>lytA</w:t>
            </w:r>
            <w:r>
              <w:rPr>
                <w:lang w:val="en-GB"/>
              </w:rPr>
              <w:t xml:space="preserve"> and </w:t>
            </w:r>
            <w:r w:rsidRPr="00F57D0C">
              <w:rPr>
                <w:i/>
                <w:lang w:val="en-GB"/>
              </w:rPr>
              <w:t>ply</w:t>
            </w:r>
            <w:r>
              <w:rPr>
                <w:lang w:val="en-GB"/>
              </w:rPr>
              <w:t xml:space="preserve"> were regulated by </w:t>
            </w:r>
            <w:r>
              <w:rPr>
                <w:i/>
                <w:lang w:val="en-GB"/>
              </w:rPr>
              <w:t xml:space="preserve">luxS. </w:t>
            </w:r>
          </w:p>
        </w:tc>
        <w:tc>
          <w:tcPr>
            <w:tcW w:w="2686" w:type="dxa"/>
            <w:vAlign w:val="center"/>
          </w:tcPr>
          <w:p w14:paraId="1A19B2E1" w14:textId="44633461" w:rsidR="00EB466E" w:rsidRPr="00374599" w:rsidRDefault="00EB466E" w:rsidP="00EB466E">
            <w:pPr>
              <w:jc w:val="center"/>
              <w:rPr>
                <w:lang w:val="en-GB"/>
              </w:rPr>
            </w:pPr>
            <w:r>
              <w:rPr>
                <w:lang w:val="en-GB"/>
              </w:rPr>
              <w:fldChar w:fldCharType="begin" w:fldLock="1"/>
            </w:r>
            <w:r w:rsidR="001A2002">
              <w:rPr>
                <w:lang w:val="en-GB"/>
              </w:rPr>
              <w:instrText xml:space="preserve">ADDIN CSL_CITATION {"citationItems":[{"id":"ITEM-1","itemData":{"DOI":"10.1128/IAI.05186-11","ISBN":"1098-5522 (Electronic)\\r0019-9567 (Linking)","ISSN":"00199567","PMID":"21825061","abstract":"Streptococcus pneumoniae is the leading cause of death in children worldwide and forms highly organized biofilms in the nasopharynx, lungs, and middle ear mucosa. The luxS-controlled quorum-sensing (QS) system has recently been implicated in virulence and persistence in the nasopharynx, but its role in biofilms has not been studied. Here we show that this QS system plays a major role in the control of S. pneumoniae biofilm formation. Our results demonstrate that the luxS gene is contained by invasive isolates and normal-flora strains in a region that contains genes involved in division and cell wall biosynthesis. The luxS gene was maximally transcribed, as a monocistronic message, in the early mid-log phase of growth, and this coincides with the appearance of early biofilms. Demonstrating the role of the LuxS system in regulating S. pneumoniae biofilms, at 24 h postinoculation, two different D39ΔluxS mutants produced </w:instrText>
            </w:r>
            <w:r w:rsidR="001A2002">
              <w:rPr>
                <w:rFonts w:ascii="Cambria Math" w:hAnsi="Cambria Math" w:cs="Cambria Math"/>
                <w:lang w:val="en-GB"/>
              </w:rPr>
              <w:instrText>∼</w:instrText>
            </w:r>
            <w:r w:rsidR="001A2002">
              <w:rPr>
                <w:lang w:val="en-GB"/>
              </w:rPr>
              <w:instrText>80% less biofilm biomass than wild-type (WT) strain D39 did. Complementation of these strains with luxS, either in a plasmid or integrated as a single copy in the genome, restored their biofilm level to that of the WT. Moreover, a soluble factor secreted by WT strain D39 or purified AI-2 restored the biofilm phenotype of D39ΔluxS. Our results also demonstrate that during the early mid-log phase of growth, LuxS regulates the transcript levels of lytA, which encodes an autolysin previously implicated in biofilms, and also the transcript levels of ply, which encodes the pneumococcal pneumolysin. In conclusion, the luxS-controlled QS system is a key regulator of early biofilm formation by S. pneumoniae strain D39.","author":[{"dropping-particle":"","family":"Vidal","given":"Jorge E.","non-dropping-particle":"","parse-names":false,"suffix":""},{"dropping-particle":"","family":"Ludewick","given":"Herbert P.","non-dropping-particle":"","parse-names":false,"suffix":""},{"dropping-particle":"","family":"Kunkel","given":"Rebekah M.","non-dropping-particle":"","parse-names":false,"suffix":""},{"dropping-particle":"","family":"Zähner","given":"Dorothea","non-dropping-particle":"","parse-names":false,"suffix":""},{"dropping-particle":"","family":"Klugman","given":"Keith P.","non-dropping-particle":"","parse-names":false,"suffix":""}],"container-title":"Infection and Immunity","id":"ITEM-1","issue":"10","issued":{"date-parts":[["2011"]]},"page":"4050-4060","title":"The luxs-dependent quorum-sensing system regulates early biofilm formation by streptococcus pneumoniae strain D39","type":"article-journal","volume":"79"},"uris":["http://www.mendeley.com/documents/?uuid=6d5ae777-38d5-4602-b75e-62522c984de8"]}],"mendeley":{"formattedCitation":"(Vidal et al. 2011)","plainTextFormattedCitation":"(Vidal et al. 2011)","previouslyFormattedCitation":"(Vidal et al. 2011)"},"properties":{"noteIndex":0},"schema":"https://github.com/citation-style-language/schema/raw/master/csl-citation.json"}</w:instrText>
            </w:r>
            <w:r>
              <w:rPr>
                <w:lang w:val="en-GB"/>
              </w:rPr>
              <w:fldChar w:fldCharType="separate"/>
            </w:r>
            <w:r w:rsidR="00C64125" w:rsidRPr="00C64125">
              <w:rPr>
                <w:noProof/>
                <w:lang w:val="en-GB"/>
              </w:rPr>
              <w:t>(Vidal et al. 2011)</w:t>
            </w:r>
            <w:r>
              <w:rPr>
                <w:lang w:val="en-GB"/>
              </w:rPr>
              <w:fldChar w:fldCharType="end"/>
            </w:r>
          </w:p>
        </w:tc>
      </w:tr>
      <w:tr w:rsidR="00EB466E" w:rsidRPr="001A2002" w14:paraId="29A1FCD6" w14:textId="77777777" w:rsidTr="00CE11E7">
        <w:tc>
          <w:tcPr>
            <w:tcW w:w="2672" w:type="dxa"/>
            <w:gridSpan w:val="2"/>
            <w:vAlign w:val="center"/>
          </w:tcPr>
          <w:p w14:paraId="093E0B53" w14:textId="77777777" w:rsidR="00D275EC" w:rsidRDefault="00EB466E" w:rsidP="006B1E3D">
            <w:pPr>
              <w:rPr>
                <w:lang w:val="en-GB"/>
              </w:rPr>
            </w:pPr>
            <w:r>
              <w:rPr>
                <w:lang w:val="en-GB"/>
              </w:rPr>
              <w:t xml:space="preserve">D39 wild type and </w:t>
            </w:r>
            <w:r>
              <w:rPr>
                <w:i/>
                <w:lang w:val="en-GB"/>
              </w:rPr>
              <w:t>luxS</w:t>
            </w:r>
            <w:r>
              <w:rPr>
                <w:lang w:val="en-GB"/>
              </w:rPr>
              <w:t xml:space="preserve">, </w:t>
            </w:r>
            <w:r>
              <w:rPr>
                <w:i/>
                <w:lang w:val="en-GB"/>
              </w:rPr>
              <w:t xml:space="preserve">comC </w:t>
            </w:r>
            <w:r>
              <w:rPr>
                <w:lang w:val="en-GB"/>
              </w:rPr>
              <w:t xml:space="preserve">and </w:t>
            </w:r>
            <w:r>
              <w:rPr>
                <w:i/>
                <w:lang w:val="en-GB"/>
              </w:rPr>
              <w:t>ply</w:t>
            </w:r>
            <w:r>
              <w:rPr>
                <w:lang w:val="en-GB"/>
              </w:rPr>
              <w:t xml:space="preserve"> mutants; </w:t>
            </w:r>
          </w:p>
          <w:p w14:paraId="7DBE8668" w14:textId="54923D14" w:rsidR="00EB466E" w:rsidRPr="00C26066" w:rsidRDefault="00EB466E" w:rsidP="006B1E3D">
            <w:pPr>
              <w:rPr>
                <w:lang w:val="en-GB"/>
              </w:rPr>
            </w:pPr>
            <w:r w:rsidRPr="00C26066">
              <w:rPr>
                <w:lang w:val="en-GB"/>
              </w:rPr>
              <w:t>AC2394</w:t>
            </w:r>
            <w:r>
              <w:rPr>
                <w:lang w:val="en-GB"/>
              </w:rPr>
              <w:t xml:space="preserve"> wild type and </w:t>
            </w:r>
            <w:r>
              <w:rPr>
                <w:i/>
                <w:lang w:val="en-GB"/>
              </w:rPr>
              <w:t>ply</w:t>
            </w:r>
            <w:r>
              <w:rPr>
                <w:lang w:val="en-GB"/>
              </w:rPr>
              <w:t xml:space="preserve"> mutant </w:t>
            </w:r>
          </w:p>
        </w:tc>
        <w:tc>
          <w:tcPr>
            <w:tcW w:w="2001" w:type="dxa"/>
            <w:vAlign w:val="center"/>
          </w:tcPr>
          <w:p w14:paraId="450E330C" w14:textId="515C42A3" w:rsidR="00EB466E" w:rsidRDefault="00EB466E" w:rsidP="00EB466E">
            <w:pPr>
              <w:jc w:val="center"/>
              <w:rPr>
                <w:lang w:val="en-GB"/>
              </w:rPr>
            </w:pPr>
            <w:r w:rsidRPr="00714C89">
              <w:rPr>
                <w:lang w:val="en-GB"/>
              </w:rPr>
              <w:t>8-well glass</w:t>
            </w:r>
            <w:r w:rsidR="00C45E97">
              <w:rPr>
                <w:lang w:val="en-GB"/>
              </w:rPr>
              <w:t xml:space="preserve"> </w:t>
            </w:r>
            <w:r w:rsidRPr="00714C89">
              <w:rPr>
                <w:lang w:val="en-GB"/>
              </w:rPr>
              <w:t>slide</w:t>
            </w:r>
            <w:r>
              <w:rPr>
                <w:lang w:val="en-GB"/>
              </w:rPr>
              <w:t xml:space="preserve">; </w:t>
            </w:r>
          </w:p>
          <w:p w14:paraId="11374782" w14:textId="7BBE4312" w:rsidR="00EB466E" w:rsidRDefault="00EB466E" w:rsidP="00EB466E">
            <w:pPr>
              <w:jc w:val="center"/>
              <w:rPr>
                <w:lang w:val="en-GB"/>
              </w:rPr>
            </w:pPr>
            <w:r>
              <w:rPr>
                <w:lang w:val="en-GB"/>
              </w:rPr>
              <w:t>24-well plate and snapwell filters (without/with substratum of epithelial cells)</w:t>
            </w:r>
          </w:p>
        </w:tc>
        <w:tc>
          <w:tcPr>
            <w:tcW w:w="6635" w:type="dxa"/>
            <w:gridSpan w:val="2"/>
          </w:tcPr>
          <w:p w14:paraId="6DCD9C72" w14:textId="70EE0142" w:rsidR="00EB466E" w:rsidRDefault="00EB466E" w:rsidP="00CE11E7">
            <w:pPr>
              <w:rPr>
                <w:lang w:val="en-GB"/>
              </w:rPr>
            </w:pPr>
            <w:r w:rsidRPr="00C26066">
              <w:rPr>
                <w:lang w:val="en-GB"/>
              </w:rPr>
              <w:t>Ply was expressed in early phases of biofilm development</w:t>
            </w:r>
            <w:r>
              <w:rPr>
                <w:lang w:val="en-GB"/>
              </w:rPr>
              <w:t>.</w:t>
            </w:r>
          </w:p>
          <w:p w14:paraId="10BF064B" w14:textId="3C733E34" w:rsidR="00EB466E" w:rsidRPr="00C26066" w:rsidRDefault="00EB466E" w:rsidP="00CE11E7">
            <w:pPr>
              <w:rPr>
                <w:lang w:val="en-GB"/>
              </w:rPr>
            </w:pPr>
            <w:r>
              <w:rPr>
                <w:lang w:val="en-GB"/>
              </w:rPr>
              <w:t xml:space="preserve">Biofilm formation by </w:t>
            </w:r>
            <w:r>
              <w:rPr>
                <w:i/>
                <w:lang w:val="en-GB"/>
              </w:rPr>
              <w:t xml:space="preserve">ply </w:t>
            </w:r>
            <w:r>
              <w:rPr>
                <w:lang w:val="en-GB"/>
              </w:rPr>
              <w:t xml:space="preserve">and </w:t>
            </w:r>
            <w:r>
              <w:rPr>
                <w:i/>
                <w:lang w:val="en-GB"/>
              </w:rPr>
              <w:t xml:space="preserve">luxS </w:t>
            </w:r>
            <w:r>
              <w:rPr>
                <w:lang w:val="en-GB"/>
              </w:rPr>
              <w:t>mutants</w:t>
            </w:r>
            <w:r w:rsidRPr="00C26066">
              <w:rPr>
                <w:lang w:val="en-GB"/>
              </w:rPr>
              <w:t xml:space="preserve"> </w:t>
            </w:r>
            <w:r>
              <w:rPr>
                <w:lang w:val="en-GB"/>
              </w:rPr>
              <w:t xml:space="preserve">was impaired at early time points in comparison to </w:t>
            </w:r>
            <w:r w:rsidR="005C7FBA">
              <w:rPr>
                <w:lang w:val="en-GB"/>
              </w:rPr>
              <w:t>D39</w:t>
            </w:r>
            <w:r>
              <w:rPr>
                <w:lang w:val="en-GB"/>
              </w:rPr>
              <w:t xml:space="preserve"> and </w:t>
            </w:r>
            <w:r>
              <w:rPr>
                <w:i/>
                <w:lang w:val="en-GB"/>
              </w:rPr>
              <w:t xml:space="preserve">comC </w:t>
            </w:r>
            <w:r>
              <w:rPr>
                <w:lang w:val="en-GB"/>
              </w:rPr>
              <w:t>mutant.</w:t>
            </w:r>
          </w:p>
        </w:tc>
        <w:tc>
          <w:tcPr>
            <w:tcW w:w="2686" w:type="dxa"/>
            <w:vAlign w:val="center"/>
          </w:tcPr>
          <w:p w14:paraId="0B612A57" w14:textId="45486742" w:rsidR="00EB466E" w:rsidRPr="00374599" w:rsidRDefault="00EB466E" w:rsidP="00EB466E">
            <w:pPr>
              <w:jc w:val="center"/>
              <w:rPr>
                <w:lang w:val="en-GB"/>
              </w:rPr>
            </w:pPr>
            <w:r>
              <w:rPr>
                <w:lang w:val="en-GB"/>
              </w:rPr>
              <w:fldChar w:fldCharType="begin" w:fldLock="1"/>
            </w:r>
            <w:r w:rsidR="001A2002">
              <w:rPr>
                <w:lang w:val="en-GB"/>
              </w:rPr>
              <w:instrText>ADDIN CSL_CITATION {"citationItems":[{"id":"ITEM-1","itemData":{"DOI":"10.1128/mBio.00655-13","ISBN":"2150-7511 (Electronic)","ISSN":"21612129","PMID":"24023386","abstract":"UNLABELLED: Streptococcus pneumoniae is an important commensal and pathogen responsible for almost a million deaths annually in children under five. The formation of biofilms by S. pneumoniae is important in nasopharyngeal colonization, pneumonia, and otitis media. Pneumolysin (Ply) is a toxin that contributes significantly to the virulence of S. pneumoniae and is an important candidate as a serotype-independent vaccine target. Having previously demonstrated that a luxS knockout mutant was unable to form early biofilms and expressed less ply mRNA than the wild type, we conducted a study to investigate the role of Ply in biofilm formation. We found that Ply was expressed in early phases of biofilm development and localized to cellular aggregates as early as 4 h postinoculation. S. pneumoniae ply knockout mutants in D39 and TIGR4 backgrounds produced significantly less biofilm biomass than wild-type strains at early time points, both on polystyrene and on human respiratory epithelial cells, cultured under static or continuous-flow conditions. Ply's role in biofilm formation appears to be independent of its hemolytic activity, as S. pneumoniae serotype 1 strains, which produce a nonhemolytic variant of Ply, were still able to form biofilms. Transmission electron microscopy of biofilms grown on A549 lung cells using immunogold demonstrated that Ply was located both on the surfaces of pneumococcal cells and in the extracellular biofilm matrix. Altogether, our studies demonstrate a novel role for pneumolysin in the assembly of S. pneumoniae biofilms that is likely important during both carriage and disease and therefore significant for pneumolysin-targeting vaccines under development.\\n\\nIMPORTANCE: The bacterium Streptococcus pneumoniae (commonly known as the pneumococcus) is commonly carried in the human nasopharynx and can spread to other body sites to cause disease. In the nasopharynx, middle ear, and lungs, the pneumococcus forms multicellular surface-associated structures called biofilms. Pneumolysin is an important toxin produced by almost all S. pneumoniae strains, extensively studied for its ability to cause damage to human tissue. In this paper, we demonstrate that pneumolysin has a previously unrecognized role in biofilm formation by showing that strains without pneumolysin are unable to form the same amount of biofilm on plastic and human cell substrates. Furthermore, we show that the role of pneumolysin in biofilm formation is separate from the h…","author":[{"dropping-particle":"","family":"Shak","given":"Joshua R.","non-dropping-particle":"","parse-names":false,"suffix":""},{"dropping-particle":"","family":"Ludewick","given":"Herbert P.","non-dropping-particle":"","parse-names":false,"suffix":""},{"dropping-particle":"","family":"Howery","given":"Kristen E.","non-dropping-particle":"","parse-names":false,"suffix":""},{"dropping-particle":"","family":"Sakai","given":"Fuminori","non-dropping-particle":"","parse-names":false,"suffix":""},{"dropping-particle":"","family":"Yi","given":"Hong","non-dropping-particle":"","parse-names":false,"suffix":""},{"dropping-particle":"","family":"Harvey","given":"Richard M.","non-dropping-particle":"","parse-names":false,"suffix":""},{"dropping-particle":"","family":"Paton","given":"James C.","non-dropping-particle":"","parse-names":false,"suffix":""},{"dropping-particle":"","family":"Klugman","given":"Keith P.","non-dropping-particle":"","parse-names":false,"suffix":""},{"dropping-particle":"","family":"Vidal","given":"Jorge E.","non-dropping-particle":"","parse-names":false,"suffix":""}],"container-title":"mBio","id":"ITEM-1","issue":"5","issued":{"date-parts":[["2013"]]},"page":"1-10","title":"Novel role for the Streptococcus pneumoniae toxin pneumolysin in the assembly of biofilms","type":"article-journal","volume":"4"},"uris":["http://www.mendeley.com/documents/?uuid=22c41d52-e79d-474c-99be-f90fe4ab50fa"]}],"mendeley":{"formattedCitation":"(Shak et al. 2013)","plainTextFormattedCitation":"(Shak et al. 2013)","previouslyFormattedCitation":"(Shak et al. 2013)"},"properties":{"noteIndex":0},"schema":"https://github.com/citation-style-language/schema/raw/master/csl-citation.json"}</w:instrText>
            </w:r>
            <w:r>
              <w:rPr>
                <w:lang w:val="en-GB"/>
              </w:rPr>
              <w:fldChar w:fldCharType="separate"/>
            </w:r>
            <w:r w:rsidR="00C64125" w:rsidRPr="00C64125">
              <w:rPr>
                <w:noProof/>
                <w:lang w:val="en-GB"/>
              </w:rPr>
              <w:t>(Shak et al. 2013)</w:t>
            </w:r>
            <w:r>
              <w:rPr>
                <w:lang w:val="en-GB"/>
              </w:rPr>
              <w:fldChar w:fldCharType="end"/>
            </w:r>
          </w:p>
        </w:tc>
      </w:tr>
      <w:tr w:rsidR="00EB466E" w:rsidRPr="00A6245B" w14:paraId="618C1BA5" w14:textId="77777777" w:rsidTr="00C45E97">
        <w:tc>
          <w:tcPr>
            <w:tcW w:w="2672" w:type="dxa"/>
            <w:gridSpan w:val="2"/>
            <w:vAlign w:val="center"/>
          </w:tcPr>
          <w:p w14:paraId="562D9B46" w14:textId="21B77710" w:rsidR="00EB466E" w:rsidRPr="00A6245B" w:rsidRDefault="00EB466E" w:rsidP="006B1E3D">
            <w:pPr>
              <w:rPr>
                <w:lang w:val="en-GB"/>
              </w:rPr>
            </w:pPr>
            <w:r>
              <w:rPr>
                <w:lang w:val="en-GB"/>
              </w:rPr>
              <w:t xml:space="preserve">D39 wild type and </w:t>
            </w:r>
            <w:r>
              <w:rPr>
                <w:i/>
                <w:lang w:val="en-GB"/>
              </w:rPr>
              <w:t xml:space="preserve">luxS </w:t>
            </w:r>
            <w:r>
              <w:rPr>
                <w:lang w:val="en-GB"/>
              </w:rPr>
              <w:t xml:space="preserve">mutant </w:t>
            </w:r>
          </w:p>
        </w:tc>
        <w:tc>
          <w:tcPr>
            <w:tcW w:w="2001" w:type="dxa"/>
            <w:vAlign w:val="center"/>
          </w:tcPr>
          <w:p w14:paraId="113D49CF" w14:textId="77777777" w:rsidR="00EB466E" w:rsidRDefault="00EB466E" w:rsidP="00EB466E">
            <w:pPr>
              <w:jc w:val="center"/>
              <w:rPr>
                <w:lang w:val="en-GB"/>
              </w:rPr>
            </w:pPr>
            <w:r>
              <w:rPr>
                <w:lang w:val="en-GB"/>
              </w:rPr>
              <w:t>24-well plate;</w:t>
            </w:r>
          </w:p>
          <w:p w14:paraId="5D416A8D" w14:textId="5A6627FF" w:rsidR="00EB466E" w:rsidRDefault="00EB466E" w:rsidP="00EB466E">
            <w:pPr>
              <w:jc w:val="center"/>
              <w:rPr>
                <w:lang w:val="en-GB"/>
              </w:rPr>
            </w:pPr>
            <w:r w:rsidRPr="00714C89">
              <w:rPr>
                <w:lang w:val="en-GB"/>
              </w:rPr>
              <w:t>8-well glass slide</w:t>
            </w:r>
            <w:r>
              <w:rPr>
                <w:lang w:val="en-GB"/>
              </w:rPr>
              <w:t>;</w:t>
            </w:r>
          </w:p>
          <w:p w14:paraId="2EAAA393" w14:textId="2260AD06" w:rsidR="00EB466E" w:rsidRPr="00714C89" w:rsidRDefault="00EB466E" w:rsidP="00EB466E">
            <w:pPr>
              <w:jc w:val="center"/>
              <w:rPr>
                <w:lang w:val="en-GB"/>
              </w:rPr>
            </w:pPr>
            <w:r>
              <w:rPr>
                <w:lang w:val="en-GB"/>
              </w:rPr>
              <w:t>rat model</w:t>
            </w:r>
          </w:p>
        </w:tc>
        <w:tc>
          <w:tcPr>
            <w:tcW w:w="6635" w:type="dxa"/>
            <w:gridSpan w:val="2"/>
            <w:vAlign w:val="center"/>
          </w:tcPr>
          <w:p w14:paraId="52CB9C25" w14:textId="12E670E9" w:rsidR="00EB466E" w:rsidRDefault="00EB466E" w:rsidP="00EB466E">
            <w:pPr>
              <w:jc w:val="both"/>
              <w:rPr>
                <w:lang w:val="en-GB"/>
              </w:rPr>
            </w:pPr>
            <w:r>
              <w:rPr>
                <w:lang w:val="en-GB"/>
              </w:rPr>
              <w:t>D39</w:t>
            </w:r>
            <w:r>
              <w:rPr>
                <w:i/>
                <w:lang w:val="en-GB"/>
              </w:rPr>
              <w:t xml:space="preserve">luxS </w:t>
            </w:r>
            <w:r>
              <w:rPr>
                <w:lang w:val="en-GB"/>
              </w:rPr>
              <w:t xml:space="preserve">mutant formed biofilms with decreased biomass, thickness and organization compared with </w:t>
            </w:r>
            <w:r w:rsidR="005C7FBA">
              <w:rPr>
                <w:lang w:val="en-GB"/>
              </w:rPr>
              <w:t>D39</w:t>
            </w:r>
            <w:r>
              <w:rPr>
                <w:lang w:val="en-GB"/>
              </w:rPr>
              <w:t xml:space="preserve">. </w:t>
            </w:r>
          </w:p>
          <w:p w14:paraId="6351FB64" w14:textId="1575612B" w:rsidR="00EB466E" w:rsidRPr="00C26066" w:rsidRDefault="00EB466E" w:rsidP="005C7FBA">
            <w:pPr>
              <w:jc w:val="both"/>
              <w:rPr>
                <w:lang w:val="en-GB"/>
              </w:rPr>
            </w:pPr>
            <w:r>
              <w:rPr>
                <w:lang w:val="en-GB"/>
              </w:rPr>
              <w:t xml:space="preserve">Rat middle ears inoculated with </w:t>
            </w:r>
            <w:r w:rsidR="005C7FBA">
              <w:rPr>
                <w:lang w:val="en-GB"/>
              </w:rPr>
              <w:t>D39</w:t>
            </w:r>
            <w:r>
              <w:rPr>
                <w:lang w:val="en-GB"/>
              </w:rPr>
              <w:t xml:space="preserve"> revealed dense biofilm-like cell debris deposited on the cilia, in contrast to the little cell debris in the middle ears of rats infected with </w:t>
            </w:r>
            <w:r>
              <w:rPr>
                <w:i/>
                <w:lang w:val="en-GB"/>
              </w:rPr>
              <w:t xml:space="preserve">luxS </w:t>
            </w:r>
            <w:r>
              <w:rPr>
                <w:lang w:val="en-GB"/>
              </w:rPr>
              <w:t>mutant.</w:t>
            </w:r>
          </w:p>
        </w:tc>
        <w:tc>
          <w:tcPr>
            <w:tcW w:w="2686" w:type="dxa"/>
            <w:vAlign w:val="center"/>
          </w:tcPr>
          <w:p w14:paraId="5B2625FC" w14:textId="760E20A0" w:rsidR="00EB466E" w:rsidRPr="00A6245B" w:rsidRDefault="00EB466E" w:rsidP="00EB466E">
            <w:pPr>
              <w:jc w:val="center"/>
              <w:rPr>
                <w:lang w:val="en-GB"/>
              </w:rPr>
            </w:pPr>
            <w:r>
              <w:rPr>
                <w:lang w:val="en-GB"/>
              </w:rPr>
              <w:fldChar w:fldCharType="begin" w:fldLock="1"/>
            </w:r>
            <w:r w:rsidR="001A2002">
              <w:rPr>
                <w:lang w:val="en-GB"/>
              </w:rPr>
              <w:instrText>ADDIN CSL_CITATION {"citationItems":[{"id":"ITEM-1","itemData":{"DOI":"10.3389/fcimb.2018.00138","ISSN":"2235-2988","author":[{"dropping-particle":"","family":"Yadav","given":"Mukesh K.","non-dropping-particle":"","parse-names":false,"suffix":""},{"dropping-particle":"","family":"Vidal","given":"Jorge E.","non-dropping-particle":"","parse-names":false,"suffix":""},{"dropping-particle":"","family":"Go","given":"Yoon Y.","non-dropping-particle":"","parse-names":false,"suffix":""},{"dropping-particle":"","family":"Kim","given":"Shin H.","non-dropping-particle":"","parse-names":false,"suffix":""},{"dropping-particle":"","family":"Chae","given":"Sung-Won","non-dropping-particle":"","parse-names":false,"suffix":""},{"dropping-particle":"","family":"Song","given":"Jae-Jun","non-dropping-particle":"","parse-names":false,"suffix":""}],"container-title":"Frontiers in Cellular and Infection Microbiology","id":"ITEM-1","issue":"May","issued":{"date-parts":[["2018","5","4"]]},"page":"1-16","title":"The LuxS/AI-2 Quorum-Sensing System of Streptococcus pneumoniae Is Required to Cause Disease, and to Regulate Virulence- and Metabolism-Related Genes in a Rat Model of Middle Ear Infection","type":"article-journal","volume":"8"},"uris":["http://www.mendeley.com/documents/?uuid=fcb0ee53-464f-4f64-8b2c-4407fa20650f"]}],"mendeley":{"formattedCitation":"(Yadav et al. 2018)","plainTextFormattedCitation":"(Yadav et al. 2018)","previouslyFormattedCitation":"(Yadav et al. 2018)"},"properties":{"noteIndex":0},"schema":"https://github.com/citation-style-language/schema/raw/master/csl-citation.json"}</w:instrText>
            </w:r>
            <w:r>
              <w:rPr>
                <w:lang w:val="en-GB"/>
              </w:rPr>
              <w:fldChar w:fldCharType="separate"/>
            </w:r>
            <w:r w:rsidR="00C64125" w:rsidRPr="00C64125">
              <w:rPr>
                <w:noProof/>
                <w:lang w:val="en-GB"/>
              </w:rPr>
              <w:t>(Yadav et al. 2018)</w:t>
            </w:r>
            <w:r>
              <w:rPr>
                <w:lang w:val="en-GB"/>
              </w:rPr>
              <w:fldChar w:fldCharType="end"/>
            </w:r>
          </w:p>
        </w:tc>
      </w:tr>
      <w:tr w:rsidR="002B32E8" w:rsidRPr="00A6245B" w14:paraId="0507E309" w14:textId="77777777" w:rsidTr="002B32E8">
        <w:tc>
          <w:tcPr>
            <w:tcW w:w="13994" w:type="dxa"/>
            <w:gridSpan w:val="6"/>
            <w:shd w:val="clear" w:color="auto" w:fill="A6A6A6" w:themeFill="background1" w:themeFillShade="A6"/>
            <w:vAlign w:val="center"/>
          </w:tcPr>
          <w:p w14:paraId="4C3E1712" w14:textId="49386CE1" w:rsidR="002B32E8" w:rsidRPr="002B32E8" w:rsidRDefault="002B32E8" w:rsidP="006B1E3D">
            <w:pPr>
              <w:rPr>
                <w:b/>
                <w:color w:val="FFFFFF" w:themeColor="background1"/>
                <w:lang w:val="en-GB"/>
              </w:rPr>
            </w:pPr>
            <w:r w:rsidRPr="002B32E8">
              <w:rPr>
                <w:b/>
                <w:color w:val="FFFFFF" w:themeColor="background1"/>
                <w:lang w:val="en-GB"/>
              </w:rPr>
              <w:t>Com</w:t>
            </w:r>
          </w:p>
        </w:tc>
      </w:tr>
      <w:tr w:rsidR="00EB466E" w:rsidRPr="001A2002" w14:paraId="5BC35972" w14:textId="77777777" w:rsidTr="00C45E97">
        <w:tc>
          <w:tcPr>
            <w:tcW w:w="2672" w:type="dxa"/>
            <w:gridSpan w:val="2"/>
            <w:vAlign w:val="center"/>
          </w:tcPr>
          <w:p w14:paraId="26F45E34" w14:textId="105B7B31" w:rsidR="00D275EC" w:rsidRDefault="00EB466E" w:rsidP="006B1E3D">
            <w:pPr>
              <w:rPr>
                <w:lang w:val="en-GB"/>
              </w:rPr>
            </w:pPr>
            <w:r>
              <w:rPr>
                <w:lang w:val="en-GB"/>
              </w:rPr>
              <w:lastRenderedPageBreak/>
              <w:t xml:space="preserve">D39; </w:t>
            </w:r>
            <w:r w:rsidRPr="00817BD6">
              <w:rPr>
                <w:lang w:val="en-GB"/>
              </w:rPr>
              <w:t>RX1</w:t>
            </w:r>
            <w:r>
              <w:rPr>
                <w:lang w:val="en-GB"/>
              </w:rPr>
              <w:t xml:space="preserve"> wild type and </w:t>
            </w:r>
            <w:r>
              <w:rPr>
                <w:i/>
                <w:lang w:val="en-GB"/>
              </w:rPr>
              <w:t xml:space="preserve">comC </w:t>
            </w:r>
            <w:r>
              <w:rPr>
                <w:lang w:val="en-GB"/>
              </w:rPr>
              <w:t xml:space="preserve">and </w:t>
            </w:r>
            <w:r>
              <w:rPr>
                <w:i/>
                <w:lang w:val="en-GB"/>
              </w:rPr>
              <w:t xml:space="preserve">comD </w:t>
            </w:r>
            <w:r>
              <w:rPr>
                <w:lang w:val="en-GB"/>
              </w:rPr>
              <w:t xml:space="preserve">mutants; </w:t>
            </w:r>
          </w:p>
          <w:p w14:paraId="1F9EBC4C" w14:textId="2091C79E" w:rsidR="00EB466E" w:rsidRPr="0094267B" w:rsidRDefault="00EB466E" w:rsidP="006B1E3D">
            <w:pPr>
              <w:rPr>
                <w:lang w:val="en-GB"/>
              </w:rPr>
            </w:pPr>
            <w:r>
              <w:rPr>
                <w:lang w:val="en-GB"/>
              </w:rPr>
              <w:t xml:space="preserve">TIGR4; </w:t>
            </w:r>
            <w:r w:rsidRPr="00817BD6">
              <w:rPr>
                <w:lang w:val="en-GB"/>
              </w:rPr>
              <w:t>FP23</w:t>
            </w:r>
            <w:r>
              <w:rPr>
                <w:lang w:val="en-GB"/>
              </w:rPr>
              <w:t xml:space="preserve"> wild type and </w:t>
            </w:r>
            <w:r>
              <w:rPr>
                <w:i/>
                <w:lang w:val="en-GB"/>
              </w:rPr>
              <w:t xml:space="preserve">comC </w:t>
            </w:r>
            <w:r>
              <w:rPr>
                <w:lang w:val="en-GB"/>
              </w:rPr>
              <w:t xml:space="preserve">and </w:t>
            </w:r>
            <w:r>
              <w:rPr>
                <w:i/>
                <w:lang w:val="en-GB"/>
              </w:rPr>
              <w:t xml:space="preserve">comD </w:t>
            </w:r>
            <w:r>
              <w:rPr>
                <w:lang w:val="en-GB"/>
              </w:rPr>
              <w:t>mutants</w:t>
            </w:r>
          </w:p>
        </w:tc>
        <w:tc>
          <w:tcPr>
            <w:tcW w:w="2001" w:type="dxa"/>
            <w:vAlign w:val="center"/>
          </w:tcPr>
          <w:p w14:paraId="27AA6E53" w14:textId="33FA8EA3" w:rsidR="00EB466E" w:rsidRDefault="00EB466E" w:rsidP="00EB466E">
            <w:pPr>
              <w:jc w:val="center"/>
              <w:rPr>
                <w:lang w:val="en-GB"/>
              </w:rPr>
            </w:pPr>
            <w:r>
              <w:rPr>
                <w:lang w:val="en-GB"/>
              </w:rPr>
              <w:t>6- or 96-well plate</w:t>
            </w:r>
          </w:p>
        </w:tc>
        <w:tc>
          <w:tcPr>
            <w:tcW w:w="6635" w:type="dxa"/>
            <w:gridSpan w:val="2"/>
            <w:vAlign w:val="center"/>
          </w:tcPr>
          <w:p w14:paraId="23D19395" w14:textId="3BC85B18" w:rsidR="00EB466E" w:rsidRDefault="00EB466E" w:rsidP="00EB466E">
            <w:pPr>
              <w:jc w:val="both"/>
              <w:rPr>
                <w:lang w:val="en-GB"/>
              </w:rPr>
            </w:pPr>
            <w:r>
              <w:rPr>
                <w:lang w:val="en-GB"/>
              </w:rPr>
              <w:t>U</w:t>
            </w:r>
            <w:r w:rsidRPr="00BE70B5">
              <w:rPr>
                <w:lang w:val="en-GB"/>
              </w:rPr>
              <w:t xml:space="preserve">nencapsulated </w:t>
            </w:r>
            <w:r>
              <w:rPr>
                <w:lang w:val="en-GB"/>
              </w:rPr>
              <w:t xml:space="preserve">derivatives FP23 and RX1 </w:t>
            </w:r>
            <w:r w:rsidRPr="00BE70B5">
              <w:rPr>
                <w:lang w:val="en-GB"/>
              </w:rPr>
              <w:t xml:space="preserve">strains formed </w:t>
            </w:r>
            <w:r>
              <w:rPr>
                <w:lang w:val="en-GB"/>
              </w:rPr>
              <w:t xml:space="preserve">biofilm structures comparable to </w:t>
            </w:r>
            <w:r w:rsidR="00CE11E7">
              <w:rPr>
                <w:lang w:val="en-GB"/>
              </w:rPr>
              <w:t>TIGR4 and D39</w:t>
            </w:r>
            <w:r>
              <w:rPr>
                <w:lang w:val="en-GB"/>
              </w:rPr>
              <w:t xml:space="preserve"> when incubated with CSP. </w:t>
            </w:r>
          </w:p>
          <w:p w14:paraId="353685B7" w14:textId="77777777" w:rsidR="00EB466E" w:rsidRDefault="00EB466E" w:rsidP="00EB466E">
            <w:pPr>
              <w:jc w:val="both"/>
              <w:rPr>
                <w:lang w:val="en-GB"/>
              </w:rPr>
            </w:pPr>
            <w:r>
              <w:rPr>
                <w:lang w:val="en-GB"/>
              </w:rPr>
              <w:t xml:space="preserve">TIGR4 and D39 and their </w:t>
            </w:r>
            <w:r w:rsidRPr="00BC51B8">
              <w:rPr>
                <w:i/>
                <w:lang w:val="en-GB"/>
              </w:rPr>
              <w:t xml:space="preserve">comC </w:t>
            </w:r>
            <w:r w:rsidRPr="0094267B">
              <w:rPr>
                <w:lang w:val="en-GB"/>
              </w:rPr>
              <w:t xml:space="preserve">negative </w:t>
            </w:r>
            <w:r>
              <w:rPr>
                <w:lang w:val="en-GB"/>
              </w:rPr>
              <w:t xml:space="preserve">derivative mutants were </w:t>
            </w:r>
            <w:r w:rsidRPr="0094267B">
              <w:rPr>
                <w:lang w:val="en-GB"/>
              </w:rPr>
              <w:t xml:space="preserve">able to form biofilms </w:t>
            </w:r>
            <w:r>
              <w:rPr>
                <w:lang w:val="en-GB"/>
              </w:rPr>
              <w:t>upon addition of CSP</w:t>
            </w:r>
            <w:r w:rsidRPr="0094267B">
              <w:rPr>
                <w:lang w:val="en-GB"/>
              </w:rPr>
              <w:t xml:space="preserve">. </w:t>
            </w:r>
          </w:p>
          <w:p w14:paraId="50574144" w14:textId="07B494A0" w:rsidR="00EB466E" w:rsidRPr="00773FFB" w:rsidRDefault="00EB466E" w:rsidP="00EB466E">
            <w:pPr>
              <w:jc w:val="both"/>
              <w:rPr>
                <w:lang w:val="en-GB"/>
              </w:rPr>
            </w:pPr>
            <w:r>
              <w:rPr>
                <w:lang w:val="en-GB"/>
              </w:rPr>
              <w:t>Mutants for the CSP receptor (</w:t>
            </w:r>
            <w:r w:rsidRPr="00BC51B8">
              <w:rPr>
                <w:i/>
                <w:lang w:val="en-GB"/>
              </w:rPr>
              <w:t>comD</w:t>
            </w:r>
            <w:r>
              <w:rPr>
                <w:lang w:val="en-GB"/>
              </w:rPr>
              <w:t xml:space="preserve">) </w:t>
            </w:r>
            <w:r w:rsidRPr="0094267B">
              <w:rPr>
                <w:lang w:val="en-GB"/>
              </w:rPr>
              <w:t>did no</w:t>
            </w:r>
            <w:r>
              <w:rPr>
                <w:lang w:val="en-GB"/>
              </w:rPr>
              <w:t>t produce any biofilm structure.</w:t>
            </w:r>
          </w:p>
        </w:tc>
        <w:tc>
          <w:tcPr>
            <w:tcW w:w="2686" w:type="dxa"/>
            <w:vAlign w:val="center"/>
          </w:tcPr>
          <w:p w14:paraId="3E6FA2BF" w14:textId="174C374A" w:rsidR="00EB466E" w:rsidRPr="00374599" w:rsidRDefault="00EB466E" w:rsidP="00EB466E">
            <w:pPr>
              <w:jc w:val="center"/>
              <w:rPr>
                <w:lang w:val="en-GB"/>
              </w:rPr>
            </w:pPr>
            <w:r>
              <w:rPr>
                <w:lang w:val="en-GB"/>
              </w:rPr>
              <w:fldChar w:fldCharType="begin" w:fldLock="1"/>
            </w:r>
            <w:r w:rsidR="001A2002">
              <w:rPr>
                <w:lang w:val="en-GB"/>
              </w:rPr>
              <w:instrText>ADDIN CSL_CITATION {"citationItems":[{"id":"ITEM-1","itemData":{"DOI":"10.1111/j.1365-2958.2006.05310.x","ISBN":"0950-382X (Print)\\r0950-382X (Linking)","ISSN":"0950382X","PMID":"16925554","abstract":"Two main patterns of gene expression of Streptococcus pneumoniae were observed during infection in the host by quantitative real time RT-PCR; one was characteristic of bacteria in blood and one of bacteria in tissue, such as brain and lung. Gene expression in blood was characterized by increased expression of pneumolysin, pspA and hrcA, while pneumococci in tissue infection showed increased expression of neuraminidases, metalloproteinases, oxidative stress and competence genes. In vitro situations with similar expression patterns were detected in liquid culture and in a newly developed pneumococcal model of biofilm respectively. The biofilm model was dependent on addition of synthetic competence stimulating peptide (CSP) and no biofilm was formed by CSP receptor mutants. As one of the differentially expressed gene sets in vivo were the competence genes, we exploited competence-specific tools to intervene on pneumococcal virulence during infection. Induction of the competence system by the quorum-sensing peptide, CSP, not only induced biofilm formation in vitro, but also increased virulence in pneumonia in vivo. In contrast, a mutant for the ComD receptor, which did not form biofilm, also showed reduced virulence in pneumonia. These results were opposite to those found in a bacteraemic sepsis model of infection, where the competence system was downregulated. When pneumococci in the different physiological states were used directly for challenge, sessile cells grown in a biofilm were more effective in inducing meningitis and pneumonia, while planktonic cells from liquid culture were more effective in inducing sepsis. Our data enable us, using in vivo gene expression and in vivo modulation of virulence, to postulate the distinction - from the pneumococcal point of view - between two main types of disease. During bacteraemic sepsis pneumococci resemble planktonic growth, while during tissue infection, such as pneumonia or meningitis, pneumococci are in a biofilm-like state.","author":[{"dropping-particle":"","family":"Oggioni","given":"Marco R.","non-dropping-particle":"","parse-names":false,"suffix":""},{"dropping-particle":"","family":"Trappetti","given":"Claudia","non-dropping-particle":"","parse-names":false,"suffix":""},{"dropping-particle":"","family":"Kadioglu","given":"Aras","non-dropping-particle":"","parse-names":false,"suffix":""},{"dropping-particle":"","family":"Cassone","given":"Marco","non-dropping-particle":"","parse-names":false,"suffix":""},{"dropping-particle":"","family":"Iannelli","given":"Francesco","non-dropping-particle":"","parse-names":false,"suffix":""},{"dropping-particle":"","family":"Ricci","given":"Susanna","non-dropping-particle":"","parse-names":false,"suffix":""},{"dropping-particle":"","family":"Andrew","given":"Peter W.","non-dropping-particle":"","parse-names":false,"suffix":""},{"dropping-particle":"","family":"Pozzi","given":"Gianni","non-dropping-particle":"","parse-names":false,"suffix":""}],"container-title":"Molecular Microbiology","id":"ITEM-1","issue":"5","issued":{"date-parts":[["2006"]]},"page":"1196-1210","title":"Switch from planktonic to sessile life: A major event in pneumococcal pathogenesis","type":"article-journal","volume":"61"},"uris":["http://www.mendeley.com/documents/?uuid=a4093682-258f-442e-a6ce-9be61815d547"]}],"mendeley":{"formattedCitation":"(Oggioni et al. 2006)","plainTextFormattedCitation":"(Oggioni et al. 2006)","previouslyFormattedCitation":"(Oggioni et al. 2006)"},"properties":{"noteIndex":0},"schema":"https://github.com/citation-style-language/schema/raw/master/csl-citation.json"}</w:instrText>
            </w:r>
            <w:r>
              <w:rPr>
                <w:lang w:val="en-GB"/>
              </w:rPr>
              <w:fldChar w:fldCharType="separate"/>
            </w:r>
            <w:r w:rsidR="00C64125" w:rsidRPr="00C64125">
              <w:rPr>
                <w:noProof/>
                <w:lang w:val="en-GB"/>
              </w:rPr>
              <w:t>(Oggioni et al. 2006)</w:t>
            </w:r>
            <w:r>
              <w:rPr>
                <w:lang w:val="en-GB"/>
              </w:rPr>
              <w:fldChar w:fldCharType="end"/>
            </w:r>
          </w:p>
        </w:tc>
      </w:tr>
      <w:tr w:rsidR="00EB466E" w:rsidRPr="001A2002" w14:paraId="39C01788" w14:textId="77777777" w:rsidTr="00C45E97">
        <w:tc>
          <w:tcPr>
            <w:tcW w:w="2672" w:type="dxa"/>
            <w:gridSpan w:val="2"/>
            <w:vAlign w:val="center"/>
          </w:tcPr>
          <w:p w14:paraId="4B771FE8" w14:textId="77777777" w:rsidR="00D275EC" w:rsidRDefault="00EB466E" w:rsidP="006B1E3D">
            <w:pPr>
              <w:rPr>
                <w:lang w:val="en-GB"/>
              </w:rPr>
            </w:pPr>
            <w:r>
              <w:rPr>
                <w:lang w:val="en-GB"/>
              </w:rPr>
              <w:t xml:space="preserve">D39; </w:t>
            </w:r>
          </w:p>
          <w:p w14:paraId="60DA4CD2" w14:textId="77777777" w:rsidR="00D275EC" w:rsidRDefault="00EB466E" w:rsidP="006B1E3D">
            <w:pPr>
              <w:rPr>
                <w:lang w:val="en-GB"/>
              </w:rPr>
            </w:pPr>
            <w:r w:rsidRPr="00817BD6">
              <w:rPr>
                <w:lang w:val="en-GB"/>
              </w:rPr>
              <w:t>RX1</w:t>
            </w:r>
            <w:r>
              <w:rPr>
                <w:lang w:val="en-GB"/>
              </w:rPr>
              <w:t xml:space="preserve"> wild type and </w:t>
            </w:r>
            <w:r>
              <w:rPr>
                <w:i/>
                <w:lang w:val="en-GB"/>
              </w:rPr>
              <w:t xml:space="preserve">comC </w:t>
            </w:r>
            <w:r>
              <w:rPr>
                <w:lang w:val="en-GB"/>
              </w:rPr>
              <w:t xml:space="preserve">and </w:t>
            </w:r>
            <w:r>
              <w:rPr>
                <w:i/>
                <w:lang w:val="en-GB"/>
              </w:rPr>
              <w:t xml:space="preserve">comD </w:t>
            </w:r>
            <w:r>
              <w:rPr>
                <w:lang w:val="en-GB"/>
              </w:rPr>
              <w:t xml:space="preserve">mutants;  </w:t>
            </w:r>
          </w:p>
          <w:p w14:paraId="4FA836AB" w14:textId="340FE53E" w:rsidR="00EB466E" w:rsidRPr="00E34A07" w:rsidRDefault="00EB466E" w:rsidP="006B1E3D">
            <w:pPr>
              <w:rPr>
                <w:lang w:val="en-GB"/>
              </w:rPr>
            </w:pPr>
            <w:r>
              <w:rPr>
                <w:lang w:val="en-GB"/>
              </w:rPr>
              <w:t>TIGR4 wild type and c</w:t>
            </w:r>
            <w:r>
              <w:rPr>
                <w:i/>
                <w:lang w:val="en-GB"/>
              </w:rPr>
              <w:t>ps, comC</w:t>
            </w:r>
            <w:r>
              <w:rPr>
                <w:lang w:val="en-GB"/>
              </w:rPr>
              <w:t xml:space="preserve">, </w:t>
            </w:r>
            <w:r>
              <w:rPr>
                <w:i/>
                <w:lang w:val="en-GB"/>
              </w:rPr>
              <w:t xml:space="preserve">comD, luxS, blpH, cps </w:t>
            </w:r>
            <w:r>
              <w:rPr>
                <w:lang w:val="en-GB"/>
              </w:rPr>
              <w:t xml:space="preserve">&amp; </w:t>
            </w:r>
            <w:r>
              <w:rPr>
                <w:i/>
                <w:lang w:val="en-GB"/>
              </w:rPr>
              <w:t>comC, cps</w:t>
            </w:r>
            <w:r>
              <w:rPr>
                <w:lang w:val="en-GB"/>
              </w:rPr>
              <w:t xml:space="preserve"> &amp; </w:t>
            </w:r>
            <w:r>
              <w:rPr>
                <w:i/>
                <w:lang w:val="en-GB"/>
              </w:rPr>
              <w:t xml:space="preserve">comD </w:t>
            </w:r>
            <w:r>
              <w:rPr>
                <w:lang w:val="en-GB"/>
              </w:rPr>
              <w:t xml:space="preserve">mutants </w:t>
            </w:r>
          </w:p>
        </w:tc>
        <w:tc>
          <w:tcPr>
            <w:tcW w:w="2001" w:type="dxa"/>
            <w:vAlign w:val="center"/>
          </w:tcPr>
          <w:p w14:paraId="7C3E720A" w14:textId="77777777" w:rsidR="00EB466E" w:rsidRPr="00DA55D1" w:rsidRDefault="00EB466E" w:rsidP="00EB466E">
            <w:pPr>
              <w:jc w:val="center"/>
              <w:rPr>
                <w:lang w:val="en-GB"/>
              </w:rPr>
            </w:pPr>
            <w:r w:rsidRPr="00DA55D1">
              <w:rPr>
                <w:lang w:val="en-GB"/>
              </w:rPr>
              <w:t>6- or 96-well plate;</w:t>
            </w:r>
          </w:p>
          <w:p w14:paraId="03460B14" w14:textId="61CD697A" w:rsidR="00EB466E" w:rsidRPr="00DA55D1" w:rsidRDefault="00EB466E" w:rsidP="00EB466E">
            <w:pPr>
              <w:jc w:val="center"/>
              <w:rPr>
                <w:lang w:val="en-GB"/>
              </w:rPr>
            </w:pPr>
            <w:r w:rsidRPr="00DA55D1">
              <w:rPr>
                <w:lang w:val="en-GB"/>
              </w:rPr>
              <w:t>Continuous flow system</w:t>
            </w:r>
          </w:p>
        </w:tc>
        <w:tc>
          <w:tcPr>
            <w:tcW w:w="6635" w:type="dxa"/>
            <w:gridSpan w:val="2"/>
            <w:vAlign w:val="center"/>
          </w:tcPr>
          <w:p w14:paraId="35B67B1E" w14:textId="77777777" w:rsidR="00EB466E" w:rsidRDefault="00EB466E" w:rsidP="00EB466E">
            <w:pPr>
              <w:jc w:val="both"/>
              <w:rPr>
                <w:lang w:val="en-GB"/>
              </w:rPr>
            </w:pPr>
            <w:r>
              <w:rPr>
                <w:lang w:val="en-GB"/>
              </w:rPr>
              <w:t xml:space="preserve">TIGR4 and RX1 </w:t>
            </w:r>
            <w:r w:rsidRPr="00DA55D1">
              <w:rPr>
                <w:i/>
                <w:lang w:val="en-GB"/>
              </w:rPr>
              <w:t xml:space="preserve">cps </w:t>
            </w:r>
            <w:r>
              <w:rPr>
                <w:lang w:val="en-GB"/>
              </w:rPr>
              <w:t>a</w:t>
            </w:r>
            <w:r w:rsidRPr="00DA55D1">
              <w:rPr>
                <w:lang w:val="en-GB"/>
              </w:rPr>
              <w:t xml:space="preserve">nd </w:t>
            </w:r>
            <w:r w:rsidRPr="00DA55D1">
              <w:rPr>
                <w:i/>
                <w:lang w:val="en-GB"/>
              </w:rPr>
              <w:t xml:space="preserve">comD </w:t>
            </w:r>
            <w:r w:rsidRPr="00DA55D1">
              <w:rPr>
                <w:lang w:val="en-GB"/>
              </w:rPr>
              <w:t>mutant</w:t>
            </w:r>
            <w:r>
              <w:rPr>
                <w:lang w:val="en-GB"/>
              </w:rPr>
              <w:t>s</w:t>
            </w:r>
            <w:r w:rsidRPr="00DA55D1">
              <w:rPr>
                <w:lang w:val="en-GB"/>
              </w:rPr>
              <w:t xml:space="preserve"> attachment during the first hours of incubation was independent from the addition of CSP. </w:t>
            </w:r>
          </w:p>
          <w:p w14:paraId="2CC6F8E7" w14:textId="782BB14D" w:rsidR="00EB466E" w:rsidRDefault="00EB466E" w:rsidP="00EB466E">
            <w:pPr>
              <w:jc w:val="both"/>
              <w:rPr>
                <w:lang w:val="en-GB"/>
              </w:rPr>
            </w:pPr>
            <w:r>
              <w:rPr>
                <w:lang w:val="en-GB"/>
              </w:rPr>
              <w:t>M</w:t>
            </w:r>
            <w:r w:rsidRPr="00DA55D1">
              <w:rPr>
                <w:lang w:val="en-GB"/>
              </w:rPr>
              <w:t>aintenance of biofilm</w:t>
            </w:r>
            <w:r w:rsidR="00D36C99">
              <w:rPr>
                <w:lang w:val="en-GB"/>
              </w:rPr>
              <w:t>s</w:t>
            </w:r>
            <w:r w:rsidRPr="00DA55D1">
              <w:rPr>
                <w:lang w:val="en-GB"/>
              </w:rPr>
              <w:t xml:space="preserve"> for prolonged incubation times, for wild type</w:t>
            </w:r>
            <w:r>
              <w:rPr>
                <w:lang w:val="en-GB"/>
              </w:rPr>
              <w:t xml:space="preserve"> </w:t>
            </w:r>
            <w:r w:rsidRPr="00DA55D1">
              <w:rPr>
                <w:lang w:val="en-GB"/>
              </w:rPr>
              <w:t xml:space="preserve">and </w:t>
            </w:r>
            <w:r w:rsidRPr="00DA55D1">
              <w:rPr>
                <w:i/>
                <w:lang w:val="en-GB"/>
              </w:rPr>
              <w:t>comC</w:t>
            </w:r>
            <w:r w:rsidRPr="00DA55D1">
              <w:rPr>
                <w:lang w:val="en-GB"/>
              </w:rPr>
              <w:t xml:space="preserve"> mutant</w:t>
            </w:r>
            <w:r>
              <w:rPr>
                <w:lang w:val="en-GB"/>
              </w:rPr>
              <w:t>s</w:t>
            </w:r>
            <w:r w:rsidRPr="00DA55D1">
              <w:rPr>
                <w:lang w:val="en-GB"/>
              </w:rPr>
              <w:t xml:space="preserve">, was dependent on the addition of CSP. </w:t>
            </w:r>
          </w:p>
          <w:p w14:paraId="3123A049" w14:textId="3F3DDC92" w:rsidR="00EB466E" w:rsidRPr="00DA55D1" w:rsidRDefault="00EB466E" w:rsidP="00EB466E">
            <w:pPr>
              <w:jc w:val="both"/>
              <w:rPr>
                <w:lang w:val="en-GB"/>
              </w:rPr>
            </w:pPr>
            <w:r w:rsidRPr="00DA55D1">
              <w:rPr>
                <w:lang w:val="en-GB"/>
              </w:rPr>
              <w:t>In continuous flow system, high values of biofilm cell counts, thickness and surface</w:t>
            </w:r>
            <w:r w:rsidR="00D36C99">
              <w:rPr>
                <w:lang w:val="en-GB"/>
              </w:rPr>
              <w:t xml:space="preserve"> were</w:t>
            </w:r>
            <w:r w:rsidRPr="00DA55D1">
              <w:rPr>
                <w:lang w:val="en-GB"/>
              </w:rPr>
              <w:t xml:space="preserve"> obtained for </w:t>
            </w:r>
            <w:r w:rsidRPr="00DA55D1">
              <w:rPr>
                <w:i/>
                <w:lang w:val="en-GB"/>
              </w:rPr>
              <w:t xml:space="preserve">cps </w:t>
            </w:r>
            <w:r w:rsidRPr="00DA55D1">
              <w:rPr>
                <w:lang w:val="en-GB"/>
              </w:rPr>
              <w:t xml:space="preserve">mutant compared to the wild type and </w:t>
            </w:r>
            <w:r w:rsidRPr="00DA55D1">
              <w:rPr>
                <w:i/>
                <w:lang w:val="en-GB"/>
              </w:rPr>
              <w:t>comD</w:t>
            </w:r>
            <w:r w:rsidRPr="00DA55D1">
              <w:rPr>
                <w:lang w:val="en-GB"/>
              </w:rPr>
              <w:t xml:space="preserve"> </w:t>
            </w:r>
            <w:r>
              <w:rPr>
                <w:lang w:val="en-GB"/>
              </w:rPr>
              <w:t>mutant.</w:t>
            </w:r>
          </w:p>
        </w:tc>
        <w:tc>
          <w:tcPr>
            <w:tcW w:w="2686" w:type="dxa"/>
            <w:vAlign w:val="center"/>
          </w:tcPr>
          <w:p w14:paraId="3EC8D5D5" w14:textId="78A44DF0" w:rsidR="00EB466E" w:rsidRDefault="00EB466E" w:rsidP="00EB466E">
            <w:pPr>
              <w:jc w:val="center"/>
              <w:rPr>
                <w:lang w:val="en-GB"/>
              </w:rPr>
            </w:pPr>
            <w:r>
              <w:rPr>
                <w:lang w:val="en-GB"/>
              </w:rPr>
              <w:fldChar w:fldCharType="begin" w:fldLock="1"/>
            </w:r>
            <w:r w:rsidR="001A2002">
              <w:rPr>
                <w:lang w:val="en-GB"/>
              </w:rPr>
              <w:instrText>ADDIN CSL_CITATION {"citationItems":[{"id":"ITEM-1","itemData":{"DOI":"10.1186/1471-2180-11-75","ISBN":"1471-2180 (Electronic)\\n1471-2180 (Linking)","ISSN":"14712180","PMID":"21492426","abstract":"BACKGROUND: Different models for biofilm in Streptococcus pneumoniae have been described in literature. To permit comparison of experimental data, we characterised the impact of the pneumococcal quorum-sensing competence system on biofilm formation in three models. For this scope, we used two microtiter and one continuous culture biofilm system.\\n\\nRESULTS: In both microtiter models the competence system influences stability and structure of biofilm in the late attachment phase and synthetic competence stimulating peptide (CSP) restored wild type phenotypes in the comC mutants unable to produce the peptide. Early attachment of single cells to well bottoms was found for both systems to be competence independent, while later phases, including microcolony formation correlated to an intact competence system. The continuous culture biofilm model was not affected by mutations in the competence locus, but deletion of capsule had a significant impact in this model.\\n\\nCONCLUSIONS: Since biofilm remains a largely uncharacterised multi-parameter phenotype it appears to be advisable to exploit more than one model in order to draw conclusion of possible relevance of specific genotypes on pneumococcal physiology.","author":[{"dropping-particle":"","family":"Trappetti","given":"Claudia","non-dropping-particle":"","parse-names":false,"suffix":""},{"dropping-particle":"","family":"Gualdi","given":"Luciana","non-dropping-particle":"","parse-names":false,"suffix":""},{"dropping-particle":"","family":"Meola","given":"Lorenzo","non-dropping-particle":"Di","parse-names":false,"suffix":""},{"dropping-particle":"","family":"Jain","given":"Prashant","non-dropping-particle":"","parse-names":false,"suffix":""},{"dropping-particle":"","family":"Korir","given":"Cindy C.","non-dropping-particle":"","parse-names":false,"suffix":""},{"dropping-particle":"","family":"Edmonds","given":"Paul","non-dropping-particle":"","parse-names":false,"suffix":""},{"dropping-particle":"","family":"Iannelli","given":"Francesco","non-dropping-particle":"","parse-names":false,"suffix":""},{"dropping-particle":"","family":"Ricci","given":"Susanna","non-dropping-particle":"","parse-names":false,"suffix":""},{"dropping-particle":"","family":"Pozzi","given":"Gianni","non-dropping-particle":"","parse-names":false,"suffix":""},{"dropping-particle":"","family":"Oggioni","given":"Marco R.","non-dropping-particle":"","parse-names":false,"suffix":""}],"container-title":"BMC Microbiology","id":"ITEM-1","issued":{"date-parts":[["2011"]]},"title":"The impact of the competence quorum sensing system on Streptococcus pneumoniae biofilms varies depending on the experimental model","type":"article-journal","volume":"11"},"uris":["http://www.mendeley.com/documents/?uuid=5104afa8-b442-4cff-b48e-f9560d7138e1"]}],"mendeley":{"formattedCitation":"(Trappetti, Gualdi, et al. 2011)","plainTextFormattedCitation":"(Trappetti, Gualdi, et al. 2011)","previouslyFormattedCitation":"(Trappetti, Gualdi, et al. 2011)"},"properties":{"noteIndex":0},"schema":"https://github.com/citation-style-language/schema/raw/master/csl-citation.json"}</w:instrText>
            </w:r>
            <w:r>
              <w:rPr>
                <w:lang w:val="en-GB"/>
              </w:rPr>
              <w:fldChar w:fldCharType="separate"/>
            </w:r>
            <w:r w:rsidR="00C64125" w:rsidRPr="00C64125">
              <w:rPr>
                <w:noProof/>
                <w:lang w:val="en-GB"/>
              </w:rPr>
              <w:t>(Trappetti, Gualdi, et al. 2011)</w:t>
            </w:r>
            <w:r>
              <w:rPr>
                <w:lang w:val="en-GB"/>
              </w:rPr>
              <w:fldChar w:fldCharType="end"/>
            </w:r>
          </w:p>
        </w:tc>
      </w:tr>
      <w:tr w:rsidR="00EB466E" w:rsidRPr="00817BD6" w14:paraId="0627BB33" w14:textId="77777777" w:rsidTr="00C45E97">
        <w:tc>
          <w:tcPr>
            <w:tcW w:w="2672" w:type="dxa"/>
            <w:gridSpan w:val="2"/>
            <w:vAlign w:val="center"/>
          </w:tcPr>
          <w:p w14:paraId="63E6F8C8" w14:textId="5E2EDE0A" w:rsidR="00EB466E" w:rsidRDefault="00EB466E" w:rsidP="006B1E3D">
            <w:pPr>
              <w:rPr>
                <w:lang w:val="en-GB"/>
              </w:rPr>
            </w:pPr>
            <w:r w:rsidRPr="00440056">
              <w:rPr>
                <w:lang w:val="en-GB"/>
              </w:rPr>
              <w:t>R6</w:t>
            </w:r>
            <w:r>
              <w:rPr>
                <w:lang w:val="en-GB"/>
              </w:rPr>
              <w:t xml:space="preserve">D; </w:t>
            </w:r>
            <w:r w:rsidRPr="00440056">
              <w:rPr>
                <w:lang w:val="en-GB"/>
              </w:rPr>
              <w:t>D39</w:t>
            </w:r>
            <w:r>
              <w:rPr>
                <w:lang w:val="en-GB"/>
              </w:rPr>
              <w:t xml:space="preserve">; </w:t>
            </w:r>
            <w:r w:rsidRPr="00B06024">
              <w:rPr>
                <w:lang w:val="en-GB"/>
              </w:rPr>
              <w:t>PN4595-T23</w:t>
            </w:r>
            <w:r>
              <w:rPr>
                <w:lang w:val="en-GB"/>
              </w:rPr>
              <w:t xml:space="preserve"> wild type and </w:t>
            </w:r>
            <w:r>
              <w:rPr>
                <w:i/>
                <w:lang w:val="en-GB"/>
              </w:rPr>
              <w:t xml:space="preserve">briC </w:t>
            </w:r>
            <w:r>
              <w:rPr>
                <w:lang w:val="en-GB"/>
              </w:rPr>
              <w:t>mutant</w:t>
            </w:r>
          </w:p>
        </w:tc>
        <w:tc>
          <w:tcPr>
            <w:tcW w:w="2001" w:type="dxa"/>
            <w:vAlign w:val="center"/>
          </w:tcPr>
          <w:p w14:paraId="2EE3034C" w14:textId="6D9CB39A" w:rsidR="00EB466E" w:rsidRPr="00DA55D1" w:rsidRDefault="00EB466E" w:rsidP="00EB466E">
            <w:pPr>
              <w:jc w:val="center"/>
              <w:rPr>
                <w:lang w:val="en-GB"/>
              </w:rPr>
            </w:pPr>
            <w:r>
              <w:rPr>
                <w:lang w:val="en-GB"/>
              </w:rPr>
              <w:t>G</w:t>
            </w:r>
            <w:r w:rsidRPr="00B06024">
              <w:rPr>
                <w:lang w:val="en-GB"/>
              </w:rPr>
              <w:t xml:space="preserve">lass </w:t>
            </w:r>
            <w:r>
              <w:rPr>
                <w:lang w:val="en-GB"/>
              </w:rPr>
              <w:t>bottomed dishes</w:t>
            </w:r>
          </w:p>
        </w:tc>
        <w:tc>
          <w:tcPr>
            <w:tcW w:w="6635" w:type="dxa"/>
            <w:gridSpan w:val="2"/>
            <w:vAlign w:val="center"/>
          </w:tcPr>
          <w:p w14:paraId="604226AC" w14:textId="77777777" w:rsidR="00EB466E" w:rsidRDefault="00EB466E" w:rsidP="00EB466E">
            <w:pPr>
              <w:jc w:val="both"/>
              <w:rPr>
                <w:lang w:val="en-GB"/>
              </w:rPr>
            </w:pPr>
            <w:r w:rsidRPr="00B06024">
              <w:rPr>
                <w:lang w:val="en-GB"/>
              </w:rPr>
              <w:t>No</w:t>
            </w:r>
            <w:r>
              <w:rPr>
                <w:lang w:val="en-GB"/>
              </w:rPr>
              <w:t xml:space="preserve"> </w:t>
            </w:r>
            <w:r w:rsidRPr="00B06024">
              <w:rPr>
                <w:lang w:val="en-GB"/>
              </w:rPr>
              <w:t>difference</w:t>
            </w:r>
            <w:r>
              <w:rPr>
                <w:lang w:val="en-GB"/>
              </w:rPr>
              <w:t>s</w:t>
            </w:r>
            <w:r w:rsidRPr="00B06024">
              <w:rPr>
                <w:lang w:val="en-GB"/>
              </w:rPr>
              <w:t xml:space="preserve"> in biofilm biomass and thickness at 24</w:t>
            </w:r>
            <w:r>
              <w:rPr>
                <w:lang w:val="en-GB"/>
              </w:rPr>
              <w:t xml:space="preserve"> </w:t>
            </w:r>
            <w:r w:rsidRPr="00B06024">
              <w:rPr>
                <w:lang w:val="en-GB"/>
              </w:rPr>
              <w:t>h post-seeding</w:t>
            </w:r>
            <w:r>
              <w:rPr>
                <w:lang w:val="en-GB"/>
              </w:rPr>
              <w:t xml:space="preserve"> obtained for wild type strains and </w:t>
            </w:r>
            <w:r>
              <w:rPr>
                <w:i/>
                <w:lang w:val="en-GB"/>
              </w:rPr>
              <w:t xml:space="preserve">briC </w:t>
            </w:r>
            <w:r>
              <w:rPr>
                <w:lang w:val="en-GB"/>
              </w:rPr>
              <w:t xml:space="preserve">mutant. </w:t>
            </w:r>
          </w:p>
          <w:p w14:paraId="7C7CA2AB" w14:textId="09B4DA29" w:rsidR="00EB466E" w:rsidRDefault="00EB466E" w:rsidP="00EB466E">
            <w:pPr>
              <w:jc w:val="both"/>
              <w:rPr>
                <w:lang w:val="en-GB"/>
              </w:rPr>
            </w:pPr>
            <w:r>
              <w:rPr>
                <w:lang w:val="en-GB"/>
              </w:rPr>
              <w:t>A</w:t>
            </w:r>
            <w:r w:rsidRPr="00B06024">
              <w:rPr>
                <w:lang w:val="en-GB"/>
              </w:rPr>
              <w:t xml:space="preserve">t 72h post-seeding, </w:t>
            </w:r>
            <w:r>
              <w:rPr>
                <w:lang w:val="en-GB"/>
              </w:rPr>
              <w:t xml:space="preserve">biofilms formed by </w:t>
            </w:r>
            <w:r w:rsidRPr="00B06024">
              <w:rPr>
                <w:i/>
                <w:lang w:val="en-GB"/>
              </w:rPr>
              <w:t>briC</w:t>
            </w:r>
            <w:r>
              <w:rPr>
                <w:lang w:val="en-GB"/>
              </w:rPr>
              <w:t xml:space="preserve"> mutant</w:t>
            </w:r>
            <w:r w:rsidRPr="00B06024">
              <w:rPr>
                <w:lang w:val="en-GB"/>
              </w:rPr>
              <w:t xml:space="preserve"> </w:t>
            </w:r>
            <w:r>
              <w:rPr>
                <w:lang w:val="en-GB"/>
              </w:rPr>
              <w:t xml:space="preserve">had a </w:t>
            </w:r>
            <w:r w:rsidRPr="00B06024">
              <w:rPr>
                <w:lang w:val="en-GB"/>
              </w:rPr>
              <w:t>reduced biomass and</w:t>
            </w:r>
            <w:r>
              <w:rPr>
                <w:lang w:val="en-GB"/>
              </w:rPr>
              <w:t xml:space="preserve"> </w:t>
            </w:r>
            <w:r w:rsidRPr="00B06024">
              <w:rPr>
                <w:lang w:val="en-GB"/>
              </w:rPr>
              <w:t xml:space="preserve">thickness compared to </w:t>
            </w:r>
            <w:r>
              <w:rPr>
                <w:lang w:val="en-GB"/>
              </w:rPr>
              <w:t xml:space="preserve">the wild type. </w:t>
            </w:r>
          </w:p>
          <w:p w14:paraId="56025100" w14:textId="5479741A" w:rsidR="00EB466E" w:rsidRDefault="00EB466E" w:rsidP="00EB466E">
            <w:pPr>
              <w:jc w:val="both"/>
              <w:rPr>
                <w:lang w:val="en-GB"/>
              </w:rPr>
            </w:pPr>
            <w:r>
              <w:rPr>
                <w:lang w:val="en-GB"/>
              </w:rPr>
              <w:t>Complementation restored biofilm phenotype.</w:t>
            </w:r>
          </w:p>
        </w:tc>
        <w:tc>
          <w:tcPr>
            <w:tcW w:w="2686" w:type="dxa"/>
            <w:vAlign w:val="center"/>
          </w:tcPr>
          <w:p w14:paraId="31EA5766" w14:textId="2C10CE81" w:rsidR="00EB466E" w:rsidRDefault="00EB466E" w:rsidP="00EB466E">
            <w:pPr>
              <w:jc w:val="center"/>
              <w:rPr>
                <w:lang w:val="en-GB"/>
              </w:rPr>
            </w:pPr>
            <w:r>
              <w:rPr>
                <w:lang w:val="en-GB"/>
              </w:rPr>
              <w:fldChar w:fldCharType="begin" w:fldLock="1"/>
            </w:r>
            <w:r w:rsidR="001A2002">
              <w:rPr>
                <w:lang w:val="en-GB"/>
              </w:rPr>
              <w:instrText>ADDIN CSL_CITATION {"citationItems":[{"id":"ITEM-1","itemData":{"DOI":"10.1371/journal.ppat.1007328","ISBN":"1111111111","ISSN":"1553-7374","author":[{"dropping-particle":"","family":"Aggarwal","given":"Surya D.","non-dropping-particle":"","parse-names":false,"suffix":""},{"dropping-particle":"","family":"Eutsey","given":"Rory","non-dropping-particle":"","parse-names":false,"suffix":""},{"dropping-particle":"","family":"West-Roberts","given":"Jacob","non-dropping-particle":"","parse-names":false,"suffix":""},{"dropping-particle":"","family":"Domenech","given":"Arnau","non-dropping-particle":"","parse-names":false,"suffix":""},{"dropping-particle":"","family":"Xu","given":"Wenjie","non-dropping-particle":"","parse-names":false,"suffix":""},{"dropping-particle":"","family":"Abdullah","given":"Iman Tajer","non-dropping-particle":"","parse-names":false,"suffix":""},{"dropping-particle":"","family":"Mitchell","given":"Aaron P.","non-dropping-particle":"","parse-names":false,"suffix":""},{"dropping-particle":"","family":"Veening","given":"Jan-Willem","non-dropping-particle":"","parse-names":false,"suffix":""},{"dropping-particle":"","family":"Yesilkaya","given":"Hasan","non-dropping-particle":"","parse-names":false,"suffix":""},{"dropping-particle":"","family":"Hiller","given":"N. Luisa","non-dropping-particle":"","parse-names":false,"suffix":""}],"container-title":"PLOS Pathogens","editor":[{"dropping-particle":"","family":"Mitchell","given":"Timothy J.","non-dropping-particle":"","parse-names":false,"suffix":""}],"id":"ITEM-1","issue":"10","issued":{"date-parts":[["2018","10","11"]]},"page":"e1007328","title":"Function of BriC peptide in the pneumococcal competence and virulence portfolio","type":"article-journal","volume":"14"},"uris":["http://www.mendeley.com/documents/?uuid=50a6ec43-5127-4fd0-93af-01d4745caf17"]}],"mendeley":{"formattedCitation":"(Aggarwal et al. 2018)","plainTextFormattedCitation":"(Aggarwal et al. 2018)","previouslyFormattedCitation":"(Aggarwal et al. 2018)"},"properties":{"noteIndex":0},"schema":"https://github.com/citation-style-language/schema/raw/master/csl-citation.json"}</w:instrText>
            </w:r>
            <w:r>
              <w:rPr>
                <w:lang w:val="en-GB"/>
              </w:rPr>
              <w:fldChar w:fldCharType="separate"/>
            </w:r>
            <w:r w:rsidR="00C64125" w:rsidRPr="00C64125">
              <w:rPr>
                <w:noProof/>
                <w:lang w:val="en-GB"/>
              </w:rPr>
              <w:t>(Aggarwal et al. 2018)</w:t>
            </w:r>
            <w:r>
              <w:rPr>
                <w:lang w:val="en-GB"/>
              </w:rPr>
              <w:fldChar w:fldCharType="end"/>
            </w:r>
          </w:p>
        </w:tc>
      </w:tr>
      <w:tr w:rsidR="002B32E8" w:rsidRPr="00817BD6" w14:paraId="1256C81F" w14:textId="77777777" w:rsidTr="002B32E8">
        <w:tc>
          <w:tcPr>
            <w:tcW w:w="13994" w:type="dxa"/>
            <w:gridSpan w:val="6"/>
            <w:shd w:val="clear" w:color="auto" w:fill="A6A6A6" w:themeFill="background1" w:themeFillShade="A6"/>
            <w:vAlign w:val="center"/>
          </w:tcPr>
          <w:p w14:paraId="1EAA9D07" w14:textId="356B8E55" w:rsidR="002B32E8" w:rsidRDefault="002B32E8" w:rsidP="006B1E3D">
            <w:pPr>
              <w:rPr>
                <w:lang w:val="en-GB"/>
              </w:rPr>
            </w:pPr>
            <w:r w:rsidRPr="002B32E8">
              <w:rPr>
                <w:b/>
                <w:color w:val="FFFFFF" w:themeColor="background1"/>
                <w:lang w:val="en-GB"/>
              </w:rPr>
              <w:t>LuxS/AI-2</w:t>
            </w:r>
            <w:r>
              <w:rPr>
                <w:b/>
                <w:color w:val="FFFFFF" w:themeColor="background1"/>
                <w:lang w:val="en-GB"/>
              </w:rPr>
              <w:t xml:space="preserve"> &amp; Com</w:t>
            </w:r>
          </w:p>
        </w:tc>
      </w:tr>
      <w:tr w:rsidR="00EB466E" w:rsidRPr="001A2002" w14:paraId="2A103517" w14:textId="77777777" w:rsidTr="00C45E97">
        <w:trPr>
          <w:cantSplit/>
          <w:trHeight w:val="1134"/>
        </w:trPr>
        <w:tc>
          <w:tcPr>
            <w:tcW w:w="2672" w:type="dxa"/>
            <w:gridSpan w:val="2"/>
            <w:vAlign w:val="center"/>
          </w:tcPr>
          <w:p w14:paraId="784F145B" w14:textId="77777777" w:rsidR="00D275EC" w:rsidRDefault="00EB466E" w:rsidP="006B1E3D">
            <w:pPr>
              <w:rPr>
                <w:lang w:val="en-GB"/>
              </w:rPr>
            </w:pPr>
            <w:r w:rsidRPr="00440056">
              <w:rPr>
                <w:lang w:val="en-GB"/>
              </w:rPr>
              <w:t xml:space="preserve">D39; </w:t>
            </w:r>
          </w:p>
          <w:p w14:paraId="76BA832C" w14:textId="31C1F134" w:rsidR="00EB466E" w:rsidRPr="00440056" w:rsidRDefault="00EB466E" w:rsidP="006B1E3D">
            <w:pPr>
              <w:rPr>
                <w:lang w:val="en-GB"/>
              </w:rPr>
            </w:pPr>
            <w:r w:rsidRPr="00440056">
              <w:rPr>
                <w:lang w:val="en-GB"/>
              </w:rPr>
              <w:t xml:space="preserve">R6 wild type and </w:t>
            </w:r>
            <w:r w:rsidRPr="00440056">
              <w:rPr>
                <w:i/>
                <w:lang w:val="en-GB"/>
              </w:rPr>
              <w:t xml:space="preserve">luxS </w:t>
            </w:r>
            <w:r>
              <w:rPr>
                <w:lang w:val="en-GB"/>
              </w:rPr>
              <w:t xml:space="preserve">and </w:t>
            </w:r>
            <w:r w:rsidRPr="00440056">
              <w:rPr>
                <w:i/>
                <w:lang w:val="en-GB"/>
              </w:rPr>
              <w:t xml:space="preserve">comC </w:t>
            </w:r>
            <w:r w:rsidRPr="00440056">
              <w:rPr>
                <w:lang w:val="en-GB"/>
              </w:rPr>
              <w:t>mutant</w:t>
            </w:r>
            <w:r w:rsidR="002B32E8">
              <w:rPr>
                <w:lang w:val="en-GB"/>
              </w:rPr>
              <w:t>s</w:t>
            </w:r>
          </w:p>
        </w:tc>
        <w:tc>
          <w:tcPr>
            <w:tcW w:w="2001" w:type="dxa"/>
            <w:vAlign w:val="center"/>
          </w:tcPr>
          <w:p w14:paraId="7C677F27" w14:textId="77777777" w:rsidR="00C45E97" w:rsidRDefault="00EB466E" w:rsidP="00C45E97">
            <w:pPr>
              <w:jc w:val="center"/>
              <w:rPr>
                <w:lang w:val="en-GB"/>
              </w:rPr>
            </w:pPr>
            <w:r w:rsidRPr="00714C89">
              <w:rPr>
                <w:lang w:val="en-GB"/>
              </w:rPr>
              <w:t>8-well glass slide</w:t>
            </w:r>
            <w:r>
              <w:rPr>
                <w:lang w:val="en-GB"/>
              </w:rPr>
              <w:t xml:space="preserve">, </w:t>
            </w:r>
          </w:p>
          <w:p w14:paraId="6C472704" w14:textId="1C33704A" w:rsidR="00EB466E" w:rsidRPr="001922FF" w:rsidRDefault="00EB466E" w:rsidP="00C45E97">
            <w:pPr>
              <w:jc w:val="center"/>
              <w:rPr>
                <w:lang w:val="en-GB"/>
              </w:rPr>
            </w:pPr>
            <w:r>
              <w:rPr>
                <w:lang w:val="en-GB"/>
              </w:rPr>
              <w:t>6- or 24-well plate and snapwell filter (with/without substratum of epithelial cells)</w:t>
            </w:r>
          </w:p>
        </w:tc>
        <w:tc>
          <w:tcPr>
            <w:tcW w:w="6635" w:type="dxa"/>
            <w:gridSpan w:val="2"/>
            <w:vAlign w:val="center"/>
          </w:tcPr>
          <w:p w14:paraId="5267FE8F" w14:textId="794E0BC8" w:rsidR="00EB466E" w:rsidRDefault="00EB466E" w:rsidP="00EB466E">
            <w:pPr>
              <w:jc w:val="both"/>
              <w:rPr>
                <w:lang w:val="en-GB"/>
              </w:rPr>
            </w:pPr>
            <w:r>
              <w:rPr>
                <w:lang w:val="en-GB"/>
              </w:rPr>
              <w:t>R6</w:t>
            </w:r>
            <w:r w:rsidRPr="00390B9E">
              <w:rPr>
                <w:lang w:val="en-GB"/>
              </w:rPr>
              <w:t xml:space="preserve"> </w:t>
            </w:r>
            <w:r w:rsidRPr="001922FF">
              <w:rPr>
                <w:i/>
                <w:lang w:val="en-GB"/>
              </w:rPr>
              <w:t>luxS</w:t>
            </w:r>
            <w:r w:rsidRPr="00390B9E">
              <w:rPr>
                <w:lang w:val="en-GB"/>
              </w:rPr>
              <w:t xml:space="preserve"> mutant produced</w:t>
            </w:r>
            <w:r>
              <w:rPr>
                <w:lang w:val="en-GB"/>
              </w:rPr>
              <w:t xml:space="preserve"> biofilms</w:t>
            </w:r>
            <w:r w:rsidRPr="00390B9E">
              <w:rPr>
                <w:lang w:val="en-GB"/>
              </w:rPr>
              <w:t xml:space="preserve"> </w:t>
            </w:r>
            <w:r>
              <w:rPr>
                <w:lang w:val="en-GB"/>
              </w:rPr>
              <w:t xml:space="preserve">with less biomass than the wild type at static and continuous flow conditions. </w:t>
            </w:r>
          </w:p>
          <w:p w14:paraId="665E12CC" w14:textId="4226EFB1" w:rsidR="00EB466E" w:rsidRDefault="00EB466E" w:rsidP="00EB466E">
            <w:pPr>
              <w:jc w:val="both"/>
              <w:rPr>
                <w:lang w:val="en-GB"/>
              </w:rPr>
            </w:pPr>
            <w:r w:rsidRPr="00F2385E">
              <w:rPr>
                <w:lang w:val="en-GB"/>
              </w:rPr>
              <w:t xml:space="preserve">R6 </w:t>
            </w:r>
            <w:r w:rsidRPr="00F2385E">
              <w:rPr>
                <w:i/>
                <w:lang w:val="en-GB"/>
              </w:rPr>
              <w:t xml:space="preserve">comC </w:t>
            </w:r>
            <w:r w:rsidRPr="00F2385E">
              <w:rPr>
                <w:lang w:val="en-GB"/>
              </w:rPr>
              <w:t>mutant produced biofilms</w:t>
            </w:r>
            <w:r>
              <w:rPr>
                <w:lang w:val="en-GB"/>
              </w:rPr>
              <w:t xml:space="preserve"> on abiotic surfaces</w:t>
            </w:r>
            <w:r w:rsidRPr="00F2385E">
              <w:rPr>
                <w:lang w:val="en-GB"/>
              </w:rPr>
              <w:t xml:space="preserve"> </w:t>
            </w:r>
            <w:r>
              <w:rPr>
                <w:lang w:val="en-GB"/>
              </w:rPr>
              <w:t>with no significant differences from those formed by the wild type at early stages in static conditions.</w:t>
            </w:r>
          </w:p>
          <w:p w14:paraId="00B0C45C" w14:textId="50993E44" w:rsidR="00EB466E" w:rsidRPr="00F2385E" w:rsidRDefault="00EB466E" w:rsidP="00EB466E">
            <w:pPr>
              <w:jc w:val="both"/>
              <w:rPr>
                <w:lang w:val="en-GB"/>
              </w:rPr>
            </w:pPr>
            <w:r>
              <w:rPr>
                <w:lang w:val="en-GB"/>
              </w:rPr>
              <w:t>Significant differences in biofilms formed on epithelial cells in both static and continuous flow conditions at 8 h.</w:t>
            </w:r>
          </w:p>
        </w:tc>
        <w:tc>
          <w:tcPr>
            <w:tcW w:w="2686" w:type="dxa"/>
            <w:vAlign w:val="center"/>
          </w:tcPr>
          <w:p w14:paraId="1869B34C" w14:textId="0DB263A0" w:rsidR="00EB466E" w:rsidRDefault="00EB466E" w:rsidP="00EB466E">
            <w:pPr>
              <w:jc w:val="center"/>
              <w:rPr>
                <w:lang w:val="en-GB"/>
              </w:rPr>
            </w:pPr>
            <w:r>
              <w:rPr>
                <w:lang w:val="en-GB"/>
              </w:rPr>
              <w:fldChar w:fldCharType="begin" w:fldLock="1"/>
            </w:r>
            <w:r w:rsidR="001A2002">
              <w:rPr>
                <w:lang w:val="en-GB"/>
              </w:rPr>
              <w:instrText>ADDIN CSL_CITATION {"citationItems":[{"id":"ITEM-1","itemData":{"DOI":"10.1128/IAI.01096-12","ISBN":"1098-5522 (Electronic)\\r0019-9567 (Linking)","ISSN":"00199567","PMID":"23403556","abstract":"Streptococcus pneumoniae forms organized biofilms in the human upper respiratory tract that may play an essential role in both persistence and acute respiratory infection. However, the production and regulation of biofilms on human cells is not yet fully understood. In this work, we developed a bioreactor with living cultures of human respiratory epithelial cells (HREC) and a continuous flow of nutrients, mimicking the microenvironment of the human respiratory epithelium, to study the production and regulation of S. pneumoniae biofilms (SPB). SPB were also produced under static conditions on immobilized HREC. Our experiments demonstrated that the biomass of SPB increased significantly when grown on HREC compared to the amount on abiotic surfaces. Additionally, pneumococcal strains produced more early biofilms on lung cells than on pharyngeal cells. Utilizing the bioreactor or immobilized human cells, the production of early SPB was found to be regulated by two quorum-sensing systems, Com and LuxS/AI-2, since a mutation in either comC or luxS rendered the pneumococcus unable to produce early biofilms on HREC. Interestingly, while LuxS/autoinducer 2 (AI-2) regulated biofilms on both HREC and abiotic surfaces, Com control was specific for those structures produced on HREC. The biofilm phenotypes of strain D39-derivative ΔcomC and ΔluxS QS mutants were reversed by genetic complementation. Of note, SPB formed on immobilized HREC and incubated under static conditions were completely lysed 24 h postinoculation. Biofilm lysis was also regulated by the Com and LuxS/AI-2 quorum-sensing systems.","author":[{"dropping-particle":"","family":"Vidal","given":"Jorge E.","non-dropping-particle":"","parse-names":false,"suffix":""},{"dropping-particle":"","family":"Howery","given":"Kristen E.","non-dropping-particle":"","parse-names":false,"suffix":""},{"dropping-particle":"","family":"Ludewick","given":"Herbert P.","non-dropping-particle":"","parse-names":false,"suffix":""},{"dropping-particle":"","family":"Nava","given":"Porfirio","non-dropping-particle":"","parse-names":false,"suffix":""},{"dropping-particle":"","family":"Klugman","given":"Keith P.","non-dropping-particle":"","parse-names":false,"suffix":""}],"container-title":"Infection and Immunity","id":"ITEM-1","issue":"4","issued":{"date-parts":[["2013"]]},"page":"1341-1353","title":"Quorum-sensing systems LuxS/Autoinducer 2 and com regulate Streptococcus pneumoniae biofilms in a bioreactor with living cultures of human respiratory cells","type":"article-journal","volume":"81"},"uris":["http://www.mendeley.com/documents/?uuid=8e38902b-a476-4766-8020-e4fb7f198c75"]}],"mendeley":{"formattedCitation":"(Vidal et al. 2013)","plainTextFormattedCitation":"(Vidal et al. 2013)","previouslyFormattedCitation":"(Vidal et al. 2013)"},"properties":{"noteIndex":0},"schema":"https://github.com/citation-style-language/schema/raw/master/csl-citation.json"}</w:instrText>
            </w:r>
            <w:r>
              <w:rPr>
                <w:lang w:val="en-GB"/>
              </w:rPr>
              <w:fldChar w:fldCharType="separate"/>
            </w:r>
            <w:r w:rsidR="00C64125" w:rsidRPr="00C64125">
              <w:rPr>
                <w:noProof/>
                <w:lang w:val="en-GB"/>
              </w:rPr>
              <w:t>(Vidal et al. 2013)</w:t>
            </w:r>
            <w:r>
              <w:rPr>
                <w:lang w:val="en-GB"/>
              </w:rPr>
              <w:fldChar w:fldCharType="end"/>
            </w:r>
          </w:p>
        </w:tc>
      </w:tr>
      <w:tr w:rsidR="002B32E8" w:rsidRPr="001A2002" w14:paraId="3F033C01" w14:textId="77777777" w:rsidTr="002B32E8">
        <w:tc>
          <w:tcPr>
            <w:tcW w:w="13994" w:type="dxa"/>
            <w:gridSpan w:val="6"/>
            <w:shd w:val="clear" w:color="auto" w:fill="A6A6A6" w:themeFill="background1" w:themeFillShade="A6"/>
            <w:vAlign w:val="center"/>
          </w:tcPr>
          <w:p w14:paraId="13159BB5" w14:textId="735169FF" w:rsidR="002B32E8" w:rsidRPr="002B32E8" w:rsidRDefault="002B32E8" w:rsidP="006B1E3D">
            <w:pPr>
              <w:rPr>
                <w:b/>
                <w:color w:val="FFFFFF" w:themeColor="background1"/>
                <w:lang w:val="en-GB"/>
              </w:rPr>
            </w:pPr>
            <w:r w:rsidRPr="002B32E8">
              <w:rPr>
                <w:b/>
                <w:color w:val="FFFFFF" w:themeColor="background1"/>
                <w:lang w:val="en-GB"/>
              </w:rPr>
              <w:t>Rgg/SHP</w:t>
            </w:r>
          </w:p>
        </w:tc>
      </w:tr>
      <w:tr w:rsidR="00EB466E" w:rsidRPr="001A2002" w14:paraId="6A3B5E8A" w14:textId="77777777" w:rsidTr="00C45E97">
        <w:trPr>
          <w:cantSplit/>
          <w:trHeight w:val="1134"/>
        </w:trPr>
        <w:tc>
          <w:tcPr>
            <w:tcW w:w="2672" w:type="dxa"/>
            <w:gridSpan w:val="2"/>
            <w:vAlign w:val="center"/>
          </w:tcPr>
          <w:p w14:paraId="262B52C9" w14:textId="125902FF" w:rsidR="00EB466E" w:rsidRPr="00DA55D1" w:rsidRDefault="00EB466E" w:rsidP="006B1E3D">
            <w:pPr>
              <w:rPr>
                <w:lang w:val="en-GB"/>
              </w:rPr>
            </w:pPr>
            <w:r w:rsidRPr="00B70CB7">
              <w:rPr>
                <w:lang w:val="en-GB"/>
              </w:rPr>
              <w:lastRenderedPageBreak/>
              <w:t>D39</w:t>
            </w:r>
            <w:r>
              <w:rPr>
                <w:lang w:val="en-GB"/>
              </w:rPr>
              <w:t xml:space="preserve"> wild type and </w:t>
            </w:r>
            <w:r w:rsidRPr="00DA55D1">
              <w:rPr>
                <w:i/>
                <w:lang w:val="en-GB"/>
              </w:rPr>
              <w:t xml:space="preserve">rgg </w:t>
            </w:r>
            <w:r w:rsidRPr="00DA55D1">
              <w:rPr>
                <w:lang w:val="en-GB"/>
              </w:rPr>
              <w:t>deletion and overexpression mutants</w:t>
            </w:r>
          </w:p>
        </w:tc>
        <w:tc>
          <w:tcPr>
            <w:tcW w:w="2001" w:type="dxa"/>
            <w:vAlign w:val="center"/>
          </w:tcPr>
          <w:p w14:paraId="6713A6FC" w14:textId="5FF409D3" w:rsidR="00EB466E" w:rsidRPr="00E053A6" w:rsidRDefault="00EB466E" w:rsidP="00EB466E">
            <w:pPr>
              <w:jc w:val="center"/>
              <w:rPr>
                <w:lang w:val="en-GB"/>
              </w:rPr>
            </w:pPr>
            <w:r w:rsidRPr="00E053A6">
              <w:rPr>
                <w:lang w:val="en-GB"/>
              </w:rPr>
              <w:t>24-well plate</w:t>
            </w:r>
            <w:r w:rsidR="00C45E97">
              <w:rPr>
                <w:lang w:val="en-GB"/>
              </w:rPr>
              <w:t xml:space="preserve"> </w:t>
            </w:r>
            <w:r>
              <w:rPr>
                <w:lang w:val="en-GB"/>
              </w:rPr>
              <w:t>(</w:t>
            </w:r>
            <w:r w:rsidRPr="00E053A6">
              <w:rPr>
                <w:lang w:val="en-GB"/>
              </w:rPr>
              <w:t>with</w:t>
            </w:r>
            <w:r w:rsidR="00C45E97">
              <w:rPr>
                <w:lang w:val="en-GB"/>
              </w:rPr>
              <w:t xml:space="preserve"> </w:t>
            </w:r>
            <w:r>
              <w:rPr>
                <w:lang w:val="en-GB"/>
              </w:rPr>
              <w:t xml:space="preserve">substratum of </w:t>
            </w:r>
            <w:r w:rsidRPr="00E053A6">
              <w:rPr>
                <w:lang w:val="en-GB"/>
              </w:rPr>
              <w:t>epithelial cells</w:t>
            </w:r>
            <w:r w:rsidR="002B32E8">
              <w:rPr>
                <w:lang w:val="en-GB"/>
              </w:rPr>
              <w:t>)</w:t>
            </w:r>
          </w:p>
        </w:tc>
        <w:tc>
          <w:tcPr>
            <w:tcW w:w="6635" w:type="dxa"/>
            <w:gridSpan w:val="2"/>
            <w:vAlign w:val="center"/>
          </w:tcPr>
          <w:p w14:paraId="53D7CB72" w14:textId="77777777" w:rsidR="00EB466E" w:rsidRDefault="00EB466E" w:rsidP="00EB466E">
            <w:pPr>
              <w:jc w:val="both"/>
              <w:rPr>
                <w:lang w:val="en-GB"/>
              </w:rPr>
            </w:pPr>
            <w:r>
              <w:rPr>
                <w:lang w:val="en-GB"/>
              </w:rPr>
              <w:t xml:space="preserve">D39 and its </w:t>
            </w:r>
            <w:r>
              <w:rPr>
                <w:i/>
                <w:lang w:val="en-GB"/>
              </w:rPr>
              <w:t xml:space="preserve">rgg </w:t>
            </w:r>
            <w:r>
              <w:rPr>
                <w:lang w:val="en-GB"/>
              </w:rPr>
              <w:t xml:space="preserve">deletion mutant had no significant differences in the surface polysaccharide. </w:t>
            </w:r>
          </w:p>
          <w:p w14:paraId="49FEE07A" w14:textId="21F6A0BB" w:rsidR="00EB466E" w:rsidRDefault="00EB466E" w:rsidP="00EB466E">
            <w:pPr>
              <w:jc w:val="both"/>
              <w:rPr>
                <w:lang w:val="en-GB"/>
              </w:rPr>
            </w:pPr>
            <w:r>
              <w:rPr>
                <w:lang w:val="en-GB"/>
              </w:rPr>
              <w:t xml:space="preserve">Overexpression </w:t>
            </w:r>
            <w:r>
              <w:rPr>
                <w:i/>
                <w:lang w:val="en-GB"/>
              </w:rPr>
              <w:t xml:space="preserve">rgg </w:t>
            </w:r>
            <w:r>
              <w:rPr>
                <w:lang w:val="en-GB"/>
              </w:rPr>
              <w:t xml:space="preserve">mutant produced an increased surface polysaccharide. </w:t>
            </w:r>
          </w:p>
          <w:p w14:paraId="77F9F3B3" w14:textId="0CCCD74E" w:rsidR="00EB466E" w:rsidRPr="00E053A6" w:rsidRDefault="00EB466E" w:rsidP="00EB466E">
            <w:pPr>
              <w:jc w:val="both"/>
              <w:rPr>
                <w:lang w:val="en-GB"/>
              </w:rPr>
            </w:pPr>
            <w:r>
              <w:rPr>
                <w:lang w:val="en-GB"/>
              </w:rPr>
              <w:t>O</w:t>
            </w:r>
            <w:r w:rsidRPr="00E053A6">
              <w:rPr>
                <w:lang w:val="en-GB"/>
              </w:rPr>
              <w:t>verexpression st</w:t>
            </w:r>
            <w:r>
              <w:rPr>
                <w:lang w:val="en-GB"/>
              </w:rPr>
              <w:t xml:space="preserve">rain formed less biofilm than the wild type strain, while the deletion </w:t>
            </w:r>
            <w:r w:rsidRPr="00E053A6">
              <w:rPr>
                <w:lang w:val="en-GB"/>
              </w:rPr>
              <w:t>mutant formed more.</w:t>
            </w:r>
            <w:r>
              <w:rPr>
                <w:lang w:val="en-GB"/>
              </w:rPr>
              <w:t xml:space="preserve"> </w:t>
            </w:r>
          </w:p>
        </w:tc>
        <w:tc>
          <w:tcPr>
            <w:tcW w:w="2686" w:type="dxa"/>
            <w:vAlign w:val="center"/>
          </w:tcPr>
          <w:p w14:paraId="4B071848" w14:textId="6B70A4D0" w:rsidR="00EB466E" w:rsidRPr="00374599" w:rsidRDefault="00EB466E" w:rsidP="00EB466E">
            <w:pPr>
              <w:jc w:val="center"/>
              <w:rPr>
                <w:lang w:val="en-GB"/>
              </w:rPr>
            </w:pPr>
            <w:r>
              <w:rPr>
                <w:lang w:val="en-GB"/>
              </w:rPr>
              <w:fldChar w:fldCharType="begin" w:fldLock="1"/>
            </w:r>
            <w:r w:rsidR="001A2002">
              <w:rPr>
                <w:lang w:val="en-GB"/>
              </w:rPr>
              <w:instrText>ADDIN CSL_CITATION {"citationItems":[{"id":"ITEM-1","itemData":{"DOI":"10.1128/mSphere.00324-17","ISSN":"2379-5042","PMID":"28932816","abstract":"Despite vaccines, Streptococcus pneumoniae kills more than a million people yearly. Thus, understanding how pneumococci transition from commen-sals to pathogens is particularly relevant. Quorum sensing regulates collective behaviors and thus represents a potential driver of commensal-to-pathogen tran-sitions. Rgg/small hydrophobic peptide (SHP) quorum-sensing systems are wide-spread in streptococci, yet they remain largely uncharacterized in S. pneumoniae. Using directional transcriptome sequencing, we show that the S. pneumoniae D39 Rgg0939/SHP system induces the transcription of a single gene cluster including shp and capsule gene homologs. Capsule size measurements determined by fluo-rescein isothiocyanate-dextran exclusion allowed assignment of the system to the regulation of surface polysaccharide expression. We found that the SHP pheromone induced exopolysaccharide expression in R36A, an unencapsulated derivative of D39. In the encapsulated parent strain, overexpression of the Rgg system resulted in a mutant with increased capsule size. In line with previous studies showing that cap-sule expression is inversely associated with biofilm formation, we found that biofilm formed on lung epithelial cells was decreased in the overexpression strain and in-creased in an rgg deletion mutant. Although no significant differences were ob-served between D39 and the rgg deletion mutant in a mouse model of lung infec-tion, in competitive assays, overexpression reduced fitness. This is the first study to reveal a quorum-sensing system in streptococci that regulates exopolysaccharide synthesis from a site distinct from the original capsule locus. IMPORTANCE Quorum sensing regulates bacterial social behaviors by production, secretion, and sensing of pheromones. In this study, we characterized a new quorum-sensing system of the Rgg/SHP class in S. pneumoniae D39. The system was found to directly induce the expression of a single gene cluster comprising the gene for the SHP pheromone and genes with putative functions in capsule synthe-sis. Capsule size, as measured by dextran exclusion, was increased by SHP exposure in R36A, an unencapsulated derivative of D39. In the encapsulated parent strain, overexpression of the gene cluster increased capsule size, supporting the role of Rgg/SHP in the synthesis of surface polysaccharides. Further, we found that bio-film formation on epithelial cells was reduced by overexpression of the system and increased in a mutant with an rg…","author":[{"dropping-particle":"","family":"Junges","given":"Roger","non-dropping-particle":"","parse-names":false,"suffix":""},{"dropping-particle":"","family":"Salvadori","given":"Gabriela","non-dropping-particle":"","parse-names":false,"suffix":""},{"dropping-particle":"","family":"Shekhar","given":"Sudhanshu","non-dropping-particle":"","parse-names":false,"suffix":""},{"dropping-particle":"","family":"Åmdal","given":"Heidi A","non-dropping-particle":"","parse-names":false,"suffix":""},{"dropping-particle":"","family":"Periselneris","given":"Jimstan N","non-dropping-particle":"","parse-names":false,"suffix":""},{"dropping-particle":"","family":"Chen","given":"Tsute","non-dropping-particle":"","parse-names":false,"suffix":""},{"dropping-particle":"","family":"Brown","given":"Jeremy S","non-dropping-particle":"","parse-names":false,"suffix":""},{"dropping-particle":"","family":"Petersen","given":"Fernanda C","non-dropping-particle":"","parse-names":false,"suffix":""}],"container-title":"mSphere","id":"ITEM-1","issue":"5","issued":{"date-parts":[["2017"]]},"page":"1-18","title":"A Quorum-Sensing System That Regulates Streptococcus pneumoniae Biofilm Formation and Surface Polysaccharide Production","type":"article-journal","volume":"2"},"uris":["http://www.mendeley.com/documents/?uuid=e163622a-e149-487b-850f-524054d78f65"]}],"mendeley":{"formattedCitation":"(Junges et al. 2017)","plainTextFormattedCitation":"(Junges et al. 2017)","previouslyFormattedCitation":"(Junges et al. 2017)"},"properties":{"noteIndex":0},"schema":"https://github.com/citation-style-language/schema/raw/master/csl-citation.json"}</w:instrText>
            </w:r>
            <w:r>
              <w:rPr>
                <w:lang w:val="en-GB"/>
              </w:rPr>
              <w:fldChar w:fldCharType="separate"/>
            </w:r>
            <w:r w:rsidR="00C64125" w:rsidRPr="00C64125">
              <w:rPr>
                <w:noProof/>
                <w:lang w:val="en-GB"/>
              </w:rPr>
              <w:t>(Junges et al. 2017)</w:t>
            </w:r>
            <w:r>
              <w:rPr>
                <w:lang w:val="en-GB"/>
              </w:rPr>
              <w:fldChar w:fldCharType="end"/>
            </w:r>
          </w:p>
        </w:tc>
      </w:tr>
    </w:tbl>
    <w:p w14:paraId="43156ABD" w14:textId="77777777" w:rsidR="00A6245B" w:rsidRDefault="00A6245B" w:rsidP="005643A2">
      <w:pPr>
        <w:rPr>
          <w:b/>
          <w:sz w:val="24"/>
          <w:szCs w:val="24"/>
          <w:lang w:val="en-GB"/>
        </w:rPr>
      </w:pPr>
    </w:p>
    <w:p w14:paraId="39051587" w14:textId="77777777" w:rsidR="00602509" w:rsidRDefault="00602509">
      <w:pPr>
        <w:rPr>
          <w:b/>
          <w:sz w:val="24"/>
          <w:szCs w:val="24"/>
          <w:lang w:val="en-GB"/>
        </w:rPr>
      </w:pPr>
      <w:r>
        <w:rPr>
          <w:b/>
          <w:sz w:val="24"/>
          <w:szCs w:val="24"/>
          <w:lang w:val="en-GB"/>
        </w:rPr>
        <w:br w:type="page"/>
      </w:r>
    </w:p>
    <w:p w14:paraId="5CA3FCC7" w14:textId="4A250299" w:rsidR="005643A2" w:rsidRPr="002B32E8" w:rsidRDefault="005643A2" w:rsidP="005643A2">
      <w:pPr>
        <w:rPr>
          <w:b/>
          <w:sz w:val="24"/>
          <w:szCs w:val="24"/>
          <w:lang w:val="en-GB"/>
        </w:rPr>
      </w:pPr>
      <w:r>
        <w:rPr>
          <w:b/>
          <w:sz w:val="24"/>
          <w:szCs w:val="24"/>
          <w:lang w:val="en-GB"/>
        </w:rPr>
        <w:lastRenderedPageBreak/>
        <w:t xml:space="preserve">Table </w:t>
      </w:r>
      <w:r w:rsidR="000141F4">
        <w:rPr>
          <w:b/>
          <w:sz w:val="24"/>
          <w:szCs w:val="24"/>
          <w:lang w:val="en-GB"/>
        </w:rPr>
        <w:t>S3</w:t>
      </w:r>
      <w:r w:rsidRPr="00AE06B3">
        <w:rPr>
          <w:b/>
          <w:sz w:val="24"/>
          <w:szCs w:val="24"/>
          <w:lang w:val="en-GB"/>
        </w:rPr>
        <w:t xml:space="preserve">. </w:t>
      </w:r>
      <w:r w:rsidR="002B32E8">
        <w:rPr>
          <w:b/>
          <w:sz w:val="24"/>
          <w:szCs w:val="24"/>
          <w:lang w:val="en-GB"/>
        </w:rPr>
        <w:t xml:space="preserve">Studies addressing </w:t>
      </w:r>
      <w:r w:rsidR="002B32E8">
        <w:rPr>
          <w:b/>
          <w:i/>
          <w:sz w:val="24"/>
          <w:szCs w:val="24"/>
          <w:lang w:val="en-GB"/>
        </w:rPr>
        <w:t xml:space="preserve">M. catarrhalis </w:t>
      </w:r>
      <w:r w:rsidR="002B32E8">
        <w:rPr>
          <w:b/>
          <w:sz w:val="24"/>
          <w:szCs w:val="24"/>
          <w:lang w:val="en-GB"/>
        </w:rPr>
        <w:t>biofilm</w:t>
      </w:r>
      <w:r w:rsidR="00A13EBA">
        <w:rPr>
          <w:b/>
          <w:sz w:val="24"/>
          <w:szCs w:val="24"/>
          <w:lang w:val="en-GB"/>
        </w:rPr>
        <w:t xml:space="preserve"> formation and the influence of specific factors</w:t>
      </w:r>
    </w:p>
    <w:tbl>
      <w:tblPr>
        <w:tblStyle w:val="TableGrid"/>
        <w:tblW w:w="0" w:type="auto"/>
        <w:tblLook w:val="04A0" w:firstRow="1" w:lastRow="0" w:firstColumn="1" w:lastColumn="0" w:noHBand="0" w:noVBand="1"/>
      </w:tblPr>
      <w:tblGrid>
        <w:gridCol w:w="3833"/>
        <w:gridCol w:w="2322"/>
        <w:gridCol w:w="6255"/>
        <w:gridCol w:w="1584"/>
      </w:tblGrid>
      <w:tr w:rsidR="00E51ADB" w:rsidRPr="001A2002" w14:paraId="064ADFDE" w14:textId="77777777" w:rsidTr="00C45E97">
        <w:tc>
          <w:tcPr>
            <w:tcW w:w="0" w:type="auto"/>
            <w:shd w:val="clear" w:color="auto" w:fill="404040" w:themeFill="text1" w:themeFillTint="BF"/>
            <w:vAlign w:val="center"/>
          </w:tcPr>
          <w:p w14:paraId="34D2E327" w14:textId="22BA624F" w:rsidR="002A2565" w:rsidRPr="002B32E8" w:rsidRDefault="002A2565" w:rsidP="00204424">
            <w:pPr>
              <w:jc w:val="center"/>
              <w:rPr>
                <w:b/>
                <w:color w:val="FFFFFF" w:themeColor="background1"/>
                <w:lang w:val="en-GB"/>
              </w:rPr>
            </w:pPr>
            <w:r w:rsidRPr="002B32E8">
              <w:rPr>
                <w:b/>
                <w:color w:val="FFFFFF" w:themeColor="background1"/>
                <w:lang w:val="en-GB"/>
              </w:rPr>
              <w:t>Strains</w:t>
            </w:r>
          </w:p>
        </w:tc>
        <w:tc>
          <w:tcPr>
            <w:tcW w:w="2322" w:type="dxa"/>
            <w:shd w:val="clear" w:color="auto" w:fill="404040" w:themeFill="text1" w:themeFillTint="BF"/>
            <w:vAlign w:val="center"/>
          </w:tcPr>
          <w:p w14:paraId="19611408" w14:textId="77777777" w:rsidR="002A2565" w:rsidRPr="002B32E8" w:rsidRDefault="002A2565" w:rsidP="00204424">
            <w:pPr>
              <w:jc w:val="center"/>
              <w:rPr>
                <w:b/>
                <w:color w:val="FFFFFF" w:themeColor="background1"/>
                <w:lang w:val="en-GB"/>
              </w:rPr>
            </w:pPr>
            <w:r w:rsidRPr="002B32E8">
              <w:rPr>
                <w:b/>
                <w:color w:val="FFFFFF" w:themeColor="background1"/>
                <w:lang w:val="en-GB"/>
              </w:rPr>
              <w:t>Biofilm model</w:t>
            </w:r>
          </w:p>
        </w:tc>
        <w:tc>
          <w:tcPr>
            <w:tcW w:w="6255" w:type="dxa"/>
            <w:shd w:val="clear" w:color="auto" w:fill="404040" w:themeFill="text1" w:themeFillTint="BF"/>
            <w:vAlign w:val="center"/>
          </w:tcPr>
          <w:p w14:paraId="3C4A279C" w14:textId="77777777" w:rsidR="002A2565" w:rsidRPr="002B32E8" w:rsidRDefault="002A2565" w:rsidP="00204424">
            <w:pPr>
              <w:jc w:val="center"/>
              <w:rPr>
                <w:b/>
                <w:color w:val="FFFFFF" w:themeColor="background1"/>
                <w:lang w:val="en-GB"/>
              </w:rPr>
            </w:pPr>
            <w:r w:rsidRPr="002B32E8">
              <w:rPr>
                <w:b/>
                <w:color w:val="FFFFFF" w:themeColor="background1"/>
                <w:lang w:val="en-GB"/>
              </w:rPr>
              <w:t>Main results</w:t>
            </w:r>
          </w:p>
        </w:tc>
        <w:tc>
          <w:tcPr>
            <w:tcW w:w="0" w:type="auto"/>
            <w:shd w:val="clear" w:color="auto" w:fill="404040" w:themeFill="text1" w:themeFillTint="BF"/>
            <w:vAlign w:val="center"/>
          </w:tcPr>
          <w:p w14:paraId="03DE6810" w14:textId="4C1C806B" w:rsidR="002A2565" w:rsidRPr="002B32E8" w:rsidRDefault="002A2565" w:rsidP="00204424">
            <w:pPr>
              <w:jc w:val="center"/>
              <w:rPr>
                <w:b/>
                <w:color w:val="FFFFFF" w:themeColor="background1"/>
                <w:lang w:val="en-GB"/>
              </w:rPr>
            </w:pPr>
            <w:r w:rsidRPr="002B32E8">
              <w:rPr>
                <w:b/>
                <w:color w:val="FFFFFF" w:themeColor="background1"/>
                <w:lang w:val="en-GB"/>
              </w:rPr>
              <w:t>Ref</w:t>
            </w:r>
            <w:r w:rsidR="008775E1" w:rsidRPr="002B32E8">
              <w:rPr>
                <w:b/>
                <w:color w:val="FFFFFF" w:themeColor="background1"/>
                <w:lang w:val="en-GB"/>
              </w:rPr>
              <w:t>.</w:t>
            </w:r>
          </w:p>
        </w:tc>
      </w:tr>
      <w:tr w:rsidR="00E51ADB" w:rsidRPr="006D5538" w14:paraId="012E8D44" w14:textId="77777777" w:rsidTr="00C45E97">
        <w:tc>
          <w:tcPr>
            <w:tcW w:w="0" w:type="auto"/>
            <w:vAlign w:val="center"/>
          </w:tcPr>
          <w:p w14:paraId="35BB4BA8" w14:textId="77777777" w:rsidR="00C45E97" w:rsidRDefault="00BE3F06" w:rsidP="00204424">
            <w:pPr>
              <w:jc w:val="both"/>
              <w:rPr>
                <w:lang w:val="en-GB"/>
              </w:rPr>
            </w:pPr>
            <w:r w:rsidRPr="00957B3E">
              <w:rPr>
                <w:lang w:val="en-GB"/>
              </w:rPr>
              <w:t>O35E</w:t>
            </w:r>
            <w:r w:rsidR="00957B3E" w:rsidRPr="00957B3E">
              <w:rPr>
                <w:lang w:val="en-GB"/>
              </w:rPr>
              <w:t xml:space="preserve"> wild type</w:t>
            </w:r>
            <w:r w:rsidR="00AB6F13">
              <w:rPr>
                <w:lang w:val="en-GB"/>
              </w:rPr>
              <w:t xml:space="preserve"> and </w:t>
            </w:r>
            <w:r w:rsidRPr="00957B3E">
              <w:rPr>
                <w:i/>
                <w:lang w:val="en-GB"/>
              </w:rPr>
              <w:t xml:space="preserve">uspA1 </w:t>
            </w:r>
            <w:r w:rsidR="00957B3E" w:rsidRPr="00957B3E">
              <w:rPr>
                <w:lang w:val="en-GB"/>
              </w:rPr>
              <w:t xml:space="preserve">and </w:t>
            </w:r>
            <w:r w:rsidRPr="00957B3E">
              <w:rPr>
                <w:i/>
                <w:lang w:val="en-GB"/>
              </w:rPr>
              <w:t xml:space="preserve">hag </w:t>
            </w:r>
            <w:r w:rsidRPr="00957B3E">
              <w:rPr>
                <w:lang w:val="en-GB"/>
              </w:rPr>
              <w:t>mutant</w:t>
            </w:r>
            <w:r w:rsidR="00957B3E" w:rsidRPr="00957B3E">
              <w:rPr>
                <w:lang w:val="en-GB"/>
              </w:rPr>
              <w:t>s</w:t>
            </w:r>
            <w:r w:rsidR="00AB6F13">
              <w:rPr>
                <w:lang w:val="en-GB"/>
              </w:rPr>
              <w:t xml:space="preserve">; </w:t>
            </w:r>
          </w:p>
          <w:p w14:paraId="0469DA90" w14:textId="77777777" w:rsidR="00C45E97" w:rsidRDefault="00AB6F13" w:rsidP="00204424">
            <w:pPr>
              <w:jc w:val="both"/>
              <w:rPr>
                <w:i/>
                <w:lang w:val="en-GB"/>
              </w:rPr>
            </w:pPr>
            <w:r w:rsidRPr="00AB6F13">
              <w:rPr>
                <w:lang w:val="en-GB"/>
              </w:rPr>
              <w:t xml:space="preserve">O35E transformant with transposon insertions in </w:t>
            </w:r>
            <w:r w:rsidRPr="00AB6F13">
              <w:rPr>
                <w:i/>
                <w:lang w:val="en-GB"/>
              </w:rPr>
              <w:t>uspA1</w:t>
            </w:r>
            <w:r>
              <w:rPr>
                <w:i/>
                <w:lang w:val="en-GB"/>
              </w:rPr>
              <w:t xml:space="preserve">; </w:t>
            </w:r>
          </w:p>
          <w:p w14:paraId="246B1191" w14:textId="6D522BDE" w:rsidR="00BE3F06" w:rsidRPr="00957B3E" w:rsidRDefault="00BE3F06" w:rsidP="00204424">
            <w:pPr>
              <w:jc w:val="both"/>
              <w:rPr>
                <w:i/>
                <w:lang w:val="en-GB"/>
              </w:rPr>
            </w:pPr>
            <w:r w:rsidRPr="00957B3E">
              <w:rPr>
                <w:lang w:val="en-GB"/>
              </w:rPr>
              <w:t xml:space="preserve">O46E </w:t>
            </w:r>
            <w:r w:rsidR="00957B3E" w:rsidRPr="00957B3E">
              <w:rPr>
                <w:lang w:val="en-GB"/>
              </w:rPr>
              <w:t>wil</w:t>
            </w:r>
            <w:r w:rsidR="00957B3E">
              <w:rPr>
                <w:lang w:val="en-GB"/>
              </w:rPr>
              <w:t>d type and</w:t>
            </w:r>
            <w:r w:rsidRPr="00957B3E">
              <w:rPr>
                <w:lang w:val="en-GB"/>
              </w:rPr>
              <w:t xml:space="preserve"> </w:t>
            </w:r>
            <w:r w:rsidRPr="00957B3E">
              <w:rPr>
                <w:i/>
                <w:lang w:val="en-GB"/>
              </w:rPr>
              <w:t xml:space="preserve">uspA1 </w:t>
            </w:r>
            <w:r w:rsidRPr="00957B3E">
              <w:rPr>
                <w:lang w:val="en-GB"/>
              </w:rPr>
              <w:t>mutant</w:t>
            </w:r>
          </w:p>
        </w:tc>
        <w:tc>
          <w:tcPr>
            <w:tcW w:w="2322" w:type="dxa"/>
            <w:vAlign w:val="center"/>
          </w:tcPr>
          <w:p w14:paraId="3A8DB381" w14:textId="090DD9EF" w:rsidR="002A2565" w:rsidRPr="005D2B3A" w:rsidRDefault="00204424" w:rsidP="00204424">
            <w:pPr>
              <w:jc w:val="center"/>
              <w:rPr>
                <w:lang w:val="en-GB"/>
              </w:rPr>
            </w:pPr>
            <w:r>
              <w:rPr>
                <w:lang w:val="en-GB"/>
              </w:rPr>
              <w:t>24-well plate</w:t>
            </w:r>
          </w:p>
        </w:tc>
        <w:tc>
          <w:tcPr>
            <w:tcW w:w="6255" w:type="dxa"/>
            <w:vAlign w:val="center"/>
          </w:tcPr>
          <w:p w14:paraId="57B1384B" w14:textId="7A221B13" w:rsidR="00BF1DFB" w:rsidRDefault="004D366B">
            <w:pPr>
              <w:jc w:val="both"/>
              <w:rPr>
                <w:lang w:val="en-GB"/>
              </w:rPr>
            </w:pPr>
            <w:r>
              <w:rPr>
                <w:lang w:val="en-GB"/>
              </w:rPr>
              <w:t>O46E readily form</w:t>
            </w:r>
            <w:r w:rsidR="00D36C99">
              <w:rPr>
                <w:lang w:val="en-GB"/>
              </w:rPr>
              <w:t>ed</w:t>
            </w:r>
            <w:r>
              <w:rPr>
                <w:lang w:val="en-GB"/>
              </w:rPr>
              <w:t xml:space="preserve"> biofilms, while O35E formed </w:t>
            </w:r>
            <w:r w:rsidR="00BF1DFB">
              <w:rPr>
                <w:lang w:val="en-GB"/>
              </w:rPr>
              <w:t xml:space="preserve">less </w:t>
            </w:r>
            <w:r>
              <w:rPr>
                <w:lang w:val="en-GB"/>
              </w:rPr>
              <w:t xml:space="preserve">biofilm. </w:t>
            </w:r>
          </w:p>
          <w:p w14:paraId="026719B8" w14:textId="0975B359" w:rsidR="00D36C99" w:rsidRDefault="004D366B" w:rsidP="00D36C99">
            <w:pPr>
              <w:jc w:val="both"/>
              <w:rPr>
                <w:lang w:val="en-GB"/>
              </w:rPr>
            </w:pPr>
            <w:r>
              <w:rPr>
                <w:lang w:val="en-GB"/>
              </w:rPr>
              <w:t>Inacti</w:t>
            </w:r>
            <w:r w:rsidRPr="004D366B">
              <w:rPr>
                <w:lang w:val="en-GB"/>
              </w:rPr>
              <w:t xml:space="preserve">vation of </w:t>
            </w:r>
            <w:r w:rsidRPr="00BE3F06">
              <w:rPr>
                <w:i/>
                <w:lang w:val="en-GB"/>
              </w:rPr>
              <w:t>uspA1</w:t>
            </w:r>
            <w:r w:rsidRPr="004D366B">
              <w:rPr>
                <w:lang w:val="en-GB"/>
              </w:rPr>
              <w:t xml:space="preserve"> gene </w:t>
            </w:r>
            <w:r>
              <w:rPr>
                <w:lang w:val="en-GB"/>
              </w:rPr>
              <w:t xml:space="preserve">caused </w:t>
            </w:r>
            <w:r w:rsidRPr="004D366B">
              <w:rPr>
                <w:lang w:val="en-GB"/>
              </w:rPr>
              <w:t>a reduction in biofilm formation</w:t>
            </w:r>
            <w:r>
              <w:rPr>
                <w:lang w:val="en-GB"/>
              </w:rPr>
              <w:t xml:space="preserve">. </w:t>
            </w:r>
          </w:p>
          <w:p w14:paraId="692C2ECF" w14:textId="48525E17" w:rsidR="002A2565" w:rsidRPr="005D2B3A" w:rsidRDefault="004D366B" w:rsidP="00D36C99">
            <w:pPr>
              <w:jc w:val="both"/>
              <w:rPr>
                <w:lang w:val="en-GB"/>
              </w:rPr>
            </w:pPr>
            <w:r w:rsidRPr="004D366B">
              <w:rPr>
                <w:lang w:val="en-GB"/>
              </w:rPr>
              <w:t xml:space="preserve">Hag expression </w:t>
            </w:r>
            <w:r w:rsidR="00BE3F06">
              <w:rPr>
                <w:lang w:val="en-GB"/>
              </w:rPr>
              <w:t xml:space="preserve">correlated with impairment </w:t>
            </w:r>
            <w:r w:rsidRPr="004D366B">
              <w:rPr>
                <w:lang w:val="en-GB"/>
              </w:rPr>
              <w:t>in biofilm formation</w:t>
            </w:r>
            <w:r w:rsidR="00BE3F06">
              <w:rPr>
                <w:lang w:val="en-GB"/>
              </w:rPr>
              <w:t>.</w:t>
            </w:r>
          </w:p>
        </w:tc>
        <w:tc>
          <w:tcPr>
            <w:tcW w:w="0" w:type="auto"/>
            <w:vAlign w:val="center"/>
          </w:tcPr>
          <w:p w14:paraId="5F0C97F5" w14:textId="22D8DCE4" w:rsidR="002A2565" w:rsidRPr="00860D49" w:rsidRDefault="00E51ADB" w:rsidP="00204424">
            <w:pPr>
              <w:jc w:val="center"/>
              <w:rPr>
                <w:lang w:val="en-GB"/>
              </w:rPr>
            </w:pPr>
            <w:r>
              <w:rPr>
                <w:lang w:val="en-GB"/>
              </w:rPr>
              <w:fldChar w:fldCharType="begin" w:fldLock="1"/>
            </w:r>
            <w:r w:rsidR="001A2002">
              <w:rPr>
                <w:lang w:val="en-GB"/>
              </w:rPr>
              <w:instrText>ADDIN CSL_CITATION {"citationItems":[{"id":"ITEM-1","itemData":{"DOI":"10.1128/IAI.74.3.1588-1596.2006","ISBN":"0019-9567\\r1098-5522","ISSN":"00199567","PMID":"16495530","abstract":"Mutant analysis was used to identify Moraxella catarrhalis gene products necessary for biofilm development in a crystal violet-based assay involving 24-well tissue culture plates. The wild-type M. catarrhalis strains that formed the most extensive biofilms in this system proved to be refractory to transposon mutagenesis, so an M. catarrhalis strain was constructed that was both able to form biofilms in vitro and amenable to transposon mutagenesis. Chromosomal DNA from the biofilm-positive strain O46E was used to transform the biofilm-negative strain O35E; transformants able to form biofilms were identified and subjected to transposon-mediated mutagenesis. Biofilm-negative mutants of these transformants were shown to have a transposon insertion in the uspA1 gene. Nucleotide sequence analysis revealed that the biofilm-positive transformant T14 contained a hybrid O46E-O35E uspA1 gene, with the N-terminal 155 amino acids being derived from the O46E UspA1 protein. Transformant T14 was also shown to be unable to express the Hag protein, which normally extends from the surface of the M. catarrhalis cell. Introduction of a wild-type O35E hag gene into T14 eliminated its ability to form a biofilm. When the hybrid O46E-O35E uspA1 gene from T14 was used to replace the uspA1 gene of O35E, this transformant strain did not form a biofilm. However, inactivation of the hag gene did allow biofilm formation by strain O35E expressing the hybrid O46E-O35E uspA1 gene product. The Hag protein was shown to have an inhibitory or negative effect on biofilm formation by these M. catarrhalis strains in the crystal violet-based assay.","author":[{"dropping-particle":"","family":"Pearson","given":"Melanie M.","non-dropping-particle":"","parse-names":false,"suffix":""},{"dropping-particle":"","family":"Laurence","given":"Cassie A.","non-dropping-particle":"","parse-names":false,"suffix":""},{"dropping-particle":"","family":"Guinn","given":"Sarah E.","non-dropping-particle":"","parse-names":false,"suffix":""},{"dropping-particle":"","family":"Hansen","given":"Eric J.","non-dropping-particle":"","parse-names":false,"suffix":""}],"container-title":"Infection and Immunity","id":"ITEM-1","issue":"3","issued":{"date-parts":[["2006"]]},"page":"1588-1596","title":"Biofilm formation by Moraxella catarrhalis in vitro: Roles of the UspA1 adhesin and the Hag hemagglutinin","type":"article-journal","volume":"74"},"uris":["http://www.mendeley.com/documents/?uuid=486ed3ff-e5bf-4343-a9fa-9ce3033f3354"]}],"mendeley":{"formattedCitation":"(Pearson et al. 2006)","plainTextFormattedCitation":"(Pearson et al. 2006)","previouslyFormattedCitation":"(Pearson et al. 2006)"},"properties":{"noteIndex":0},"schema":"https://github.com/citation-style-language/schema/raw/master/csl-citation.json"}</w:instrText>
            </w:r>
            <w:r>
              <w:rPr>
                <w:lang w:val="en-GB"/>
              </w:rPr>
              <w:fldChar w:fldCharType="separate"/>
            </w:r>
            <w:r w:rsidR="00C64125" w:rsidRPr="00C64125">
              <w:rPr>
                <w:noProof/>
                <w:lang w:val="en-GB"/>
              </w:rPr>
              <w:t>(Pearson et al. 2006)</w:t>
            </w:r>
            <w:r>
              <w:rPr>
                <w:lang w:val="en-GB"/>
              </w:rPr>
              <w:fldChar w:fldCharType="end"/>
            </w:r>
          </w:p>
        </w:tc>
      </w:tr>
      <w:tr w:rsidR="00E51ADB" w:rsidRPr="006D5538" w14:paraId="26E59C63" w14:textId="77777777" w:rsidTr="00C45E97">
        <w:tc>
          <w:tcPr>
            <w:tcW w:w="0" w:type="auto"/>
            <w:vAlign w:val="center"/>
          </w:tcPr>
          <w:p w14:paraId="51BDFA77" w14:textId="77777777" w:rsidR="00C45E97" w:rsidRDefault="00FD39D7" w:rsidP="00204424">
            <w:pPr>
              <w:jc w:val="both"/>
              <w:rPr>
                <w:lang w:val="en-GB"/>
              </w:rPr>
            </w:pPr>
            <w:r w:rsidRPr="00AB6F13">
              <w:rPr>
                <w:lang w:val="en-GB"/>
              </w:rPr>
              <w:t xml:space="preserve">O35-E; </w:t>
            </w:r>
          </w:p>
          <w:p w14:paraId="7B1DC7DC" w14:textId="77777777" w:rsidR="00C45E97" w:rsidRDefault="00FD39D7" w:rsidP="00204424">
            <w:pPr>
              <w:jc w:val="both"/>
              <w:rPr>
                <w:lang w:val="en-GB"/>
              </w:rPr>
            </w:pPr>
            <w:r w:rsidRPr="00AB6F13">
              <w:rPr>
                <w:lang w:val="en-GB"/>
              </w:rPr>
              <w:t>ETSU-9</w:t>
            </w:r>
            <w:r w:rsidR="00AB6F13" w:rsidRPr="00AB6F13">
              <w:rPr>
                <w:lang w:val="en-GB"/>
              </w:rPr>
              <w:t xml:space="preserve"> wild</w:t>
            </w:r>
            <w:r w:rsidR="00AB6F13">
              <w:rPr>
                <w:lang w:val="en-GB"/>
              </w:rPr>
              <w:t xml:space="preserve"> type and </w:t>
            </w:r>
            <w:r w:rsidRPr="00AB6F13">
              <w:rPr>
                <w:i/>
                <w:lang w:val="en-GB"/>
              </w:rPr>
              <w:t>uspA1</w:t>
            </w:r>
            <w:r w:rsidR="00AB6F13">
              <w:rPr>
                <w:i/>
                <w:lang w:val="en-GB"/>
              </w:rPr>
              <w:t xml:space="preserve">, </w:t>
            </w:r>
            <w:r w:rsidRPr="00AB6F13">
              <w:rPr>
                <w:i/>
                <w:lang w:val="en-GB"/>
              </w:rPr>
              <w:t>uspA2H</w:t>
            </w:r>
            <w:r w:rsidR="00AB6F13">
              <w:rPr>
                <w:i/>
                <w:lang w:val="en-GB"/>
              </w:rPr>
              <w:t xml:space="preserve">, </w:t>
            </w:r>
            <w:r w:rsidRPr="00AB6F13">
              <w:rPr>
                <w:i/>
                <w:lang w:val="en-GB"/>
              </w:rPr>
              <w:t>uspA1</w:t>
            </w:r>
            <w:r w:rsidR="00AB6F13">
              <w:rPr>
                <w:i/>
                <w:lang w:val="en-GB"/>
              </w:rPr>
              <w:t>&amp;</w:t>
            </w:r>
            <w:r w:rsidRPr="00AB6F13">
              <w:rPr>
                <w:i/>
                <w:lang w:val="en-GB"/>
              </w:rPr>
              <w:t>uspA2H</w:t>
            </w:r>
            <w:r w:rsidR="00AB6F13">
              <w:rPr>
                <w:i/>
                <w:lang w:val="en-GB"/>
              </w:rPr>
              <w:t xml:space="preserve"> </w:t>
            </w:r>
            <w:r w:rsidR="00AB6F13">
              <w:rPr>
                <w:lang w:val="en-GB"/>
              </w:rPr>
              <w:t>and</w:t>
            </w:r>
            <w:r w:rsidR="00AB6F13">
              <w:rPr>
                <w:i/>
                <w:lang w:val="en-GB"/>
              </w:rPr>
              <w:t xml:space="preserve"> </w:t>
            </w:r>
            <w:r w:rsidRPr="00AB6F13">
              <w:rPr>
                <w:i/>
                <w:lang w:val="en-GB"/>
              </w:rPr>
              <w:t xml:space="preserve">uspA2H </w:t>
            </w:r>
            <w:r w:rsidRPr="00AB6F13">
              <w:rPr>
                <w:lang w:val="en-GB"/>
              </w:rPr>
              <w:t>418 aa deletion mutant</w:t>
            </w:r>
            <w:r w:rsidR="00AB6F13">
              <w:rPr>
                <w:lang w:val="en-GB"/>
              </w:rPr>
              <w:t>s</w:t>
            </w:r>
            <w:r w:rsidRPr="00AB6F13">
              <w:rPr>
                <w:lang w:val="en-GB"/>
              </w:rPr>
              <w:t xml:space="preserve">; </w:t>
            </w:r>
          </w:p>
          <w:p w14:paraId="126252FB" w14:textId="003E8FC2" w:rsidR="002A2565" w:rsidRPr="00AB6F13" w:rsidRDefault="00FD39D7" w:rsidP="00204424">
            <w:pPr>
              <w:jc w:val="both"/>
              <w:rPr>
                <w:i/>
                <w:lang w:val="en-GB"/>
              </w:rPr>
            </w:pPr>
            <w:r w:rsidRPr="00AB6F13">
              <w:rPr>
                <w:lang w:val="en-GB"/>
              </w:rPr>
              <w:t xml:space="preserve">ETSU-9 with transposon insertions in </w:t>
            </w:r>
            <w:r w:rsidRPr="00AB6F13">
              <w:rPr>
                <w:i/>
                <w:lang w:val="en-GB"/>
              </w:rPr>
              <w:t>uspA2H</w:t>
            </w:r>
          </w:p>
        </w:tc>
        <w:tc>
          <w:tcPr>
            <w:tcW w:w="2322" w:type="dxa"/>
            <w:vAlign w:val="center"/>
          </w:tcPr>
          <w:p w14:paraId="611627C5" w14:textId="50165239" w:rsidR="002A2565" w:rsidRPr="005D2B3A" w:rsidRDefault="00831053" w:rsidP="00204424">
            <w:pPr>
              <w:jc w:val="center"/>
              <w:rPr>
                <w:lang w:val="en-GB"/>
              </w:rPr>
            </w:pPr>
            <w:r>
              <w:rPr>
                <w:lang w:val="en-GB"/>
              </w:rPr>
              <w:t>24-well plate</w:t>
            </w:r>
          </w:p>
        </w:tc>
        <w:tc>
          <w:tcPr>
            <w:tcW w:w="6255" w:type="dxa"/>
            <w:vAlign w:val="center"/>
          </w:tcPr>
          <w:p w14:paraId="60B4697B" w14:textId="036E1229" w:rsidR="00BF1DFB" w:rsidRDefault="00FD39D7" w:rsidP="002F4F46">
            <w:pPr>
              <w:jc w:val="both"/>
              <w:rPr>
                <w:lang w:val="en-GB"/>
              </w:rPr>
            </w:pPr>
            <w:r>
              <w:rPr>
                <w:lang w:val="en-GB"/>
              </w:rPr>
              <w:t>Transposon insertion mutagenesis identif</w:t>
            </w:r>
            <w:r w:rsidR="00BF1DFB">
              <w:rPr>
                <w:lang w:val="en-GB"/>
              </w:rPr>
              <w:t>ied</w:t>
            </w:r>
            <w:r>
              <w:rPr>
                <w:lang w:val="en-GB"/>
              </w:rPr>
              <w:t xml:space="preserve"> six mutants that </w:t>
            </w:r>
            <w:r w:rsidRPr="00FD39D7">
              <w:rPr>
                <w:lang w:val="en-GB"/>
              </w:rPr>
              <w:t>exhibited redu</w:t>
            </w:r>
            <w:r>
              <w:rPr>
                <w:lang w:val="en-GB"/>
              </w:rPr>
              <w:t>ced abilities to form biofilms</w:t>
            </w:r>
            <w:r w:rsidR="00BF1DFB">
              <w:rPr>
                <w:lang w:val="en-GB"/>
              </w:rPr>
              <w:t>.</w:t>
            </w:r>
          </w:p>
          <w:p w14:paraId="2D2BDF59" w14:textId="6C575914" w:rsidR="00BF1DFB" w:rsidRDefault="00BF1DFB" w:rsidP="002F4F46">
            <w:pPr>
              <w:jc w:val="both"/>
              <w:rPr>
                <w:lang w:val="en-GB"/>
              </w:rPr>
            </w:pPr>
            <w:r>
              <w:rPr>
                <w:lang w:val="en-GB"/>
              </w:rPr>
              <w:t>T</w:t>
            </w:r>
            <w:r w:rsidR="00FD39D7">
              <w:rPr>
                <w:lang w:val="en-GB"/>
              </w:rPr>
              <w:t xml:space="preserve">hree </w:t>
            </w:r>
            <w:r>
              <w:rPr>
                <w:lang w:val="en-GB"/>
              </w:rPr>
              <w:t xml:space="preserve">mutants </w:t>
            </w:r>
            <w:r w:rsidR="00FD39D7" w:rsidRPr="00FD39D7">
              <w:rPr>
                <w:lang w:val="en-GB"/>
              </w:rPr>
              <w:t>h</w:t>
            </w:r>
            <w:r w:rsidR="00FD39D7">
              <w:rPr>
                <w:lang w:val="en-GB"/>
              </w:rPr>
              <w:t xml:space="preserve">ad transposon insertions in the </w:t>
            </w:r>
            <w:r w:rsidR="00FD39D7" w:rsidRPr="00FD39D7">
              <w:rPr>
                <w:i/>
                <w:lang w:val="en-GB"/>
              </w:rPr>
              <w:t>uspA2H</w:t>
            </w:r>
            <w:r w:rsidR="00FD39D7">
              <w:rPr>
                <w:lang w:val="en-GB"/>
              </w:rPr>
              <w:t xml:space="preserve"> gene. </w:t>
            </w:r>
          </w:p>
          <w:p w14:paraId="2A00A070" w14:textId="072418BA" w:rsidR="002A2565" w:rsidRPr="005D2B3A" w:rsidRDefault="00FD39D7" w:rsidP="003052DD">
            <w:pPr>
              <w:jc w:val="both"/>
              <w:rPr>
                <w:lang w:val="en-GB"/>
              </w:rPr>
            </w:pPr>
            <w:r>
              <w:rPr>
                <w:lang w:val="en-GB"/>
              </w:rPr>
              <w:t xml:space="preserve">Several random insertion </w:t>
            </w:r>
            <w:r w:rsidRPr="00FD39D7">
              <w:rPr>
                <w:lang w:val="en-GB"/>
              </w:rPr>
              <w:t xml:space="preserve">mutagenesis of the </w:t>
            </w:r>
            <w:r w:rsidRPr="00FD39D7">
              <w:rPr>
                <w:i/>
                <w:lang w:val="en-GB"/>
              </w:rPr>
              <w:t>uspA2H</w:t>
            </w:r>
            <w:r w:rsidRPr="00FD39D7">
              <w:rPr>
                <w:lang w:val="en-GB"/>
              </w:rPr>
              <w:t xml:space="preserve"> gene</w:t>
            </w:r>
            <w:r>
              <w:rPr>
                <w:lang w:val="en-GB"/>
              </w:rPr>
              <w:t xml:space="preserve"> </w:t>
            </w:r>
            <w:r w:rsidRPr="00FD39D7">
              <w:rPr>
                <w:lang w:val="en-GB"/>
              </w:rPr>
              <w:t>adver</w:t>
            </w:r>
            <w:r>
              <w:rPr>
                <w:lang w:val="en-GB"/>
              </w:rPr>
              <w:t xml:space="preserve">sely affected biofilm formation. </w:t>
            </w:r>
          </w:p>
        </w:tc>
        <w:tc>
          <w:tcPr>
            <w:tcW w:w="0" w:type="auto"/>
            <w:vAlign w:val="center"/>
          </w:tcPr>
          <w:p w14:paraId="7517A36E" w14:textId="298D4B87" w:rsidR="002A2565" w:rsidRPr="00C00710" w:rsidRDefault="00E51ADB" w:rsidP="00204424">
            <w:pPr>
              <w:jc w:val="center"/>
              <w:rPr>
                <w:lang w:val="en-GB"/>
              </w:rPr>
            </w:pPr>
            <w:r>
              <w:rPr>
                <w:lang w:val="en-GB"/>
              </w:rPr>
              <w:fldChar w:fldCharType="begin" w:fldLock="1"/>
            </w:r>
            <w:r w:rsidR="001A2002">
              <w:rPr>
                <w:lang w:val="en-GB"/>
              </w:rPr>
              <w:instrText>ADDIN CSL_CITATION {"citationItems":[{"id":"ITEM-1","itemData":{"DOI":"10.1128/IAI.01347-06","ISSN":"00199567","PMID":"17562762","abstract":"Moraxella catarrhalis ETSU-9 was subjected to random transposon insertion mutagenesis to identify genes encoding products involved in the ability of the organism to form biofilms in vitro. Screening of approximately 3,000 transposon insertion mutants in the crystal violet-based biofilm assay system yielded six mutants that exhibited greatly reduced abilities to form biofilms. Three of these mutants had transposon insertions in the uspA2H gene, which encodes a surface protein previously shown to be involved in the ability of M. catarrhalis to both attach to human cell lines in vitro and resist killing by normal human serum. Random insertion mutagenesis of the uspA2H gene, involving the introduction of a 15-nucleotide fragment encoding 5 amino acids, was used to attempt to identify the domain(s) necessary for biofilm formation. Most of these insertions adversely affected biofilm formation, whereas the abilities of these same mutants to attach to Chang conjunctival epithelial cells in vitro were usually not reduced. Gain-of-function experiments showed that introduction of the M. catarrhalis ETSU-9 uspA2H gene into Escherichia coli conferred biofilm formation ability on this recombinant strain. Two of the other three M. catarrhalis ETSU-9 transposon insertion mutants that had greatly reduced abilities to form biofilms were shown to have insertions in genes encoding products predicted to be directly or indirectly involved in cell wall metabolism.","author":[{"dropping-particle":"","family":"Pearson","given":"Melanie M.","non-dropping-particle":"","parse-names":false,"suffix":""},{"dropping-particle":"","family":"Hansen","given":"Eric J.","non-dropping-particle":"","parse-names":false,"suffix":""}],"container-title":"Infection and Immunity","id":"ITEM-1","issue":"9","issued":{"date-parts":[["2007"]]},"page":"4316-4325","title":"Identification of gene products involved in biofilm production by Moraxella catarrhalis ETSU-9 in vitro","type":"article-journal","volume":"75"},"uris":["http://www.mendeley.com/documents/?uuid=9530d695-5541-42d2-a98a-ac338d925a94"]}],"mendeley":{"formattedCitation":"(Pearson &amp; Hansen 2007)","plainTextFormattedCitation":"(Pearson &amp; Hansen 2007)","previouslyFormattedCitation":"(Pearson &amp; Hansen 2007)"},"properties":{"noteIndex":0},"schema":"https://github.com/citation-style-language/schema/raw/master/csl-citation.json"}</w:instrText>
            </w:r>
            <w:r>
              <w:rPr>
                <w:lang w:val="en-GB"/>
              </w:rPr>
              <w:fldChar w:fldCharType="separate"/>
            </w:r>
            <w:r w:rsidR="00C64125" w:rsidRPr="00C64125">
              <w:rPr>
                <w:noProof/>
                <w:lang w:val="en-GB"/>
              </w:rPr>
              <w:t>(Pearson &amp; Hansen 2007)</w:t>
            </w:r>
            <w:r>
              <w:rPr>
                <w:lang w:val="en-GB"/>
              </w:rPr>
              <w:fldChar w:fldCharType="end"/>
            </w:r>
          </w:p>
        </w:tc>
      </w:tr>
      <w:tr w:rsidR="00E51ADB" w:rsidRPr="001A2002" w14:paraId="11867BE5" w14:textId="77777777" w:rsidTr="00C45E97">
        <w:tc>
          <w:tcPr>
            <w:tcW w:w="0" w:type="auto"/>
            <w:vAlign w:val="center"/>
          </w:tcPr>
          <w:p w14:paraId="791C6B94" w14:textId="043F831B" w:rsidR="00C00710" w:rsidRPr="005D2B3A" w:rsidRDefault="004F0EFE" w:rsidP="004F0EFE">
            <w:pPr>
              <w:jc w:val="both"/>
              <w:rPr>
                <w:lang w:val="en-GB"/>
              </w:rPr>
            </w:pPr>
            <w:r w:rsidRPr="004F0EFE">
              <w:rPr>
                <w:lang w:val="en-GB"/>
              </w:rPr>
              <w:t xml:space="preserve">195 isolates </w:t>
            </w:r>
            <w:r>
              <w:rPr>
                <w:lang w:val="en-GB"/>
              </w:rPr>
              <w:t xml:space="preserve">from children and </w:t>
            </w:r>
            <w:r w:rsidRPr="004F0EFE">
              <w:rPr>
                <w:lang w:val="en-GB"/>
              </w:rPr>
              <w:t>adults with respiratory disease</w:t>
            </w:r>
            <w:r w:rsidR="00AB6F13">
              <w:rPr>
                <w:lang w:val="en-GB"/>
              </w:rPr>
              <w:t>s</w:t>
            </w:r>
          </w:p>
        </w:tc>
        <w:tc>
          <w:tcPr>
            <w:tcW w:w="2322" w:type="dxa"/>
            <w:vAlign w:val="center"/>
          </w:tcPr>
          <w:p w14:paraId="5257F3B7" w14:textId="73539731" w:rsidR="00C00710" w:rsidRPr="005D2B3A" w:rsidRDefault="004F0EFE" w:rsidP="00204424">
            <w:pPr>
              <w:jc w:val="center"/>
              <w:rPr>
                <w:lang w:val="en-GB"/>
              </w:rPr>
            </w:pPr>
            <w:r>
              <w:rPr>
                <w:lang w:val="en-GB"/>
              </w:rPr>
              <w:t>24-well plate</w:t>
            </w:r>
          </w:p>
        </w:tc>
        <w:tc>
          <w:tcPr>
            <w:tcW w:w="6255" w:type="dxa"/>
            <w:vAlign w:val="center"/>
          </w:tcPr>
          <w:p w14:paraId="132DA380" w14:textId="6D02B353" w:rsidR="00C00710" w:rsidRPr="005D2B3A" w:rsidRDefault="00FA1143" w:rsidP="004F0EFE">
            <w:pPr>
              <w:jc w:val="both"/>
              <w:rPr>
                <w:lang w:val="en-GB"/>
              </w:rPr>
            </w:pPr>
            <w:r>
              <w:rPr>
                <w:lang w:val="en-GB"/>
              </w:rPr>
              <w:t>D</w:t>
            </w:r>
            <w:r w:rsidR="004F0EFE" w:rsidRPr="004F0EFE">
              <w:rPr>
                <w:lang w:val="en-GB"/>
              </w:rPr>
              <w:t>ifference</w:t>
            </w:r>
            <w:r w:rsidR="004F0EFE">
              <w:rPr>
                <w:lang w:val="en-GB"/>
              </w:rPr>
              <w:t>s</w:t>
            </w:r>
            <w:r w:rsidR="004F0EFE" w:rsidRPr="004F0EFE">
              <w:rPr>
                <w:lang w:val="en-GB"/>
              </w:rPr>
              <w:t xml:space="preserve"> in</w:t>
            </w:r>
            <w:r w:rsidR="001B7C15">
              <w:rPr>
                <w:lang w:val="en-GB"/>
              </w:rPr>
              <w:t xml:space="preserve"> biofilm formation </w:t>
            </w:r>
            <w:r w:rsidR="004F0EFE">
              <w:rPr>
                <w:lang w:val="en-GB"/>
              </w:rPr>
              <w:t xml:space="preserve">observed </w:t>
            </w:r>
            <w:r w:rsidR="004F0EFE" w:rsidRPr="004F0EFE">
              <w:rPr>
                <w:lang w:val="en-GB"/>
              </w:rPr>
              <w:t>between isol</w:t>
            </w:r>
            <w:r w:rsidR="004F0EFE">
              <w:rPr>
                <w:lang w:val="en-GB"/>
              </w:rPr>
              <w:t xml:space="preserve">ates cultured from children and </w:t>
            </w:r>
            <w:r w:rsidR="004F0EFE" w:rsidRPr="004F0EFE">
              <w:rPr>
                <w:lang w:val="en-GB"/>
              </w:rPr>
              <w:t>adults an</w:t>
            </w:r>
            <w:r w:rsidR="004F0EFE">
              <w:rPr>
                <w:lang w:val="en-GB"/>
              </w:rPr>
              <w:t xml:space="preserve">d between isolates carrying the </w:t>
            </w:r>
            <w:r w:rsidR="004F0EFE" w:rsidRPr="004F0EFE">
              <w:rPr>
                <w:lang w:val="en-GB"/>
              </w:rPr>
              <w:t xml:space="preserve">mutually exclusive </w:t>
            </w:r>
            <w:r w:rsidR="004F0EFE" w:rsidRPr="004F0EFE">
              <w:rPr>
                <w:i/>
                <w:lang w:val="en-GB"/>
              </w:rPr>
              <w:t>uspA2</w:t>
            </w:r>
            <w:r w:rsidR="004F0EFE" w:rsidRPr="004F0EFE">
              <w:rPr>
                <w:lang w:val="en-GB"/>
              </w:rPr>
              <w:t xml:space="preserve"> and </w:t>
            </w:r>
            <w:r w:rsidR="004F0EFE" w:rsidRPr="004F0EFE">
              <w:rPr>
                <w:i/>
                <w:lang w:val="en-GB"/>
              </w:rPr>
              <w:t>uspA2H</w:t>
            </w:r>
            <w:r w:rsidR="004F0EFE" w:rsidRPr="004F0EFE">
              <w:rPr>
                <w:lang w:val="en-GB"/>
              </w:rPr>
              <w:t xml:space="preserve"> genes</w:t>
            </w:r>
            <w:r w:rsidR="004F0EFE">
              <w:rPr>
                <w:lang w:val="en-GB"/>
              </w:rPr>
              <w:t>.</w:t>
            </w:r>
          </w:p>
        </w:tc>
        <w:tc>
          <w:tcPr>
            <w:tcW w:w="0" w:type="auto"/>
            <w:vAlign w:val="center"/>
          </w:tcPr>
          <w:p w14:paraId="58E62E2E" w14:textId="518C7075" w:rsidR="00C00710" w:rsidRPr="00C00710" w:rsidRDefault="00E51ADB" w:rsidP="00204424">
            <w:pPr>
              <w:jc w:val="center"/>
              <w:rPr>
                <w:lang w:val="en-GB"/>
              </w:rPr>
            </w:pPr>
            <w:r>
              <w:rPr>
                <w:lang w:val="en-GB"/>
              </w:rPr>
              <w:fldChar w:fldCharType="begin" w:fldLock="1"/>
            </w:r>
            <w:r w:rsidR="001A2002">
              <w:rPr>
                <w:lang w:val="en-GB"/>
              </w:rPr>
              <w:instrText>ADDIN CSL_CITATION {"citationItems":[{"id":"ITEM-1","itemData":{"DOI":"10.1099/mic.0.2007/015057-0","ISSN":"13500872","PMID":"18375810","abstract":"Moraxella catarrhalis is generally associated with upper respiratory tract infections in children and lower respiratory tract infections in adults. However, little is known regarding the population biology of isolates infecting these two age groups. To address this, a population-screening strategy was employed to investigate 195 worldwide M. catarrhalis isolates cultured from children (&lt;5 years of age) and adults (&gt;20 years of age) presenting with respiratory disease in the years 2001-2002. Parameters compared included: genotype analysis; autoagglutination/biofilm-forming ability; serum resistance; uspA1, uspA2, uspA2H, hag and mcaP incidence; copB/LOS/ompCD/16S rRNA types; and UspA1/Hag expression. A significant difference in biofilm formation (P=0.002), but not in autoagglutination or serum resistance, was observed, as well as significant differences in the incidence of uspA2- and uspA2H-positive isolates, and the distribution of lipooligosaccharide (LOS) types (P&lt;0.0001 and P=0.01, respectively). Further, a significant decrease in the incidence of Hag expression (for isolates possessing the hag gene) was observed in adult isolates (P=0.001). Both uspA2H and LOS type B were associated with 16S rRNA type 1 isolates only, and two surrogate markers (copB and ompCD PCR RFLP types) for the two major M. catarrhalis 16S rRNA genetic lineages were identified. In conclusion, there are significant differences in phenotype and gene incidence between M. catarrhalis isolates from children and adults presenting with respiratory disease, possibly as a result of immune evasion in the adult age group. Our results should also be useful in the choice of effective vaccine candidates against M. catarrhalis.","author":[{"dropping-particle":"","family":"Verhaegh","given":"Suzanne J.","non-dropping-particle":"","parse-names":false,"suffix":""},{"dropping-particle":"","family":"Streefland","given":"André","non-dropping-particle":"","parse-names":false,"suffix":""},{"dropping-particle":"","family":"Dewnarain","given":"Joy K.","non-dropping-particle":"","parse-names":false,"suffix":""},{"dropping-particle":"","family":"Farrell","given":"David J.","non-dropping-particle":"","parse-names":false,"suffix":""},{"dropping-particle":"","family":"Belkum","given":"Alex","non-dropping-particle":"van","parse-names":false,"suffix":""},{"dropping-particle":"","family":"Hays","given":"John P.","non-dropping-particle":"","parse-names":false,"suffix":""}],"container-title":"Microbiology","id":"ITEM-1","issue":"4","issued":{"date-parts":[["2008"]]},"page":"1178-1184","title":"Age-related genotypic and phenotypic differences in Moraxella catarrhalis isolates from children and adults presenting with respiratory disease in 2001-2002","type":"article-journal","volume":"154"},"uris":["http://www.mendeley.com/documents/?uuid=9ac9ff3c-f95f-479a-9d86-6e3f2b90e9cd"]}],"mendeley":{"formattedCitation":"(Verhaegh et al. 2008)","plainTextFormattedCitation":"(Verhaegh et al. 2008)","previouslyFormattedCitation":"(Verhaegh et al. 2008)"},"properties":{"noteIndex":0},"schema":"https://github.com/citation-style-language/schema/raw/master/csl-citation.json"}</w:instrText>
            </w:r>
            <w:r>
              <w:rPr>
                <w:lang w:val="en-GB"/>
              </w:rPr>
              <w:fldChar w:fldCharType="separate"/>
            </w:r>
            <w:r w:rsidR="00C64125" w:rsidRPr="00C64125">
              <w:rPr>
                <w:noProof/>
                <w:lang w:val="en-GB"/>
              </w:rPr>
              <w:t>(Verhaegh et al. 2008)</w:t>
            </w:r>
            <w:r>
              <w:rPr>
                <w:lang w:val="en-GB"/>
              </w:rPr>
              <w:fldChar w:fldCharType="end"/>
            </w:r>
          </w:p>
        </w:tc>
      </w:tr>
      <w:tr w:rsidR="00E51ADB" w:rsidRPr="004D366B" w14:paraId="6EA36CA2" w14:textId="77777777" w:rsidTr="00C45E97">
        <w:tc>
          <w:tcPr>
            <w:tcW w:w="0" w:type="auto"/>
            <w:vAlign w:val="center"/>
          </w:tcPr>
          <w:p w14:paraId="632BB9E6" w14:textId="44B376B5" w:rsidR="00C00710" w:rsidRPr="005D2B3A" w:rsidRDefault="001B7C15" w:rsidP="00204424">
            <w:pPr>
              <w:jc w:val="both"/>
              <w:rPr>
                <w:lang w:val="en-GB"/>
              </w:rPr>
            </w:pPr>
            <w:r>
              <w:rPr>
                <w:lang w:val="en-GB"/>
              </w:rPr>
              <w:t>7169</w:t>
            </w:r>
            <w:r w:rsidR="00AB6F13">
              <w:rPr>
                <w:lang w:val="en-GB"/>
              </w:rPr>
              <w:t xml:space="preserve"> wild type and </w:t>
            </w:r>
            <w:r w:rsidRPr="001B7C15">
              <w:rPr>
                <w:i/>
                <w:lang w:val="en-GB"/>
              </w:rPr>
              <w:t>pil</w:t>
            </w:r>
            <w:r>
              <w:rPr>
                <w:lang w:val="en-GB"/>
              </w:rPr>
              <w:t>AK4 mutant</w:t>
            </w:r>
          </w:p>
        </w:tc>
        <w:tc>
          <w:tcPr>
            <w:tcW w:w="2322" w:type="dxa"/>
            <w:vAlign w:val="center"/>
          </w:tcPr>
          <w:p w14:paraId="1F879CCD" w14:textId="0E70C67E" w:rsidR="00C00710" w:rsidRPr="005D2B3A" w:rsidRDefault="001B7C15" w:rsidP="00204424">
            <w:pPr>
              <w:jc w:val="center"/>
              <w:rPr>
                <w:lang w:val="en-GB"/>
              </w:rPr>
            </w:pPr>
            <w:r>
              <w:rPr>
                <w:lang w:val="en-GB"/>
              </w:rPr>
              <w:t xml:space="preserve">Continuous flow </w:t>
            </w:r>
            <w:r w:rsidR="00AB6F13">
              <w:rPr>
                <w:lang w:val="en-GB"/>
              </w:rPr>
              <w:t>system</w:t>
            </w:r>
          </w:p>
        </w:tc>
        <w:tc>
          <w:tcPr>
            <w:tcW w:w="6255" w:type="dxa"/>
            <w:vAlign w:val="center"/>
          </w:tcPr>
          <w:p w14:paraId="0ED53E50" w14:textId="200D046F" w:rsidR="00BF1DFB" w:rsidRDefault="00AB6F13" w:rsidP="00E7093A">
            <w:pPr>
              <w:jc w:val="both"/>
              <w:rPr>
                <w:lang w:val="en-GB"/>
              </w:rPr>
            </w:pPr>
            <w:r>
              <w:rPr>
                <w:i/>
                <w:lang w:val="en-GB"/>
              </w:rPr>
              <w:t xml:space="preserve">pilAk4 </w:t>
            </w:r>
            <w:r>
              <w:rPr>
                <w:lang w:val="en-GB"/>
              </w:rPr>
              <w:t xml:space="preserve">mutant </w:t>
            </w:r>
            <w:r w:rsidR="00E7093A">
              <w:rPr>
                <w:lang w:val="en-GB"/>
              </w:rPr>
              <w:t>had defects</w:t>
            </w:r>
            <w:r w:rsidR="00E7093A" w:rsidRPr="00E7093A">
              <w:rPr>
                <w:lang w:val="en-GB"/>
              </w:rPr>
              <w:t xml:space="preserve"> in initial </w:t>
            </w:r>
            <w:r w:rsidR="00E7093A">
              <w:rPr>
                <w:lang w:val="en-GB"/>
              </w:rPr>
              <w:t xml:space="preserve">attachment and exhibited delayed </w:t>
            </w:r>
            <w:r w:rsidR="00E7093A" w:rsidRPr="00E7093A">
              <w:rPr>
                <w:lang w:val="en-GB"/>
              </w:rPr>
              <w:t>microco</w:t>
            </w:r>
            <w:r w:rsidR="00E7093A">
              <w:rPr>
                <w:lang w:val="en-GB"/>
              </w:rPr>
              <w:t xml:space="preserve">lony formation and </w:t>
            </w:r>
            <w:r w:rsidR="00E7093A" w:rsidRPr="00E7093A">
              <w:rPr>
                <w:lang w:val="en-GB"/>
              </w:rPr>
              <w:t xml:space="preserve">diminished </w:t>
            </w:r>
            <w:r w:rsidR="007D6324">
              <w:rPr>
                <w:lang w:val="en-GB"/>
              </w:rPr>
              <w:t>3D</w:t>
            </w:r>
            <w:r w:rsidR="00E7093A" w:rsidRPr="00E7093A">
              <w:rPr>
                <w:lang w:val="en-GB"/>
              </w:rPr>
              <w:t xml:space="preserve"> expansion</w:t>
            </w:r>
            <w:r w:rsidR="00E7093A">
              <w:rPr>
                <w:lang w:val="en-GB"/>
              </w:rPr>
              <w:t xml:space="preserve">. </w:t>
            </w:r>
          </w:p>
          <w:p w14:paraId="309732B3" w14:textId="13F406D8" w:rsidR="00C00710" w:rsidRPr="00E7093A" w:rsidRDefault="00E7093A" w:rsidP="007D6324">
            <w:pPr>
              <w:jc w:val="both"/>
              <w:rPr>
                <w:lang w:val="en-GB"/>
              </w:rPr>
            </w:pPr>
            <w:r>
              <w:rPr>
                <w:lang w:val="en-GB"/>
              </w:rPr>
              <w:t xml:space="preserve">After </w:t>
            </w:r>
            <w:r w:rsidR="00AB6F13">
              <w:rPr>
                <w:lang w:val="en-GB"/>
              </w:rPr>
              <w:t xml:space="preserve">3 </w:t>
            </w:r>
            <w:r>
              <w:rPr>
                <w:lang w:val="en-GB"/>
              </w:rPr>
              <w:t xml:space="preserve">days, </w:t>
            </w:r>
            <w:r w:rsidR="00AB6F13">
              <w:rPr>
                <w:lang w:val="en-GB"/>
              </w:rPr>
              <w:t>the mutant</w:t>
            </w:r>
            <w:r w:rsidRPr="00E7093A">
              <w:rPr>
                <w:lang w:val="en-GB"/>
              </w:rPr>
              <w:t xml:space="preserve"> </w:t>
            </w:r>
            <w:r w:rsidR="007D6324">
              <w:rPr>
                <w:lang w:val="en-GB"/>
              </w:rPr>
              <w:t>produced less</w:t>
            </w:r>
            <w:r>
              <w:rPr>
                <w:lang w:val="en-GB"/>
              </w:rPr>
              <w:t xml:space="preserve"> </w:t>
            </w:r>
            <w:r w:rsidR="007D6324">
              <w:rPr>
                <w:lang w:val="en-GB"/>
              </w:rPr>
              <w:t xml:space="preserve">thick </w:t>
            </w:r>
            <w:r>
              <w:rPr>
                <w:lang w:val="en-GB"/>
              </w:rPr>
              <w:t xml:space="preserve">biofilm </w:t>
            </w:r>
            <w:r w:rsidR="00AB6F13">
              <w:rPr>
                <w:lang w:val="en-GB"/>
              </w:rPr>
              <w:t xml:space="preserve">compared with </w:t>
            </w:r>
            <w:r w:rsidR="007D6324">
              <w:rPr>
                <w:lang w:val="en-GB"/>
              </w:rPr>
              <w:t>7169</w:t>
            </w:r>
            <w:r w:rsidR="00AB6F13">
              <w:rPr>
                <w:lang w:val="en-GB"/>
              </w:rPr>
              <w:t>.</w:t>
            </w:r>
          </w:p>
        </w:tc>
        <w:tc>
          <w:tcPr>
            <w:tcW w:w="0" w:type="auto"/>
            <w:vAlign w:val="center"/>
          </w:tcPr>
          <w:p w14:paraId="3380C8C8" w14:textId="61E03C35" w:rsidR="00C00710" w:rsidRPr="00C00710" w:rsidRDefault="00E51ADB" w:rsidP="00204424">
            <w:pPr>
              <w:jc w:val="center"/>
              <w:rPr>
                <w:lang w:val="en-GB"/>
              </w:rPr>
            </w:pPr>
            <w:r>
              <w:rPr>
                <w:lang w:val="en-GB"/>
              </w:rPr>
              <w:fldChar w:fldCharType="begin" w:fldLock="1"/>
            </w:r>
            <w:r w:rsidR="001A2002">
              <w:rPr>
                <w:lang w:val="en-GB"/>
              </w:rPr>
              <w:instrText>ADDIN CSL_CITATION {"citationItems":[{"id":"ITEM-1","itemData":{"DOI":"10.1128/IAI.00946-07","ISBN":"0019-9567\\r1098-5522","ISSN":"00199567","PMID":"17908808","abstract":"Moraxella catarrhalis is a gram-negative mucosal pathogen of the human respiratory tract. Although little information is available regarding the initial steps of M. catarrhalis pathogenesis, this organism must be able to colonize the human mucosal surface in order to initiate an infection. Type IV pili (TFP), filamentous surface appendages primarily comprised of a single protein subunit termed pilin, play a crucial role in the initiation of disease by a wide range of bacteria. We previously identified the genes that encode the major proteins involved in the biosynthesis of M. catarrhalis TFP and determined that the TFP expressed by this organism are highly conserved and essential for natural transformation. We extended this initial study by investigating the contribution of TFP to the early stages of M. catarrhalis colonization. TFP-deficient M. catarrhalis bacteria exhibit diminished adherence to eukaryotic cells in vitro. Additionally, our studies demonstrate that M. catarrhalis cells form a mature biofilm in continuous-flow chambers and that biofilm formation is enhanced by TFP expression. The potential role of TFP in colonization by M. catarrhalis was further investigated using in vivo studies comparing the abilities of wild-type M. catarrhalis and an isogenic TFP mutant to colonize the nasopharynx of the chinchilla. These results suggest that the expression of TFP contributes to mucosal airway colonization. Furthermore, these data indicate that the chinchilla model of nasopharyngeal colonization provides an effective animal system for studying the early steps of M. catarrhalis pathogenesis.","author":[{"dropping-particle":"","family":"Luke","given":"Nicole R.","non-dropping-particle":"","parse-names":false,"suffix":""},{"dropping-particle":"","family":"Jurcisek","given":"Joseph A.","non-dropping-particle":"","parse-names":false,"suffix":""},{"dropping-particle":"","family":"Bakaletz","given":"Lauren O.","non-dropping-particle":"","parse-names":false,"suffix":""},{"dropping-particle":"","family":"Campagnari","given":"Anthony A.","non-dropping-particle":"","parse-names":false,"suffix":""}],"container-title":"Infection and Immunity","id":"ITEM-1","issue":"12","issued":{"date-parts":[["2007"]]},"page":"5559-5564","title":"Contribution of Moraxella catarrhalis type IV pili to nasopharyngeal colonization and biofilm formation","type":"article-journal","volume":"75"},"uris":["http://www.mendeley.com/documents/?uuid=6480331d-e44b-4b37-9148-7d86c0c468af"]}],"mendeley":{"formattedCitation":"(Luke et al. 2007)","plainTextFormattedCitation":"(Luke et al. 2007)","previouslyFormattedCitation":"(Luke et al. 2007)"},"properties":{"noteIndex":0},"schema":"https://github.com/citation-style-language/schema/raw/master/csl-citation.json"}</w:instrText>
            </w:r>
            <w:r>
              <w:rPr>
                <w:lang w:val="en-GB"/>
              </w:rPr>
              <w:fldChar w:fldCharType="separate"/>
            </w:r>
            <w:r w:rsidR="00C64125" w:rsidRPr="00C64125">
              <w:rPr>
                <w:noProof/>
                <w:lang w:val="en-GB"/>
              </w:rPr>
              <w:t>(Luke et al. 2007)</w:t>
            </w:r>
            <w:r>
              <w:rPr>
                <w:lang w:val="en-GB"/>
              </w:rPr>
              <w:fldChar w:fldCharType="end"/>
            </w:r>
          </w:p>
        </w:tc>
      </w:tr>
      <w:tr w:rsidR="00E51ADB" w:rsidRPr="001A2002" w14:paraId="079A68D2" w14:textId="77777777" w:rsidTr="00C45E97">
        <w:tc>
          <w:tcPr>
            <w:tcW w:w="0" w:type="auto"/>
            <w:vAlign w:val="center"/>
          </w:tcPr>
          <w:p w14:paraId="6C7F4727" w14:textId="77777777" w:rsidR="00C45E97" w:rsidRDefault="00456E3E" w:rsidP="00456E3E">
            <w:pPr>
              <w:jc w:val="both"/>
              <w:rPr>
                <w:lang w:val="en-GB"/>
              </w:rPr>
            </w:pPr>
            <w:r>
              <w:rPr>
                <w:lang w:val="en-GB"/>
              </w:rPr>
              <w:t xml:space="preserve">ATCC 43617; </w:t>
            </w:r>
          </w:p>
          <w:p w14:paraId="5B9FB93A" w14:textId="77777777" w:rsidR="00C45E97" w:rsidRDefault="00456E3E" w:rsidP="00456E3E">
            <w:pPr>
              <w:jc w:val="both"/>
              <w:rPr>
                <w:lang w:val="en-GB"/>
              </w:rPr>
            </w:pPr>
            <w:r w:rsidRPr="00456E3E">
              <w:rPr>
                <w:lang w:val="en-GB"/>
              </w:rPr>
              <w:t>ATCC 2523</w:t>
            </w:r>
            <w:r>
              <w:rPr>
                <w:lang w:val="en-GB"/>
              </w:rPr>
              <w:t xml:space="preserve">; </w:t>
            </w:r>
          </w:p>
          <w:p w14:paraId="5B65AEEB" w14:textId="69D997C1" w:rsidR="00C00710" w:rsidRPr="005D2B3A" w:rsidRDefault="00456E3E" w:rsidP="00456E3E">
            <w:pPr>
              <w:jc w:val="both"/>
              <w:rPr>
                <w:lang w:val="en-GB"/>
              </w:rPr>
            </w:pPr>
            <w:r>
              <w:rPr>
                <w:lang w:val="en-GB"/>
              </w:rPr>
              <w:t>ETSU-9</w:t>
            </w:r>
          </w:p>
        </w:tc>
        <w:tc>
          <w:tcPr>
            <w:tcW w:w="2322" w:type="dxa"/>
            <w:vAlign w:val="center"/>
          </w:tcPr>
          <w:p w14:paraId="66F4566B" w14:textId="3767F1F9" w:rsidR="00C00710" w:rsidRPr="005D2B3A" w:rsidRDefault="00BE2BBB" w:rsidP="00204424">
            <w:pPr>
              <w:jc w:val="center"/>
              <w:rPr>
                <w:lang w:val="en-GB"/>
              </w:rPr>
            </w:pPr>
            <w:r w:rsidRPr="00456E3E">
              <w:rPr>
                <w:lang w:val="en-GB"/>
              </w:rPr>
              <w:t>Sorbarod cellulose filter-based</w:t>
            </w:r>
            <w:r>
              <w:rPr>
                <w:lang w:val="en-GB"/>
              </w:rPr>
              <w:t xml:space="preserve"> continuous flow system</w:t>
            </w:r>
          </w:p>
        </w:tc>
        <w:tc>
          <w:tcPr>
            <w:tcW w:w="6255" w:type="dxa"/>
            <w:vAlign w:val="center"/>
          </w:tcPr>
          <w:p w14:paraId="720E3EC2" w14:textId="7792FECA" w:rsidR="00BF1DFB" w:rsidRDefault="00263D6A" w:rsidP="00FD061C">
            <w:pPr>
              <w:jc w:val="both"/>
              <w:rPr>
                <w:lang w:val="en-GB"/>
              </w:rPr>
            </w:pPr>
            <w:r>
              <w:rPr>
                <w:lang w:val="en-GB"/>
              </w:rPr>
              <w:t>In biofilm</w:t>
            </w:r>
            <w:r w:rsidR="007D6324">
              <w:rPr>
                <w:lang w:val="en-GB"/>
              </w:rPr>
              <w:t xml:space="preserve"> cells</w:t>
            </w:r>
            <w:r>
              <w:rPr>
                <w:lang w:val="en-GB"/>
              </w:rPr>
              <w:t xml:space="preserve">, </w:t>
            </w:r>
            <w:r w:rsidR="00FD061C" w:rsidRPr="00FD061C">
              <w:rPr>
                <w:lang w:val="en-GB"/>
              </w:rPr>
              <w:t xml:space="preserve">54 genes </w:t>
            </w:r>
            <w:r>
              <w:rPr>
                <w:lang w:val="en-GB"/>
              </w:rPr>
              <w:t>were upregulated, while 29 were downregulated, compared to the planktonic state.</w:t>
            </w:r>
            <w:r w:rsidR="00FD061C" w:rsidRPr="00FD061C">
              <w:rPr>
                <w:lang w:val="en-GB"/>
              </w:rPr>
              <w:t xml:space="preserve"> </w:t>
            </w:r>
          </w:p>
          <w:p w14:paraId="46A43A09" w14:textId="50DD81AB" w:rsidR="00C00710" w:rsidRPr="005D2B3A" w:rsidRDefault="00263D6A" w:rsidP="007D6324">
            <w:pPr>
              <w:jc w:val="both"/>
              <w:rPr>
                <w:lang w:val="en-GB"/>
              </w:rPr>
            </w:pPr>
            <w:r>
              <w:rPr>
                <w:lang w:val="en-GB"/>
              </w:rPr>
              <w:t xml:space="preserve">Genes that were upregulated </w:t>
            </w:r>
            <w:r w:rsidR="00FD061C" w:rsidRPr="00FD061C">
              <w:rPr>
                <w:lang w:val="en-GB"/>
              </w:rPr>
              <w:t>encode</w:t>
            </w:r>
            <w:r w:rsidR="007D6324">
              <w:rPr>
                <w:lang w:val="en-GB"/>
              </w:rPr>
              <w:t>d</w:t>
            </w:r>
            <w:r w:rsidR="00FD061C" w:rsidRPr="00FD061C">
              <w:rPr>
                <w:lang w:val="en-GB"/>
              </w:rPr>
              <w:t xml:space="preserve"> </w:t>
            </w:r>
            <w:r>
              <w:rPr>
                <w:lang w:val="en-GB"/>
              </w:rPr>
              <w:t xml:space="preserve">enzymes </w:t>
            </w:r>
            <w:r w:rsidR="00FD061C" w:rsidRPr="00FD061C">
              <w:rPr>
                <w:lang w:val="en-GB"/>
              </w:rPr>
              <w:t>involved in nitrate reduction, a</w:t>
            </w:r>
            <w:r w:rsidR="007D6324">
              <w:rPr>
                <w:lang w:val="en-GB"/>
              </w:rPr>
              <w:t xml:space="preserve">nd </w:t>
            </w:r>
            <w:r>
              <w:rPr>
                <w:lang w:val="en-GB"/>
              </w:rPr>
              <w:t xml:space="preserve">nitrite </w:t>
            </w:r>
            <w:r w:rsidR="007D6324">
              <w:rPr>
                <w:lang w:val="en-GB"/>
              </w:rPr>
              <w:t xml:space="preserve">and nitric oxide </w:t>
            </w:r>
            <w:r>
              <w:rPr>
                <w:lang w:val="en-GB"/>
              </w:rPr>
              <w:t>reductase</w:t>
            </w:r>
            <w:r w:rsidR="007D6324">
              <w:rPr>
                <w:lang w:val="en-GB"/>
              </w:rPr>
              <w:t>s</w:t>
            </w:r>
            <w:r w:rsidR="00FA1143">
              <w:rPr>
                <w:lang w:val="en-GB"/>
              </w:rPr>
              <w:t>.</w:t>
            </w:r>
          </w:p>
        </w:tc>
        <w:tc>
          <w:tcPr>
            <w:tcW w:w="0" w:type="auto"/>
            <w:vAlign w:val="center"/>
          </w:tcPr>
          <w:p w14:paraId="25534C14" w14:textId="01CF74E4" w:rsidR="00C00710" w:rsidRPr="00C00710" w:rsidRDefault="00E51ADB" w:rsidP="00204424">
            <w:pPr>
              <w:jc w:val="center"/>
              <w:rPr>
                <w:lang w:val="en-GB"/>
              </w:rPr>
            </w:pPr>
            <w:r>
              <w:rPr>
                <w:lang w:val="en-GB"/>
              </w:rPr>
              <w:fldChar w:fldCharType="begin" w:fldLock="1"/>
            </w:r>
            <w:r w:rsidR="001A2002">
              <w:rPr>
                <w:lang w:val="en-GB"/>
              </w:rPr>
              <w:instrText>ADDIN CSL_CITATION {"citationItems":[{"id":"ITEM-1","itemData":{"DOI":"10.1128/IAI.00073-07","ISSN":"00199567","PMID":"17620351","abstract":"The nucleotide sequence from the genome of Moraxella catarrhalis ATCC 43617 was annotated and used both to assess the metabolic capabilities and limitations of this bacterium and to design probes for a DNA microarray. An absence of gene products for utilization of exogenous carbohydrates was noteworthy and could be correlated with published phenotypic data. Gene products necessary for aerobic energy generation were present, as were a few gene products generally ascribed to anaerobic systems. Enzymes for synthesis of all amino acids except proline and arginine were present. M. catarrhalis DNA microarrays containing 70-mer oligonucleotide probes were designed from the genome-derived nucleotide sequence data. Analysis of total RNA extracted from M. catarrhalis ATCC 43617 cells grown under iron-replete and iron-restricted conditions was used to establish the utility of these DNA microarrays. These DNA microarrays were then used to analyze total RNA from M. catarrhalis cells grown in a continuous-flow biofilm system and in the planktonic state. The genes whose expression was most dramatically increased by growth in the biofilm state included those encoding a nitrate reductase, a nitrite reductase, and a nitric oxide reductase. Real-time reverse transcriptase PCR analysis was used to validate these DNA microarray results. These results indicate that growth of M. catarrhalis in a biofilm results in increased expression of gene products which can function not only in energy generation but also in resisting certain elements of the innate immune response.","author":[{"dropping-particle":"","family":"Wang","given":"Wei","non-dropping-particle":"","parse-names":false,"suffix":""},{"dropping-particle":"","family":"Reitzer","given":"Larry","non-dropping-particle":"","parse-names":false,"suffix":""},{"dropping-particle":"","family":"Rasko","given":"David A.","non-dropping-particle":"","parse-names":false,"suffix":""},{"dropping-particle":"","family":"Pearson","given":"Melanie M.","non-dropping-particle":"","parse-names":false,"suffix":""},{"dropping-particle":"","family":"Blick","given":"Robert J.","non-dropping-particle":"","parse-names":false,"suffix":""},{"dropping-particle":"","family":"Laurence","given":"Cassie","non-dropping-particle":"","parse-names":false,"suffix":""},{"dropping-particle":"","family":"Hansen","given":"Eric J.","non-dropping-particle":"","parse-names":false,"suffix":""}],"container-title":"Infection and Immunity","id":"ITEM-1","issue":"10","issued":{"date-parts":[["2007"]]},"page":"4959-4971","title":"Metabolic analysis of Moraxella catarrhalis and the effect of selected in vitro growth conditions on global gene expression","type":"article-journal","volume":"75"},"uris":["http://www.mendeley.com/documents/?uuid=63eb10d7-a56a-49ac-9284-e8236956d2d1"]}],"mendeley":{"formattedCitation":"(Wang et al. 2007)","plainTextFormattedCitation":"(Wang et al. 2007)","previouslyFormattedCitation":"(Wang et al. 2007)"},"properties":{"noteIndex":0},"schema":"https://github.com/citation-style-language/schema/raw/master/csl-citation.json"}</w:instrText>
            </w:r>
            <w:r>
              <w:rPr>
                <w:lang w:val="en-GB"/>
              </w:rPr>
              <w:fldChar w:fldCharType="separate"/>
            </w:r>
            <w:r w:rsidR="00C64125" w:rsidRPr="00C64125">
              <w:rPr>
                <w:noProof/>
                <w:lang w:val="en-GB"/>
              </w:rPr>
              <w:t>(Wang et al. 2007)</w:t>
            </w:r>
            <w:r>
              <w:rPr>
                <w:lang w:val="en-GB"/>
              </w:rPr>
              <w:fldChar w:fldCharType="end"/>
            </w:r>
          </w:p>
        </w:tc>
      </w:tr>
      <w:tr w:rsidR="00E51ADB" w:rsidRPr="001A2002" w14:paraId="47AAAC40" w14:textId="77777777" w:rsidTr="00C45E97">
        <w:tc>
          <w:tcPr>
            <w:tcW w:w="0" w:type="auto"/>
            <w:vAlign w:val="center"/>
          </w:tcPr>
          <w:p w14:paraId="4F7BAC81" w14:textId="44707B2C" w:rsidR="00C00710" w:rsidRPr="00BE2BBB" w:rsidRDefault="00BE2BBB" w:rsidP="00204424">
            <w:pPr>
              <w:jc w:val="both"/>
              <w:rPr>
                <w:lang w:val="en-GB"/>
              </w:rPr>
            </w:pPr>
            <w:r>
              <w:rPr>
                <w:lang w:val="en-GB"/>
              </w:rPr>
              <w:t>O35E</w:t>
            </w:r>
            <w:r w:rsidR="00B03023">
              <w:rPr>
                <w:lang w:val="en-GB"/>
              </w:rPr>
              <w:t xml:space="preserve"> wild type and</w:t>
            </w:r>
            <w:r>
              <w:rPr>
                <w:lang w:val="en-GB"/>
              </w:rPr>
              <w:t xml:space="preserve"> </w:t>
            </w:r>
            <w:r>
              <w:rPr>
                <w:i/>
                <w:lang w:val="en-GB"/>
              </w:rPr>
              <w:t xml:space="preserve">hfq </w:t>
            </w:r>
            <w:r>
              <w:rPr>
                <w:lang w:val="en-GB"/>
              </w:rPr>
              <w:t>mutants</w:t>
            </w:r>
          </w:p>
        </w:tc>
        <w:tc>
          <w:tcPr>
            <w:tcW w:w="2322" w:type="dxa"/>
            <w:vAlign w:val="center"/>
          </w:tcPr>
          <w:p w14:paraId="5695A8E7" w14:textId="29BA9ECC" w:rsidR="00C00710" w:rsidRPr="005D2B3A" w:rsidRDefault="00BE2BBB" w:rsidP="00204424">
            <w:pPr>
              <w:jc w:val="center"/>
              <w:rPr>
                <w:lang w:val="en-GB"/>
              </w:rPr>
            </w:pPr>
            <w:r w:rsidRPr="00456E3E">
              <w:rPr>
                <w:lang w:val="en-GB"/>
              </w:rPr>
              <w:t>Sorbarod cellulose filter-based</w:t>
            </w:r>
            <w:r>
              <w:rPr>
                <w:lang w:val="en-GB"/>
              </w:rPr>
              <w:t xml:space="preserve"> continuous flow system</w:t>
            </w:r>
          </w:p>
        </w:tc>
        <w:tc>
          <w:tcPr>
            <w:tcW w:w="6255" w:type="dxa"/>
            <w:vAlign w:val="center"/>
          </w:tcPr>
          <w:p w14:paraId="0854E904" w14:textId="77777777" w:rsidR="000141F4" w:rsidRDefault="004F77A5" w:rsidP="00B03023">
            <w:pPr>
              <w:jc w:val="both"/>
              <w:rPr>
                <w:lang w:val="en-GB"/>
              </w:rPr>
            </w:pPr>
            <w:r>
              <w:rPr>
                <w:lang w:val="en-GB"/>
              </w:rPr>
              <w:t>O</w:t>
            </w:r>
            <w:r w:rsidR="00CE22E3">
              <w:rPr>
                <w:lang w:val="en-GB"/>
              </w:rPr>
              <w:t xml:space="preserve">uter </w:t>
            </w:r>
            <w:r w:rsidR="00BE2BBB" w:rsidRPr="00BE2BBB">
              <w:rPr>
                <w:lang w:val="en-GB"/>
              </w:rPr>
              <w:t>membrane protein profiles o</w:t>
            </w:r>
            <w:r w:rsidR="00CE22E3">
              <w:rPr>
                <w:lang w:val="en-GB"/>
              </w:rPr>
              <w:t xml:space="preserve">f O35E and </w:t>
            </w:r>
            <w:r w:rsidR="00BE2BBB" w:rsidRPr="00BE2BBB">
              <w:rPr>
                <w:lang w:val="en-GB"/>
              </w:rPr>
              <w:t xml:space="preserve">the </w:t>
            </w:r>
            <w:r w:rsidR="00BE2BBB" w:rsidRPr="00CE22E3">
              <w:rPr>
                <w:i/>
                <w:lang w:val="en-GB"/>
              </w:rPr>
              <w:t>hfq</w:t>
            </w:r>
            <w:r w:rsidR="00BE2BBB" w:rsidRPr="00BE2BBB">
              <w:rPr>
                <w:lang w:val="en-GB"/>
              </w:rPr>
              <w:t xml:space="preserve"> deletion mutant showed </w:t>
            </w:r>
            <w:r w:rsidR="00CE22E3">
              <w:rPr>
                <w:lang w:val="en-GB"/>
              </w:rPr>
              <w:t>an increased abundance of CopB</w:t>
            </w:r>
            <w:r w:rsidR="00BE2BBB" w:rsidRPr="00BE2BBB">
              <w:rPr>
                <w:lang w:val="en-GB"/>
              </w:rPr>
              <w:t>, O</w:t>
            </w:r>
            <w:r w:rsidR="00CE22E3">
              <w:rPr>
                <w:lang w:val="en-GB"/>
              </w:rPr>
              <w:t xml:space="preserve">MP G1b, and OMP J. </w:t>
            </w:r>
          </w:p>
          <w:p w14:paraId="467D902B" w14:textId="18B58FA8" w:rsidR="00C00710" w:rsidRPr="005D2B3A" w:rsidRDefault="00B03023" w:rsidP="00B03023">
            <w:pPr>
              <w:jc w:val="both"/>
              <w:rPr>
                <w:lang w:val="en-GB"/>
              </w:rPr>
            </w:pPr>
            <w:r>
              <w:rPr>
                <w:i/>
                <w:lang w:val="en-GB"/>
              </w:rPr>
              <w:t xml:space="preserve">hfq </w:t>
            </w:r>
            <w:r>
              <w:rPr>
                <w:lang w:val="en-GB"/>
              </w:rPr>
              <w:t xml:space="preserve">mutant predominated in overnight biofilms inoculated with a 1:1 culture of wild type:mutant strains. </w:t>
            </w:r>
          </w:p>
        </w:tc>
        <w:tc>
          <w:tcPr>
            <w:tcW w:w="0" w:type="auto"/>
            <w:vAlign w:val="center"/>
          </w:tcPr>
          <w:p w14:paraId="5A108AD3" w14:textId="1746CE9A" w:rsidR="00C00710" w:rsidRPr="00C00710" w:rsidRDefault="00E51ADB" w:rsidP="00204424">
            <w:pPr>
              <w:jc w:val="center"/>
              <w:rPr>
                <w:lang w:val="en-GB"/>
              </w:rPr>
            </w:pPr>
            <w:r>
              <w:rPr>
                <w:lang w:val="en-GB"/>
              </w:rPr>
              <w:fldChar w:fldCharType="begin" w:fldLock="1"/>
            </w:r>
            <w:r w:rsidR="001A2002">
              <w:rPr>
                <w:lang w:val="en-GB"/>
              </w:rPr>
              <w:instrText>ADDIN CSL_CITATION {"citationItems":[{"id":"ITEM-1","itemData":{"DOI":"10.1128/IAI.01652-07","ISBN":"1098-5522 (Electronic)\\r0019-9567 (Linking)","ISSN":"00199567","PMID":"18362134","abstract":"The Hfq protein is recognized as a global regulatory molecule that facilitates certain RNA-RNA interactions in bacteria. BLAST analysis identified a 630-nucleotide open reading frame in the genome of Moraxella catarrhalis ATCC 43617 that was highly conserved among M. catarrhalis strains and which encoded a predicted protein with significant homology to the Hfq protein of Escherichia coli. This protein, containing 210 amino acids, was more than twice as large as the Hfq proteins previously described for other bacteria. The C-terminal half of the M. catarrhalis Hfq protein was very hydrophilic and contained two different types of amino acid repeats. A mutation in the M. catarrhalis hfq gene affected both the growth rate of this organism and its sensitivity to at least two different types of stress in vitro. Provision of the wild-type M. catarrhalis hfq gene in trans eliminated these phenotypic differences in the hfq mutant. This M. catarrhalis hfq mutant exhibited altered expression of some cell envelope proteins relative to the wild-type parent strain and also had a growth advantage in a continuous flow biofilm system. The presence of the wild-type M. catarrhalis hfq gene in trans in an E. coli hfq mutant fully reversed the modest growth deficiency of this E. coli mutant and partially reversed the stress sensitivity of this E. coli mutant to methyl viologen. The use of an electrophoretic mobility shift assay showed that this M. catarrhalis Hfq protein could bind RNA derived from a gene whose expression was altered in the M. catarrhalis hfq mutant.","author":[{"dropping-particle":"","family":"Attia","given":"Ahmed S.","non-dropping-particle":"","parse-names":false,"suffix":""},{"dropping-particle":"","family":"Sedillo","given":"Jennifer L.","non-dropping-particle":"","parse-names":false,"suffix":""},{"dropping-particle":"","family":"Wang","given":"Wei","non-dropping-particle":"","parse-names":false,"suffix":""},{"dropping-particle":"","family":"Liu","given":"Wei","non-dropping-particle":"","parse-names":false,"suffix":""},{"dropping-particle":"","family":"Brautigam","given":"Chad A.","non-dropping-particle":"","parse-names":false,"suffix":""},{"dropping-particle":"","family":"Winkler","given":"Wade","non-dropping-particle":"","parse-names":false,"suffix":""},{"dropping-particle":"","family":"Hansen","given":"Eric J.","non-dropping-particle":"","parse-names":false,"suffix":""}],"container-title":"Infection and Immunity","id":"ITEM-1","issue":"6","issued":{"date-parts":[["2008"]]},"page":"2520-2530","title":"Moraxella catarrhalis expresses an unusual Hfq protein","type":"article-journal","volume":"76"},"uris":["http://www.mendeley.com/documents/?uuid=c6f9c5c7-a7dc-4434-8216-e4261091b902"]}],"mendeley":{"formattedCitation":"(Attia et al. 2008)","plainTextFormattedCitation":"(Attia et al. 2008)","previouslyFormattedCitation":"(Attia et al. 2008)"},"properties":{"noteIndex":0},"schema":"https://github.com/citation-style-language/schema/raw/master/csl-citation.json"}</w:instrText>
            </w:r>
            <w:r>
              <w:rPr>
                <w:lang w:val="en-GB"/>
              </w:rPr>
              <w:fldChar w:fldCharType="separate"/>
            </w:r>
            <w:r w:rsidR="00C64125" w:rsidRPr="00C64125">
              <w:rPr>
                <w:noProof/>
                <w:lang w:val="en-GB"/>
              </w:rPr>
              <w:t>(Attia et al. 2008)</w:t>
            </w:r>
            <w:r>
              <w:rPr>
                <w:lang w:val="en-GB"/>
              </w:rPr>
              <w:fldChar w:fldCharType="end"/>
            </w:r>
          </w:p>
        </w:tc>
      </w:tr>
      <w:tr w:rsidR="00E51ADB" w:rsidRPr="00E51ADB" w14:paraId="66C0331B" w14:textId="77777777" w:rsidTr="00C45E97">
        <w:tc>
          <w:tcPr>
            <w:tcW w:w="0" w:type="auto"/>
            <w:vAlign w:val="center"/>
          </w:tcPr>
          <w:p w14:paraId="53108480" w14:textId="395EABCD" w:rsidR="00773CAF" w:rsidRPr="00773CAF" w:rsidRDefault="00773CAF" w:rsidP="00204424">
            <w:pPr>
              <w:jc w:val="both"/>
              <w:rPr>
                <w:lang w:val="en-GB"/>
              </w:rPr>
            </w:pPr>
            <w:r>
              <w:rPr>
                <w:lang w:val="en-GB"/>
              </w:rPr>
              <w:lastRenderedPageBreak/>
              <w:t xml:space="preserve">25238 and 25239 wild type and </w:t>
            </w:r>
            <w:r>
              <w:rPr>
                <w:i/>
                <w:lang w:val="en-GB"/>
              </w:rPr>
              <w:t xml:space="preserve">nucM </w:t>
            </w:r>
            <w:r>
              <w:rPr>
                <w:lang w:val="en-GB"/>
              </w:rPr>
              <w:t>mutants</w:t>
            </w:r>
          </w:p>
        </w:tc>
        <w:tc>
          <w:tcPr>
            <w:tcW w:w="2322" w:type="dxa"/>
            <w:vAlign w:val="center"/>
          </w:tcPr>
          <w:p w14:paraId="56D667DF" w14:textId="77777777" w:rsidR="00C45E97" w:rsidRDefault="00773CAF" w:rsidP="00E51ADB">
            <w:pPr>
              <w:jc w:val="center"/>
              <w:rPr>
                <w:lang w:val="en-GB"/>
              </w:rPr>
            </w:pPr>
            <w:r>
              <w:rPr>
                <w:lang w:val="en-GB"/>
              </w:rPr>
              <w:t>48-well plate</w:t>
            </w:r>
            <w:r w:rsidR="00E51ADB">
              <w:rPr>
                <w:lang w:val="en-GB"/>
              </w:rPr>
              <w:t>;</w:t>
            </w:r>
            <w:r>
              <w:rPr>
                <w:lang w:val="en-GB"/>
              </w:rPr>
              <w:t xml:space="preserve"> </w:t>
            </w:r>
          </w:p>
          <w:p w14:paraId="3BB7F718" w14:textId="10603B7A" w:rsidR="00773CAF" w:rsidRPr="00456E3E" w:rsidRDefault="00773CAF" w:rsidP="00E51ADB">
            <w:pPr>
              <w:jc w:val="center"/>
              <w:rPr>
                <w:lang w:val="en-GB"/>
              </w:rPr>
            </w:pPr>
            <w:r>
              <w:rPr>
                <w:lang w:val="en-GB"/>
              </w:rPr>
              <w:t>Calgary biofilm device</w:t>
            </w:r>
          </w:p>
        </w:tc>
        <w:tc>
          <w:tcPr>
            <w:tcW w:w="6255" w:type="dxa"/>
            <w:vAlign w:val="center"/>
          </w:tcPr>
          <w:p w14:paraId="09A343EA" w14:textId="51E45AD3" w:rsidR="00847AA1" w:rsidRDefault="00773CAF" w:rsidP="002F4F46">
            <w:pPr>
              <w:jc w:val="both"/>
              <w:rPr>
                <w:lang w:val="en-GB"/>
              </w:rPr>
            </w:pPr>
            <w:r w:rsidRPr="00773CAF">
              <w:rPr>
                <w:i/>
                <w:lang w:val="en-GB"/>
              </w:rPr>
              <w:t>nucM</w:t>
            </w:r>
            <w:r w:rsidRPr="00773CAF">
              <w:rPr>
                <w:lang w:val="en-GB"/>
              </w:rPr>
              <w:t xml:space="preserve"> mutants</w:t>
            </w:r>
            <w:r w:rsidR="004F77A5">
              <w:rPr>
                <w:lang w:val="en-GB"/>
              </w:rPr>
              <w:t xml:space="preserve"> biofilms</w:t>
            </w:r>
            <w:r w:rsidRPr="00773CAF">
              <w:rPr>
                <w:lang w:val="en-GB"/>
              </w:rPr>
              <w:t xml:space="preserve"> had</w:t>
            </w:r>
            <w:r>
              <w:rPr>
                <w:lang w:val="en-GB"/>
              </w:rPr>
              <w:t xml:space="preserve"> increased</w:t>
            </w:r>
            <w:r w:rsidRPr="00773CAF">
              <w:rPr>
                <w:lang w:val="en-GB"/>
              </w:rPr>
              <w:t xml:space="preserve"> biomass</w:t>
            </w:r>
            <w:r>
              <w:rPr>
                <w:lang w:val="en-GB"/>
              </w:rPr>
              <w:t xml:space="preserve"> and more pronounced 3D structure</w:t>
            </w:r>
            <w:r w:rsidRPr="00773CAF">
              <w:rPr>
                <w:lang w:val="en-GB"/>
              </w:rPr>
              <w:t xml:space="preserve"> </w:t>
            </w:r>
            <w:r>
              <w:rPr>
                <w:lang w:val="en-GB"/>
              </w:rPr>
              <w:t xml:space="preserve">compared with </w:t>
            </w:r>
            <w:r w:rsidRPr="00773CAF">
              <w:rPr>
                <w:lang w:val="en-GB"/>
              </w:rPr>
              <w:t>wild</w:t>
            </w:r>
            <w:r>
              <w:rPr>
                <w:lang w:val="en-GB"/>
              </w:rPr>
              <w:t xml:space="preserve"> </w:t>
            </w:r>
            <w:r w:rsidRPr="00773CAF">
              <w:rPr>
                <w:lang w:val="en-GB"/>
              </w:rPr>
              <w:t>type strains</w:t>
            </w:r>
            <w:r>
              <w:rPr>
                <w:lang w:val="en-GB"/>
              </w:rPr>
              <w:t xml:space="preserve">. </w:t>
            </w:r>
          </w:p>
          <w:p w14:paraId="1B8F3055" w14:textId="407D4205" w:rsidR="00773CAF" w:rsidRDefault="00773CAF" w:rsidP="004F77A5">
            <w:pPr>
              <w:jc w:val="both"/>
              <w:rPr>
                <w:lang w:val="en-GB"/>
              </w:rPr>
            </w:pPr>
            <w:r>
              <w:rPr>
                <w:lang w:val="en-GB"/>
              </w:rPr>
              <w:t>U</w:t>
            </w:r>
            <w:r w:rsidRPr="00773CAF">
              <w:rPr>
                <w:lang w:val="en-GB"/>
              </w:rPr>
              <w:t xml:space="preserve">p to 1-log fewer viable cells recovered from </w:t>
            </w:r>
            <w:r>
              <w:rPr>
                <w:lang w:val="en-GB"/>
              </w:rPr>
              <w:t xml:space="preserve">biofilms formed by </w:t>
            </w:r>
            <w:r w:rsidRPr="00773CAF">
              <w:rPr>
                <w:lang w:val="en-GB"/>
              </w:rPr>
              <w:t>wild type</w:t>
            </w:r>
            <w:r>
              <w:rPr>
                <w:lang w:val="en-GB"/>
              </w:rPr>
              <w:t xml:space="preserve"> strains</w:t>
            </w:r>
            <w:r w:rsidRPr="00773CAF">
              <w:rPr>
                <w:lang w:val="en-GB"/>
              </w:rPr>
              <w:t xml:space="preserve"> than </w:t>
            </w:r>
            <w:r>
              <w:rPr>
                <w:lang w:val="en-GB"/>
              </w:rPr>
              <w:t>by</w:t>
            </w:r>
            <w:r w:rsidRPr="00773CAF">
              <w:rPr>
                <w:lang w:val="en-GB"/>
              </w:rPr>
              <w:t xml:space="preserve"> </w:t>
            </w:r>
            <w:r w:rsidRPr="00773CAF">
              <w:rPr>
                <w:i/>
                <w:lang w:val="en-GB"/>
              </w:rPr>
              <w:t xml:space="preserve">nucM </w:t>
            </w:r>
            <w:r>
              <w:rPr>
                <w:lang w:val="en-GB"/>
              </w:rPr>
              <w:t>mutant</w:t>
            </w:r>
            <w:r w:rsidR="00E51ADB">
              <w:rPr>
                <w:lang w:val="en-GB"/>
              </w:rPr>
              <w:t>s.</w:t>
            </w:r>
          </w:p>
        </w:tc>
        <w:tc>
          <w:tcPr>
            <w:tcW w:w="0" w:type="auto"/>
            <w:vAlign w:val="center"/>
          </w:tcPr>
          <w:p w14:paraId="5F3DF3D6" w14:textId="4092B169" w:rsidR="00773CAF" w:rsidRPr="00773CAF" w:rsidRDefault="00E51ADB" w:rsidP="00204424">
            <w:pPr>
              <w:jc w:val="center"/>
              <w:rPr>
                <w:lang w:val="en-GB"/>
              </w:rPr>
            </w:pPr>
            <w:r>
              <w:rPr>
                <w:lang w:val="en-GB"/>
              </w:rPr>
              <w:fldChar w:fldCharType="begin" w:fldLock="1"/>
            </w:r>
            <w:r w:rsidR="001A2002">
              <w:rPr>
                <w:lang w:val="en-GB"/>
              </w:rPr>
              <w:instrText>ADDIN CSL_CITATION {"citationItems":[{"id":"ITEM-1","itemData":{"DOI":"10.1038/s41598-019-39374-0","ISSN":"2045-2322","author":[{"dropping-particle":"","family":"Tan","given":"Aimee","non-dropping-particle":"","parse-names":false,"suffix":""},{"dropping-particle":"","family":"Li","given":"Wing-Sze","non-dropping-particle":"","parse-names":false,"suffix":""},{"dropping-particle":"","family":"Verderosa","given":"Anthony D.","non-dropping-particle":"","parse-names":false,"suffix":""},{"dropping-particle":"V.","family":"Blakeway","given":"Luke","non-dropping-particle":"","parse-names":false,"suffix":""},{"dropping-particle":"","family":"D. Mubaiwa","given":"Tsitsi","non-dropping-particle":"","parse-names":false,"suffix":""},{"dropping-particle":"","family":"Totsika","given":"Makrina","non-dropping-particle":"","parse-names":false,"suffix":""},{"dropping-particle":"","family":"Seib","given":"Kate L.","non-dropping-particle":"","parse-names":false,"suffix":""}],"container-title":"Scientific Reports","id":"ITEM-1","issue":"1","issued":{"date-parts":[["2019","12","22"]]},"page":"2579","publisher":"Springer US","title":"Moraxella catarrhalis NucM is an entry nuclease involved in extracellular DNA and RNA degradation, cell competence and biofilm scaffolding","type":"article-journal","volume":"9"},"uris":["http://www.mendeley.com/documents/?uuid=6dddbfeb-696c-428b-8fe5-0c179fbdf5a4"]}],"mendeley":{"formattedCitation":"(Tan et al. 2019)","plainTextFormattedCitation":"(Tan et al. 2019)","previouslyFormattedCitation":"(Tan et al. 2019)"},"properties":{"noteIndex":0},"schema":"https://github.com/citation-style-language/schema/raw/master/csl-citation.json"}</w:instrText>
            </w:r>
            <w:r>
              <w:rPr>
                <w:lang w:val="en-GB"/>
              </w:rPr>
              <w:fldChar w:fldCharType="separate"/>
            </w:r>
            <w:r w:rsidR="00C64125" w:rsidRPr="00C64125">
              <w:rPr>
                <w:noProof/>
                <w:lang w:val="en-GB"/>
              </w:rPr>
              <w:t>(Tan et al. 2019)</w:t>
            </w:r>
            <w:r>
              <w:rPr>
                <w:lang w:val="en-GB"/>
              </w:rPr>
              <w:fldChar w:fldCharType="end"/>
            </w:r>
          </w:p>
        </w:tc>
      </w:tr>
    </w:tbl>
    <w:p w14:paraId="12DA242D" w14:textId="77777777" w:rsidR="00847AA1" w:rsidRDefault="00847AA1" w:rsidP="00ED6126">
      <w:pPr>
        <w:rPr>
          <w:b/>
          <w:sz w:val="24"/>
          <w:szCs w:val="24"/>
          <w:lang w:val="en-GB"/>
        </w:rPr>
      </w:pPr>
    </w:p>
    <w:p w14:paraId="79844E90" w14:textId="77777777" w:rsidR="000141F4" w:rsidRDefault="000141F4">
      <w:pPr>
        <w:rPr>
          <w:b/>
          <w:sz w:val="24"/>
          <w:szCs w:val="24"/>
          <w:lang w:val="en-GB"/>
        </w:rPr>
      </w:pPr>
      <w:r>
        <w:rPr>
          <w:b/>
          <w:sz w:val="24"/>
          <w:szCs w:val="24"/>
          <w:lang w:val="en-GB"/>
        </w:rPr>
        <w:br w:type="page"/>
      </w:r>
    </w:p>
    <w:p w14:paraId="381AEC2B" w14:textId="3C7BEEC8" w:rsidR="00ED6126" w:rsidRDefault="00ED6126" w:rsidP="00ED6126">
      <w:pPr>
        <w:rPr>
          <w:b/>
          <w:sz w:val="24"/>
          <w:szCs w:val="24"/>
          <w:lang w:val="en-GB"/>
        </w:rPr>
      </w:pPr>
      <w:r>
        <w:rPr>
          <w:b/>
          <w:sz w:val="24"/>
          <w:szCs w:val="24"/>
          <w:lang w:val="en-GB"/>
        </w:rPr>
        <w:lastRenderedPageBreak/>
        <w:t xml:space="preserve">Table </w:t>
      </w:r>
      <w:r w:rsidR="000141F4">
        <w:rPr>
          <w:b/>
          <w:sz w:val="24"/>
          <w:szCs w:val="24"/>
          <w:lang w:val="en-GB"/>
        </w:rPr>
        <w:t>S4</w:t>
      </w:r>
      <w:r w:rsidRPr="00AE06B3">
        <w:rPr>
          <w:b/>
          <w:sz w:val="24"/>
          <w:szCs w:val="24"/>
          <w:lang w:val="en-GB"/>
        </w:rPr>
        <w:t xml:space="preserve">. </w:t>
      </w:r>
      <w:r w:rsidR="00E95878">
        <w:rPr>
          <w:b/>
          <w:sz w:val="24"/>
          <w:szCs w:val="24"/>
          <w:lang w:val="en-GB"/>
        </w:rPr>
        <w:t>Multispecies biofilm studies involving otitis media pathogens</w:t>
      </w:r>
    </w:p>
    <w:tbl>
      <w:tblPr>
        <w:tblStyle w:val="TableGrid"/>
        <w:tblW w:w="0" w:type="auto"/>
        <w:tblLook w:val="04A0" w:firstRow="1" w:lastRow="0" w:firstColumn="1" w:lastColumn="0" w:noHBand="0" w:noVBand="1"/>
      </w:tblPr>
      <w:tblGrid>
        <w:gridCol w:w="2654"/>
        <w:gridCol w:w="1911"/>
        <w:gridCol w:w="7635"/>
        <w:gridCol w:w="1794"/>
      </w:tblGrid>
      <w:tr w:rsidR="004A70A5" w:rsidRPr="002B32E8" w14:paraId="1EAAD513" w14:textId="77777777" w:rsidTr="004A70A5">
        <w:tc>
          <w:tcPr>
            <w:tcW w:w="0" w:type="auto"/>
            <w:shd w:val="clear" w:color="auto" w:fill="404040" w:themeFill="text1" w:themeFillTint="BF"/>
            <w:vAlign w:val="center"/>
          </w:tcPr>
          <w:p w14:paraId="3A2B44A7" w14:textId="77777777" w:rsidR="004A70A5" w:rsidRPr="002B32E8" w:rsidRDefault="004A70A5" w:rsidP="00544740">
            <w:pPr>
              <w:jc w:val="center"/>
              <w:rPr>
                <w:b/>
                <w:color w:val="FFFFFF" w:themeColor="background1"/>
                <w:lang w:val="en-GB"/>
              </w:rPr>
            </w:pPr>
            <w:r w:rsidRPr="002B32E8">
              <w:rPr>
                <w:b/>
                <w:color w:val="FFFFFF" w:themeColor="background1"/>
                <w:lang w:val="en-GB"/>
              </w:rPr>
              <w:t>Strains</w:t>
            </w:r>
          </w:p>
        </w:tc>
        <w:tc>
          <w:tcPr>
            <w:tcW w:w="1911" w:type="dxa"/>
            <w:shd w:val="clear" w:color="auto" w:fill="404040" w:themeFill="text1" w:themeFillTint="BF"/>
            <w:vAlign w:val="center"/>
          </w:tcPr>
          <w:p w14:paraId="28F583CD" w14:textId="77777777" w:rsidR="004A70A5" w:rsidRPr="002B32E8" w:rsidRDefault="004A70A5" w:rsidP="00544740">
            <w:pPr>
              <w:jc w:val="center"/>
              <w:rPr>
                <w:b/>
                <w:color w:val="FFFFFF" w:themeColor="background1"/>
                <w:lang w:val="en-GB"/>
              </w:rPr>
            </w:pPr>
            <w:r w:rsidRPr="002B32E8">
              <w:rPr>
                <w:b/>
                <w:color w:val="FFFFFF" w:themeColor="background1"/>
                <w:lang w:val="en-GB"/>
              </w:rPr>
              <w:t>Biofilm model</w:t>
            </w:r>
          </w:p>
        </w:tc>
        <w:tc>
          <w:tcPr>
            <w:tcW w:w="7635" w:type="dxa"/>
            <w:shd w:val="clear" w:color="auto" w:fill="404040" w:themeFill="text1" w:themeFillTint="BF"/>
            <w:vAlign w:val="center"/>
          </w:tcPr>
          <w:p w14:paraId="6DCE0DBC" w14:textId="77777777" w:rsidR="004A70A5" w:rsidRPr="002B32E8" w:rsidRDefault="004A70A5" w:rsidP="00544740">
            <w:pPr>
              <w:jc w:val="center"/>
              <w:rPr>
                <w:b/>
                <w:color w:val="FFFFFF" w:themeColor="background1"/>
                <w:lang w:val="en-GB"/>
              </w:rPr>
            </w:pPr>
            <w:r w:rsidRPr="002B32E8">
              <w:rPr>
                <w:b/>
                <w:color w:val="FFFFFF" w:themeColor="background1"/>
                <w:lang w:val="en-GB"/>
              </w:rPr>
              <w:t>Main results</w:t>
            </w:r>
          </w:p>
        </w:tc>
        <w:tc>
          <w:tcPr>
            <w:tcW w:w="0" w:type="auto"/>
            <w:shd w:val="clear" w:color="auto" w:fill="404040" w:themeFill="text1" w:themeFillTint="BF"/>
            <w:vAlign w:val="center"/>
          </w:tcPr>
          <w:p w14:paraId="14F1E354" w14:textId="77777777" w:rsidR="004A70A5" w:rsidRPr="002B32E8" w:rsidRDefault="004A70A5" w:rsidP="00544740">
            <w:pPr>
              <w:jc w:val="center"/>
              <w:rPr>
                <w:b/>
                <w:color w:val="FFFFFF" w:themeColor="background1"/>
                <w:lang w:val="en-GB"/>
              </w:rPr>
            </w:pPr>
            <w:r w:rsidRPr="002B32E8">
              <w:rPr>
                <w:b/>
                <w:color w:val="FFFFFF" w:themeColor="background1"/>
                <w:lang w:val="en-GB"/>
              </w:rPr>
              <w:t>Ref.</w:t>
            </w:r>
          </w:p>
        </w:tc>
      </w:tr>
      <w:tr w:rsidR="004A70A5" w:rsidRPr="002B32E8" w14:paraId="6308FE71" w14:textId="77777777" w:rsidTr="004A70A5">
        <w:tc>
          <w:tcPr>
            <w:tcW w:w="13994" w:type="dxa"/>
            <w:gridSpan w:val="4"/>
            <w:shd w:val="clear" w:color="auto" w:fill="808080" w:themeFill="background1" w:themeFillShade="80"/>
            <w:vAlign w:val="center"/>
          </w:tcPr>
          <w:p w14:paraId="6E0C258A" w14:textId="28455273" w:rsidR="004A70A5" w:rsidRPr="004A70A5" w:rsidRDefault="004A70A5" w:rsidP="004A70A5">
            <w:pPr>
              <w:jc w:val="both"/>
              <w:rPr>
                <w:b/>
                <w:i/>
                <w:color w:val="FFFFFF" w:themeColor="background1"/>
                <w:lang w:val="en-GB"/>
              </w:rPr>
            </w:pPr>
            <w:r w:rsidRPr="004A70A5">
              <w:rPr>
                <w:b/>
                <w:i/>
                <w:color w:val="FFFFFF" w:themeColor="background1"/>
                <w:lang w:val="en-GB"/>
              </w:rPr>
              <w:t>H. influenzae &amp; S. pneumoniae</w:t>
            </w:r>
          </w:p>
        </w:tc>
      </w:tr>
      <w:tr w:rsidR="004A70A5" w:rsidRPr="001A2002" w14:paraId="25D305FD" w14:textId="77777777" w:rsidTr="004A70A5">
        <w:tc>
          <w:tcPr>
            <w:tcW w:w="0" w:type="auto"/>
            <w:vAlign w:val="center"/>
          </w:tcPr>
          <w:p w14:paraId="438766E7" w14:textId="072E42BC" w:rsidR="004A70A5" w:rsidRPr="00957B3E" w:rsidRDefault="004A70A5" w:rsidP="004A70A5">
            <w:pPr>
              <w:jc w:val="both"/>
              <w:rPr>
                <w:i/>
                <w:lang w:val="en-GB"/>
              </w:rPr>
            </w:pPr>
            <w:r>
              <w:rPr>
                <w:lang w:val="en-GB"/>
              </w:rPr>
              <w:t xml:space="preserve">86-028NP </w:t>
            </w:r>
            <w:r w:rsidRPr="00761CC3">
              <w:rPr>
                <w:b/>
                <w:lang w:val="en-GB"/>
              </w:rPr>
              <w:t>&amp;</w:t>
            </w:r>
            <w:r>
              <w:rPr>
                <w:lang w:val="en-GB"/>
              </w:rPr>
              <w:t xml:space="preserve"> TIGR4</w:t>
            </w:r>
          </w:p>
        </w:tc>
        <w:tc>
          <w:tcPr>
            <w:tcW w:w="1911" w:type="dxa"/>
            <w:vAlign w:val="center"/>
          </w:tcPr>
          <w:p w14:paraId="13C4601C" w14:textId="77777777" w:rsidR="004A70A5" w:rsidRDefault="004A70A5" w:rsidP="004A70A5">
            <w:pPr>
              <w:jc w:val="center"/>
              <w:rPr>
                <w:lang w:val="en-GB"/>
              </w:rPr>
            </w:pPr>
            <w:r>
              <w:rPr>
                <w:lang w:val="en-GB"/>
              </w:rPr>
              <w:t>Chinchilla model*;</w:t>
            </w:r>
          </w:p>
          <w:p w14:paraId="3C8386F5" w14:textId="6FA7DDB2" w:rsidR="004A70A5" w:rsidRPr="005D2B3A" w:rsidRDefault="004A70A5" w:rsidP="004A70A5">
            <w:pPr>
              <w:jc w:val="center"/>
              <w:rPr>
                <w:lang w:val="en-GB"/>
              </w:rPr>
            </w:pPr>
            <w:r>
              <w:rPr>
                <w:lang w:val="en-GB"/>
              </w:rPr>
              <w:t>24-well plate</w:t>
            </w:r>
          </w:p>
        </w:tc>
        <w:tc>
          <w:tcPr>
            <w:tcW w:w="7635" w:type="dxa"/>
            <w:vAlign w:val="center"/>
          </w:tcPr>
          <w:p w14:paraId="589F1130" w14:textId="77777777" w:rsidR="004A70A5" w:rsidRDefault="004A70A5" w:rsidP="004A70A5">
            <w:pPr>
              <w:jc w:val="both"/>
              <w:rPr>
                <w:lang w:val="en-GB"/>
              </w:rPr>
            </w:pPr>
            <w:r>
              <w:rPr>
                <w:lang w:val="en-GB"/>
              </w:rPr>
              <w:t xml:space="preserve">89% </w:t>
            </w:r>
            <w:r>
              <w:rPr>
                <w:i/>
                <w:lang w:val="en-GB"/>
              </w:rPr>
              <w:t xml:space="preserve">versus </w:t>
            </w:r>
            <w:r>
              <w:rPr>
                <w:lang w:val="en-GB"/>
              </w:rPr>
              <w:t xml:space="preserve">50% </w:t>
            </w:r>
            <w:r w:rsidRPr="00B27A69">
              <w:rPr>
                <w:lang w:val="en-GB"/>
              </w:rPr>
              <w:t xml:space="preserve">of the ears of mixed </w:t>
            </w:r>
            <w:r>
              <w:rPr>
                <w:lang w:val="en-GB"/>
              </w:rPr>
              <w:t xml:space="preserve">and single </w:t>
            </w:r>
            <w:r w:rsidRPr="00B27A69">
              <w:rPr>
                <w:lang w:val="en-GB"/>
              </w:rPr>
              <w:t>infecti</w:t>
            </w:r>
            <w:r>
              <w:rPr>
                <w:lang w:val="en-GB"/>
              </w:rPr>
              <w:t xml:space="preserve">on animals contained </w:t>
            </w:r>
            <w:r w:rsidRPr="00B27A69">
              <w:rPr>
                <w:lang w:val="en-GB"/>
              </w:rPr>
              <w:t>biofilm</w:t>
            </w:r>
            <w:r>
              <w:rPr>
                <w:lang w:val="en-GB"/>
              </w:rPr>
              <w:t xml:space="preserve">s. </w:t>
            </w:r>
          </w:p>
          <w:p w14:paraId="6CFD6A71" w14:textId="696338CC" w:rsidR="004A70A5" w:rsidRPr="005D2B3A" w:rsidRDefault="004A70A5" w:rsidP="004A70A5">
            <w:pPr>
              <w:jc w:val="both"/>
              <w:rPr>
                <w:lang w:val="en-GB"/>
              </w:rPr>
            </w:pPr>
            <w:r>
              <w:rPr>
                <w:lang w:val="en-GB"/>
              </w:rPr>
              <w:t>T</w:t>
            </w:r>
            <w:r w:rsidRPr="00B27A69">
              <w:rPr>
                <w:lang w:val="en-GB"/>
              </w:rPr>
              <w:t xml:space="preserve">he presence of </w:t>
            </w:r>
            <w:r w:rsidRPr="00B27A69">
              <w:rPr>
                <w:i/>
                <w:lang w:val="en-GB"/>
              </w:rPr>
              <w:t>H. influenzae</w:t>
            </w:r>
            <w:r>
              <w:rPr>
                <w:lang w:val="en-GB"/>
              </w:rPr>
              <w:t xml:space="preserve"> increased</w:t>
            </w:r>
            <w:r w:rsidRPr="00B27A69">
              <w:rPr>
                <w:lang w:val="en-GB"/>
              </w:rPr>
              <w:t xml:space="preserve"> </w:t>
            </w:r>
            <w:r>
              <w:rPr>
                <w:i/>
                <w:lang w:val="en-GB"/>
              </w:rPr>
              <w:t>S. pneumoniae</w:t>
            </w:r>
            <w:r>
              <w:rPr>
                <w:lang w:val="en-GB"/>
              </w:rPr>
              <w:t xml:space="preserve"> biofilm </w:t>
            </w:r>
            <w:r w:rsidRPr="00B27A69">
              <w:rPr>
                <w:lang w:val="en-GB"/>
              </w:rPr>
              <w:t xml:space="preserve">formation </w:t>
            </w:r>
            <w:r w:rsidRPr="00B27A69">
              <w:rPr>
                <w:i/>
                <w:lang w:val="en-GB"/>
              </w:rPr>
              <w:t>in vitro</w:t>
            </w:r>
            <w:r w:rsidRPr="00B27A69">
              <w:rPr>
                <w:lang w:val="en-GB"/>
              </w:rPr>
              <w:t>.</w:t>
            </w:r>
          </w:p>
        </w:tc>
        <w:tc>
          <w:tcPr>
            <w:tcW w:w="0" w:type="auto"/>
            <w:vAlign w:val="center"/>
          </w:tcPr>
          <w:p w14:paraId="50E96BA2" w14:textId="6901DBA0" w:rsidR="004A70A5" w:rsidRPr="00860D49" w:rsidRDefault="004A70A5" w:rsidP="004A70A5">
            <w:pPr>
              <w:jc w:val="center"/>
              <w:rPr>
                <w:lang w:val="en-GB"/>
              </w:rPr>
            </w:pPr>
            <w:r>
              <w:rPr>
                <w:lang w:val="en-GB"/>
              </w:rPr>
              <w:fldChar w:fldCharType="begin" w:fldLock="1"/>
            </w:r>
            <w:r w:rsidR="001A2002">
              <w:rPr>
                <w:lang w:val="en-GB"/>
              </w:rPr>
              <w:instrText>ADDIN CSL_CITATION {"citationItems":[{"id":"ITEM-1","itemData":{"DOI":"10.1086/656046","ISBN":"0022-1899","ISSN":"0022-1899","PMID":"20715928","abstract":"BACKGROUND Otitis media is an extremely common pediatric infection and is mostly caused by bacteria that are carried within the nasopharyngeal microbiota. It is clear that most otitis media cases involve simultaneous infection with multiple agents. METHODS Chinchillas were infected with nontypeable Haemophilus influenzae, Streptococcus pneumoniae, or a combination of both organisms, and the course of disease was compared. In vitro experiments were also performed to address how coinfection impacts biofilm formation. RESULTS The incidence of systemic disease was reduced in coinfected animals, compared with those infected with pneumococcus alone. Pneumococci were present within surface-attached biofilms in coinfected animals, and a greater proportion of translucent colony type was observed in the coinfected animals. Because this colony type has been associated with pneumococcal biofilms, the impact of coinfection on pneumococcal biofilm formation was investigated. The results clearly show enhanced biofilm formation in vitro by pneumococci in the presence of H. influenzae. CONCLUSIONS Based on these data, we conclude that coinfection with H. influenzae facilitates pneumococcal biofilm formation and persistence on the middle ear mucosal surface. This enhanced biofilm persistence correlates with delayed emergence of opaque colony variants within the bacterial population and a resulting decrease in systemic infection.","author":[{"dropping-particle":"","family":"Weimer","given":"Kristin E. D.","non-dropping-particle":"","parse-names":false,"suffix":""},{"dropping-particle":"","family":"Armbruster","given":"Chelsie E.","non-dropping-particle":"","parse-names":false,"suffix":""},{"dropping-particle":"","family":"Juneau","given":"Richard A.","non-dropping-particle":"","parse-names":false,"suffix":""},{"dropping-particle":"","family":"Hong","given":"Wenzhou","non-dropping-particle":"","parse-names":false,"suffix":""},{"dropping-particle":"","family":"Pang","given":"Bing","non-dropping-particle":"","parse-names":false,"suffix":""},{"dropping-particle":"","family":"Swords","given":"W. Edward","non-dropping-particle":"","parse-names":false,"suffix":""}],"container-title":"The Journal of Infectious Diseases","id":"ITEM-1","issue":"7","issued":{"date-parts":[["2010"]]},"page":"1068-1075","title":"Coinfection with &lt;i&gt;Haemophilus influenzae&lt;/i&gt; Promotes Pneumococcal Biofilm Formation during Experimental Otitis Media and Impedes the Progression of Pneumococcal Disease","type":"article-journal","volume":"202"},"uris":["http://www.mendeley.com/documents/?uuid=54e8a9c0-eabf-4555-8fcb-b91058570048"]}],"mendeley":{"formattedCitation":"(Weimer et al. 2010)","plainTextFormattedCitation":"(Weimer et al. 2010)","previouslyFormattedCitation":"(Weimer et al. 2010)"},"properties":{"noteIndex":0},"schema":"https://github.com/citation-style-language/schema/raw/master/csl-citation.json"}</w:instrText>
            </w:r>
            <w:r>
              <w:rPr>
                <w:lang w:val="en-GB"/>
              </w:rPr>
              <w:fldChar w:fldCharType="separate"/>
            </w:r>
            <w:r w:rsidR="00C64125" w:rsidRPr="00C64125">
              <w:rPr>
                <w:noProof/>
                <w:lang w:val="en-GB"/>
              </w:rPr>
              <w:t>(Weimer et al. 2010)</w:t>
            </w:r>
            <w:r>
              <w:rPr>
                <w:lang w:val="en-GB"/>
              </w:rPr>
              <w:fldChar w:fldCharType="end"/>
            </w:r>
          </w:p>
        </w:tc>
      </w:tr>
      <w:tr w:rsidR="004A70A5" w:rsidRPr="001A2002" w14:paraId="59E7C3D5" w14:textId="77777777" w:rsidTr="004A70A5">
        <w:tc>
          <w:tcPr>
            <w:tcW w:w="0" w:type="auto"/>
            <w:vAlign w:val="center"/>
          </w:tcPr>
          <w:p w14:paraId="2D5F6EB1" w14:textId="5697812E" w:rsidR="004A70A5" w:rsidRDefault="004A70A5" w:rsidP="004A70A5">
            <w:pPr>
              <w:jc w:val="both"/>
              <w:rPr>
                <w:lang w:val="en-GB"/>
              </w:rPr>
            </w:pPr>
            <w:r w:rsidRPr="0081558A">
              <w:rPr>
                <w:lang w:val="en-GB"/>
              </w:rPr>
              <w:t>289, 2019, and 86-028NP</w:t>
            </w:r>
            <w:r>
              <w:rPr>
                <w:lang w:val="en-GB"/>
              </w:rPr>
              <w:t xml:space="preserve"> </w:t>
            </w:r>
            <w:r w:rsidRPr="00761CC3">
              <w:rPr>
                <w:b/>
                <w:lang w:val="en-GB"/>
              </w:rPr>
              <w:t>&amp;</w:t>
            </w:r>
            <w:r>
              <w:rPr>
                <w:b/>
                <w:lang w:val="en-GB"/>
              </w:rPr>
              <w:t xml:space="preserve"> </w:t>
            </w:r>
            <w:r>
              <w:rPr>
                <w:lang w:val="en-GB"/>
              </w:rPr>
              <w:t>clinical isolates</w:t>
            </w:r>
          </w:p>
        </w:tc>
        <w:tc>
          <w:tcPr>
            <w:tcW w:w="1911" w:type="dxa"/>
            <w:vAlign w:val="center"/>
          </w:tcPr>
          <w:p w14:paraId="412659A9" w14:textId="2AEC5CA0" w:rsidR="004A70A5" w:rsidRDefault="004A70A5" w:rsidP="004A70A5">
            <w:pPr>
              <w:jc w:val="center"/>
              <w:rPr>
                <w:lang w:val="en-GB"/>
              </w:rPr>
            </w:pPr>
            <w:r>
              <w:rPr>
                <w:lang w:val="en-GB"/>
              </w:rPr>
              <w:t>96-well plate with epithelial cells</w:t>
            </w:r>
          </w:p>
        </w:tc>
        <w:tc>
          <w:tcPr>
            <w:tcW w:w="7635" w:type="dxa"/>
            <w:vAlign w:val="center"/>
          </w:tcPr>
          <w:p w14:paraId="48AA3ACB" w14:textId="4CD9D179" w:rsidR="004A70A5" w:rsidRDefault="004A70A5" w:rsidP="004A70A5">
            <w:pPr>
              <w:jc w:val="both"/>
              <w:rPr>
                <w:lang w:val="en-GB"/>
              </w:rPr>
            </w:pPr>
            <w:r>
              <w:rPr>
                <w:lang w:val="en-GB"/>
              </w:rPr>
              <w:t xml:space="preserve">Multispecies </w:t>
            </w:r>
            <w:r w:rsidRPr="0081558A">
              <w:rPr>
                <w:lang w:val="en-GB"/>
              </w:rPr>
              <w:t xml:space="preserve">combinations increased biofilm </w:t>
            </w:r>
            <w:r>
              <w:rPr>
                <w:lang w:val="en-GB"/>
              </w:rPr>
              <w:t>formation compared to a single strain for most NTHi/</w:t>
            </w:r>
            <w:r w:rsidRPr="0081558A">
              <w:rPr>
                <w:i/>
                <w:lang w:val="en-GB"/>
              </w:rPr>
              <w:t>S. pneumoniae</w:t>
            </w:r>
            <w:r>
              <w:rPr>
                <w:lang w:val="en-GB"/>
              </w:rPr>
              <w:t xml:space="preserve"> combinations. </w:t>
            </w:r>
          </w:p>
          <w:p w14:paraId="774A8EAB" w14:textId="459E6153" w:rsidR="004A70A5" w:rsidRDefault="004A70A5" w:rsidP="004A70A5">
            <w:pPr>
              <w:jc w:val="both"/>
              <w:rPr>
                <w:lang w:val="en-GB"/>
              </w:rPr>
            </w:pPr>
            <w:r>
              <w:rPr>
                <w:lang w:val="en-GB"/>
              </w:rPr>
              <w:t>C</w:t>
            </w:r>
            <w:r w:rsidRPr="0081558A">
              <w:rPr>
                <w:lang w:val="en-GB"/>
              </w:rPr>
              <w:t xml:space="preserve">ontact with epithelial cells increased </w:t>
            </w:r>
            <w:r>
              <w:rPr>
                <w:lang w:val="en-GB"/>
              </w:rPr>
              <w:t>biofilm formation and stability.</w:t>
            </w:r>
          </w:p>
        </w:tc>
        <w:tc>
          <w:tcPr>
            <w:tcW w:w="0" w:type="auto"/>
            <w:vAlign w:val="center"/>
          </w:tcPr>
          <w:p w14:paraId="02503401" w14:textId="4493C271" w:rsidR="004A70A5" w:rsidRDefault="004A70A5" w:rsidP="004A70A5">
            <w:pPr>
              <w:jc w:val="center"/>
              <w:rPr>
                <w:lang w:val="en-GB"/>
              </w:rPr>
            </w:pPr>
            <w:r>
              <w:rPr>
                <w:lang w:val="en-GB"/>
              </w:rPr>
              <w:fldChar w:fldCharType="begin" w:fldLock="1"/>
            </w:r>
            <w:r w:rsidR="001A2002">
              <w:rPr>
                <w:lang w:val="en-GB"/>
              </w:rPr>
              <w:instrText>ADDIN CSL_CITATION {"citationItems":[{"id":"ITEM-1","itemData":{"DOI":"10.1016/j.micinf.2014.06.008","ISSN":"1286-4579","author":[{"dropping-particle":"","family":"Krishnamurthy","given":"Ajay","non-dropping-particle":"","parse-names":false,"suffix":""},{"dropping-particle":"","family":"Kyd","given":"Jennelle","non-dropping-particle":"","parse-names":false,"suffix":""}],"container-title":"Microbes and Infection","id":"ITEM-1","issue":"8","issued":{"date-parts":[["2014"]]},"page":"640-647","publisher":"Elsevier Masson SAS","title":"The roles of epithelial cell contact , respiratory bacterial interactions and phosphorylcholine in promoting biofilm formation by Streptococcus pneumoniae and nontypeable Haemophilus influenzae","type":"article-journal","volume":"16"},"uris":["http://www.mendeley.com/documents/?uuid=3fdd3cde-a342-4ab4-99d8-e72fc11dc022"]}],"mendeley":{"formattedCitation":"(Krishnamurthy &amp; Kyd 2014)","plainTextFormattedCitation":"(Krishnamurthy &amp; Kyd 2014)","previouslyFormattedCitation":"(Krishnamurthy &amp; Kyd 2014)"},"properties":{"noteIndex":0},"schema":"https://github.com/citation-style-language/schema/raw/master/csl-citation.json"}</w:instrText>
            </w:r>
            <w:r>
              <w:rPr>
                <w:lang w:val="en-GB"/>
              </w:rPr>
              <w:fldChar w:fldCharType="separate"/>
            </w:r>
            <w:r w:rsidR="00C64125" w:rsidRPr="00C64125">
              <w:rPr>
                <w:noProof/>
                <w:lang w:val="en-GB"/>
              </w:rPr>
              <w:t>(Krishnamurthy &amp; Kyd 2014)</w:t>
            </w:r>
            <w:r>
              <w:rPr>
                <w:lang w:val="en-GB"/>
              </w:rPr>
              <w:fldChar w:fldCharType="end"/>
            </w:r>
          </w:p>
        </w:tc>
      </w:tr>
      <w:tr w:rsidR="004A70A5" w:rsidRPr="001A2002" w14:paraId="5E281C5C" w14:textId="77777777" w:rsidTr="004A70A5">
        <w:tc>
          <w:tcPr>
            <w:tcW w:w="0" w:type="auto"/>
            <w:vAlign w:val="center"/>
          </w:tcPr>
          <w:p w14:paraId="28EB09FA" w14:textId="3706739B" w:rsidR="004A70A5" w:rsidRPr="0081558A" w:rsidRDefault="004A70A5" w:rsidP="004A70A5">
            <w:pPr>
              <w:jc w:val="both"/>
              <w:rPr>
                <w:lang w:val="en-GB"/>
              </w:rPr>
            </w:pPr>
            <w:r>
              <w:rPr>
                <w:lang w:val="en-GB"/>
              </w:rPr>
              <w:t xml:space="preserve">86-028NP </w:t>
            </w:r>
            <w:r w:rsidRPr="00761CC3">
              <w:rPr>
                <w:b/>
                <w:lang w:val="en-GB"/>
              </w:rPr>
              <w:t>&amp;</w:t>
            </w:r>
            <w:r>
              <w:rPr>
                <w:lang w:val="en-GB"/>
              </w:rPr>
              <w:t xml:space="preserve"> NP isolate </w:t>
            </w:r>
            <w:r w:rsidRPr="00B104D2">
              <w:rPr>
                <w:lang w:val="en-GB"/>
              </w:rPr>
              <w:t>MNZ1113</w:t>
            </w:r>
          </w:p>
        </w:tc>
        <w:tc>
          <w:tcPr>
            <w:tcW w:w="1911" w:type="dxa"/>
            <w:vAlign w:val="center"/>
          </w:tcPr>
          <w:p w14:paraId="5BEA76CA" w14:textId="0D8DCA24" w:rsidR="004A70A5" w:rsidRDefault="004A70A5" w:rsidP="004A70A5">
            <w:pPr>
              <w:jc w:val="center"/>
              <w:rPr>
                <w:lang w:val="en-GB"/>
              </w:rPr>
            </w:pPr>
            <w:r>
              <w:rPr>
                <w:lang w:val="en-GB"/>
              </w:rPr>
              <w:t>24-well plate</w:t>
            </w:r>
          </w:p>
        </w:tc>
        <w:tc>
          <w:tcPr>
            <w:tcW w:w="7635" w:type="dxa"/>
            <w:vAlign w:val="center"/>
          </w:tcPr>
          <w:p w14:paraId="13908FD6" w14:textId="77777777" w:rsidR="004A70A5" w:rsidRDefault="004A70A5" w:rsidP="004A70A5">
            <w:pPr>
              <w:jc w:val="both"/>
              <w:rPr>
                <w:lang w:val="en-GB"/>
              </w:rPr>
            </w:pPr>
            <w:r w:rsidRPr="00B104D2">
              <w:rPr>
                <w:lang w:val="en-GB"/>
              </w:rPr>
              <w:t>Amoxicil</w:t>
            </w:r>
            <w:r>
              <w:rPr>
                <w:lang w:val="en-GB"/>
              </w:rPr>
              <w:t xml:space="preserve">lin treatment completely killed </w:t>
            </w:r>
            <w:r w:rsidRPr="00B104D2">
              <w:rPr>
                <w:lang w:val="en-GB"/>
              </w:rPr>
              <w:t xml:space="preserve">MNZ1113 in </w:t>
            </w:r>
            <w:r>
              <w:rPr>
                <w:lang w:val="en-GB"/>
              </w:rPr>
              <w:t xml:space="preserve">monospecies biofilms but did not affect viable </w:t>
            </w:r>
            <w:r w:rsidRPr="00B104D2">
              <w:rPr>
                <w:lang w:val="en-GB"/>
              </w:rPr>
              <w:t xml:space="preserve">counts </w:t>
            </w:r>
            <w:r>
              <w:rPr>
                <w:lang w:val="en-GB"/>
              </w:rPr>
              <w:t xml:space="preserve">in mixed biofilms. </w:t>
            </w:r>
          </w:p>
          <w:p w14:paraId="4CDBFB59" w14:textId="2BEAC688" w:rsidR="004A70A5" w:rsidRDefault="004A70A5" w:rsidP="004A70A5">
            <w:pPr>
              <w:jc w:val="both"/>
              <w:rPr>
                <w:lang w:val="en-GB"/>
              </w:rPr>
            </w:pPr>
            <w:r>
              <w:rPr>
                <w:lang w:val="en-GB"/>
              </w:rPr>
              <w:t>Co-culture with a</w:t>
            </w:r>
            <w:r w:rsidRPr="00B104D2">
              <w:rPr>
                <w:lang w:val="en-GB"/>
              </w:rPr>
              <w:t xml:space="preserve"> beta-</w:t>
            </w:r>
            <w:r>
              <w:rPr>
                <w:lang w:val="en-GB"/>
              </w:rPr>
              <w:t xml:space="preserve">lactamase-deficient NTHi </w:t>
            </w:r>
            <w:r w:rsidRPr="00B104D2">
              <w:rPr>
                <w:lang w:val="en-GB"/>
              </w:rPr>
              <w:t>did not provide any prot</w:t>
            </w:r>
            <w:r>
              <w:rPr>
                <w:lang w:val="en-GB"/>
              </w:rPr>
              <w:t>ection against amoxicillin.</w:t>
            </w:r>
          </w:p>
        </w:tc>
        <w:tc>
          <w:tcPr>
            <w:tcW w:w="0" w:type="auto"/>
            <w:vAlign w:val="center"/>
          </w:tcPr>
          <w:p w14:paraId="2E46689D" w14:textId="12A0E755" w:rsidR="004A70A5" w:rsidRDefault="004A70A5" w:rsidP="004A70A5">
            <w:pPr>
              <w:jc w:val="center"/>
              <w:rPr>
                <w:lang w:val="en-GB"/>
              </w:rPr>
            </w:pPr>
            <w:r>
              <w:rPr>
                <w:lang w:val="en-GB"/>
              </w:rPr>
              <w:fldChar w:fldCharType="begin" w:fldLock="1"/>
            </w:r>
            <w:r w:rsidR="001A2002">
              <w:rPr>
                <w:lang w:val="en-GB"/>
              </w:rPr>
              <w:instrText>ADDIN CSL_CITATION {"citationItems":[{"id":"ITEM-1","itemData":{"DOI":"10.1093/femspd/ftu011","ISBN":"2049-632x","ISSN":"2049632X","PMID":"26014114","abstract":"Streptococcus pneumoniae strains lacking capsular polysaccharide have been increasingly reported in carriage and disease contexts. Since most cases of otitis media involve more than one bacterial species, we aimed to determine the capacity of a nonencapsulated S. pneumoniae clinical isolate to induce disease in the context of a single-species infection and as a polymicrobial infection with nontypeable Haemophilus influenzae. Using the chinchilla model of otitis media, we found that nonencapsulated S. pneumoniae colonizes the nasopharynx following intranasal inoculation, but does not readily ascend into the middle ear. However, when we inoculated nonencapsulated S. pneumoniae directly into the middle ear, the bacteria persisted for two weeks post-inoculation and induced symptoms consistent with chronic otitis media. During coinfection with nontypeable H. influenzae, both species persisted for one week and induced polymicrobial otitis media. We also observed that nontypeable H. influenzae conferred passive protection from killing by amoxicillin upon S. pneumoniae from within polymicrobial biofilms in vitro. Therefore, based on these results, we conclude that nonencapsulated pneumococci are a potential causative agent of chronic/recurrent otitis media, and can also cause mutualistic infection with other opportunists, which could complicate treatment outcomes.","author":[{"dropping-particle":"","family":"Murrah","given":"Kyle A.","non-dropping-particle":"","parse-names":false,"suffix":""},{"dropping-particle":"","family":"Pang","given":"Bing","non-dropping-particle":"","parse-names":false,"suffix":""},{"dropping-particle":"","family":"Richardson","given":"Stephen","non-dropping-particle":"","parse-names":false,"suffix":""},{"dropping-particle":"","family":"Perez","given":"Antonia","non-dropping-particle":"","parse-names":false,"suffix":""},{"dropping-particle":"","family":"Reimche","given":"Jennifer","non-dropping-particle":"","parse-names":false,"suffix":""},{"dropping-particle":"","family":"King","given":"Lauren","non-dropping-particle":"","parse-names":false,"suffix":""},{"dropping-particle":"","family":"Wren","given":"John","non-dropping-particle":"","parse-names":false,"suffix":""},{"dropping-particle":"","family":"Swords","given":"W. Edward","non-dropping-particle":"","parse-names":false,"suffix":""}],"container-title":"Pathogens and Disease","id":"ITEM-1","issue":"5","issued":{"date-parts":[["2015"]]},"page":"1-8","title":"Nonencapsulated Streptococcus pneumoniae causes otitis media during single-species infection and during polymicrobial infection with nontypeable Haemophilus influenzae","type":"article-journal","volume":"73"},"uris":["http://www.mendeley.com/documents/?uuid=eae1f43a-9d5c-42d6-8deb-90b73a5aa12c"]}],"mendeley":{"formattedCitation":"(Murrah et al. 2015)","plainTextFormattedCitation":"(Murrah et al. 2015)","previouslyFormattedCitation":"(Murrah et al. 2015)"},"properties":{"noteIndex":0},"schema":"https://github.com/citation-style-language/schema/raw/master/csl-citation.json"}</w:instrText>
            </w:r>
            <w:r>
              <w:rPr>
                <w:lang w:val="en-GB"/>
              </w:rPr>
              <w:fldChar w:fldCharType="separate"/>
            </w:r>
            <w:r w:rsidR="00C64125" w:rsidRPr="00C64125">
              <w:rPr>
                <w:noProof/>
                <w:lang w:val="en-GB"/>
              </w:rPr>
              <w:t>(Murrah et al. 2015)</w:t>
            </w:r>
            <w:r>
              <w:rPr>
                <w:lang w:val="en-GB"/>
              </w:rPr>
              <w:fldChar w:fldCharType="end"/>
            </w:r>
          </w:p>
        </w:tc>
      </w:tr>
      <w:tr w:rsidR="004A70A5" w:rsidRPr="00860D49" w14:paraId="18D06D0B" w14:textId="77777777" w:rsidTr="004A70A5">
        <w:tc>
          <w:tcPr>
            <w:tcW w:w="0" w:type="auto"/>
            <w:vAlign w:val="center"/>
          </w:tcPr>
          <w:p w14:paraId="43492CFA" w14:textId="109A6D13" w:rsidR="004A70A5" w:rsidRDefault="004A70A5" w:rsidP="004A70A5">
            <w:pPr>
              <w:jc w:val="both"/>
              <w:rPr>
                <w:lang w:val="en-GB"/>
              </w:rPr>
            </w:pPr>
            <w:r>
              <w:rPr>
                <w:lang w:val="en-GB"/>
              </w:rPr>
              <w:t>Rd KW20, 86-028NP and</w:t>
            </w:r>
            <w:r w:rsidRPr="009013B9">
              <w:rPr>
                <w:lang w:val="en-GB"/>
              </w:rPr>
              <w:t xml:space="preserve"> R3157 </w:t>
            </w:r>
            <w:r w:rsidRPr="00761CC3">
              <w:rPr>
                <w:b/>
                <w:lang w:val="en-GB"/>
              </w:rPr>
              <w:t>&amp;</w:t>
            </w:r>
            <w:r w:rsidRPr="009013B9">
              <w:rPr>
                <w:lang w:val="en-GB"/>
              </w:rPr>
              <w:t xml:space="preserve"> D39</w:t>
            </w:r>
            <w:r>
              <w:rPr>
                <w:lang w:val="en-GB"/>
              </w:rPr>
              <w:t xml:space="preserve"> wild type and </w:t>
            </w:r>
            <w:r w:rsidRPr="009013B9">
              <w:rPr>
                <w:i/>
                <w:lang w:val="en-GB"/>
              </w:rPr>
              <w:t>lytA</w:t>
            </w:r>
            <w:r w:rsidRPr="009013B9">
              <w:rPr>
                <w:lang w:val="en-GB"/>
              </w:rPr>
              <w:t xml:space="preserve">−, </w:t>
            </w:r>
            <w:r w:rsidRPr="009013B9">
              <w:rPr>
                <w:i/>
                <w:lang w:val="en-GB"/>
              </w:rPr>
              <w:t>spxB</w:t>
            </w:r>
            <w:r w:rsidRPr="009013B9">
              <w:rPr>
                <w:lang w:val="en-GB"/>
              </w:rPr>
              <w:t>−</w:t>
            </w:r>
            <w:r>
              <w:rPr>
                <w:lang w:val="en-GB"/>
              </w:rPr>
              <w:t xml:space="preserve">, </w:t>
            </w:r>
            <w:r w:rsidRPr="009013B9">
              <w:rPr>
                <w:i/>
                <w:lang w:val="en-GB"/>
              </w:rPr>
              <w:t>glpO</w:t>
            </w:r>
            <w:r w:rsidRPr="009013B9">
              <w:rPr>
                <w:lang w:val="en-GB"/>
              </w:rPr>
              <w:t>−</w:t>
            </w:r>
            <w:r>
              <w:rPr>
                <w:lang w:val="en-GB"/>
              </w:rPr>
              <w:t xml:space="preserve"> mutants and OM isolate 11</w:t>
            </w:r>
          </w:p>
        </w:tc>
        <w:tc>
          <w:tcPr>
            <w:tcW w:w="1911" w:type="dxa"/>
            <w:vAlign w:val="center"/>
          </w:tcPr>
          <w:p w14:paraId="0F573976" w14:textId="77777777" w:rsidR="004A70A5" w:rsidRDefault="004A70A5" w:rsidP="004A70A5">
            <w:pPr>
              <w:jc w:val="center"/>
              <w:rPr>
                <w:lang w:val="en-GB"/>
              </w:rPr>
            </w:pPr>
            <w:r>
              <w:rPr>
                <w:lang w:val="en-GB"/>
              </w:rPr>
              <w:t>96-well plate;</w:t>
            </w:r>
          </w:p>
          <w:p w14:paraId="694F5067" w14:textId="20442941" w:rsidR="004A70A5" w:rsidRDefault="004A70A5" w:rsidP="004A70A5">
            <w:pPr>
              <w:jc w:val="center"/>
              <w:rPr>
                <w:lang w:val="en-GB"/>
              </w:rPr>
            </w:pPr>
            <w:r>
              <w:rPr>
                <w:lang w:val="en-GB"/>
              </w:rPr>
              <w:t>Continuous flow system</w:t>
            </w:r>
          </w:p>
        </w:tc>
        <w:tc>
          <w:tcPr>
            <w:tcW w:w="7635" w:type="dxa"/>
            <w:vAlign w:val="center"/>
          </w:tcPr>
          <w:p w14:paraId="71EF5DBB" w14:textId="77777777" w:rsidR="004A70A5" w:rsidRDefault="004A70A5" w:rsidP="004A70A5">
            <w:pPr>
              <w:jc w:val="both"/>
              <w:rPr>
                <w:lang w:val="en-GB"/>
              </w:rPr>
            </w:pPr>
            <w:r>
              <w:rPr>
                <w:lang w:val="en-GB"/>
              </w:rPr>
              <w:t>B</w:t>
            </w:r>
            <w:r w:rsidRPr="009013B9">
              <w:rPr>
                <w:lang w:val="en-GB"/>
              </w:rPr>
              <w:t xml:space="preserve">oth </w:t>
            </w:r>
            <w:r>
              <w:rPr>
                <w:lang w:val="en-GB"/>
              </w:rPr>
              <w:t xml:space="preserve">species formed mono and mixed </w:t>
            </w:r>
            <w:r w:rsidRPr="009013B9">
              <w:rPr>
                <w:lang w:val="en-GB"/>
              </w:rPr>
              <w:t>biofilm</w:t>
            </w:r>
            <w:r>
              <w:rPr>
                <w:lang w:val="en-GB"/>
              </w:rPr>
              <w:t>s</w:t>
            </w:r>
            <w:r w:rsidRPr="009013B9">
              <w:rPr>
                <w:lang w:val="en-GB"/>
              </w:rPr>
              <w:t xml:space="preserve"> in late log phase</w:t>
            </w:r>
            <w:r>
              <w:rPr>
                <w:lang w:val="en-GB"/>
              </w:rPr>
              <w:t xml:space="preserve">. </w:t>
            </w:r>
          </w:p>
          <w:p w14:paraId="06EBB4D7" w14:textId="77777777" w:rsidR="004A70A5" w:rsidRDefault="004A70A5" w:rsidP="004A70A5">
            <w:pPr>
              <w:jc w:val="both"/>
              <w:rPr>
                <w:lang w:val="en-GB"/>
              </w:rPr>
            </w:pPr>
            <w:r w:rsidRPr="00D920AA">
              <w:rPr>
                <w:i/>
                <w:lang w:val="en-GB"/>
              </w:rPr>
              <w:t>S. pneumoniae</w:t>
            </w:r>
            <w:r w:rsidRPr="009013B9">
              <w:rPr>
                <w:lang w:val="en-GB"/>
              </w:rPr>
              <w:t xml:space="preserve"> </w:t>
            </w:r>
            <w:r>
              <w:rPr>
                <w:lang w:val="en-GB"/>
              </w:rPr>
              <w:t>out</w:t>
            </w:r>
            <w:r w:rsidRPr="00D920AA">
              <w:rPr>
                <w:lang w:val="en-GB"/>
              </w:rPr>
              <w:t>compete</w:t>
            </w:r>
            <w:r>
              <w:rPr>
                <w:lang w:val="en-GB"/>
              </w:rPr>
              <w:t>d</w:t>
            </w:r>
            <w:r w:rsidRPr="00D920AA">
              <w:rPr>
                <w:lang w:val="en-GB"/>
              </w:rPr>
              <w:t xml:space="preserve"> </w:t>
            </w:r>
            <w:r>
              <w:rPr>
                <w:lang w:val="en-GB"/>
              </w:rPr>
              <w:t xml:space="preserve">NTHi in a stationary phase. </w:t>
            </w:r>
          </w:p>
          <w:p w14:paraId="1B8550C8" w14:textId="77777777" w:rsidR="004A70A5" w:rsidRDefault="004A70A5" w:rsidP="004A70A5">
            <w:pPr>
              <w:jc w:val="both"/>
              <w:rPr>
                <w:lang w:val="en-GB"/>
              </w:rPr>
            </w:pPr>
            <w:r>
              <w:rPr>
                <w:lang w:val="en-GB"/>
              </w:rPr>
              <w:t>S</w:t>
            </w:r>
            <w:r w:rsidRPr="00D920AA">
              <w:rPr>
                <w:lang w:val="en-GB"/>
              </w:rPr>
              <w:t xml:space="preserve">urvival of </w:t>
            </w:r>
            <w:r>
              <w:rPr>
                <w:lang w:val="en-GB"/>
              </w:rPr>
              <w:t>NTHi in co-culture</w:t>
            </w:r>
            <w:r w:rsidRPr="00D920AA">
              <w:rPr>
                <w:lang w:val="en-GB"/>
              </w:rPr>
              <w:t xml:space="preserve"> </w:t>
            </w:r>
            <w:r>
              <w:rPr>
                <w:lang w:val="en-GB"/>
              </w:rPr>
              <w:t xml:space="preserve">was pH dependent. </w:t>
            </w:r>
          </w:p>
          <w:p w14:paraId="6936B543" w14:textId="77777777" w:rsidR="00A86CB2" w:rsidRDefault="004A70A5" w:rsidP="004A70A5">
            <w:pPr>
              <w:jc w:val="both"/>
              <w:rPr>
                <w:lang w:val="en-GB"/>
              </w:rPr>
            </w:pPr>
            <w:r>
              <w:rPr>
                <w:lang w:val="en-GB"/>
              </w:rPr>
              <w:t xml:space="preserve">Transcriptomic changes occurred for both species depending on the pH. </w:t>
            </w:r>
          </w:p>
          <w:p w14:paraId="22CC7A9A" w14:textId="72D4A8EC" w:rsidR="004A70A5" w:rsidRPr="00B104D2" w:rsidRDefault="004A70A5" w:rsidP="004A70A5">
            <w:pPr>
              <w:jc w:val="both"/>
              <w:rPr>
                <w:lang w:val="en-GB"/>
              </w:rPr>
            </w:pPr>
            <w:r>
              <w:rPr>
                <w:lang w:val="en-GB"/>
              </w:rPr>
              <w:t>Changes in cell morphology and in gene expression were observed for both species.</w:t>
            </w:r>
          </w:p>
        </w:tc>
        <w:tc>
          <w:tcPr>
            <w:tcW w:w="0" w:type="auto"/>
            <w:vAlign w:val="center"/>
          </w:tcPr>
          <w:p w14:paraId="1988311A" w14:textId="07E1176B" w:rsidR="004A70A5" w:rsidRDefault="004A70A5" w:rsidP="004A70A5">
            <w:pPr>
              <w:jc w:val="center"/>
              <w:rPr>
                <w:lang w:val="en-GB"/>
              </w:rPr>
            </w:pPr>
            <w:r>
              <w:rPr>
                <w:lang w:val="en-GB"/>
              </w:rPr>
              <w:fldChar w:fldCharType="begin" w:fldLock="1"/>
            </w:r>
            <w:r w:rsidR="001A2002">
              <w:rPr>
                <w:lang w:val="en-GB"/>
              </w:rPr>
              <w:instrText>ADDIN CSL_CITATION {"citationItems":[{"id":"ITEM-1","itemData":{"DOI":"10.1016/j.ijmm.2015.09.003","ISBN":"1438-4221","ISSN":"14384221","PMID":"26481153","abstract":"Haemophilus influenzae and Streptococcus pneumoniae exist together as common commensals of the healthy human nasopharynx, but both are important aetiological agents of different diseases, including the paediatric disease otitis media. It was recently shown that the formation of a multispecies biofilm of H. influenzae and S. pneumoniae is the cause of chronic forms of otitis media. However, the interactions between the two species are not clearly defined. Using a defined and kinetic analysis, our study has shown that while co-existence of the two species occurs, S. pneumoniae is also able to convert H. influenzae to a non-culturable state. We determined that this process was dependent on growth phase and pH. To analyse the H. influenzae/. S. pneumoniae interactions in more depth, we investigated the growth and transcriptional profile in a pH-defined batch culture model, as well as in a growth phase independent flow cell system. Transcriptomics has shown that there are changes in gene expression in each of the species when grown in co-culture, intriguingly inducing the S. pneumoniae bacteriocin transport genes, and phage-associated genes in both species. Importantly, we have shown vast changes in gene expression in a group of S. pneumoniae metabolic genes, including those encoding lactose utilisation, glycerol utilisation and sugar transport proteins; we have shown that the expression of these genes depends not only on the presence of H. influenzae, but also on the growth system utilised.","author":[{"dropping-particle":"","family":"Tikhomirova","given":"Alexandra","non-dropping-particle":"","parse-names":false,"suffix":""},{"dropping-particle":"","family":"Trappetti","given":"Claudia","non-dropping-particle":"","parse-names":false,"suffix":""},{"dropping-particle":"","family":"Paton","given":"James C.","non-dropping-particle":"","parse-names":false,"suffix":""},{"dropping-particle":"","family":"Kidd","given":"Stephen P.","non-dropping-particle":"","parse-names":false,"suffix":""}],"container-title":"International Journal of Medical Microbiology","id":"ITEM-1","issue":"8","issued":{"date-parts":[["2015","12"]]},"page":"881-892","publisher":"Elsevier GmbH.","title":"The outcome of H. influenzae and S. pneumoniae inter-species interactions depends on pH, nutrient availability and growth phase","type":"article-journal","volume":"305"},"uris":["http://www.mendeley.com/documents/?uuid=9553adc7-7fbf-402d-b26a-654067f0f960"]}],"mendeley":{"formattedCitation":"(Tikhomirova et al. 2015)","plainTextFormattedCitation":"(Tikhomirova et al. 2015)","previouslyFormattedCitation":"(Tikhomirova et al. 2015)"},"properties":{"noteIndex":0},"schema":"https://github.com/citation-style-language/schema/raw/master/csl-citation.json"}</w:instrText>
            </w:r>
            <w:r>
              <w:rPr>
                <w:lang w:val="en-GB"/>
              </w:rPr>
              <w:fldChar w:fldCharType="separate"/>
            </w:r>
            <w:r w:rsidR="00C64125" w:rsidRPr="00C64125">
              <w:rPr>
                <w:noProof/>
                <w:lang w:val="en-GB"/>
              </w:rPr>
              <w:t>(Tikhomirova et al. 2015)</w:t>
            </w:r>
            <w:r>
              <w:rPr>
                <w:lang w:val="en-GB"/>
              </w:rPr>
              <w:fldChar w:fldCharType="end"/>
            </w:r>
          </w:p>
        </w:tc>
      </w:tr>
      <w:tr w:rsidR="004A70A5" w:rsidRPr="001A2002" w14:paraId="0B26E7B5" w14:textId="77777777" w:rsidTr="004A70A5">
        <w:tc>
          <w:tcPr>
            <w:tcW w:w="0" w:type="auto"/>
            <w:vAlign w:val="center"/>
          </w:tcPr>
          <w:p w14:paraId="17E97E67" w14:textId="337EBFE1" w:rsidR="004A70A5" w:rsidRDefault="004A70A5" w:rsidP="004A70A5">
            <w:pPr>
              <w:jc w:val="both"/>
              <w:rPr>
                <w:lang w:val="en-GB"/>
              </w:rPr>
            </w:pPr>
            <w:r>
              <w:rPr>
                <w:lang w:val="en-GB"/>
              </w:rPr>
              <w:t xml:space="preserve">181 </w:t>
            </w:r>
            <w:r w:rsidRPr="00C35374">
              <w:rPr>
                <w:b/>
                <w:lang w:val="en-GB"/>
              </w:rPr>
              <w:t>&amp;</w:t>
            </w:r>
            <w:r>
              <w:rPr>
                <w:lang w:val="en-GB"/>
              </w:rPr>
              <w:t xml:space="preserve"> 191 isolates from nasopharynx of children with AOM</w:t>
            </w:r>
          </w:p>
        </w:tc>
        <w:tc>
          <w:tcPr>
            <w:tcW w:w="1911" w:type="dxa"/>
            <w:vAlign w:val="center"/>
          </w:tcPr>
          <w:p w14:paraId="73A2E5E5" w14:textId="2093EAB0" w:rsidR="004A70A5" w:rsidRDefault="004A70A5" w:rsidP="004A70A5">
            <w:pPr>
              <w:jc w:val="center"/>
              <w:rPr>
                <w:lang w:val="en-GB"/>
              </w:rPr>
            </w:pPr>
            <w:r>
              <w:rPr>
                <w:lang w:val="en-GB"/>
              </w:rPr>
              <w:t>96-well plate</w:t>
            </w:r>
          </w:p>
        </w:tc>
        <w:tc>
          <w:tcPr>
            <w:tcW w:w="7635" w:type="dxa"/>
            <w:vAlign w:val="center"/>
          </w:tcPr>
          <w:p w14:paraId="659F3482" w14:textId="77777777" w:rsidR="004A70A5" w:rsidRDefault="004A70A5" w:rsidP="004A70A5">
            <w:pPr>
              <w:jc w:val="both"/>
              <w:rPr>
                <w:lang w:val="en-GB"/>
              </w:rPr>
            </w:pPr>
            <w:r w:rsidRPr="008C713B">
              <w:rPr>
                <w:lang w:val="en-GB"/>
              </w:rPr>
              <w:t xml:space="preserve">64.6% </w:t>
            </w:r>
            <w:r w:rsidRPr="00753679">
              <w:rPr>
                <w:i/>
                <w:lang w:val="en-GB"/>
              </w:rPr>
              <w:t>H. influenzae</w:t>
            </w:r>
            <w:r w:rsidRPr="008C713B">
              <w:rPr>
                <w:lang w:val="en-GB"/>
              </w:rPr>
              <w:t xml:space="preserve"> and 66.8% S</w:t>
            </w:r>
            <w:r w:rsidRPr="00753679">
              <w:rPr>
                <w:i/>
                <w:lang w:val="en-GB"/>
              </w:rPr>
              <w:t>. pneumoniae</w:t>
            </w:r>
            <w:r w:rsidRPr="008C713B">
              <w:rPr>
                <w:lang w:val="en-GB"/>
              </w:rPr>
              <w:t xml:space="preserve"> strains produced biofilm</w:t>
            </w:r>
            <w:r>
              <w:rPr>
                <w:lang w:val="en-GB"/>
              </w:rPr>
              <w:t>s</w:t>
            </w:r>
            <w:r w:rsidRPr="008C713B">
              <w:rPr>
                <w:lang w:val="en-GB"/>
              </w:rPr>
              <w:t>. The</w:t>
            </w:r>
            <w:r>
              <w:rPr>
                <w:lang w:val="en-GB"/>
              </w:rPr>
              <w:t xml:space="preserve"> </w:t>
            </w:r>
            <w:r w:rsidRPr="008C713B">
              <w:rPr>
                <w:lang w:val="en-GB"/>
              </w:rPr>
              <w:t xml:space="preserve">proportion of biofilm-producing </w:t>
            </w:r>
            <w:r w:rsidRPr="00753679">
              <w:rPr>
                <w:i/>
                <w:lang w:val="en-GB"/>
              </w:rPr>
              <w:t>H. influenzae</w:t>
            </w:r>
            <w:r w:rsidRPr="008C713B">
              <w:rPr>
                <w:lang w:val="en-GB"/>
              </w:rPr>
              <w:t xml:space="preserve"> strains was greater with the isolation of </w:t>
            </w:r>
            <w:r w:rsidRPr="00753679">
              <w:rPr>
                <w:i/>
                <w:lang w:val="en-GB"/>
              </w:rPr>
              <w:t>S. pneumoniae</w:t>
            </w:r>
            <w:r>
              <w:rPr>
                <w:i/>
                <w:lang w:val="en-GB"/>
              </w:rPr>
              <w:t xml:space="preserve"> </w:t>
            </w:r>
            <w:r w:rsidRPr="008C713B">
              <w:rPr>
                <w:lang w:val="en-GB"/>
              </w:rPr>
              <w:t>in the same sample</w:t>
            </w:r>
            <w:r>
              <w:rPr>
                <w:lang w:val="en-GB"/>
              </w:rPr>
              <w:t xml:space="preserve">. </w:t>
            </w:r>
          </w:p>
          <w:p w14:paraId="4B5A7009" w14:textId="27AE3F83" w:rsidR="004A70A5" w:rsidRDefault="004A70A5" w:rsidP="004A70A5">
            <w:pPr>
              <w:jc w:val="both"/>
              <w:rPr>
                <w:lang w:val="en-GB"/>
              </w:rPr>
            </w:pPr>
            <w:r w:rsidRPr="00753679">
              <w:rPr>
                <w:lang w:val="en-GB"/>
              </w:rPr>
              <w:t>94.6% of cases with combined isolation</w:t>
            </w:r>
            <w:r>
              <w:rPr>
                <w:lang w:val="en-GB"/>
              </w:rPr>
              <w:t xml:space="preserve"> </w:t>
            </w:r>
            <w:r w:rsidRPr="00753679">
              <w:rPr>
                <w:lang w:val="en-GB"/>
              </w:rPr>
              <w:t xml:space="preserve">showed biofilm production by </w:t>
            </w:r>
            <w:r w:rsidRPr="00753679">
              <w:rPr>
                <w:i/>
                <w:lang w:val="en-GB"/>
              </w:rPr>
              <w:t>S. pneumoniae</w:t>
            </w:r>
            <w:r w:rsidRPr="00753679">
              <w:rPr>
                <w:lang w:val="en-GB"/>
              </w:rPr>
              <w:t xml:space="preserve"> or </w:t>
            </w:r>
            <w:r w:rsidRPr="00753679">
              <w:rPr>
                <w:i/>
                <w:lang w:val="en-GB"/>
              </w:rPr>
              <w:t>H. influenzae.</w:t>
            </w:r>
          </w:p>
        </w:tc>
        <w:tc>
          <w:tcPr>
            <w:tcW w:w="0" w:type="auto"/>
            <w:vAlign w:val="center"/>
          </w:tcPr>
          <w:p w14:paraId="6788EE32" w14:textId="22EBCC6E" w:rsidR="004A70A5" w:rsidRDefault="004A70A5" w:rsidP="004A70A5">
            <w:pPr>
              <w:jc w:val="center"/>
              <w:rPr>
                <w:lang w:val="en-GB"/>
              </w:rPr>
            </w:pPr>
            <w:r>
              <w:rPr>
                <w:lang w:val="en-GB"/>
              </w:rPr>
              <w:fldChar w:fldCharType="begin" w:fldLock="1"/>
            </w:r>
            <w:r w:rsidR="001A2002">
              <w:rPr>
                <w:lang w:val="en-GB"/>
              </w:rPr>
              <w:instrText>ADDIN CSL_CITATION {"citationItems":[{"id":"ITEM-1","itemData":{"DOI":"10.1186/s12879-018-3657-9","ISSN":"14712334","abstract":"Biofilm production by Haemophilus influenzae and Streptococcus pneumoniae has been implicated in the pathogenesis of otitis media, mainly in chronic and recurrent cases. We studied the “in vitro” biofilm production by these 2 species isolated alone or together from the nasopharynx of children with acute otitis media. The studied strains were from 3 pneumococcal conjugate vaccine (PCV) periods: pre-PCV7, post-PCV7/pre-PCV13 and post-PCV13. A modified microtiter plate assay with crystal violet stain was used to study the biofilm production of 182 H. influenzae and 191 S. pneumoniae strains. Overall, 117/181 (64.6%) H. influenzae and 128/191 (66.8%) S. pneumoniae strains produced biofilm. The proportion of biofilm-producing H. influenzae strains was greater with than without the isolation of S. pneumoniae in the same sample (75.5% vs 52.3%, p = 0.001). Conversely, the proportion of biofilm-producing S. pneumoniae strains was not affected by the presence or not of H. influenzae (66.3% vs 67.4%). S. pneumoniae serotypes 6B, 15B/C, 19A, 35F and 35B were the better biofilm producers (80%). Serotypes 11A, 14, 15A, 19F and 19A were more associated with H. influenzae biofilm-producing strains. Overall, 89/94 (94.6%) of cases with combined isolation showed biofilm production by S. pneumoniae or H. influenzae. This study emphasizes the high proportion of biofilm production by H. influenzae and S. pneumoniae strains isolated from the nasopharynx of children with acute otitis media, which reinforces the results of studies suggesting the importance of biofilm in the pathogenesis of acute otitis media.","author":[{"dropping-particle":"","family":"Vermee","given":"Quentin","non-dropping-particle":"","parse-names":false,"suffix":""},{"dropping-particle":"","family":"Cohen","given":"Robert","non-dropping-particle":"","parse-names":false,"suffix":""},{"dropping-particle":"","family":"Hays","given":"Constantin","non-dropping-particle":"","parse-names":false,"suffix":""},{"dropping-particle":"","family":"Varon","given":"Emmanuelle","non-dropping-particle":"","parse-names":false,"suffix":""},{"dropping-particle":"","family":"Bonacorsi","given":"Stephane","non-dropping-particle":"","parse-names":false,"suffix":""},{"dropping-particle":"","family":"Bechet","given":"Stephane","non-dropping-particle":"","parse-names":false,"suffix":""},{"dropping-particle":"","family":"Thollot","given":"Franck","non-dropping-particle":"","parse-names":false,"suffix":""},{"dropping-particle":"","family":"Corrard","given":"François","non-dropping-particle":"","parse-names":false,"suffix":""},{"dropping-particle":"","family":"Poyart","given":"Claire","non-dropping-particle":"","parse-names":false,"suffix":""},{"dropping-particle":"","family":"Levy","given":"Corinne","non-dropping-particle":"","parse-names":false,"suffix":""},{"dropping-particle":"","family":"Raymond","given":"Josette","non-dropping-particle":"","parse-names":false,"suffix":""}],"container-title":"BMC Infectious Diseases","id":"ITEM-1","issue":"1","issued":{"date-parts":[["2019"]]},"page":"1-10","publisher":"BMC Infectious Diseases","title":"Biofilm production by Haemophilus influenzae and Streptococcus pneumoniae isolated from the nasopharynx of children with acute otitis media","type":"article-journal","volume":"19"},"uris":["http://www.mendeley.com/documents/?uuid=1fc29796-0604-4bff-a181-6b0769581753"]}],"mendeley":{"formattedCitation":"(Vermee et al. 2019)","plainTextFormattedCitation":"(Vermee et al. 2019)","previouslyFormattedCitation":"(Vermee et al. 2019)"},"properties":{"noteIndex":0},"schema":"https://github.com/citation-style-language/schema/raw/master/csl-citation.json"}</w:instrText>
            </w:r>
            <w:r>
              <w:rPr>
                <w:lang w:val="en-GB"/>
              </w:rPr>
              <w:fldChar w:fldCharType="separate"/>
            </w:r>
            <w:r w:rsidR="00C64125" w:rsidRPr="00C64125">
              <w:rPr>
                <w:noProof/>
                <w:lang w:val="en-GB"/>
              </w:rPr>
              <w:t>(Vermee et al. 2019)</w:t>
            </w:r>
            <w:r>
              <w:rPr>
                <w:lang w:val="en-GB"/>
              </w:rPr>
              <w:fldChar w:fldCharType="end"/>
            </w:r>
          </w:p>
        </w:tc>
      </w:tr>
      <w:tr w:rsidR="004A70A5" w:rsidRPr="001A2002" w14:paraId="3AE80C9E" w14:textId="77777777" w:rsidTr="004A70A5">
        <w:tc>
          <w:tcPr>
            <w:tcW w:w="13994" w:type="dxa"/>
            <w:gridSpan w:val="4"/>
            <w:shd w:val="clear" w:color="auto" w:fill="808080" w:themeFill="background1" w:themeFillShade="80"/>
            <w:vAlign w:val="center"/>
          </w:tcPr>
          <w:p w14:paraId="03AA64C2" w14:textId="48B51FCC" w:rsidR="004A70A5" w:rsidRPr="004A70A5" w:rsidRDefault="004A70A5" w:rsidP="004A70A5">
            <w:pPr>
              <w:jc w:val="both"/>
              <w:rPr>
                <w:b/>
                <w:i/>
                <w:color w:val="FFFFFF" w:themeColor="background1"/>
                <w:lang w:val="en-GB"/>
              </w:rPr>
            </w:pPr>
            <w:r>
              <w:rPr>
                <w:b/>
                <w:i/>
                <w:color w:val="FFFFFF" w:themeColor="background1"/>
                <w:lang w:val="en-GB"/>
              </w:rPr>
              <w:t xml:space="preserve">H. influenzae </w:t>
            </w:r>
            <w:r>
              <w:rPr>
                <w:b/>
                <w:color w:val="FFFFFF" w:themeColor="background1"/>
                <w:lang w:val="en-GB"/>
              </w:rPr>
              <w:t xml:space="preserve">&amp; </w:t>
            </w:r>
            <w:r>
              <w:rPr>
                <w:b/>
                <w:i/>
                <w:color w:val="FFFFFF" w:themeColor="background1"/>
                <w:lang w:val="en-GB"/>
              </w:rPr>
              <w:t>M. catarrhalis</w:t>
            </w:r>
          </w:p>
        </w:tc>
      </w:tr>
      <w:tr w:rsidR="004A70A5" w:rsidRPr="00860D49" w14:paraId="35987459" w14:textId="77777777" w:rsidTr="004A70A5">
        <w:tc>
          <w:tcPr>
            <w:tcW w:w="0" w:type="auto"/>
            <w:vAlign w:val="center"/>
          </w:tcPr>
          <w:p w14:paraId="084F1071" w14:textId="41256D65" w:rsidR="004A70A5" w:rsidRDefault="004A70A5" w:rsidP="004A70A5">
            <w:pPr>
              <w:jc w:val="both"/>
              <w:rPr>
                <w:lang w:val="en-GB"/>
              </w:rPr>
            </w:pPr>
            <w:r>
              <w:rPr>
                <w:lang w:val="en-GB"/>
              </w:rPr>
              <w:t xml:space="preserve">86-028NP wild type and </w:t>
            </w:r>
            <w:r>
              <w:rPr>
                <w:i/>
                <w:lang w:val="en-GB"/>
              </w:rPr>
              <w:t>licD, lic</w:t>
            </w:r>
            <w:r>
              <w:rPr>
                <w:i/>
                <w:vertAlign w:val="superscript"/>
                <w:lang w:val="en-GB"/>
              </w:rPr>
              <w:t>ON</w:t>
            </w:r>
            <w:r>
              <w:rPr>
                <w:i/>
                <w:lang w:val="en-GB"/>
              </w:rPr>
              <w:t xml:space="preserve">, luxS </w:t>
            </w:r>
            <w:r>
              <w:rPr>
                <w:lang w:val="en-GB"/>
              </w:rPr>
              <w:t>and</w:t>
            </w:r>
            <w:r>
              <w:rPr>
                <w:i/>
                <w:lang w:val="en-GB"/>
              </w:rPr>
              <w:t xml:space="preserve"> siaB </w:t>
            </w:r>
            <w:r>
              <w:rPr>
                <w:lang w:val="en-GB"/>
              </w:rPr>
              <w:t xml:space="preserve">mutants </w:t>
            </w:r>
            <w:r w:rsidRPr="00C35374">
              <w:rPr>
                <w:b/>
                <w:lang w:val="en-GB"/>
              </w:rPr>
              <w:t>&amp;</w:t>
            </w:r>
            <w:r>
              <w:rPr>
                <w:lang w:val="en-GB"/>
              </w:rPr>
              <w:t xml:space="preserve"> 7169</w:t>
            </w:r>
          </w:p>
        </w:tc>
        <w:tc>
          <w:tcPr>
            <w:tcW w:w="1911" w:type="dxa"/>
            <w:vAlign w:val="center"/>
          </w:tcPr>
          <w:p w14:paraId="53E2A4D1" w14:textId="77777777" w:rsidR="004A70A5" w:rsidRDefault="004A70A5" w:rsidP="004A70A5">
            <w:pPr>
              <w:jc w:val="center"/>
              <w:rPr>
                <w:lang w:val="en-GB"/>
              </w:rPr>
            </w:pPr>
            <w:r>
              <w:rPr>
                <w:lang w:val="en-GB"/>
              </w:rPr>
              <w:t xml:space="preserve">Glass slides; </w:t>
            </w:r>
          </w:p>
          <w:p w14:paraId="38D9B9B2" w14:textId="77777777" w:rsidR="004A70A5" w:rsidRDefault="004A70A5" w:rsidP="004A70A5">
            <w:pPr>
              <w:jc w:val="center"/>
              <w:rPr>
                <w:lang w:val="en-GB"/>
              </w:rPr>
            </w:pPr>
            <w:r>
              <w:rPr>
                <w:lang w:val="en-GB"/>
              </w:rPr>
              <w:t xml:space="preserve">Continuous flow system; </w:t>
            </w:r>
          </w:p>
          <w:p w14:paraId="13B5BE5A" w14:textId="77777777" w:rsidR="004A70A5" w:rsidRDefault="004A70A5" w:rsidP="004A70A5">
            <w:pPr>
              <w:jc w:val="center"/>
              <w:rPr>
                <w:lang w:val="en-GB"/>
              </w:rPr>
            </w:pPr>
            <w:r>
              <w:rPr>
                <w:lang w:val="en-GB"/>
              </w:rPr>
              <w:t xml:space="preserve">24-well plate; </w:t>
            </w:r>
          </w:p>
          <w:p w14:paraId="5C3685C8" w14:textId="3E54509F" w:rsidR="004A70A5" w:rsidRDefault="004A70A5" w:rsidP="004A70A5">
            <w:pPr>
              <w:jc w:val="center"/>
              <w:rPr>
                <w:lang w:val="en-GB"/>
              </w:rPr>
            </w:pPr>
            <w:r>
              <w:rPr>
                <w:lang w:val="en-GB"/>
              </w:rPr>
              <w:t>Chinchilla model*</w:t>
            </w:r>
          </w:p>
        </w:tc>
        <w:tc>
          <w:tcPr>
            <w:tcW w:w="7635" w:type="dxa"/>
            <w:vAlign w:val="center"/>
          </w:tcPr>
          <w:p w14:paraId="43A5BA01" w14:textId="77777777" w:rsidR="004A70A5" w:rsidRDefault="004A70A5" w:rsidP="004A70A5">
            <w:pPr>
              <w:jc w:val="both"/>
              <w:rPr>
                <w:lang w:val="en-GB"/>
              </w:rPr>
            </w:pPr>
            <w:r>
              <w:rPr>
                <w:lang w:val="en-GB"/>
              </w:rPr>
              <w:t xml:space="preserve">Multispecies </w:t>
            </w:r>
            <w:r w:rsidRPr="009174A8">
              <w:rPr>
                <w:lang w:val="en-GB"/>
              </w:rPr>
              <w:t>biofilm</w:t>
            </w:r>
            <w:r>
              <w:rPr>
                <w:lang w:val="en-GB"/>
              </w:rPr>
              <w:t xml:space="preserve">s provided protection of NTHi to ampicillin and of </w:t>
            </w:r>
            <w:r>
              <w:rPr>
                <w:i/>
                <w:lang w:val="en-GB"/>
              </w:rPr>
              <w:t xml:space="preserve">M. catarrhalis </w:t>
            </w:r>
            <w:r>
              <w:rPr>
                <w:lang w:val="en-GB"/>
              </w:rPr>
              <w:t xml:space="preserve">to </w:t>
            </w:r>
            <w:r w:rsidRPr="009174A8">
              <w:rPr>
                <w:lang w:val="en-GB"/>
              </w:rPr>
              <w:t>clarithromycin</w:t>
            </w:r>
            <w:r>
              <w:rPr>
                <w:lang w:val="en-GB"/>
              </w:rPr>
              <w:t xml:space="preserve">. </w:t>
            </w:r>
          </w:p>
          <w:p w14:paraId="47DD94D3" w14:textId="77777777" w:rsidR="004A70A5" w:rsidRDefault="004A70A5" w:rsidP="004A70A5">
            <w:pPr>
              <w:jc w:val="both"/>
              <w:rPr>
                <w:i/>
                <w:lang w:val="en-GB"/>
              </w:rPr>
            </w:pPr>
            <w:r>
              <w:rPr>
                <w:lang w:val="en-GB"/>
              </w:rPr>
              <w:t>Protection</w:t>
            </w:r>
            <w:r w:rsidRPr="009174A8">
              <w:rPr>
                <w:lang w:val="en-GB"/>
              </w:rPr>
              <w:t xml:space="preserve"> </w:t>
            </w:r>
            <w:r>
              <w:rPr>
                <w:lang w:val="en-GB"/>
              </w:rPr>
              <w:t>of</w:t>
            </w:r>
            <w:r w:rsidRPr="009174A8">
              <w:rPr>
                <w:lang w:val="en-GB"/>
              </w:rPr>
              <w:t xml:space="preserve"> </w:t>
            </w:r>
            <w:r w:rsidRPr="00E909DA">
              <w:rPr>
                <w:i/>
                <w:lang w:val="en-GB"/>
              </w:rPr>
              <w:t>M. catarrhalis</w:t>
            </w:r>
            <w:r w:rsidRPr="009174A8">
              <w:rPr>
                <w:lang w:val="en-GB"/>
              </w:rPr>
              <w:t xml:space="preserve"> </w:t>
            </w:r>
            <w:r>
              <w:rPr>
                <w:lang w:val="en-GB"/>
              </w:rPr>
              <w:t>to antibiotic treatment was diminished in biofilms formed with NTHi</w:t>
            </w:r>
            <w:r w:rsidRPr="009174A8">
              <w:rPr>
                <w:lang w:val="en-GB"/>
              </w:rPr>
              <w:t xml:space="preserve"> mutants with biofilm </w:t>
            </w:r>
            <w:r>
              <w:rPr>
                <w:lang w:val="en-GB"/>
              </w:rPr>
              <w:t>defects (</w:t>
            </w:r>
            <w:r w:rsidRPr="00E909DA">
              <w:rPr>
                <w:i/>
                <w:lang w:val="en-GB"/>
              </w:rPr>
              <w:t>licD</w:t>
            </w:r>
            <w:r>
              <w:rPr>
                <w:lang w:val="en-GB"/>
              </w:rPr>
              <w:t xml:space="preserve">, </w:t>
            </w:r>
            <w:r w:rsidRPr="00E909DA">
              <w:rPr>
                <w:i/>
                <w:lang w:val="en-GB"/>
              </w:rPr>
              <w:t>luxS</w:t>
            </w:r>
            <w:r>
              <w:rPr>
                <w:i/>
                <w:lang w:val="en-GB"/>
              </w:rPr>
              <w:t>, siaB</w:t>
            </w:r>
            <w:r>
              <w:rPr>
                <w:lang w:val="en-GB"/>
              </w:rPr>
              <w:t xml:space="preserve">), and increased in biofilms formed with NTHi </w:t>
            </w:r>
            <w:r w:rsidRPr="00E909DA">
              <w:rPr>
                <w:i/>
                <w:lang w:val="en-GB"/>
              </w:rPr>
              <w:t>lic</w:t>
            </w:r>
            <w:r w:rsidRPr="00E909DA">
              <w:rPr>
                <w:i/>
                <w:vertAlign w:val="superscript"/>
                <w:lang w:val="en-GB"/>
              </w:rPr>
              <w:t>ON</w:t>
            </w:r>
            <w:r>
              <w:rPr>
                <w:i/>
                <w:lang w:val="en-GB"/>
              </w:rPr>
              <w:t xml:space="preserve">. </w:t>
            </w:r>
          </w:p>
          <w:p w14:paraId="32B7357B" w14:textId="1AA3420A" w:rsidR="004A70A5" w:rsidRPr="008C713B" w:rsidRDefault="004A70A5" w:rsidP="004A70A5">
            <w:pPr>
              <w:jc w:val="both"/>
              <w:rPr>
                <w:lang w:val="en-GB"/>
              </w:rPr>
            </w:pPr>
            <w:r>
              <w:rPr>
                <w:lang w:val="en-GB"/>
              </w:rPr>
              <w:t xml:space="preserve">AI-2 promoted </w:t>
            </w:r>
            <w:r>
              <w:rPr>
                <w:i/>
                <w:lang w:val="en-GB"/>
              </w:rPr>
              <w:t xml:space="preserve">M. catarrhalis </w:t>
            </w:r>
            <w:r>
              <w:rPr>
                <w:lang w:val="en-GB"/>
              </w:rPr>
              <w:t xml:space="preserve">biofilm antibiotic resistance. Polymicrobial infection </w:t>
            </w:r>
            <w:r w:rsidRPr="00E909DA">
              <w:rPr>
                <w:lang w:val="en-GB"/>
              </w:rPr>
              <w:t>increase</w:t>
            </w:r>
            <w:r>
              <w:rPr>
                <w:lang w:val="en-GB"/>
              </w:rPr>
              <w:t>d</w:t>
            </w:r>
            <w:r w:rsidRPr="00E909DA">
              <w:rPr>
                <w:lang w:val="en-GB"/>
              </w:rPr>
              <w:t xml:space="preserve"> </w:t>
            </w:r>
            <w:r w:rsidRPr="000940A2">
              <w:rPr>
                <w:i/>
                <w:lang w:val="en-GB"/>
              </w:rPr>
              <w:t>M. catarrhalis</w:t>
            </w:r>
            <w:r w:rsidRPr="00E909DA">
              <w:rPr>
                <w:lang w:val="en-GB"/>
              </w:rPr>
              <w:t xml:space="preserve"> </w:t>
            </w:r>
            <w:r>
              <w:rPr>
                <w:lang w:val="en-GB"/>
              </w:rPr>
              <w:t xml:space="preserve">persistence </w:t>
            </w:r>
            <w:r>
              <w:rPr>
                <w:i/>
                <w:lang w:val="en-GB"/>
              </w:rPr>
              <w:t xml:space="preserve">in vivo. </w:t>
            </w:r>
          </w:p>
        </w:tc>
        <w:tc>
          <w:tcPr>
            <w:tcW w:w="0" w:type="auto"/>
            <w:vAlign w:val="center"/>
          </w:tcPr>
          <w:p w14:paraId="398B71C5" w14:textId="53021876" w:rsidR="004A70A5" w:rsidRDefault="004A70A5" w:rsidP="004A70A5">
            <w:pPr>
              <w:jc w:val="center"/>
              <w:rPr>
                <w:lang w:val="en-GB"/>
              </w:rPr>
            </w:pPr>
            <w:r>
              <w:rPr>
                <w:lang w:val="en-GB"/>
              </w:rPr>
              <w:fldChar w:fldCharType="begin" w:fldLock="1"/>
            </w:r>
            <w:r w:rsidR="001A2002">
              <w:rPr>
                <w:lang w:val="en-GB"/>
              </w:rPr>
              <w:instrText>ADDIN CSL_CITATION {"citationItems":[{"id":"ITEM-1","itemData":{"DOI":"10.1128/mBio.00102-10","ISSN":"2150-7511","author":[{"dropping-particle":"","family":"Armbruster","given":"Chelsie E","non-dropping-particle":"","parse-names":false,"suffix":""},{"dropping-particle":"","family":"Hong","given":"Wenzhou","non-dropping-particle":"","parse-names":false,"suffix":""},{"dropping-particle":"","family":"Pang","given":"Bing","non-dropping-particle":"","parse-names":false,"suffix":""},{"dropping-particle":"","family":"Weimer","given":"K. E. D.","non-dropping-particle":"","parse-names":false,"suffix":""},{"dropping-particle":"","family":"Juneau","given":"R. A.","non-dropping-particle":"","parse-names":false,"suffix":""},{"dropping-particle":"","family":"Turner","given":"J.","non-dropping-particle":"","parse-names":false,"suffix":""},{"dropping-particle":"","family":"Swords","given":"W. E.","non-dropping-particle":"","parse-names":false,"suffix":""}],"container-title":"mBio","id":"ITEM-1","issue":"3","issued":{"date-parts":[["2010","7","6"]]},"page":"e00102-10-e00102-19","title":"Indirect Pathogenicity of Haemophilus influenzae and Moraxella catarrhalis in Polymicrobial Otitis Media Occurs via Interspecies Quorum Signaling","type":"article-journal","volume":"1"},"uris":["http://www.mendeley.com/documents/?uuid=39550eaa-1dd4-4986-a122-51ad55f5163f"]}],"mendeley":{"formattedCitation":"(Armbruster et al. 2010)","plainTextFormattedCitation":"(Armbruster et al. 2010)","previouslyFormattedCitation":"(Armbruster et al. 2010)"},"properties":{"noteIndex":0},"schema":"https://github.com/citation-style-language/schema/raw/master/csl-citation.json"}</w:instrText>
            </w:r>
            <w:r>
              <w:rPr>
                <w:lang w:val="en-GB"/>
              </w:rPr>
              <w:fldChar w:fldCharType="separate"/>
            </w:r>
            <w:r w:rsidR="00C64125" w:rsidRPr="00C64125">
              <w:rPr>
                <w:noProof/>
                <w:lang w:val="en-GB"/>
              </w:rPr>
              <w:t>(Armbruster et al. 2010)</w:t>
            </w:r>
            <w:r>
              <w:rPr>
                <w:lang w:val="en-GB"/>
              </w:rPr>
              <w:fldChar w:fldCharType="end"/>
            </w:r>
          </w:p>
        </w:tc>
      </w:tr>
      <w:tr w:rsidR="004A70A5" w:rsidRPr="00860D49" w14:paraId="602BF675" w14:textId="77777777" w:rsidTr="004A70A5">
        <w:tc>
          <w:tcPr>
            <w:tcW w:w="13994" w:type="dxa"/>
            <w:gridSpan w:val="4"/>
            <w:shd w:val="clear" w:color="auto" w:fill="808080" w:themeFill="background1" w:themeFillShade="80"/>
            <w:vAlign w:val="center"/>
          </w:tcPr>
          <w:p w14:paraId="090A0344" w14:textId="6FEFCE2D" w:rsidR="004A70A5" w:rsidRPr="004A70A5" w:rsidRDefault="004A70A5" w:rsidP="004A70A5">
            <w:pPr>
              <w:jc w:val="both"/>
              <w:rPr>
                <w:b/>
                <w:i/>
                <w:color w:val="FFFFFF" w:themeColor="background1"/>
                <w:lang w:val="en-GB"/>
              </w:rPr>
            </w:pPr>
            <w:r>
              <w:rPr>
                <w:b/>
                <w:i/>
                <w:color w:val="FFFFFF" w:themeColor="background1"/>
                <w:lang w:val="en-GB"/>
              </w:rPr>
              <w:lastRenderedPageBreak/>
              <w:t xml:space="preserve">S. pneumoniae </w:t>
            </w:r>
            <w:r>
              <w:rPr>
                <w:b/>
                <w:color w:val="FFFFFF" w:themeColor="background1"/>
                <w:lang w:val="en-GB"/>
              </w:rPr>
              <w:t xml:space="preserve">&amp; </w:t>
            </w:r>
            <w:r>
              <w:rPr>
                <w:b/>
                <w:i/>
                <w:color w:val="FFFFFF" w:themeColor="background1"/>
                <w:lang w:val="en-GB"/>
              </w:rPr>
              <w:t>M. catarrhalis</w:t>
            </w:r>
          </w:p>
        </w:tc>
      </w:tr>
      <w:tr w:rsidR="004A70A5" w:rsidRPr="001A2002" w14:paraId="2BA2152E" w14:textId="77777777" w:rsidTr="004A70A5">
        <w:tc>
          <w:tcPr>
            <w:tcW w:w="0" w:type="auto"/>
            <w:vAlign w:val="center"/>
          </w:tcPr>
          <w:p w14:paraId="52C3DAFC" w14:textId="4A2AC0F5" w:rsidR="004A70A5" w:rsidRDefault="004A70A5" w:rsidP="004A70A5">
            <w:pPr>
              <w:jc w:val="both"/>
              <w:rPr>
                <w:lang w:val="en-GB"/>
              </w:rPr>
            </w:pPr>
            <w:r w:rsidRPr="00C35374">
              <w:rPr>
                <w:lang w:val="en-GB"/>
              </w:rPr>
              <w:t xml:space="preserve">EF3030 wild type and </w:t>
            </w:r>
            <w:r w:rsidRPr="00C35374">
              <w:rPr>
                <w:i/>
                <w:lang w:val="en-GB"/>
              </w:rPr>
              <w:t xml:space="preserve">luxS- </w:t>
            </w:r>
            <w:r w:rsidRPr="00C35374">
              <w:rPr>
                <w:lang w:val="en-GB"/>
              </w:rPr>
              <w:t xml:space="preserve">mutant </w:t>
            </w:r>
            <w:r w:rsidRPr="00C35374">
              <w:rPr>
                <w:b/>
                <w:lang w:val="en-GB"/>
              </w:rPr>
              <w:t>&amp;</w:t>
            </w:r>
            <w:r w:rsidRPr="00C35374">
              <w:rPr>
                <w:lang w:val="en-GB"/>
              </w:rPr>
              <w:t xml:space="preserve"> O35E wild type and O35E</w:t>
            </w:r>
            <w:r w:rsidRPr="00C35374">
              <w:rPr>
                <w:i/>
                <w:lang w:val="en-GB"/>
              </w:rPr>
              <w:t xml:space="preserve">bro- </w:t>
            </w:r>
            <w:r>
              <w:rPr>
                <w:lang w:val="en-GB"/>
              </w:rPr>
              <w:t>mutant</w:t>
            </w:r>
          </w:p>
        </w:tc>
        <w:tc>
          <w:tcPr>
            <w:tcW w:w="1911" w:type="dxa"/>
            <w:vAlign w:val="center"/>
          </w:tcPr>
          <w:p w14:paraId="653944C7" w14:textId="77777777" w:rsidR="004A70A5" w:rsidRPr="005E4466" w:rsidRDefault="004A70A5" w:rsidP="004A70A5">
            <w:pPr>
              <w:jc w:val="center"/>
              <w:rPr>
                <w:lang w:val="en-GB"/>
              </w:rPr>
            </w:pPr>
            <w:r w:rsidRPr="005E4466">
              <w:rPr>
                <w:lang w:val="en-GB"/>
              </w:rPr>
              <w:t xml:space="preserve">24-well plate; </w:t>
            </w:r>
          </w:p>
          <w:p w14:paraId="611074F6" w14:textId="77777777" w:rsidR="004A70A5" w:rsidRDefault="004A70A5" w:rsidP="004A70A5">
            <w:pPr>
              <w:jc w:val="center"/>
              <w:rPr>
                <w:lang w:val="en-GB"/>
              </w:rPr>
            </w:pPr>
            <w:r w:rsidRPr="005E4466">
              <w:rPr>
                <w:lang w:val="en-GB"/>
              </w:rPr>
              <w:t>4-well glass slide</w:t>
            </w:r>
            <w:r>
              <w:rPr>
                <w:lang w:val="en-GB"/>
              </w:rPr>
              <w:t>;</w:t>
            </w:r>
          </w:p>
          <w:p w14:paraId="3EB4CB31" w14:textId="4F63E612" w:rsidR="004A70A5" w:rsidRDefault="004A70A5" w:rsidP="004A70A5">
            <w:pPr>
              <w:jc w:val="center"/>
              <w:rPr>
                <w:lang w:val="en-GB"/>
              </w:rPr>
            </w:pPr>
            <w:r>
              <w:rPr>
                <w:lang w:val="en-GB"/>
              </w:rPr>
              <w:t>Mouse and chinchilla model*</w:t>
            </w:r>
          </w:p>
        </w:tc>
        <w:tc>
          <w:tcPr>
            <w:tcW w:w="7635" w:type="dxa"/>
            <w:vAlign w:val="center"/>
          </w:tcPr>
          <w:p w14:paraId="467E1F2C" w14:textId="77777777" w:rsidR="004A70A5" w:rsidRDefault="004A70A5" w:rsidP="004A70A5">
            <w:pPr>
              <w:jc w:val="both"/>
              <w:rPr>
                <w:lang w:val="en-GB"/>
              </w:rPr>
            </w:pPr>
            <w:r>
              <w:rPr>
                <w:lang w:val="en-GB"/>
              </w:rPr>
              <w:t xml:space="preserve">Multispecies </w:t>
            </w:r>
            <w:r w:rsidRPr="009174A8">
              <w:rPr>
                <w:lang w:val="en-GB"/>
              </w:rPr>
              <w:t>biofilm</w:t>
            </w:r>
            <w:r>
              <w:rPr>
                <w:lang w:val="en-GB"/>
              </w:rPr>
              <w:t>s</w:t>
            </w:r>
            <w:r w:rsidRPr="009174A8">
              <w:rPr>
                <w:lang w:val="en-GB"/>
              </w:rPr>
              <w:t xml:space="preserve"> </w:t>
            </w:r>
            <w:r>
              <w:rPr>
                <w:lang w:val="en-GB"/>
              </w:rPr>
              <w:t xml:space="preserve">provided protection of </w:t>
            </w:r>
            <w:r>
              <w:rPr>
                <w:i/>
                <w:lang w:val="en-GB"/>
              </w:rPr>
              <w:t xml:space="preserve">S. pneumoniae </w:t>
            </w:r>
            <w:r>
              <w:rPr>
                <w:lang w:val="en-GB"/>
              </w:rPr>
              <w:t xml:space="preserve">to amoxicillin and of </w:t>
            </w:r>
            <w:r>
              <w:rPr>
                <w:i/>
                <w:lang w:val="en-GB"/>
              </w:rPr>
              <w:t xml:space="preserve">M. catarrhalis </w:t>
            </w:r>
            <w:r>
              <w:rPr>
                <w:lang w:val="en-GB"/>
              </w:rPr>
              <w:t xml:space="preserve">to azithromycin. </w:t>
            </w:r>
          </w:p>
          <w:p w14:paraId="6F7EC4A1" w14:textId="77777777" w:rsidR="004A70A5" w:rsidRDefault="004A70A5" w:rsidP="004A70A5">
            <w:pPr>
              <w:jc w:val="both"/>
              <w:rPr>
                <w:lang w:val="en-GB"/>
              </w:rPr>
            </w:pPr>
            <w:r>
              <w:rPr>
                <w:lang w:val="en-GB"/>
              </w:rPr>
              <w:t>Antibiotic protection</w:t>
            </w:r>
            <w:r w:rsidRPr="009174A8">
              <w:rPr>
                <w:lang w:val="en-GB"/>
              </w:rPr>
              <w:t xml:space="preserve"> </w:t>
            </w:r>
            <w:r>
              <w:rPr>
                <w:lang w:val="en-GB"/>
              </w:rPr>
              <w:t xml:space="preserve">was also provided to </w:t>
            </w:r>
            <w:r>
              <w:rPr>
                <w:i/>
                <w:lang w:val="en-GB"/>
              </w:rPr>
              <w:t>M. catarrhalis</w:t>
            </w:r>
            <w:r>
              <w:rPr>
                <w:lang w:val="en-GB"/>
              </w:rPr>
              <w:t xml:space="preserve"> that formed biofilms with a </w:t>
            </w:r>
            <w:r>
              <w:rPr>
                <w:i/>
                <w:lang w:val="en-GB"/>
              </w:rPr>
              <w:t xml:space="preserve">S. pneumoniae luxS </w:t>
            </w:r>
            <w:r>
              <w:rPr>
                <w:lang w:val="en-GB"/>
              </w:rPr>
              <w:t xml:space="preserve">mutant. </w:t>
            </w:r>
          </w:p>
          <w:p w14:paraId="38E3E1E1" w14:textId="6D4A5909" w:rsidR="004A70A5" w:rsidRPr="008C713B" w:rsidRDefault="004A70A5" w:rsidP="004A70A5">
            <w:pPr>
              <w:jc w:val="both"/>
              <w:rPr>
                <w:lang w:val="en-GB"/>
              </w:rPr>
            </w:pPr>
            <w:r>
              <w:rPr>
                <w:lang w:val="en-GB"/>
              </w:rPr>
              <w:t xml:space="preserve">Bacterial loads were increased </w:t>
            </w:r>
            <w:r>
              <w:rPr>
                <w:i/>
                <w:lang w:val="en-GB"/>
              </w:rPr>
              <w:t xml:space="preserve">in vivo </w:t>
            </w:r>
            <w:r>
              <w:rPr>
                <w:lang w:val="en-GB"/>
              </w:rPr>
              <w:t xml:space="preserve">in mixed infections. </w:t>
            </w:r>
          </w:p>
        </w:tc>
        <w:tc>
          <w:tcPr>
            <w:tcW w:w="0" w:type="auto"/>
            <w:vAlign w:val="center"/>
          </w:tcPr>
          <w:p w14:paraId="195D4EBB" w14:textId="0903080C" w:rsidR="004A70A5" w:rsidRDefault="004A70A5" w:rsidP="004A70A5">
            <w:pPr>
              <w:jc w:val="center"/>
              <w:rPr>
                <w:lang w:val="en-GB"/>
              </w:rPr>
            </w:pPr>
            <w:r>
              <w:rPr>
                <w:lang w:val="en-GB"/>
              </w:rPr>
              <w:fldChar w:fldCharType="begin" w:fldLock="1"/>
            </w:r>
            <w:r w:rsidR="001A2002">
              <w:rPr>
                <w:lang w:val="en-GB"/>
              </w:rPr>
              <w:instrText>ADDIN CSL_CITATION {"citationItems":[{"id":"ITEM-1","itemData":{"DOI":"10.1111/2049-632X.12129","ISBN":"5052725647","ISSN":"2049632X","PMID":"24391058","abstract":"Otitis media (OM) is an extremely common pediatric ailment caused by opportunists that reside within the nasopharynx. Inflammation within the upper airway can promote ascension of these opportunists into the middle ear chamber. OM can be chronic/recurrent in nature, and a wealth of data indicates that in these cases, the bacteria persist within biofilms. Epidemiological data demonstrate that most cases of OM are polymicrobial, which may have significant impact on antibiotic resistance. In this study, we used in vitro biofilm assays and rodent infection models to examine the impact of polymicrobial infection with Moraxella catarrhalis and Streptococcus pneumoniae (pneumococcus) on biofilm resistance to antibiotic treatment and persistence in vivo. Consistent with prior work, M. catarrhalis conferred beta-lactamase-dependent passive protection from beta-lactam killing to pneumococci within polymicrobial biofilms. Moreover, pneumococci increased resistance of M. catarrhalis to macrolide killing in polymicrobial biofilms. However, pneumococci increased colonization in vivo by M. catarrhalis in a quorum signal-dependent manner. We also found that co-infection with M. catarrhalis affects middle ear ascension of pneumococci in both mice and chinchillas. Therefore, we conclude that residence of M. catarrhalis and pneumococci within the same biofilm community significantly impacts resistance to antibiotic treatment and bacterial persistence in vivo.","author":[{"dropping-particle":"","family":"Perez","given":"Antonia C.","non-dropping-particle":"","parse-names":false,"suffix":""},{"dropping-particle":"","family":"Pang","given":"Bing","non-dropping-particle":"","parse-names":false,"suffix":""},{"dropping-particle":"","family":"King","given":"Lauren B.","non-dropping-particle":"","parse-names":false,"suffix":""},{"dropping-particle":"","family":"Tan","given":"Li","non-dropping-particle":"","parse-names":false,"suffix":""},{"dropping-particle":"","family":"Murrah","given":"Kyle A.","non-dropping-particle":"","parse-names":false,"suffix":""},{"dropping-particle":"","family":"Reimche","given":"Jennifer L.","non-dropping-particle":"","parse-names":false,"suffix":""},{"dropping-particle":"","family":"Wren","given":"John T.","non-dropping-particle":"","parse-names":false,"suffix":""},{"dropping-particle":"","family":"Richardson","given":"Stephen H.","non-dropping-particle":"","parse-names":false,"suffix":""},{"dropping-particle":"","family":"Ghandi","given":"Uma","non-dropping-particle":"","parse-names":false,"suffix":""},{"dropping-particle":"","family":"Swords","given":"W. Edward","non-dropping-particle":"","parse-names":false,"suffix":""}],"container-title":"Pathogens and Disease","id":"ITEM-1","issue":"3","issued":{"date-parts":[["2014","4"]]},"page":"280-288","title":"Residence of Streptococcus pneumoniae and Moraxella catarrhalis within polymicrobial biofilm promotes antibiotic resistance and bacterial persistence in vivo","type":"article-journal","volume":"70"},"uris":["http://www.mendeley.com/documents/?uuid=999c4c1b-712a-46a4-a3d3-fe5f6f7c36a7"]}],"mendeley":{"formattedCitation":"(Perez et al. 2014)","plainTextFormattedCitation":"(Perez et al. 2014)","previouslyFormattedCitation":"(Perez et al. 2014)"},"properties":{"noteIndex":0},"schema":"https://github.com/citation-style-language/schema/raw/master/csl-citation.json"}</w:instrText>
            </w:r>
            <w:r>
              <w:rPr>
                <w:lang w:val="en-GB"/>
              </w:rPr>
              <w:fldChar w:fldCharType="separate"/>
            </w:r>
            <w:r w:rsidR="00C64125" w:rsidRPr="00C64125">
              <w:rPr>
                <w:noProof/>
                <w:lang w:val="en-GB"/>
              </w:rPr>
              <w:t>(Perez et al. 2014)</w:t>
            </w:r>
            <w:r>
              <w:rPr>
                <w:lang w:val="en-GB"/>
              </w:rPr>
              <w:fldChar w:fldCharType="end"/>
            </w:r>
          </w:p>
        </w:tc>
      </w:tr>
      <w:tr w:rsidR="004A70A5" w:rsidRPr="001A2002" w14:paraId="2BC7A472" w14:textId="77777777" w:rsidTr="004A70A5">
        <w:tc>
          <w:tcPr>
            <w:tcW w:w="13994" w:type="dxa"/>
            <w:gridSpan w:val="4"/>
            <w:shd w:val="clear" w:color="auto" w:fill="808080" w:themeFill="background1" w:themeFillShade="80"/>
            <w:vAlign w:val="center"/>
          </w:tcPr>
          <w:p w14:paraId="2EAC8719" w14:textId="69BFE5DB" w:rsidR="004A70A5" w:rsidRPr="004A70A5" w:rsidRDefault="004A70A5" w:rsidP="004A70A5">
            <w:pPr>
              <w:jc w:val="both"/>
              <w:rPr>
                <w:b/>
                <w:i/>
                <w:color w:val="FFFFFF" w:themeColor="background1"/>
                <w:lang w:val="en-GB"/>
              </w:rPr>
            </w:pPr>
            <w:r>
              <w:rPr>
                <w:b/>
                <w:i/>
                <w:color w:val="FFFFFF" w:themeColor="background1"/>
                <w:lang w:val="en-GB"/>
              </w:rPr>
              <w:t xml:space="preserve">H. influenzae </w:t>
            </w:r>
            <w:r>
              <w:rPr>
                <w:b/>
                <w:color w:val="FFFFFF" w:themeColor="background1"/>
                <w:lang w:val="en-GB"/>
              </w:rPr>
              <w:t xml:space="preserve">&amp; </w:t>
            </w:r>
            <w:r>
              <w:rPr>
                <w:b/>
                <w:i/>
                <w:color w:val="FFFFFF" w:themeColor="background1"/>
                <w:lang w:val="en-GB"/>
              </w:rPr>
              <w:t>A. otitidis</w:t>
            </w:r>
          </w:p>
        </w:tc>
      </w:tr>
      <w:tr w:rsidR="004A70A5" w:rsidRPr="001A2002" w14:paraId="3FAA17BE" w14:textId="77777777" w:rsidTr="004A70A5">
        <w:tc>
          <w:tcPr>
            <w:tcW w:w="0" w:type="auto"/>
            <w:vAlign w:val="center"/>
          </w:tcPr>
          <w:p w14:paraId="7C1C655E" w14:textId="26CFBAA5" w:rsidR="004A70A5" w:rsidRDefault="004A70A5" w:rsidP="004A70A5">
            <w:pPr>
              <w:jc w:val="both"/>
              <w:rPr>
                <w:lang w:val="en-GB"/>
              </w:rPr>
            </w:pPr>
            <w:r w:rsidRPr="00472982">
              <w:rPr>
                <w:lang w:val="en-GB"/>
              </w:rPr>
              <w:t>ATCC 33391</w:t>
            </w:r>
            <w:r>
              <w:rPr>
                <w:lang w:val="en-GB"/>
              </w:rPr>
              <w:t xml:space="preserve">, OM isolates NT176 and NT1159 </w:t>
            </w:r>
            <w:r w:rsidRPr="00C35374">
              <w:rPr>
                <w:b/>
                <w:lang w:val="en-GB"/>
              </w:rPr>
              <w:t>&amp;</w:t>
            </w:r>
            <w:r>
              <w:rPr>
                <w:lang w:val="en-GB"/>
              </w:rPr>
              <w:t xml:space="preserve"> </w:t>
            </w:r>
            <w:r w:rsidRPr="00472982">
              <w:rPr>
                <w:lang w:val="en-GB"/>
              </w:rPr>
              <w:t>ATCC 51267</w:t>
            </w:r>
          </w:p>
        </w:tc>
        <w:tc>
          <w:tcPr>
            <w:tcW w:w="1911" w:type="dxa"/>
            <w:vAlign w:val="center"/>
          </w:tcPr>
          <w:p w14:paraId="196BE8EF" w14:textId="77777777" w:rsidR="004A70A5" w:rsidRDefault="004A70A5" w:rsidP="004A70A5">
            <w:pPr>
              <w:jc w:val="center"/>
              <w:rPr>
                <w:lang w:val="en-GB"/>
              </w:rPr>
            </w:pPr>
            <w:r>
              <w:rPr>
                <w:lang w:val="en-GB"/>
              </w:rPr>
              <w:t xml:space="preserve">96-well plate; </w:t>
            </w:r>
          </w:p>
          <w:p w14:paraId="0A3824F6" w14:textId="20E557F4" w:rsidR="004A70A5" w:rsidRDefault="004A70A5" w:rsidP="004A70A5">
            <w:pPr>
              <w:jc w:val="center"/>
              <w:rPr>
                <w:lang w:val="en-GB"/>
              </w:rPr>
            </w:pPr>
            <w:r w:rsidRPr="00714C89">
              <w:rPr>
                <w:lang w:val="en-GB"/>
              </w:rPr>
              <w:t>8-well glass slide</w:t>
            </w:r>
            <w:r>
              <w:rPr>
                <w:lang w:val="en-GB"/>
              </w:rPr>
              <w:t xml:space="preserve">; </w:t>
            </w:r>
          </w:p>
          <w:p w14:paraId="6869AEC6" w14:textId="26EE9CC1" w:rsidR="004A70A5" w:rsidRDefault="004A70A5" w:rsidP="004A70A5">
            <w:pPr>
              <w:jc w:val="center"/>
              <w:rPr>
                <w:lang w:val="en-GB"/>
              </w:rPr>
            </w:pPr>
            <w:r>
              <w:rPr>
                <w:lang w:val="en-GB"/>
              </w:rPr>
              <w:t>Calgary biofilm device</w:t>
            </w:r>
          </w:p>
        </w:tc>
        <w:tc>
          <w:tcPr>
            <w:tcW w:w="7635" w:type="dxa"/>
            <w:vAlign w:val="center"/>
          </w:tcPr>
          <w:p w14:paraId="14338313" w14:textId="22A4DB6F" w:rsidR="00B30F26" w:rsidRDefault="004A70A5" w:rsidP="00B30F26">
            <w:pPr>
              <w:jc w:val="both"/>
              <w:rPr>
                <w:lang w:val="en-GB"/>
              </w:rPr>
            </w:pPr>
            <w:r>
              <w:rPr>
                <w:lang w:val="en-GB"/>
              </w:rPr>
              <w:t xml:space="preserve">Total biofilm biomass and viable </w:t>
            </w:r>
            <w:r>
              <w:rPr>
                <w:i/>
                <w:lang w:val="en-GB"/>
              </w:rPr>
              <w:t xml:space="preserve">H. influenzae </w:t>
            </w:r>
            <w:r>
              <w:rPr>
                <w:lang w:val="en-GB"/>
              </w:rPr>
              <w:t xml:space="preserve">recovered from biofilms </w:t>
            </w:r>
            <w:r w:rsidR="00B30F26">
              <w:rPr>
                <w:lang w:val="en-GB"/>
              </w:rPr>
              <w:t xml:space="preserve">was </w:t>
            </w:r>
            <w:r>
              <w:rPr>
                <w:lang w:val="en-GB"/>
              </w:rPr>
              <w:t>increased in polymicrobial infection compar</w:t>
            </w:r>
            <w:r w:rsidR="00B30F26">
              <w:rPr>
                <w:lang w:val="en-GB"/>
              </w:rPr>
              <w:t>ed to</w:t>
            </w:r>
            <w:r>
              <w:rPr>
                <w:lang w:val="en-GB"/>
              </w:rPr>
              <w:t xml:space="preserve"> single species infection in depleted media or at suboptimal temperature. </w:t>
            </w:r>
          </w:p>
          <w:p w14:paraId="3962C3DD" w14:textId="17383597" w:rsidR="004A70A5" w:rsidRPr="008C713B" w:rsidRDefault="004A70A5" w:rsidP="00B30F26">
            <w:pPr>
              <w:jc w:val="both"/>
              <w:rPr>
                <w:lang w:val="en-GB"/>
              </w:rPr>
            </w:pPr>
            <w:r>
              <w:rPr>
                <w:lang w:val="en-GB"/>
              </w:rPr>
              <w:t>Polymicrobial infections</w:t>
            </w:r>
            <w:r w:rsidRPr="00C651FF">
              <w:rPr>
                <w:lang w:val="en-GB"/>
              </w:rPr>
              <w:t xml:space="preserve"> </w:t>
            </w:r>
            <w:r>
              <w:rPr>
                <w:lang w:val="en-GB"/>
              </w:rPr>
              <w:t xml:space="preserve">usually </w:t>
            </w:r>
            <w:r w:rsidRPr="00C651FF">
              <w:rPr>
                <w:lang w:val="en-GB"/>
              </w:rPr>
              <w:t xml:space="preserve">decreased </w:t>
            </w:r>
            <w:r>
              <w:rPr>
                <w:lang w:val="en-GB"/>
              </w:rPr>
              <w:t>antimicrobial susceptibility.</w:t>
            </w:r>
          </w:p>
        </w:tc>
        <w:tc>
          <w:tcPr>
            <w:tcW w:w="0" w:type="auto"/>
            <w:vAlign w:val="center"/>
          </w:tcPr>
          <w:p w14:paraId="1D00B846" w14:textId="16CF5B8A" w:rsidR="004A70A5" w:rsidRDefault="004A70A5" w:rsidP="004A70A5">
            <w:pPr>
              <w:jc w:val="center"/>
              <w:rPr>
                <w:lang w:val="en-GB"/>
              </w:rPr>
            </w:pPr>
            <w:r>
              <w:rPr>
                <w:lang w:val="en-GB"/>
              </w:rPr>
              <w:fldChar w:fldCharType="begin" w:fldLock="1"/>
            </w:r>
            <w:r w:rsidR="001A2002">
              <w:rPr>
                <w:lang w:val="en-GB"/>
              </w:rPr>
              <w:instrText>ADDIN CSL_CITATION {"citationItems":[{"id":"ITEM-1","itemData":{"DOI":"10.3389/fcimb.2017.00344","ISSN":"2235-2988","abstract":"Otitis media with effusion (OME) is a biofilm driven disease and commonly accepted otopathogens, such as Haemophilus influenzae, Streptococcus pneumoniae and Moraxella catarrhalis, have been demonstrated to form polymicrobial biofilms within the middle ear cleft. However, Alloiococcus otitidis (A. otitidis), which is one of the most commonly found bacteria within middle ear aspirates of children with OME, has not been described to form biofilms. The aim of this study was to investigate whether A. otitidis can form biofilms and investigate the impact on antibiotic susceptibility and survivability in polymicrobial biofilms with H. influenzae in vitro. The ability of A. otitidis to form single-species and polymicrobial biofilms with H. influenzae was explored. Clinical and commercial strains of A. otitidis and H. influenzae were incubated in brain heart infusion with and without supplementation. Biofilm was imaged using confocal laser scanning microscopy and scanning electron microscopy. Quantification of biofilm biomass and viable bacterial number was assessed using crystal violet assays and viable cell counting in both optimal growth conditions and in adverse growth conditions (depleted media and sub-optimal growth temperature). Antimicrobial susceptibility and changes in antibiotic resistance of single-species and multi-species co-culture were assessed using a microdilution method to assess minimal bactericidal concentration and E-test for amoxicillin and ciprofloxacin. A. otitidis formed single-species and polymicrobial biofilms with H. influenzae. Additionally, whilst strain dependent, combinations of polymicrobial biofilms decreased antimicrobial susceptibility, albeit a small magnitude, in both planktonic and polymicrobial biofilms. Moreover, A. otitidis promoted H. influenzae survival by increasing biofilm production in depleted media and at suboptimal growth temperature. Our findings suggest that A. otitidis may play an indirect pathogenic role in otitis media by altering H. influenzae antibiotic susceptibility and enhancing growth under adverse conditions.","author":[{"dropping-particle":"","family":"Chan","given":"Chun L.","non-dropping-particle":"","parse-names":false,"suffix":""},{"dropping-particle":"","family":"Richter","given":"Katharina","non-dropping-particle":"","parse-names":false,"suffix":""},{"dropping-particle":"","family":"Wormald","given":"Peter-John","non-dropping-particle":"","parse-names":false,"suffix":""},{"dropping-particle":"","family":"Psaltis","given":"Alkis J.","non-dropping-particle":"","parse-names":false,"suffix":""},{"dropping-particle":"","family":"Vreugde","given":"Sarah","non-dropping-particle":"","parse-names":false,"suffix":""}],"container-title":"Frontiers in Cellular and Infection Microbiology","id":"ITEM-1","issue":"August","issued":{"date-parts":[["2017","8","2"]]},"page":"344","title":"Alloiococcus otitidis Forms Multispecies Biofilm with Haemophilus influenzae: Effects on Antibiotic Susceptibility and Growth in Adverse Conditions","type":"article-journal","volume":"7"},"uris":["http://www.mendeley.com/documents/?uuid=c39e87d9-4dca-4b56-b71c-563dbe48342a"]}],"mendeley":{"formattedCitation":"(Chan et al. 2017)","plainTextFormattedCitation":"(Chan et al. 2017)","previouslyFormattedCitation":"(Chan et al. 2017)"},"properties":{"noteIndex":0},"schema":"https://github.com/citation-style-language/schema/raw/master/csl-citation.json"}</w:instrText>
            </w:r>
            <w:r>
              <w:rPr>
                <w:lang w:val="en-GB"/>
              </w:rPr>
              <w:fldChar w:fldCharType="separate"/>
            </w:r>
            <w:r w:rsidR="00C64125" w:rsidRPr="00C64125">
              <w:rPr>
                <w:noProof/>
                <w:lang w:val="en-GB"/>
              </w:rPr>
              <w:t>(Chan et al. 2017)</w:t>
            </w:r>
            <w:r>
              <w:rPr>
                <w:lang w:val="en-GB"/>
              </w:rPr>
              <w:fldChar w:fldCharType="end"/>
            </w:r>
          </w:p>
        </w:tc>
      </w:tr>
    </w:tbl>
    <w:p w14:paraId="5D6C190F" w14:textId="170A3D80" w:rsidR="00757757" w:rsidRDefault="00757757" w:rsidP="00390B9E">
      <w:pPr>
        <w:rPr>
          <w:sz w:val="24"/>
          <w:szCs w:val="24"/>
          <w:lang w:val="en-GB"/>
        </w:rPr>
      </w:pPr>
    </w:p>
    <w:p w14:paraId="31771B99" w14:textId="77777777" w:rsidR="00544740" w:rsidRDefault="00544740">
      <w:pPr>
        <w:rPr>
          <w:b/>
          <w:sz w:val="24"/>
          <w:szCs w:val="24"/>
          <w:lang w:val="en-GB"/>
        </w:rPr>
      </w:pPr>
      <w:r>
        <w:rPr>
          <w:b/>
          <w:sz w:val="24"/>
          <w:szCs w:val="24"/>
          <w:lang w:val="en-GB"/>
        </w:rPr>
        <w:br w:type="page"/>
      </w:r>
    </w:p>
    <w:p w14:paraId="6EA9C958" w14:textId="3D0AD9F2" w:rsidR="00206FD6" w:rsidRPr="00204C7B" w:rsidRDefault="00757757" w:rsidP="00757757">
      <w:pPr>
        <w:rPr>
          <w:b/>
          <w:sz w:val="24"/>
          <w:szCs w:val="24"/>
          <w:lang w:val="en-GB"/>
        </w:rPr>
      </w:pPr>
      <w:r>
        <w:rPr>
          <w:b/>
          <w:sz w:val="24"/>
          <w:szCs w:val="24"/>
          <w:lang w:val="en-GB"/>
        </w:rPr>
        <w:lastRenderedPageBreak/>
        <w:t xml:space="preserve">Table </w:t>
      </w:r>
      <w:r w:rsidR="000141F4">
        <w:rPr>
          <w:b/>
          <w:sz w:val="24"/>
          <w:szCs w:val="24"/>
          <w:lang w:val="en-GB"/>
        </w:rPr>
        <w:t>S5</w:t>
      </w:r>
      <w:r w:rsidRPr="00AE06B3">
        <w:rPr>
          <w:b/>
          <w:sz w:val="24"/>
          <w:szCs w:val="24"/>
          <w:lang w:val="en-GB"/>
        </w:rPr>
        <w:t xml:space="preserve">. </w:t>
      </w:r>
      <w:r>
        <w:rPr>
          <w:b/>
          <w:sz w:val="24"/>
          <w:szCs w:val="24"/>
          <w:lang w:val="en-GB"/>
        </w:rPr>
        <w:t xml:space="preserve">Otitis media therapeutic approaches </w:t>
      </w:r>
    </w:p>
    <w:tbl>
      <w:tblPr>
        <w:tblStyle w:val="TableGrid"/>
        <w:tblW w:w="0" w:type="auto"/>
        <w:tblLook w:val="04A0" w:firstRow="1" w:lastRow="0" w:firstColumn="1" w:lastColumn="0" w:noHBand="0" w:noVBand="1"/>
      </w:tblPr>
      <w:tblGrid>
        <w:gridCol w:w="1413"/>
        <w:gridCol w:w="1843"/>
        <w:gridCol w:w="2268"/>
        <w:gridCol w:w="6698"/>
        <w:gridCol w:w="1772"/>
      </w:tblGrid>
      <w:tr w:rsidR="001064AD" w:rsidRPr="001A2002" w14:paraId="00A36277" w14:textId="77777777" w:rsidTr="00694AC8">
        <w:tc>
          <w:tcPr>
            <w:tcW w:w="1413" w:type="dxa"/>
            <w:shd w:val="clear" w:color="auto" w:fill="404040" w:themeFill="text1" w:themeFillTint="BF"/>
            <w:vAlign w:val="center"/>
          </w:tcPr>
          <w:p w14:paraId="49750C1F" w14:textId="45406DC3" w:rsidR="00F450D8" w:rsidRPr="00EA7EED" w:rsidRDefault="00F450D8" w:rsidP="00757757">
            <w:pPr>
              <w:jc w:val="center"/>
              <w:rPr>
                <w:b/>
                <w:color w:val="FFFFFF" w:themeColor="background1"/>
                <w:lang w:val="en-GB"/>
              </w:rPr>
            </w:pPr>
            <w:r w:rsidRPr="00EA7EED">
              <w:rPr>
                <w:b/>
                <w:color w:val="FFFFFF" w:themeColor="background1"/>
                <w:lang w:val="en-GB"/>
              </w:rPr>
              <w:t>Strains</w:t>
            </w:r>
          </w:p>
        </w:tc>
        <w:tc>
          <w:tcPr>
            <w:tcW w:w="1843" w:type="dxa"/>
            <w:shd w:val="clear" w:color="auto" w:fill="404040" w:themeFill="text1" w:themeFillTint="BF"/>
            <w:vAlign w:val="center"/>
          </w:tcPr>
          <w:p w14:paraId="2A5ECF0A" w14:textId="77777777" w:rsidR="00F450D8" w:rsidRPr="00EA7EED" w:rsidRDefault="00F450D8" w:rsidP="00757757">
            <w:pPr>
              <w:jc w:val="center"/>
              <w:rPr>
                <w:b/>
                <w:color w:val="FFFFFF" w:themeColor="background1"/>
                <w:lang w:val="en-GB"/>
              </w:rPr>
            </w:pPr>
            <w:r w:rsidRPr="00EA7EED">
              <w:rPr>
                <w:b/>
                <w:color w:val="FFFFFF" w:themeColor="background1"/>
                <w:lang w:val="en-GB"/>
              </w:rPr>
              <w:t>Biofilm model</w:t>
            </w:r>
          </w:p>
        </w:tc>
        <w:tc>
          <w:tcPr>
            <w:tcW w:w="2268" w:type="dxa"/>
            <w:shd w:val="clear" w:color="auto" w:fill="404040" w:themeFill="text1" w:themeFillTint="BF"/>
            <w:vAlign w:val="center"/>
          </w:tcPr>
          <w:p w14:paraId="073C58D6" w14:textId="5EACBA6F" w:rsidR="00F450D8" w:rsidRPr="00EA7EED" w:rsidRDefault="00F450D8" w:rsidP="00757757">
            <w:pPr>
              <w:jc w:val="center"/>
              <w:rPr>
                <w:b/>
                <w:color w:val="FFFFFF" w:themeColor="background1"/>
                <w:lang w:val="en-GB"/>
              </w:rPr>
            </w:pPr>
            <w:r w:rsidRPr="00EA7EED">
              <w:rPr>
                <w:b/>
                <w:color w:val="FFFFFF" w:themeColor="background1"/>
                <w:lang w:val="en-GB"/>
              </w:rPr>
              <w:t>Treatment</w:t>
            </w:r>
          </w:p>
        </w:tc>
        <w:tc>
          <w:tcPr>
            <w:tcW w:w="6698" w:type="dxa"/>
            <w:shd w:val="clear" w:color="auto" w:fill="404040" w:themeFill="text1" w:themeFillTint="BF"/>
            <w:vAlign w:val="center"/>
          </w:tcPr>
          <w:p w14:paraId="12397AF1" w14:textId="3507CC7B" w:rsidR="00F450D8" w:rsidRPr="00EA7EED" w:rsidRDefault="00F450D8" w:rsidP="00757757">
            <w:pPr>
              <w:jc w:val="center"/>
              <w:rPr>
                <w:b/>
                <w:color w:val="FFFFFF" w:themeColor="background1"/>
                <w:lang w:val="en-GB"/>
              </w:rPr>
            </w:pPr>
            <w:r w:rsidRPr="00EA7EED">
              <w:rPr>
                <w:b/>
                <w:color w:val="FFFFFF" w:themeColor="background1"/>
                <w:lang w:val="en-GB"/>
              </w:rPr>
              <w:t>Main results</w:t>
            </w:r>
          </w:p>
        </w:tc>
        <w:tc>
          <w:tcPr>
            <w:tcW w:w="0" w:type="auto"/>
            <w:shd w:val="clear" w:color="auto" w:fill="404040" w:themeFill="text1" w:themeFillTint="BF"/>
            <w:vAlign w:val="center"/>
          </w:tcPr>
          <w:p w14:paraId="422E2DE4" w14:textId="56AC286F" w:rsidR="00F450D8" w:rsidRPr="00EA7EED" w:rsidRDefault="00F450D8" w:rsidP="00757757">
            <w:pPr>
              <w:jc w:val="center"/>
              <w:rPr>
                <w:b/>
                <w:color w:val="FFFFFF" w:themeColor="background1"/>
                <w:lang w:val="en-GB"/>
              </w:rPr>
            </w:pPr>
            <w:r w:rsidRPr="00EA7EED">
              <w:rPr>
                <w:b/>
                <w:color w:val="FFFFFF" w:themeColor="background1"/>
                <w:lang w:val="en-GB"/>
              </w:rPr>
              <w:t>Ref</w:t>
            </w:r>
            <w:r w:rsidR="008775E1" w:rsidRPr="00EA7EED">
              <w:rPr>
                <w:b/>
                <w:color w:val="FFFFFF" w:themeColor="background1"/>
                <w:lang w:val="en-GB"/>
              </w:rPr>
              <w:t>.</w:t>
            </w:r>
          </w:p>
        </w:tc>
      </w:tr>
      <w:tr w:rsidR="00EA7EED" w:rsidRPr="001A2002" w14:paraId="677BEA9B" w14:textId="77777777" w:rsidTr="00694AC8">
        <w:tc>
          <w:tcPr>
            <w:tcW w:w="0" w:type="auto"/>
            <w:gridSpan w:val="5"/>
            <w:shd w:val="clear" w:color="auto" w:fill="808080" w:themeFill="background1" w:themeFillShade="80"/>
            <w:vAlign w:val="center"/>
          </w:tcPr>
          <w:p w14:paraId="0278986B" w14:textId="7CBC77FF" w:rsidR="00EA7EED" w:rsidRPr="00022F48" w:rsidRDefault="00EA7EED" w:rsidP="00EA7EED">
            <w:pPr>
              <w:jc w:val="both"/>
              <w:rPr>
                <w:b/>
                <w:lang w:val="en-GB"/>
              </w:rPr>
            </w:pPr>
            <w:r w:rsidRPr="004A70A5">
              <w:rPr>
                <w:b/>
                <w:i/>
                <w:color w:val="FFFFFF" w:themeColor="background1"/>
                <w:lang w:val="en-GB"/>
              </w:rPr>
              <w:t>H. influenzae</w:t>
            </w:r>
          </w:p>
        </w:tc>
      </w:tr>
      <w:tr w:rsidR="001064AD" w:rsidRPr="001A2002" w14:paraId="3B65089C" w14:textId="77777777" w:rsidTr="00694AC8">
        <w:tc>
          <w:tcPr>
            <w:tcW w:w="1413" w:type="dxa"/>
            <w:vAlign w:val="center"/>
          </w:tcPr>
          <w:p w14:paraId="17053285" w14:textId="57CB36E6" w:rsidR="00F450D8" w:rsidRPr="00BA7BBD" w:rsidRDefault="00206FD6" w:rsidP="006B1E3D">
            <w:pPr>
              <w:rPr>
                <w:lang w:val="en-GB"/>
              </w:rPr>
            </w:pPr>
            <w:r>
              <w:rPr>
                <w:lang w:val="en-GB"/>
              </w:rPr>
              <w:t>Isolate</w:t>
            </w:r>
            <w:r w:rsidR="00F450D8" w:rsidRPr="00BA7BBD">
              <w:rPr>
                <w:lang w:val="en-GB"/>
              </w:rPr>
              <w:t xml:space="preserve"> from an ear infection</w:t>
            </w:r>
          </w:p>
        </w:tc>
        <w:tc>
          <w:tcPr>
            <w:tcW w:w="1843" w:type="dxa"/>
            <w:vAlign w:val="center"/>
          </w:tcPr>
          <w:p w14:paraId="6E4087AF" w14:textId="77777777" w:rsidR="00F450D8" w:rsidRDefault="00F450D8" w:rsidP="001A416C">
            <w:pPr>
              <w:jc w:val="center"/>
              <w:rPr>
                <w:lang w:val="en-GB"/>
              </w:rPr>
            </w:pPr>
            <w:r>
              <w:rPr>
                <w:lang w:val="en-GB"/>
              </w:rPr>
              <w:t>96-well plate;</w:t>
            </w:r>
          </w:p>
          <w:p w14:paraId="3D6FD024" w14:textId="1119D578" w:rsidR="00F450D8" w:rsidRPr="005D2B3A" w:rsidRDefault="00F450D8" w:rsidP="001A416C">
            <w:pPr>
              <w:jc w:val="center"/>
              <w:rPr>
                <w:lang w:val="en-GB"/>
              </w:rPr>
            </w:pPr>
            <w:r>
              <w:rPr>
                <w:lang w:val="en-GB"/>
              </w:rPr>
              <w:t xml:space="preserve">Continuous flow </w:t>
            </w:r>
            <w:r w:rsidR="00206FD6">
              <w:rPr>
                <w:lang w:val="en-GB"/>
              </w:rPr>
              <w:t>system</w:t>
            </w:r>
          </w:p>
        </w:tc>
        <w:tc>
          <w:tcPr>
            <w:tcW w:w="2268" w:type="dxa"/>
            <w:vAlign w:val="center"/>
          </w:tcPr>
          <w:p w14:paraId="0587E125" w14:textId="22901DF5" w:rsidR="00F450D8" w:rsidRDefault="00F450D8" w:rsidP="00F450D8">
            <w:pPr>
              <w:jc w:val="both"/>
              <w:rPr>
                <w:lang w:val="en-GB"/>
              </w:rPr>
            </w:pPr>
            <w:r>
              <w:rPr>
                <w:lang w:val="en-GB"/>
              </w:rPr>
              <w:t>EDTA</w:t>
            </w:r>
          </w:p>
        </w:tc>
        <w:tc>
          <w:tcPr>
            <w:tcW w:w="6698" w:type="dxa"/>
            <w:vAlign w:val="center"/>
          </w:tcPr>
          <w:p w14:paraId="2AB1A6A2" w14:textId="77777777" w:rsidR="00B30F26" w:rsidRDefault="00F450D8" w:rsidP="00F74EC2">
            <w:pPr>
              <w:jc w:val="both"/>
              <w:rPr>
                <w:lang w:val="en-GB"/>
              </w:rPr>
            </w:pPr>
            <w:r>
              <w:rPr>
                <w:lang w:val="en-GB"/>
              </w:rPr>
              <w:t>Static b</w:t>
            </w:r>
            <w:r w:rsidRPr="00F450D8">
              <w:rPr>
                <w:lang w:val="en-GB"/>
              </w:rPr>
              <w:t xml:space="preserve">iofilms treated with </w:t>
            </w:r>
            <w:r>
              <w:rPr>
                <w:lang w:val="en-GB"/>
              </w:rPr>
              <w:t xml:space="preserve">EDTA </w:t>
            </w:r>
            <w:r w:rsidRPr="00F450D8">
              <w:rPr>
                <w:lang w:val="en-GB"/>
              </w:rPr>
              <w:t>had no tower-like structu</w:t>
            </w:r>
            <w:r>
              <w:rPr>
                <w:lang w:val="en-GB"/>
              </w:rPr>
              <w:t xml:space="preserve">res and reduced attached cell </w:t>
            </w:r>
            <w:r w:rsidR="00F74EC2">
              <w:rPr>
                <w:lang w:val="en-GB"/>
              </w:rPr>
              <w:t xml:space="preserve">layer with </w:t>
            </w:r>
            <w:r>
              <w:rPr>
                <w:lang w:val="en-GB"/>
              </w:rPr>
              <w:t xml:space="preserve">a </w:t>
            </w:r>
            <w:r w:rsidRPr="00F450D8">
              <w:rPr>
                <w:lang w:val="en-GB"/>
              </w:rPr>
              <w:t xml:space="preserve">threefold </w:t>
            </w:r>
            <w:r>
              <w:rPr>
                <w:lang w:val="en-GB"/>
              </w:rPr>
              <w:t xml:space="preserve">biomass reduction in comparison with control. </w:t>
            </w:r>
          </w:p>
          <w:p w14:paraId="0590C06C" w14:textId="37F9B17B" w:rsidR="00F450D8" w:rsidRPr="00F450D8" w:rsidRDefault="00B30F26" w:rsidP="00B30F26">
            <w:pPr>
              <w:jc w:val="both"/>
              <w:rPr>
                <w:lang w:val="en-GB"/>
              </w:rPr>
            </w:pPr>
            <w:r>
              <w:rPr>
                <w:lang w:val="en-GB"/>
              </w:rPr>
              <w:t>EDTA t</w:t>
            </w:r>
            <w:r w:rsidR="00F450D8">
              <w:rPr>
                <w:lang w:val="en-GB"/>
              </w:rPr>
              <w:t>reatment of</w:t>
            </w:r>
            <w:r w:rsidR="00FA7C14">
              <w:rPr>
                <w:lang w:val="en-GB"/>
              </w:rPr>
              <w:t xml:space="preserve"> </w:t>
            </w:r>
            <w:r w:rsidR="00696583">
              <w:rPr>
                <w:lang w:val="en-GB"/>
              </w:rPr>
              <w:t xml:space="preserve">continuous-flow </w:t>
            </w:r>
            <w:r w:rsidR="00F450D8">
              <w:rPr>
                <w:lang w:val="en-GB"/>
              </w:rPr>
              <w:t xml:space="preserve">biofilms resulted in </w:t>
            </w:r>
            <w:r w:rsidR="00F450D8" w:rsidRPr="00F450D8">
              <w:rPr>
                <w:lang w:val="en-GB"/>
              </w:rPr>
              <w:t>thinner and less structured biofilm</w:t>
            </w:r>
            <w:r w:rsidR="00FA7C14">
              <w:rPr>
                <w:lang w:val="en-GB"/>
              </w:rPr>
              <w:t>s</w:t>
            </w:r>
            <w:r w:rsidR="00F450D8">
              <w:rPr>
                <w:lang w:val="en-GB"/>
              </w:rPr>
              <w:t xml:space="preserve"> </w:t>
            </w:r>
            <w:r w:rsidR="00F450D8" w:rsidRPr="00F450D8">
              <w:rPr>
                <w:lang w:val="en-GB"/>
              </w:rPr>
              <w:t xml:space="preserve">with </w:t>
            </w:r>
            <w:r w:rsidR="001064AD">
              <w:rPr>
                <w:lang w:val="en-GB"/>
              </w:rPr>
              <w:t xml:space="preserve">a </w:t>
            </w:r>
            <w:r w:rsidR="00F450D8" w:rsidRPr="00F450D8">
              <w:rPr>
                <w:lang w:val="en-GB"/>
              </w:rPr>
              <w:t>42% biomass reduction</w:t>
            </w:r>
            <w:r w:rsidR="001064AD">
              <w:rPr>
                <w:lang w:val="en-GB"/>
              </w:rPr>
              <w:t xml:space="preserve">. </w:t>
            </w:r>
            <w:r w:rsidR="00516DE5">
              <w:rPr>
                <w:lang w:val="en-GB"/>
              </w:rPr>
              <w:t xml:space="preserve">Combination of </w:t>
            </w:r>
            <w:r w:rsidR="00F450D8" w:rsidRPr="00F450D8">
              <w:rPr>
                <w:lang w:val="en-GB"/>
              </w:rPr>
              <w:t>EDTA</w:t>
            </w:r>
            <w:r w:rsidR="00516DE5">
              <w:rPr>
                <w:lang w:val="en-GB"/>
              </w:rPr>
              <w:t xml:space="preserve"> or DNaseI with </w:t>
            </w:r>
            <w:r w:rsidR="00F450D8" w:rsidRPr="00F450D8">
              <w:rPr>
                <w:lang w:val="en-GB"/>
              </w:rPr>
              <w:t>ampicillin</w:t>
            </w:r>
            <w:r w:rsidR="00516DE5">
              <w:rPr>
                <w:lang w:val="en-GB"/>
              </w:rPr>
              <w:t xml:space="preserve"> or ciprofloxacin had a synergistic effect on biofilm biomass reduction. </w:t>
            </w:r>
          </w:p>
        </w:tc>
        <w:tc>
          <w:tcPr>
            <w:tcW w:w="0" w:type="auto"/>
            <w:vAlign w:val="center"/>
          </w:tcPr>
          <w:p w14:paraId="1D32A808" w14:textId="5419FD11" w:rsidR="00F450D8" w:rsidRPr="00757757" w:rsidRDefault="008775E1" w:rsidP="00757757">
            <w:pPr>
              <w:jc w:val="center"/>
              <w:rPr>
                <w:lang w:val="en-GB"/>
              </w:rPr>
            </w:pPr>
            <w:r>
              <w:rPr>
                <w:lang w:val="en-GB"/>
              </w:rPr>
              <w:fldChar w:fldCharType="begin" w:fldLock="1"/>
            </w:r>
            <w:r w:rsidR="001A2002">
              <w:rPr>
                <w:lang w:val="en-GB"/>
              </w:rPr>
              <w:instrText>ADDIN CSL_CITATION {"citationItems":[{"id":"ITEM-1","itemData":{"DOI":"10.1002/mbo3.187","ISBN":"2045-8827 (Electronic)\\r2045-8827 (Linking)","ISSN":"20458827","PMID":"25044339","abstract":"Nontypeable Hemophilus influenzae (NTHi) is a Gram-negative bacterial pathogen that causes chronic biofilm infections of the ears and airways. The biofilm matrix provides structural integrity to the biofilm and protects biofilm cells from antibiotic exposure by reducing penetration of antimicrobial compounds into the biofilm. Extracellular DNA (eDNA) has been found to be a major matrix component of biofilms formed by many species of Gram-positive and Gram-negative bacteria, including NTHi. Interestingly, the cation chelator ethylenediaminetetra-acetic acid (EDTA) has been shown to reduce the matrix strength of biofilms of several bacterial species as well as to have bactericidal activity against various pathogens. EDTA exerts its antimicrobial activity by chelating divalent cations necessary for growth and membrane stability and by destabilizing the matrix thus enhancing the detachment of bacterial cells from the biofilm. In this study, we have explored the role of divalent cations in NTHi biofilm development and stability. We have utilized in vitro static and continuous flow models of biofilm development by NTHi to demonstrate that magnesium cations enhance biofilm formation by NTHi. We found that the divalent cation chelator EDTA is effective at both preventing NTHi biofilm formation and at treating established NTHi biofilms. Furthermore, we found that the matrix destablilizers EDTA and DNaseI increase the susceptibility of NTHi biofilms to ampicillin and ciprofloxacin. Our observations indicate that DNaseI and EDTA enhance the efficacy of antibiotic treatment of NTHi biofilms. These observations may lead to new strategies that will improve the treatment options available to patients with chronic NTHi infections.","author":[{"dropping-particle":"","family":"Cavaliere","given":"Rosalia","non-dropping-particle":"","parse-names":false,"suffix":""},{"dropping-particle":"","family":"Ball","given":"Jessica L.","non-dropping-particle":"","parse-names":false,"suffix":""},{"dropping-particle":"","family":"Turnbull","given":"Lynne","non-dropping-particle":"","parse-names":false,"suffix":""},{"dropping-particle":"","family":"Whitchurch","given":"Cynthia B.","non-dropping-particle":"","parse-names":false,"suffix":""}],"container-title":"MicrobiologyOpen","id":"ITEM-1","issue":"4","issued":{"date-parts":[["2014"]]},"page":"557-567","title":"The biofilm matrix destabilizers, EDTA and DNaseI, enhance the susceptibility of nontypeable Hemophilus influenzae biofilms to treatment with ampicillin and ciprofloxacin","type":"article-journal","volume":"3"},"uris":["http://www.mendeley.com/documents/?uuid=7e768b74-afb1-4e53-b611-7a3c20f80120"]}],"mendeley":{"formattedCitation":"(Cavaliere et al. 2014)","plainTextFormattedCitation":"(Cavaliere et al. 2014)","previouslyFormattedCitation":"(Cavaliere et al. 2014)"},"properties":{"noteIndex":0},"schema":"https://github.com/citation-style-language/schema/raw/master/csl-citation.json"}</w:instrText>
            </w:r>
            <w:r>
              <w:rPr>
                <w:lang w:val="en-GB"/>
              </w:rPr>
              <w:fldChar w:fldCharType="separate"/>
            </w:r>
            <w:r w:rsidR="00C64125" w:rsidRPr="00C64125">
              <w:rPr>
                <w:noProof/>
                <w:lang w:val="en-GB"/>
              </w:rPr>
              <w:t>(Cavaliere et al. 2014)</w:t>
            </w:r>
            <w:r>
              <w:rPr>
                <w:lang w:val="en-GB"/>
              </w:rPr>
              <w:fldChar w:fldCharType="end"/>
            </w:r>
          </w:p>
        </w:tc>
      </w:tr>
      <w:tr w:rsidR="001064AD" w:rsidRPr="008775E1" w14:paraId="703D0098" w14:textId="77777777" w:rsidTr="00694AC8">
        <w:tc>
          <w:tcPr>
            <w:tcW w:w="1413" w:type="dxa"/>
            <w:vAlign w:val="center"/>
          </w:tcPr>
          <w:p w14:paraId="0150852C" w14:textId="739D370E" w:rsidR="00F450D8" w:rsidRPr="00F450D8" w:rsidRDefault="00B23DFF" w:rsidP="006B1E3D">
            <w:pPr>
              <w:rPr>
                <w:i/>
                <w:lang w:val="en-GB"/>
              </w:rPr>
            </w:pPr>
            <w:r w:rsidRPr="006D093B">
              <w:rPr>
                <w:lang w:val="en-GB"/>
              </w:rPr>
              <w:t>86</w:t>
            </w:r>
            <w:r w:rsidR="00EA7EED">
              <w:rPr>
                <w:lang w:val="en-GB"/>
              </w:rPr>
              <w:t>-</w:t>
            </w:r>
            <w:r w:rsidRPr="006D093B">
              <w:rPr>
                <w:lang w:val="en-GB"/>
              </w:rPr>
              <w:t>028NP</w:t>
            </w:r>
          </w:p>
        </w:tc>
        <w:tc>
          <w:tcPr>
            <w:tcW w:w="1843" w:type="dxa"/>
            <w:vAlign w:val="center"/>
          </w:tcPr>
          <w:p w14:paraId="0911A05C" w14:textId="67409D98" w:rsidR="00F450D8" w:rsidRPr="005D2B3A" w:rsidRDefault="008775E1" w:rsidP="001A416C">
            <w:pPr>
              <w:jc w:val="center"/>
              <w:rPr>
                <w:lang w:val="en-GB"/>
              </w:rPr>
            </w:pPr>
            <w:r>
              <w:rPr>
                <w:lang w:val="en-GB"/>
              </w:rPr>
              <w:t>8</w:t>
            </w:r>
            <w:r w:rsidR="00A21AB7" w:rsidRPr="00A21AB7">
              <w:rPr>
                <w:lang w:val="en-GB"/>
              </w:rPr>
              <w:t xml:space="preserve">-well </w:t>
            </w:r>
            <w:r>
              <w:rPr>
                <w:lang w:val="en-GB"/>
              </w:rPr>
              <w:t>glass</w:t>
            </w:r>
            <w:r w:rsidR="00A21AB7" w:rsidRPr="00A21AB7">
              <w:rPr>
                <w:lang w:val="en-GB"/>
              </w:rPr>
              <w:t xml:space="preserve"> slide</w:t>
            </w:r>
            <w:r w:rsidR="00A21AB7">
              <w:rPr>
                <w:lang w:val="en-GB"/>
              </w:rPr>
              <w:t>; Chinchilla model*</w:t>
            </w:r>
          </w:p>
        </w:tc>
        <w:tc>
          <w:tcPr>
            <w:tcW w:w="2268" w:type="dxa"/>
            <w:vAlign w:val="center"/>
          </w:tcPr>
          <w:p w14:paraId="735EA13C" w14:textId="2DAD2CE7" w:rsidR="00F450D8" w:rsidRPr="005D2B3A" w:rsidRDefault="00876A24" w:rsidP="00757757">
            <w:pPr>
              <w:jc w:val="both"/>
              <w:rPr>
                <w:lang w:val="en-GB"/>
              </w:rPr>
            </w:pPr>
            <w:r>
              <w:rPr>
                <w:lang w:val="en-GB"/>
              </w:rPr>
              <w:t>P</w:t>
            </w:r>
            <w:r w:rsidR="00B23DFF">
              <w:rPr>
                <w:lang w:val="en-GB"/>
              </w:rPr>
              <w:t>olyclonal antibodies against IHF</w:t>
            </w:r>
          </w:p>
        </w:tc>
        <w:tc>
          <w:tcPr>
            <w:tcW w:w="6698" w:type="dxa"/>
            <w:vAlign w:val="center"/>
          </w:tcPr>
          <w:p w14:paraId="35AE1891" w14:textId="77777777" w:rsidR="00B30F26" w:rsidRDefault="002510FB" w:rsidP="00A21AB7">
            <w:pPr>
              <w:jc w:val="both"/>
              <w:rPr>
                <w:lang w:val="en-GB"/>
              </w:rPr>
            </w:pPr>
            <w:r>
              <w:rPr>
                <w:i/>
                <w:lang w:val="en-GB"/>
              </w:rPr>
              <w:t xml:space="preserve">In vitro </w:t>
            </w:r>
            <w:r>
              <w:rPr>
                <w:lang w:val="en-GB"/>
              </w:rPr>
              <w:t>b</w:t>
            </w:r>
            <w:r w:rsidR="00A21AB7">
              <w:rPr>
                <w:lang w:val="en-GB"/>
              </w:rPr>
              <w:t xml:space="preserve">iofilm height, biomass, and </w:t>
            </w:r>
            <w:r w:rsidR="00A21AB7" w:rsidRPr="00A21AB7">
              <w:rPr>
                <w:lang w:val="en-GB"/>
              </w:rPr>
              <w:t>thickness were dimi</w:t>
            </w:r>
            <w:r w:rsidR="00A21AB7">
              <w:rPr>
                <w:lang w:val="en-GB"/>
              </w:rPr>
              <w:t xml:space="preserve">nished by </w:t>
            </w:r>
            <w:r w:rsidR="008775E1">
              <w:rPr>
                <w:lang w:val="en-GB"/>
              </w:rPr>
              <w:t>more than</w:t>
            </w:r>
            <w:r w:rsidR="00A21AB7">
              <w:rPr>
                <w:lang w:val="en-GB"/>
              </w:rPr>
              <w:t xml:space="preserve"> 80 % upon </w:t>
            </w:r>
            <w:r w:rsidR="00A21AB7" w:rsidRPr="00A21AB7">
              <w:rPr>
                <w:lang w:val="en-GB"/>
              </w:rPr>
              <w:t>incubation with anti-IHF</w:t>
            </w:r>
            <w:r w:rsidR="00FA7C14">
              <w:rPr>
                <w:lang w:val="en-GB"/>
              </w:rPr>
              <w:t xml:space="preserve">. </w:t>
            </w:r>
          </w:p>
          <w:p w14:paraId="0441A5D2" w14:textId="72F14A57" w:rsidR="00F450D8" w:rsidRPr="005D2B3A" w:rsidRDefault="00876A24" w:rsidP="00A21AB7">
            <w:pPr>
              <w:jc w:val="both"/>
              <w:rPr>
                <w:lang w:val="en-GB"/>
              </w:rPr>
            </w:pPr>
            <w:r>
              <w:rPr>
                <w:lang w:val="en-GB"/>
              </w:rPr>
              <w:t>Biofilm treatment with anti-IHF combined with amoxicillin was synergistic, with an increased reduction in height and bacterial dead.</w:t>
            </w:r>
          </w:p>
        </w:tc>
        <w:tc>
          <w:tcPr>
            <w:tcW w:w="0" w:type="auto"/>
            <w:vAlign w:val="center"/>
          </w:tcPr>
          <w:p w14:paraId="65831156" w14:textId="2C861685" w:rsidR="00F450D8" w:rsidRPr="00757757" w:rsidRDefault="00D057DD" w:rsidP="00757757">
            <w:pPr>
              <w:jc w:val="center"/>
              <w:rPr>
                <w:lang w:val="en-GB"/>
              </w:rPr>
            </w:pPr>
            <w:r>
              <w:rPr>
                <w:lang w:val="en-GB"/>
              </w:rPr>
              <w:fldChar w:fldCharType="begin" w:fldLock="1"/>
            </w:r>
            <w:r w:rsidR="001A2002">
              <w:rPr>
                <w:lang w:val="en-GB"/>
              </w:rPr>
              <w:instrText>ADDIN CSL_CITATION {"citationItems":[{"id":"ITEM-1","itemData":{"DOI":"10.1038/mi.2011.27","author":[{"dropping-particle":"","family":"Goodman","given":"S D","non-dropping-particle":"","parse-names":false,"suffix":""},{"dropping-particle":"","family":"Obergfell","given":"K P","non-dropping-particle":"","parse-names":false,"suffix":""},{"dropping-particle":"","family":"Jurcisek","given":"J A","non-dropping-particle":"","parse-names":false,"suffix":""},{"dropping-particle":"","family":"Novotny","given":"L A","non-dropping-particle":"","parse-names":false,"suffix":""},{"dropping-particle":"","family":"Downey","given":"J S","non-dropping-particle":"","parse-names":false,"suffix":""},{"dropping-particle":"","family":"Ayala","given":"E A","non-dropping-particle":"","parse-names":false,"suffix":""},{"dropping-particle":"","family":"Tjokro","given":"N","non-dropping-particle":"","parse-names":false,"suffix":""},{"dropping-particle":"","family":"Li","given":"B","non-dropping-particle":"","parse-names":false,"suffix":""},{"dropping-particle":"","family":"Justice","given":"S S","non-dropping-particle":"","parse-names":false,"suffix":""},{"dropping-particle":"","family":"Bakaletz","given":"L O","non-dropping-particle":"","parse-names":false,"suffix":""}],"id":"ITEM-1","issue":"6","issued":{"date-parts":[["2011"]]},"page":"625-637","title":"Biofilms can be dispersed by focusing the immune system on a common family of bacterial nucleoid-associated proteins","type":"article-journal","volume":"4"},"uris":["http://www.mendeley.com/documents/?uuid=e91c3c74-73d1-431a-a531-6e57cbc0cac0"]}],"mendeley":{"formattedCitation":"(Goodman et al. 2011)","plainTextFormattedCitation":"(Goodman et al. 2011)","previouslyFormattedCitation":"(Goodman et al. 2011)"},"properties":{"noteIndex":0},"schema":"https://github.com/citation-style-language/schema/raw/master/csl-citation.json"}</w:instrText>
            </w:r>
            <w:r>
              <w:rPr>
                <w:lang w:val="en-GB"/>
              </w:rPr>
              <w:fldChar w:fldCharType="separate"/>
            </w:r>
            <w:r w:rsidR="00C64125" w:rsidRPr="00C64125">
              <w:rPr>
                <w:noProof/>
                <w:lang w:val="en-GB"/>
              </w:rPr>
              <w:t>(Goodman et al. 2011)</w:t>
            </w:r>
            <w:r>
              <w:rPr>
                <w:lang w:val="en-GB"/>
              </w:rPr>
              <w:fldChar w:fldCharType="end"/>
            </w:r>
          </w:p>
        </w:tc>
      </w:tr>
      <w:tr w:rsidR="001064AD" w:rsidRPr="001A2002" w14:paraId="3A08A3B8" w14:textId="77777777" w:rsidTr="00694AC8">
        <w:tc>
          <w:tcPr>
            <w:tcW w:w="1413" w:type="dxa"/>
            <w:vAlign w:val="center"/>
          </w:tcPr>
          <w:p w14:paraId="54C009F8" w14:textId="746F144C" w:rsidR="00F450D8" w:rsidRPr="00F450D8" w:rsidRDefault="001F622E" w:rsidP="006B1E3D">
            <w:pPr>
              <w:rPr>
                <w:i/>
                <w:lang w:val="en-GB"/>
              </w:rPr>
            </w:pPr>
            <w:r w:rsidRPr="006D093B">
              <w:rPr>
                <w:lang w:val="en-GB"/>
              </w:rPr>
              <w:t>86-028NP</w:t>
            </w:r>
          </w:p>
        </w:tc>
        <w:tc>
          <w:tcPr>
            <w:tcW w:w="1843" w:type="dxa"/>
            <w:vAlign w:val="center"/>
          </w:tcPr>
          <w:p w14:paraId="60995A82" w14:textId="77777777" w:rsidR="00FA7C14" w:rsidRDefault="00FA7C14" w:rsidP="001A416C">
            <w:pPr>
              <w:jc w:val="center"/>
              <w:rPr>
                <w:lang w:val="en-GB"/>
              </w:rPr>
            </w:pPr>
            <w:r>
              <w:rPr>
                <w:lang w:val="en-GB"/>
              </w:rPr>
              <w:t>8</w:t>
            </w:r>
            <w:r w:rsidRPr="00A21AB7">
              <w:rPr>
                <w:lang w:val="en-GB"/>
              </w:rPr>
              <w:t xml:space="preserve">-well </w:t>
            </w:r>
            <w:r>
              <w:rPr>
                <w:lang w:val="en-GB"/>
              </w:rPr>
              <w:t>glass</w:t>
            </w:r>
            <w:r w:rsidRPr="00A21AB7">
              <w:rPr>
                <w:lang w:val="en-GB"/>
              </w:rPr>
              <w:t xml:space="preserve"> slide</w:t>
            </w:r>
            <w:r>
              <w:rPr>
                <w:lang w:val="en-GB"/>
              </w:rPr>
              <w:t xml:space="preserve">; </w:t>
            </w:r>
          </w:p>
          <w:p w14:paraId="664B5BE3" w14:textId="0E42778C" w:rsidR="005A3380" w:rsidRPr="005D2B3A" w:rsidRDefault="00FA7C14" w:rsidP="001A416C">
            <w:pPr>
              <w:jc w:val="center"/>
              <w:rPr>
                <w:lang w:val="en-GB"/>
              </w:rPr>
            </w:pPr>
            <w:r>
              <w:rPr>
                <w:lang w:val="en-GB"/>
              </w:rPr>
              <w:t xml:space="preserve">Transwell into </w:t>
            </w:r>
            <w:r w:rsidR="005A3380">
              <w:rPr>
                <w:lang w:val="en-GB"/>
              </w:rPr>
              <w:t xml:space="preserve">96-well plate </w:t>
            </w:r>
          </w:p>
        </w:tc>
        <w:tc>
          <w:tcPr>
            <w:tcW w:w="2268" w:type="dxa"/>
            <w:vAlign w:val="center"/>
          </w:tcPr>
          <w:p w14:paraId="43D1043D" w14:textId="504B538C" w:rsidR="00F450D8" w:rsidRPr="005D2B3A" w:rsidRDefault="00C623DD" w:rsidP="00757757">
            <w:pPr>
              <w:jc w:val="both"/>
              <w:rPr>
                <w:lang w:val="en-GB"/>
              </w:rPr>
            </w:pPr>
            <w:r>
              <w:rPr>
                <w:lang w:val="en-GB"/>
              </w:rPr>
              <w:t>Polyclonal antibodies against IHF</w:t>
            </w:r>
          </w:p>
        </w:tc>
        <w:tc>
          <w:tcPr>
            <w:tcW w:w="6698" w:type="dxa"/>
            <w:vAlign w:val="center"/>
          </w:tcPr>
          <w:p w14:paraId="2DBDD960" w14:textId="77777777" w:rsidR="00B30F26" w:rsidRDefault="003E71F8" w:rsidP="00C623DD">
            <w:pPr>
              <w:jc w:val="both"/>
              <w:rPr>
                <w:lang w:val="en-GB"/>
              </w:rPr>
            </w:pPr>
            <w:r>
              <w:rPr>
                <w:lang w:val="en-GB"/>
              </w:rPr>
              <w:t xml:space="preserve">Anti-IHF tethered to agarose beads had similar effect on biofilm reduction than direct application of anti-IHF. </w:t>
            </w:r>
          </w:p>
          <w:p w14:paraId="741109C6" w14:textId="674915C2" w:rsidR="00F450D8" w:rsidRPr="005D2B3A" w:rsidRDefault="003E71F8" w:rsidP="00C623DD">
            <w:pPr>
              <w:jc w:val="both"/>
              <w:rPr>
                <w:lang w:val="en-GB"/>
              </w:rPr>
            </w:pPr>
            <w:r>
              <w:rPr>
                <w:lang w:val="en-GB"/>
              </w:rPr>
              <w:t>Combination of</w:t>
            </w:r>
            <w:r w:rsidRPr="003E71F8">
              <w:rPr>
                <w:lang w:val="en-GB"/>
              </w:rPr>
              <w:t xml:space="preserve"> </w:t>
            </w:r>
            <w:r>
              <w:rPr>
                <w:lang w:val="en-GB"/>
              </w:rPr>
              <w:t>anti-IHF with</w:t>
            </w:r>
            <w:r w:rsidRPr="003E71F8">
              <w:rPr>
                <w:lang w:val="en-GB"/>
              </w:rPr>
              <w:t xml:space="preserve"> antibiotics facilit</w:t>
            </w:r>
            <w:r>
              <w:rPr>
                <w:lang w:val="en-GB"/>
              </w:rPr>
              <w:t xml:space="preserve">ated biofilm </w:t>
            </w:r>
            <w:r w:rsidR="005A3380">
              <w:rPr>
                <w:lang w:val="en-GB"/>
              </w:rPr>
              <w:t>disruption</w:t>
            </w:r>
            <w:r>
              <w:rPr>
                <w:lang w:val="en-GB"/>
              </w:rPr>
              <w:t xml:space="preserve"> and </w:t>
            </w:r>
            <w:r w:rsidRPr="003E71F8">
              <w:rPr>
                <w:lang w:val="en-GB"/>
              </w:rPr>
              <w:t xml:space="preserve">killing of </w:t>
            </w:r>
            <w:r w:rsidR="005A3380">
              <w:rPr>
                <w:lang w:val="en-GB"/>
              </w:rPr>
              <w:t xml:space="preserve">adherent and </w:t>
            </w:r>
            <w:r w:rsidRPr="003E71F8">
              <w:rPr>
                <w:lang w:val="en-GB"/>
              </w:rPr>
              <w:t xml:space="preserve">planktonic </w:t>
            </w:r>
            <w:r w:rsidR="005A3380">
              <w:rPr>
                <w:lang w:val="en-GB"/>
              </w:rPr>
              <w:t>bacteria</w:t>
            </w:r>
            <w:r>
              <w:rPr>
                <w:lang w:val="en-GB"/>
              </w:rPr>
              <w:t xml:space="preserve"> at </w:t>
            </w:r>
            <w:r w:rsidRPr="003E71F8">
              <w:rPr>
                <w:lang w:val="en-GB"/>
              </w:rPr>
              <w:t xml:space="preserve">concentrations </w:t>
            </w:r>
            <w:r w:rsidR="005A3380">
              <w:rPr>
                <w:lang w:val="en-GB"/>
              </w:rPr>
              <w:t xml:space="preserve">equal to </w:t>
            </w:r>
            <w:r w:rsidR="00696583">
              <w:rPr>
                <w:lang w:val="en-GB"/>
              </w:rPr>
              <w:t>8</w:t>
            </w:r>
            <w:r w:rsidR="005A3380">
              <w:rPr>
                <w:lang w:val="en-GB"/>
              </w:rPr>
              <w:t>-</w:t>
            </w:r>
            <w:r>
              <w:rPr>
                <w:lang w:val="en-GB"/>
              </w:rPr>
              <w:t xml:space="preserve">fold </w:t>
            </w:r>
            <w:r w:rsidR="005A3380">
              <w:rPr>
                <w:lang w:val="en-GB"/>
              </w:rPr>
              <w:t>lower than MIC90.</w:t>
            </w:r>
          </w:p>
        </w:tc>
        <w:tc>
          <w:tcPr>
            <w:tcW w:w="0" w:type="auto"/>
            <w:vAlign w:val="center"/>
          </w:tcPr>
          <w:p w14:paraId="4CB0E9DD" w14:textId="6D15B67A" w:rsidR="00F450D8" w:rsidRPr="00757757" w:rsidRDefault="00D057DD" w:rsidP="00757757">
            <w:pPr>
              <w:jc w:val="center"/>
              <w:rPr>
                <w:lang w:val="en-GB"/>
              </w:rPr>
            </w:pPr>
            <w:r>
              <w:rPr>
                <w:lang w:val="en-GB"/>
              </w:rPr>
              <w:fldChar w:fldCharType="begin" w:fldLock="1"/>
            </w:r>
            <w:r w:rsidR="001A2002">
              <w:rPr>
                <w:lang w:val="en-GB"/>
              </w:rPr>
              <w:instrText>ADDIN CSL_CITATION {"citationItems":[{"id":"ITEM-1","itemData":{"DOI":"10.1111/mmi.12735","ISBN":"2156623929","ISSN":"13652958","PMID":"25069521","abstract":"The extracellular polymeric substance produced by many human pathogens during biofilm formation often contains extracellular DNA (eDNA). Strands of bacterial eDNA within the biofilm matrix can occur in a lattice-like network wherein a member of the DNABII family of DNA-binding proteins is positioned at the vertex of each crossed strand. To date, treatment of all biofilms tested with antibodies directed against one DNABII protein, Integration Host Factor (IHF), results in significant disruption. Here, using non-typeable Haemophilus influenzae as a model organism, we report that this effect was rapid, IHF-specific and mediated by binding of transiently dissociated IHF by anti-IHF even when physically separated from the biofilm by a nucleopore membrane. Further, biofilm disruption fostered killing of resident bacteria by previously ineffective antibiotics. We propose the mechanism of action to be the sequestration of IHF upon dissociation from the biofilm eDNA, forcing an equilibrium shift and ultimately, collapse of the biofilm. Further, antibodies against a peptide positioned at the DNA-binding tips of IHF were as effective as antibodies directed against the native protein. As incorporating eDNA and associated DNABII proteins is a common strategy for biofilms formed by multiple human pathogens, this novel therapeutic approach is likely to have broad utility.","author":[{"dropping-particle":"","family":"Brockson","given":"M. Elizabeth","non-dropping-particle":"","parse-names":false,"suffix":""},{"dropping-particle":"","family":"Novotny","given":"Laura A.","non-dropping-particle":"","parse-names":false,"suffix":""},{"dropping-particle":"","family":"Mokrzan","given":"Elaine M.","non-dropping-particle":"","parse-names":false,"suffix":""},{"dropping-particle":"","family":"Malhotra","given":"Sankalp","non-dropping-particle":"","parse-names":false,"suffix":""},{"dropping-particle":"","family":"Jurcisek","given":"Joseph A.","non-dropping-particle":"","parse-names":false,"suffix":""},{"dropping-particle":"","family":"Akbar","given":"Rabia","non-dropping-particle":"","parse-names":false,"suffix":""},{"dropping-particle":"","family":"Devaraj","given":"Aishwarya","non-dropping-particle":"","parse-names":false,"suffix":""},{"dropping-particle":"","family":"Goodman","given":"Steven D.","non-dropping-particle":"","parse-names":false,"suffix":""},{"dropping-particle":"","family":"Bakaletz","given":"Lauren O.","non-dropping-particle":"","parse-names":false,"suffix":""}],"container-title":"Molecular Microbiology","id":"ITEM-1","issue":"6","issued":{"date-parts":[["2014"]]},"page":"1246-1258","title":"Evaluation of the kinetics and mechanism of action of anti-integration host factor-mediated disruption of bacterial biofilms","type":"article-journal","volume":"93"},"uris":["http://www.mendeley.com/documents/?uuid=7fb1d38c-0d1d-45c7-8cc5-bd01cb9d3b84"]}],"mendeley":{"formattedCitation":"(Brockson et al. 2014)","plainTextFormattedCitation":"(Brockson et al. 2014)","previouslyFormattedCitation":"(Brockson et al. 2014)"},"properties":{"noteIndex":0},"schema":"https://github.com/citation-style-language/schema/raw/master/csl-citation.json"}</w:instrText>
            </w:r>
            <w:r>
              <w:rPr>
                <w:lang w:val="en-GB"/>
              </w:rPr>
              <w:fldChar w:fldCharType="separate"/>
            </w:r>
            <w:r w:rsidR="00C64125" w:rsidRPr="00C64125">
              <w:rPr>
                <w:noProof/>
                <w:lang w:val="en-GB"/>
              </w:rPr>
              <w:t>(Brockson et al. 2014)</w:t>
            </w:r>
            <w:r>
              <w:rPr>
                <w:lang w:val="en-GB"/>
              </w:rPr>
              <w:fldChar w:fldCharType="end"/>
            </w:r>
          </w:p>
        </w:tc>
      </w:tr>
      <w:tr w:rsidR="001064AD" w:rsidRPr="00D057DD" w14:paraId="7A6934EA" w14:textId="77777777" w:rsidTr="00694AC8">
        <w:tc>
          <w:tcPr>
            <w:tcW w:w="1413" w:type="dxa"/>
            <w:vAlign w:val="center"/>
          </w:tcPr>
          <w:p w14:paraId="0CD2D9C4" w14:textId="77777777" w:rsidR="00694AC8" w:rsidRDefault="002915CF" w:rsidP="006B1E3D">
            <w:pPr>
              <w:rPr>
                <w:lang w:val="en-GB"/>
              </w:rPr>
            </w:pPr>
            <w:r w:rsidRPr="006D093B">
              <w:rPr>
                <w:lang w:val="en-GB"/>
              </w:rPr>
              <w:t>86-028NP</w:t>
            </w:r>
            <w:r w:rsidR="00FA7C14">
              <w:rPr>
                <w:lang w:val="en-GB"/>
              </w:rPr>
              <w:t xml:space="preserve">; </w:t>
            </w:r>
          </w:p>
          <w:p w14:paraId="5C863CBE" w14:textId="77777777" w:rsidR="00694AC8" w:rsidRDefault="002915CF" w:rsidP="006B1E3D">
            <w:pPr>
              <w:rPr>
                <w:lang w:val="en-GB"/>
              </w:rPr>
            </w:pPr>
            <w:r>
              <w:rPr>
                <w:lang w:val="en-GB"/>
              </w:rPr>
              <w:t>1714</w:t>
            </w:r>
            <w:r w:rsidR="00FA7C14">
              <w:rPr>
                <w:lang w:val="en-GB"/>
              </w:rPr>
              <w:t xml:space="preserve">; </w:t>
            </w:r>
          </w:p>
          <w:p w14:paraId="78CEFCE9" w14:textId="0FF8F2C6" w:rsidR="00F450D8" w:rsidRPr="00F450D8" w:rsidRDefault="002915CF" w:rsidP="006B1E3D">
            <w:pPr>
              <w:rPr>
                <w:i/>
                <w:lang w:val="en-GB"/>
              </w:rPr>
            </w:pPr>
            <w:r>
              <w:rPr>
                <w:lang w:val="en-GB"/>
              </w:rPr>
              <w:t>1885</w:t>
            </w:r>
          </w:p>
        </w:tc>
        <w:tc>
          <w:tcPr>
            <w:tcW w:w="1843" w:type="dxa"/>
            <w:vAlign w:val="center"/>
          </w:tcPr>
          <w:p w14:paraId="38FAA620" w14:textId="77777777" w:rsidR="00FA7C14" w:rsidRDefault="00FA7C14" w:rsidP="00FA7C14">
            <w:pPr>
              <w:jc w:val="center"/>
              <w:rPr>
                <w:lang w:val="en-GB"/>
              </w:rPr>
            </w:pPr>
            <w:r>
              <w:rPr>
                <w:lang w:val="en-GB"/>
              </w:rPr>
              <w:t>8</w:t>
            </w:r>
            <w:r w:rsidRPr="00A21AB7">
              <w:rPr>
                <w:lang w:val="en-GB"/>
              </w:rPr>
              <w:t xml:space="preserve">-well </w:t>
            </w:r>
            <w:r>
              <w:rPr>
                <w:lang w:val="en-GB"/>
              </w:rPr>
              <w:t>glass</w:t>
            </w:r>
            <w:r w:rsidRPr="00A21AB7">
              <w:rPr>
                <w:lang w:val="en-GB"/>
              </w:rPr>
              <w:t xml:space="preserve"> slide</w:t>
            </w:r>
            <w:r>
              <w:rPr>
                <w:lang w:val="en-GB"/>
              </w:rPr>
              <w:t xml:space="preserve">; </w:t>
            </w:r>
          </w:p>
          <w:p w14:paraId="37C96949" w14:textId="7842E290" w:rsidR="00F450D8" w:rsidRPr="005D2B3A" w:rsidRDefault="002915CF" w:rsidP="001A416C">
            <w:pPr>
              <w:jc w:val="center"/>
              <w:rPr>
                <w:lang w:val="en-GB"/>
              </w:rPr>
            </w:pPr>
            <w:r>
              <w:rPr>
                <w:lang w:val="en-GB"/>
              </w:rPr>
              <w:t>Chinchilla model*</w:t>
            </w:r>
          </w:p>
        </w:tc>
        <w:tc>
          <w:tcPr>
            <w:tcW w:w="2268" w:type="dxa"/>
            <w:vAlign w:val="center"/>
          </w:tcPr>
          <w:p w14:paraId="3E197AD7" w14:textId="7EB2BACD" w:rsidR="00F450D8" w:rsidRPr="005D2B3A" w:rsidRDefault="002915CF" w:rsidP="00757757">
            <w:pPr>
              <w:jc w:val="both"/>
              <w:rPr>
                <w:lang w:val="en-GB"/>
              </w:rPr>
            </w:pPr>
            <w:r>
              <w:rPr>
                <w:lang w:val="en-GB"/>
              </w:rPr>
              <w:t>Monoclonal antibodies against IHF</w:t>
            </w:r>
          </w:p>
        </w:tc>
        <w:tc>
          <w:tcPr>
            <w:tcW w:w="6698" w:type="dxa"/>
            <w:vAlign w:val="center"/>
          </w:tcPr>
          <w:p w14:paraId="4F75165F" w14:textId="77777777" w:rsidR="00940191" w:rsidRDefault="00FA7C14" w:rsidP="00800CF1">
            <w:pPr>
              <w:jc w:val="both"/>
              <w:rPr>
                <w:lang w:val="en-GB"/>
              </w:rPr>
            </w:pPr>
            <w:r>
              <w:rPr>
                <w:lang w:val="en-GB"/>
              </w:rPr>
              <w:t>Treatment of biofilms</w:t>
            </w:r>
            <w:r w:rsidR="002915CF">
              <w:rPr>
                <w:lang w:val="en-GB"/>
              </w:rPr>
              <w:t xml:space="preserve"> with either of</w:t>
            </w:r>
            <w:r w:rsidR="002915CF" w:rsidRPr="002915CF">
              <w:rPr>
                <w:lang w:val="en-GB"/>
              </w:rPr>
              <w:t xml:space="preserve"> two tip-directed MAbs</w:t>
            </w:r>
            <w:r w:rsidR="002915CF">
              <w:rPr>
                <w:lang w:val="en-GB"/>
              </w:rPr>
              <w:t xml:space="preserve"> </w:t>
            </w:r>
            <w:r w:rsidR="00D057DD">
              <w:rPr>
                <w:lang w:val="en-GB"/>
              </w:rPr>
              <w:t xml:space="preserve">reduced biomass </w:t>
            </w:r>
            <w:r w:rsidR="002915CF">
              <w:rPr>
                <w:lang w:val="en-GB"/>
              </w:rPr>
              <w:t>six to seven</w:t>
            </w:r>
            <w:r w:rsidR="002915CF" w:rsidRPr="002915CF">
              <w:rPr>
                <w:lang w:val="en-GB"/>
              </w:rPr>
              <w:t>-fold</w:t>
            </w:r>
            <w:r w:rsidR="002915CF">
              <w:rPr>
                <w:lang w:val="en-GB"/>
              </w:rPr>
              <w:t xml:space="preserve">. </w:t>
            </w:r>
          </w:p>
          <w:p w14:paraId="364D9EC9" w14:textId="77777777" w:rsidR="00940191" w:rsidRDefault="00D057DD" w:rsidP="00800CF1">
            <w:pPr>
              <w:jc w:val="both"/>
              <w:rPr>
                <w:lang w:val="en-GB"/>
              </w:rPr>
            </w:pPr>
            <w:r>
              <w:rPr>
                <w:lang w:val="en-GB"/>
              </w:rPr>
              <w:t>Administration of both in a</w:t>
            </w:r>
            <w:r w:rsidR="002915CF" w:rsidRPr="002915CF">
              <w:rPr>
                <w:lang w:val="en-GB"/>
              </w:rPr>
              <w:t xml:space="preserve"> cocktail </w:t>
            </w:r>
            <w:r w:rsidR="00800CF1">
              <w:rPr>
                <w:lang w:val="en-GB"/>
              </w:rPr>
              <w:t xml:space="preserve">had an additive effect. </w:t>
            </w:r>
          </w:p>
          <w:p w14:paraId="44D8EC10" w14:textId="5AD14408" w:rsidR="00F450D8" w:rsidRPr="00800CF1" w:rsidRDefault="00800CF1" w:rsidP="00800CF1">
            <w:pPr>
              <w:jc w:val="both"/>
              <w:rPr>
                <w:lang w:val="en-GB"/>
              </w:rPr>
            </w:pPr>
            <w:r>
              <w:rPr>
                <w:lang w:val="en-GB"/>
              </w:rPr>
              <w:t>There was l</w:t>
            </w:r>
            <w:r w:rsidRPr="00800CF1">
              <w:rPr>
                <w:lang w:val="en-GB"/>
              </w:rPr>
              <w:t>ittle to no evidence</w:t>
            </w:r>
            <w:r>
              <w:rPr>
                <w:lang w:val="en-GB"/>
              </w:rPr>
              <w:t xml:space="preserve"> of a mucosal biofilm as well as of inflammation remaining </w:t>
            </w:r>
            <w:r w:rsidRPr="00800CF1">
              <w:rPr>
                <w:lang w:val="en-GB"/>
              </w:rPr>
              <w:t xml:space="preserve">within the middle </w:t>
            </w:r>
            <w:r>
              <w:rPr>
                <w:lang w:val="en-GB"/>
              </w:rPr>
              <w:t>ears of animals treated with</w:t>
            </w:r>
            <w:r w:rsidRPr="00800CF1">
              <w:rPr>
                <w:lang w:val="en-GB"/>
              </w:rPr>
              <w:t xml:space="preserve"> MAbs</w:t>
            </w:r>
            <w:r>
              <w:rPr>
                <w:lang w:val="en-GB"/>
              </w:rPr>
              <w:t xml:space="preserve"> alone or in combination.</w:t>
            </w:r>
          </w:p>
        </w:tc>
        <w:tc>
          <w:tcPr>
            <w:tcW w:w="0" w:type="auto"/>
            <w:vAlign w:val="center"/>
          </w:tcPr>
          <w:p w14:paraId="50E4F3C9" w14:textId="31D08555" w:rsidR="00F450D8" w:rsidRDefault="00D057DD" w:rsidP="00757757">
            <w:pPr>
              <w:jc w:val="center"/>
              <w:rPr>
                <w:lang w:val="en-GB"/>
              </w:rPr>
            </w:pPr>
            <w:r>
              <w:rPr>
                <w:lang w:val="en-GB"/>
              </w:rPr>
              <w:fldChar w:fldCharType="begin" w:fldLock="1"/>
            </w:r>
            <w:r w:rsidR="001A2002">
              <w:rPr>
                <w:lang w:val="en-GB"/>
              </w:rPr>
              <w:instrText>ADDIN CSL_CITATION {"citationItems":[{"id":"ITEM-1","itemData":{"DOI":"10.1016/j.ebiom.2016.06.022","ISSN":"23523964","PMID":"27342872","abstract":"The vast majority of chronic and recurrent bacterial diseases are attributed to the presence of a recalcitrant biofilm that contributes significantly to pathogenesis. As such, these diseases will require an innovative therapeutic approach. We targeted DNABII proteins, an integral component of extracellular DNA (eDNA) which is universally found as part of the pathogenic biofilm matrix to develop a biofilm disrupting therapeutic. We show that a cocktail of monoclonal antibodies directed against specific epitopes of a DNABII protein is highly effective to disrupt diverse biofilms in vitro as well as resolve experimental infection in vivo, in both a chinchilla and murine model. Combining this monoclonal antibody cocktail with a traditional antibiotic to kill bacteria newly released from the biofilm due to the action of the antibody cocktail was highly effective. Our results strongly support these monoclonal antibodies as attractive candidates for lead optimization as a therapeutic for resolution of bacterial biofilm diseases.","author":[{"dropping-particle":"","family":"Novotny","given":"Laura A.","non-dropping-particle":"","parse-names":false,"suffix":""},{"dropping-particle":"","family":"Jurcisek","given":"Joseph A.","non-dropping-particle":"","parse-names":false,"suffix":""},{"dropping-particle":"","family":"Goodman","given":"Steven D.","non-dropping-particle":"","parse-names":false,"suffix":""},{"dropping-particle":"","family":"Bakaletz","given":"Lauren O.","non-dropping-particle":"","parse-names":false,"suffix":""}],"container-title":"EBioMedicine","id":"ITEM-1","issued":{"date-parts":[["2016"]]},"page":"33-44","publisher":"The Authors","title":"Monoclonal antibodies against DNA-binding tips of DNABII proteins disrupt biofilms in vitro and induce bacterial clearance in vivo","type":"article-journal","volume":"10"},"uris":["http://www.mendeley.com/documents/?uuid=6918fec6-f320-4678-94f2-775a10f2699f"]}],"mendeley":{"formattedCitation":"(Novotny et al. 2016)","plainTextFormattedCitation":"(Novotny et al. 2016)","previouslyFormattedCitation":"(Novotny et al. 2016)"},"properties":{"noteIndex":0},"schema":"https://github.com/citation-style-language/schema/raw/master/csl-citation.json"}</w:instrText>
            </w:r>
            <w:r>
              <w:rPr>
                <w:lang w:val="en-GB"/>
              </w:rPr>
              <w:fldChar w:fldCharType="separate"/>
            </w:r>
            <w:r w:rsidR="00C64125" w:rsidRPr="00C64125">
              <w:rPr>
                <w:noProof/>
                <w:lang w:val="en-GB"/>
              </w:rPr>
              <w:t>(Novotny et al. 2016)</w:t>
            </w:r>
            <w:r>
              <w:rPr>
                <w:lang w:val="en-GB"/>
              </w:rPr>
              <w:fldChar w:fldCharType="end"/>
            </w:r>
          </w:p>
        </w:tc>
      </w:tr>
      <w:tr w:rsidR="001064AD" w:rsidRPr="00D057DD" w14:paraId="2AF5DB66" w14:textId="77777777" w:rsidTr="00694AC8">
        <w:tc>
          <w:tcPr>
            <w:tcW w:w="1413" w:type="dxa"/>
            <w:vAlign w:val="center"/>
          </w:tcPr>
          <w:p w14:paraId="588A9494" w14:textId="3DE9A180" w:rsidR="00F450D8" w:rsidRPr="00F450D8" w:rsidRDefault="00736368" w:rsidP="006B1E3D">
            <w:pPr>
              <w:rPr>
                <w:i/>
                <w:lang w:val="en-GB"/>
              </w:rPr>
            </w:pPr>
            <w:r w:rsidRPr="006D093B">
              <w:rPr>
                <w:lang w:val="en-GB"/>
              </w:rPr>
              <w:t>86-028NP</w:t>
            </w:r>
          </w:p>
        </w:tc>
        <w:tc>
          <w:tcPr>
            <w:tcW w:w="1843" w:type="dxa"/>
            <w:vAlign w:val="center"/>
          </w:tcPr>
          <w:p w14:paraId="5772CAC8" w14:textId="24E585F1" w:rsidR="00F450D8" w:rsidRPr="005D2B3A" w:rsidRDefault="00736368" w:rsidP="001A416C">
            <w:pPr>
              <w:jc w:val="center"/>
              <w:rPr>
                <w:lang w:val="en-GB"/>
              </w:rPr>
            </w:pPr>
            <w:r>
              <w:rPr>
                <w:lang w:val="en-GB"/>
              </w:rPr>
              <w:t>Chinchilla model*</w:t>
            </w:r>
          </w:p>
        </w:tc>
        <w:tc>
          <w:tcPr>
            <w:tcW w:w="2268" w:type="dxa"/>
            <w:vAlign w:val="center"/>
          </w:tcPr>
          <w:p w14:paraId="4173F4BC" w14:textId="452E3B99" w:rsidR="00F450D8" w:rsidRPr="005D2B3A" w:rsidRDefault="002217E4" w:rsidP="00757757">
            <w:pPr>
              <w:jc w:val="both"/>
              <w:rPr>
                <w:lang w:val="en-GB"/>
              </w:rPr>
            </w:pPr>
            <w:r w:rsidRPr="002217E4">
              <w:rPr>
                <w:lang w:val="en-GB"/>
              </w:rPr>
              <w:t xml:space="preserve">NTHI </w:t>
            </w:r>
            <w:r>
              <w:rPr>
                <w:lang w:val="en-GB"/>
              </w:rPr>
              <w:t>OMP</w:t>
            </w:r>
            <w:r w:rsidR="001F3CEE">
              <w:rPr>
                <w:lang w:val="en-GB"/>
              </w:rPr>
              <w:t xml:space="preserve"> P5- and TFP-targeted</w:t>
            </w:r>
            <w:r w:rsidR="00694AC8">
              <w:rPr>
                <w:lang w:val="en-GB"/>
              </w:rPr>
              <w:t xml:space="preserve"> </w:t>
            </w:r>
            <w:r w:rsidRPr="002217E4">
              <w:rPr>
                <w:lang w:val="en-GB"/>
              </w:rPr>
              <w:t>immunogens</w:t>
            </w:r>
          </w:p>
        </w:tc>
        <w:tc>
          <w:tcPr>
            <w:tcW w:w="6698" w:type="dxa"/>
            <w:vAlign w:val="center"/>
          </w:tcPr>
          <w:p w14:paraId="69DA2C67" w14:textId="57CCF30F" w:rsidR="00F450D8" w:rsidRPr="005D2B3A" w:rsidRDefault="008335E5" w:rsidP="00940191">
            <w:pPr>
              <w:jc w:val="both"/>
              <w:rPr>
                <w:lang w:val="en-GB"/>
              </w:rPr>
            </w:pPr>
            <w:r>
              <w:rPr>
                <w:lang w:val="en-GB"/>
              </w:rPr>
              <w:t>I</w:t>
            </w:r>
            <w:r w:rsidR="006F7510">
              <w:rPr>
                <w:lang w:val="en-GB"/>
              </w:rPr>
              <w:t xml:space="preserve">mmunization </w:t>
            </w:r>
            <w:r w:rsidR="001F3CEE">
              <w:rPr>
                <w:lang w:val="en-GB"/>
              </w:rPr>
              <w:t>with the O</w:t>
            </w:r>
            <w:r w:rsidR="00D057DD">
              <w:rPr>
                <w:lang w:val="en-GB"/>
              </w:rPr>
              <w:t xml:space="preserve">MP </w:t>
            </w:r>
            <w:r w:rsidR="006F7510" w:rsidRPr="006F7510">
              <w:rPr>
                <w:lang w:val="en-GB"/>
              </w:rPr>
              <w:t>P5- and T</w:t>
            </w:r>
            <w:r w:rsidR="00573318">
              <w:rPr>
                <w:lang w:val="en-GB"/>
              </w:rPr>
              <w:t>FP</w:t>
            </w:r>
            <w:r w:rsidR="001F3CEE">
              <w:rPr>
                <w:lang w:val="en-GB"/>
              </w:rPr>
              <w:t>-targeted immunogens</w:t>
            </w:r>
            <w:r w:rsidR="006F7510">
              <w:rPr>
                <w:lang w:val="en-GB"/>
              </w:rPr>
              <w:t xml:space="preserve"> </w:t>
            </w:r>
            <w:r w:rsidR="00A35D54">
              <w:rPr>
                <w:lang w:val="en-GB"/>
              </w:rPr>
              <w:t xml:space="preserve">alone or with an adjuvant </w:t>
            </w:r>
            <w:r w:rsidR="006F7510">
              <w:rPr>
                <w:lang w:val="en-GB"/>
              </w:rPr>
              <w:t>reduc</w:t>
            </w:r>
            <w:r w:rsidR="00696583">
              <w:rPr>
                <w:lang w:val="en-GB"/>
              </w:rPr>
              <w:t>ed</w:t>
            </w:r>
            <w:r w:rsidR="006F7510">
              <w:rPr>
                <w:lang w:val="en-GB"/>
              </w:rPr>
              <w:t xml:space="preserve"> biofilm biomass within the middle ear</w:t>
            </w:r>
            <w:r w:rsidR="00696583">
              <w:rPr>
                <w:lang w:val="en-GB"/>
              </w:rPr>
              <w:t xml:space="preserve">s and </w:t>
            </w:r>
            <w:r w:rsidR="006F7510">
              <w:rPr>
                <w:lang w:val="en-GB"/>
              </w:rPr>
              <w:t xml:space="preserve">the number of ears </w:t>
            </w:r>
            <w:r w:rsidR="006A2006">
              <w:rPr>
                <w:lang w:val="en-GB"/>
              </w:rPr>
              <w:t>having</w:t>
            </w:r>
            <w:r w:rsidR="006F7510">
              <w:rPr>
                <w:lang w:val="en-GB"/>
              </w:rPr>
              <w:t xml:space="preserve"> </w:t>
            </w:r>
            <w:r w:rsidR="006A2006">
              <w:rPr>
                <w:lang w:val="en-GB"/>
              </w:rPr>
              <w:t>middle ear fluid</w:t>
            </w:r>
            <w:r w:rsidR="00D057DD">
              <w:rPr>
                <w:lang w:val="en-GB"/>
              </w:rPr>
              <w:t>.</w:t>
            </w:r>
          </w:p>
        </w:tc>
        <w:tc>
          <w:tcPr>
            <w:tcW w:w="0" w:type="auto"/>
            <w:vAlign w:val="center"/>
          </w:tcPr>
          <w:p w14:paraId="71E64BC6" w14:textId="034A4EBB" w:rsidR="00F450D8" w:rsidRPr="00757757" w:rsidRDefault="00D057DD" w:rsidP="00757757">
            <w:pPr>
              <w:jc w:val="center"/>
              <w:rPr>
                <w:lang w:val="en-GB"/>
              </w:rPr>
            </w:pPr>
            <w:r>
              <w:rPr>
                <w:lang w:val="en-GB"/>
              </w:rPr>
              <w:fldChar w:fldCharType="begin" w:fldLock="1"/>
            </w:r>
            <w:r w:rsidR="001A2002">
              <w:rPr>
                <w:lang w:val="en-GB"/>
              </w:rPr>
              <w:instrText>ADDIN CSL_CITATION {"citationItems":[{"id":"ITEM-1","itemData":{"DOI":"10.1038/mi.2011.6","ISBN":"1933-0219","ISSN":"19330219","PMID":"21326197","abstract":"We have developed three nontypeable Haemophilus influenzae (NTHI) adhesin-derived immunogens that are significantly efficacious against experimental otitis media (OM) due to NTHI when delivered parenterally. We now expanded our preventative immunization strategies to include transcutaneous immunization (TCI) as a less invasive, but potentially equally efficacious, regimen to prevent OM due to NTHI. Additionally, we examined the potential of TCI as a therapeutic immunization regimen to resolve ongoing experimental OM. Preventative immunization with NTHI outer membrane protein (OMP) P5- and type IV pilus-targeted immunogens, delivered with the adjuvant LT(R192G-L211A), induced significantly earlier clearance of NTHI from the nasopharynges and middle ears of challenged chinchillas compared with receipt of immunogen or adjuvant alone. Moreover, therapeutic immunization resulted in significant resolution of established NTHI biofilms from the middle ear space of animals compared with controls. These data advocate TCI with the adhesin-directed immunogens as an efficacious regimen for prevention and resolution of experimental NTHI-induced OM.","author":[{"dropping-particle":"","family":"Novotny","given":"L. A.","non-dropping-particle":"","parse-names":false,"suffix":""},{"dropping-particle":"","family":"Clements","given":"J. D.","non-dropping-particle":"","parse-names":false,"suffix":""},{"dropping-particle":"","family":"Bakaletz","given":"L. O.","non-dropping-particle":"","parse-names":false,"suffix":""}],"container-title":"Mucosal Immunology","id":"ITEM-1","issue":"4","issued":{"date-parts":[["2011"]]},"page":"456-467","publisher":"Nature Publishing Group","title":"Transcutaneous immunization as preventative and therapeutic regimens to protect against experimental otitis media due to nontypeable Haemophilus influenzae","type":"article-journal","volume":"4"},"uris":["http://www.mendeley.com/documents/?uuid=276b0992-425b-4af1-84aa-6e62bfc53cf1"]}],"mendeley":{"formattedCitation":"(Novotny et al. 2011)","plainTextFormattedCitation":"(Novotny et al. 2011)","previouslyFormattedCitation":"(Novotny et al. 2011)"},"properties":{"noteIndex":0},"schema":"https://github.com/citation-style-language/schema/raw/master/csl-citation.json"}</w:instrText>
            </w:r>
            <w:r>
              <w:rPr>
                <w:lang w:val="en-GB"/>
              </w:rPr>
              <w:fldChar w:fldCharType="separate"/>
            </w:r>
            <w:r w:rsidR="00C64125" w:rsidRPr="00C64125">
              <w:rPr>
                <w:noProof/>
                <w:lang w:val="en-GB"/>
              </w:rPr>
              <w:t>(Novotny et al. 2011)</w:t>
            </w:r>
            <w:r>
              <w:rPr>
                <w:lang w:val="en-GB"/>
              </w:rPr>
              <w:fldChar w:fldCharType="end"/>
            </w:r>
          </w:p>
        </w:tc>
      </w:tr>
      <w:tr w:rsidR="001064AD" w:rsidRPr="00D057DD" w14:paraId="71B4F93B" w14:textId="77777777" w:rsidTr="00694AC8">
        <w:tc>
          <w:tcPr>
            <w:tcW w:w="1413" w:type="dxa"/>
            <w:vAlign w:val="center"/>
          </w:tcPr>
          <w:p w14:paraId="388884A6" w14:textId="712F8536" w:rsidR="00F450D8" w:rsidRPr="00C623DD" w:rsidRDefault="009B2CE6" w:rsidP="006B1E3D">
            <w:pPr>
              <w:rPr>
                <w:i/>
                <w:lang w:val="en-GB"/>
              </w:rPr>
            </w:pPr>
            <w:r w:rsidRPr="006D093B">
              <w:rPr>
                <w:lang w:val="en-GB"/>
              </w:rPr>
              <w:lastRenderedPageBreak/>
              <w:t>86-028NP</w:t>
            </w:r>
          </w:p>
        </w:tc>
        <w:tc>
          <w:tcPr>
            <w:tcW w:w="1843" w:type="dxa"/>
            <w:vAlign w:val="center"/>
          </w:tcPr>
          <w:p w14:paraId="68559617" w14:textId="23250763" w:rsidR="00F450D8" w:rsidRPr="005D2B3A" w:rsidRDefault="009B2CE6" w:rsidP="001A416C">
            <w:pPr>
              <w:jc w:val="center"/>
              <w:rPr>
                <w:lang w:val="en-GB"/>
              </w:rPr>
            </w:pPr>
            <w:r>
              <w:rPr>
                <w:lang w:val="en-GB"/>
              </w:rPr>
              <w:t>Chinchilla model*</w:t>
            </w:r>
          </w:p>
        </w:tc>
        <w:tc>
          <w:tcPr>
            <w:tcW w:w="2268" w:type="dxa"/>
            <w:vAlign w:val="center"/>
          </w:tcPr>
          <w:p w14:paraId="19A7626D" w14:textId="61D9E1EE" w:rsidR="00F450D8" w:rsidRPr="005D2B3A" w:rsidRDefault="008B0557" w:rsidP="00757757">
            <w:pPr>
              <w:jc w:val="both"/>
              <w:rPr>
                <w:lang w:val="en-GB"/>
              </w:rPr>
            </w:pPr>
            <w:r w:rsidRPr="002217E4">
              <w:rPr>
                <w:lang w:val="en-GB"/>
              </w:rPr>
              <w:t xml:space="preserve">NTHI </w:t>
            </w:r>
            <w:r>
              <w:rPr>
                <w:lang w:val="en-GB"/>
              </w:rPr>
              <w:t xml:space="preserve">OMP P5- and TFP-targeted </w:t>
            </w:r>
            <w:r w:rsidRPr="002217E4">
              <w:rPr>
                <w:lang w:val="en-GB"/>
              </w:rPr>
              <w:t>immunogens</w:t>
            </w:r>
          </w:p>
        </w:tc>
        <w:tc>
          <w:tcPr>
            <w:tcW w:w="6698" w:type="dxa"/>
            <w:vAlign w:val="center"/>
          </w:tcPr>
          <w:p w14:paraId="366BDCA1" w14:textId="6C9560BC" w:rsidR="00F450D8" w:rsidRPr="005D2B3A" w:rsidRDefault="00027359" w:rsidP="00940191">
            <w:pPr>
              <w:jc w:val="both"/>
              <w:rPr>
                <w:lang w:val="en-GB"/>
              </w:rPr>
            </w:pPr>
            <w:r>
              <w:rPr>
                <w:lang w:val="en-GB"/>
              </w:rPr>
              <w:t>Immuniza</w:t>
            </w:r>
            <w:r w:rsidR="008335E5">
              <w:rPr>
                <w:lang w:val="en-GB"/>
              </w:rPr>
              <w:t>tion with a band-air vaccine with a chimeric antigen targeting OMP P5 and T</w:t>
            </w:r>
            <w:r w:rsidR="00573318">
              <w:rPr>
                <w:lang w:val="en-GB"/>
              </w:rPr>
              <w:t>FP</w:t>
            </w:r>
            <w:r w:rsidR="008335E5">
              <w:rPr>
                <w:lang w:val="en-GB"/>
              </w:rPr>
              <w:t xml:space="preserve"> and an adjuvant in the postauricular region </w:t>
            </w:r>
            <w:r w:rsidR="00696583">
              <w:rPr>
                <w:lang w:val="en-GB"/>
              </w:rPr>
              <w:t>reduced</w:t>
            </w:r>
            <w:r w:rsidR="008335E5">
              <w:rPr>
                <w:lang w:val="en-GB"/>
              </w:rPr>
              <w:t xml:space="preserve"> NTHI levels by </w:t>
            </w:r>
            <w:r w:rsidRPr="00027359">
              <w:rPr>
                <w:lang w:val="en-GB"/>
              </w:rPr>
              <w:t>3- and 2-log-unit</w:t>
            </w:r>
            <w:r w:rsidR="008335E5">
              <w:rPr>
                <w:lang w:val="en-GB"/>
              </w:rPr>
              <w:t xml:space="preserve">s </w:t>
            </w:r>
            <w:r w:rsidRPr="00027359">
              <w:rPr>
                <w:lang w:val="en-GB"/>
              </w:rPr>
              <w:t>in MEF</w:t>
            </w:r>
            <w:r w:rsidR="008335E5">
              <w:rPr>
                <w:lang w:val="en-GB"/>
              </w:rPr>
              <w:t xml:space="preserve"> and by </w:t>
            </w:r>
            <w:r w:rsidR="008335E5" w:rsidRPr="008335E5">
              <w:rPr>
                <w:lang w:val="en-GB"/>
              </w:rPr>
              <w:t>3- and 1-log-unit</w:t>
            </w:r>
            <w:r w:rsidR="008335E5">
              <w:rPr>
                <w:lang w:val="en-GB"/>
              </w:rPr>
              <w:t xml:space="preserve"> </w:t>
            </w:r>
            <w:r w:rsidR="008335E5" w:rsidRPr="008335E5">
              <w:rPr>
                <w:lang w:val="en-GB"/>
              </w:rPr>
              <w:t>in mucosal biofilms</w:t>
            </w:r>
            <w:r w:rsidRPr="00027359">
              <w:rPr>
                <w:lang w:val="en-GB"/>
              </w:rPr>
              <w:t xml:space="preserve">, compared to saline and </w:t>
            </w:r>
            <w:r w:rsidR="008335E5">
              <w:rPr>
                <w:lang w:val="en-GB"/>
              </w:rPr>
              <w:t>adjuvant alone</w:t>
            </w:r>
            <w:r w:rsidR="00D057DD">
              <w:rPr>
                <w:lang w:val="en-GB"/>
              </w:rPr>
              <w:t>.</w:t>
            </w:r>
          </w:p>
        </w:tc>
        <w:tc>
          <w:tcPr>
            <w:tcW w:w="0" w:type="auto"/>
            <w:vAlign w:val="center"/>
          </w:tcPr>
          <w:p w14:paraId="62FBD205" w14:textId="1F717BF6" w:rsidR="00F450D8" w:rsidRPr="00757757" w:rsidRDefault="00D057DD" w:rsidP="00757757">
            <w:pPr>
              <w:jc w:val="center"/>
              <w:rPr>
                <w:lang w:val="en-GB"/>
              </w:rPr>
            </w:pPr>
            <w:r>
              <w:rPr>
                <w:lang w:val="en-GB"/>
              </w:rPr>
              <w:fldChar w:fldCharType="begin" w:fldLock="1"/>
            </w:r>
            <w:r w:rsidR="001A2002">
              <w:rPr>
                <w:lang w:val="en-GB"/>
              </w:rPr>
              <w:instrText>ADDIN CSL_CITATION {"citationItems":[{"id":"ITEM-1","itemData":{"DOI":"10.1128/CVI.00090-15","ISSN":"1556679X","PMID":"26018536","abstract":"&lt;p&gt; Transcutaneous immunization (TCI) is a noninvasive strategy to induce protective immune responses. We describe TCI with a band-aid vaccine placed on the postauricular skin to exploit the unique organization of the stratum corneum and to promote the development of immune responses to resolve active experimental otitis media due to nontypeable &lt;named-content content-type=\"genus-species\"&gt;Haemophilus influenzae&lt;/named-content&gt; (NTHI). This therapeutic immunization strategy induced significantly earlier resolution of middle ear fluid and rapid eradication of both planktonic and mucosal biofilm-resident NTHI within 7 days after receipt of the first immunizing band-aid vaccine. Efficacy was ascribed to the homing of immunogen-bearing cutaneous dendritic cells to the nasal-associated lymphoid tissue, induction of polyfunctional CD4 &lt;sup&gt;+&lt;/sup&gt; T cells, and the presence of immunogen-specific IgM and IgG within the middle ear. TCI using band-aid vaccines could expand the use of traditional parenteral preventative vaccines to include treatment of active otitis media, in addition to other diseases of the respiratory tract due to NTHI. &lt;/p&gt;","author":[{"dropping-particle":"","family":"Novotny","given":"Laura A.","non-dropping-particle":"","parse-names":false,"suffix":""},{"dropping-particle":"","family":"Clements","given":"John D.","non-dropping-particle":"","parse-names":false,"suffix":""},{"dropping-particle":"","family":"Bakaletz","given":"Lauren O.","non-dropping-particle":"","parse-names":false,"suffix":""}],"container-title":"Clinical and Vaccine Immunology","id":"ITEM-1","issue":"8","issued":{"date-parts":[["2015"]]},"page":"867-874","title":"Therapeutic Transcutaneous immunization with a band-aid vaccine resolves experimental otitis media","type":"article-journal","volume":"22"},"uris":["http://www.mendeley.com/documents/?uuid=fc8ee96c-6c47-416b-85e5-b22b6a4c400d"]}],"mendeley":{"formattedCitation":"(Novotny, Clements, et al. 2015)","plainTextFormattedCitation":"(Novotny, Clements, et al. 2015)","previouslyFormattedCitation":"(Novotny, Clements, et al. 2015)"},"properties":{"noteIndex":0},"schema":"https://github.com/citation-style-language/schema/raw/master/csl-citation.json"}</w:instrText>
            </w:r>
            <w:r>
              <w:rPr>
                <w:lang w:val="en-GB"/>
              </w:rPr>
              <w:fldChar w:fldCharType="separate"/>
            </w:r>
            <w:r w:rsidR="00C64125" w:rsidRPr="00C64125">
              <w:rPr>
                <w:noProof/>
                <w:lang w:val="en-GB"/>
              </w:rPr>
              <w:t>(Novotny, Clements, et al. 2015)</w:t>
            </w:r>
            <w:r>
              <w:rPr>
                <w:lang w:val="en-GB"/>
              </w:rPr>
              <w:fldChar w:fldCharType="end"/>
            </w:r>
          </w:p>
        </w:tc>
      </w:tr>
      <w:tr w:rsidR="001064AD" w:rsidRPr="001A2002" w14:paraId="5907E560" w14:textId="77777777" w:rsidTr="00694AC8">
        <w:tc>
          <w:tcPr>
            <w:tcW w:w="1413" w:type="dxa"/>
            <w:vAlign w:val="center"/>
          </w:tcPr>
          <w:p w14:paraId="38BFC808" w14:textId="5B8C983F" w:rsidR="00F450D8" w:rsidRPr="00AC5EDF" w:rsidRDefault="00AC5EDF" w:rsidP="006B1E3D">
            <w:pPr>
              <w:rPr>
                <w:lang w:val="en-GB"/>
              </w:rPr>
            </w:pPr>
            <w:r w:rsidRPr="006D093B">
              <w:rPr>
                <w:lang w:val="en-GB"/>
              </w:rPr>
              <w:t>86-028NP</w:t>
            </w:r>
            <w:r>
              <w:rPr>
                <w:lang w:val="en-GB"/>
              </w:rPr>
              <w:t xml:space="preserve"> wild type and </w:t>
            </w:r>
            <w:r>
              <w:rPr>
                <w:i/>
                <w:lang w:val="en-GB"/>
              </w:rPr>
              <w:t xml:space="preserve">pilA </w:t>
            </w:r>
            <w:r>
              <w:rPr>
                <w:lang w:val="en-GB"/>
              </w:rPr>
              <w:t xml:space="preserve">and </w:t>
            </w:r>
            <w:r>
              <w:rPr>
                <w:i/>
                <w:lang w:val="en-GB"/>
              </w:rPr>
              <w:t xml:space="preserve">luxS </w:t>
            </w:r>
            <w:r>
              <w:rPr>
                <w:lang w:val="en-GB"/>
              </w:rPr>
              <w:t>mutants</w:t>
            </w:r>
          </w:p>
        </w:tc>
        <w:tc>
          <w:tcPr>
            <w:tcW w:w="1843" w:type="dxa"/>
            <w:vAlign w:val="center"/>
          </w:tcPr>
          <w:p w14:paraId="30699AE5" w14:textId="63DEE892" w:rsidR="00F450D8" w:rsidRPr="005D2B3A" w:rsidRDefault="00AC5EDF" w:rsidP="00D057DD">
            <w:pPr>
              <w:jc w:val="center"/>
              <w:rPr>
                <w:lang w:val="en-GB"/>
              </w:rPr>
            </w:pPr>
            <w:r w:rsidRPr="00AC5EDF">
              <w:rPr>
                <w:lang w:val="en-GB"/>
              </w:rPr>
              <w:t xml:space="preserve">8-well </w:t>
            </w:r>
            <w:r w:rsidR="00D057DD">
              <w:rPr>
                <w:lang w:val="en-GB"/>
              </w:rPr>
              <w:t>glass slide</w:t>
            </w:r>
          </w:p>
        </w:tc>
        <w:tc>
          <w:tcPr>
            <w:tcW w:w="2268" w:type="dxa"/>
            <w:vAlign w:val="center"/>
          </w:tcPr>
          <w:p w14:paraId="1B7E0D25" w14:textId="3424F5A4" w:rsidR="00F450D8" w:rsidRPr="005D2B3A" w:rsidRDefault="00AC5EDF" w:rsidP="00757757">
            <w:pPr>
              <w:jc w:val="both"/>
              <w:rPr>
                <w:lang w:val="en-GB"/>
              </w:rPr>
            </w:pPr>
            <w:r>
              <w:rPr>
                <w:lang w:val="en-GB"/>
              </w:rPr>
              <w:t>Antibodies against pilA (major subunit of T</w:t>
            </w:r>
            <w:r w:rsidR="00573318">
              <w:rPr>
                <w:lang w:val="en-GB"/>
              </w:rPr>
              <w:t>FP</w:t>
            </w:r>
            <w:r>
              <w:rPr>
                <w:lang w:val="en-GB"/>
              </w:rPr>
              <w:t>)</w:t>
            </w:r>
          </w:p>
        </w:tc>
        <w:tc>
          <w:tcPr>
            <w:tcW w:w="6698" w:type="dxa"/>
            <w:vAlign w:val="center"/>
          </w:tcPr>
          <w:p w14:paraId="27001635" w14:textId="77777777" w:rsidR="00940191" w:rsidRDefault="00A37C34" w:rsidP="00A37C34">
            <w:pPr>
              <w:jc w:val="both"/>
              <w:rPr>
                <w:lang w:val="en-GB"/>
              </w:rPr>
            </w:pPr>
            <w:r>
              <w:rPr>
                <w:lang w:val="en-GB"/>
              </w:rPr>
              <w:t xml:space="preserve">Treatment with anti-rsPilA reduced biofilms </w:t>
            </w:r>
            <w:r w:rsidR="00F36148" w:rsidRPr="00F36148">
              <w:rPr>
                <w:lang w:val="en-GB"/>
              </w:rPr>
              <w:t xml:space="preserve">biomass </w:t>
            </w:r>
            <w:r>
              <w:rPr>
                <w:lang w:val="en-GB"/>
              </w:rPr>
              <w:t xml:space="preserve">by </w:t>
            </w:r>
            <w:r w:rsidR="00F36148" w:rsidRPr="00F36148">
              <w:rPr>
                <w:lang w:val="en-GB"/>
              </w:rPr>
              <w:t>82% compared</w:t>
            </w:r>
            <w:r>
              <w:rPr>
                <w:lang w:val="en-GB"/>
              </w:rPr>
              <w:t xml:space="preserve"> </w:t>
            </w:r>
            <w:r w:rsidR="00F36148" w:rsidRPr="00F36148">
              <w:rPr>
                <w:lang w:val="en-GB"/>
              </w:rPr>
              <w:t>with naive serum</w:t>
            </w:r>
            <w:r>
              <w:rPr>
                <w:lang w:val="en-GB"/>
              </w:rPr>
              <w:t xml:space="preserve">. </w:t>
            </w:r>
          </w:p>
          <w:p w14:paraId="52F8E591" w14:textId="260ABD54" w:rsidR="00940191" w:rsidRDefault="00940191" w:rsidP="00A37C34">
            <w:pPr>
              <w:jc w:val="both"/>
              <w:rPr>
                <w:lang w:val="en-GB"/>
              </w:rPr>
            </w:pPr>
            <w:r>
              <w:rPr>
                <w:lang w:val="en-GB"/>
              </w:rPr>
              <w:t>M</w:t>
            </w:r>
            <w:r w:rsidR="00A37C34" w:rsidRPr="00A37C34">
              <w:rPr>
                <w:lang w:val="en-GB"/>
              </w:rPr>
              <w:t>inimal residual</w:t>
            </w:r>
            <w:r w:rsidR="00A37C34">
              <w:rPr>
                <w:lang w:val="en-GB"/>
              </w:rPr>
              <w:t xml:space="preserve"> </w:t>
            </w:r>
            <w:r w:rsidR="00A37C34" w:rsidRPr="00A37C34">
              <w:rPr>
                <w:lang w:val="en-GB"/>
              </w:rPr>
              <w:t>biomass that maintained traditional biofilm</w:t>
            </w:r>
            <w:r w:rsidR="00A37C34">
              <w:rPr>
                <w:lang w:val="en-GB"/>
              </w:rPr>
              <w:t xml:space="preserve"> </w:t>
            </w:r>
            <w:r w:rsidR="00A37C34" w:rsidRPr="00A37C34">
              <w:rPr>
                <w:lang w:val="en-GB"/>
              </w:rPr>
              <w:t>structure</w:t>
            </w:r>
            <w:r w:rsidR="005D0F57">
              <w:rPr>
                <w:lang w:val="en-GB"/>
              </w:rPr>
              <w:t xml:space="preserve">. </w:t>
            </w:r>
          </w:p>
          <w:p w14:paraId="5E6821AD" w14:textId="318BBC60" w:rsidR="00F450D8" w:rsidRPr="005D2B3A" w:rsidRDefault="00AC5EDF" w:rsidP="00A37C34">
            <w:pPr>
              <w:jc w:val="both"/>
              <w:rPr>
                <w:lang w:val="en-GB"/>
              </w:rPr>
            </w:pPr>
            <w:r>
              <w:rPr>
                <w:lang w:val="en-GB"/>
              </w:rPr>
              <w:t>I</w:t>
            </w:r>
            <w:r w:rsidRPr="00AC5EDF">
              <w:rPr>
                <w:lang w:val="en-GB"/>
              </w:rPr>
              <w:t>ncubation o</w:t>
            </w:r>
            <w:r>
              <w:rPr>
                <w:lang w:val="en-GB"/>
              </w:rPr>
              <w:t>f biofilms formed by</w:t>
            </w:r>
            <w:r w:rsidR="005D0F57">
              <w:rPr>
                <w:lang w:val="en-GB"/>
              </w:rPr>
              <w:t xml:space="preserve"> </w:t>
            </w:r>
            <w:r w:rsidRPr="00AC5EDF">
              <w:rPr>
                <w:i/>
                <w:lang w:val="en-GB"/>
              </w:rPr>
              <w:t>pilA</w:t>
            </w:r>
            <w:r w:rsidRPr="00AC5EDF">
              <w:rPr>
                <w:lang w:val="en-GB"/>
              </w:rPr>
              <w:t xml:space="preserve"> </w:t>
            </w:r>
            <w:r w:rsidR="005D0F57">
              <w:rPr>
                <w:lang w:val="en-GB"/>
              </w:rPr>
              <w:t xml:space="preserve">and </w:t>
            </w:r>
            <w:r w:rsidR="005D0F57">
              <w:rPr>
                <w:i/>
                <w:lang w:val="en-GB"/>
              </w:rPr>
              <w:t xml:space="preserve">luxS </w:t>
            </w:r>
            <w:r w:rsidRPr="00AC5EDF">
              <w:rPr>
                <w:lang w:val="en-GB"/>
              </w:rPr>
              <w:t>mutant</w:t>
            </w:r>
            <w:r w:rsidR="005D0F57">
              <w:rPr>
                <w:lang w:val="en-GB"/>
              </w:rPr>
              <w:t>s</w:t>
            </w:r>
            <w:r w:rsidRPr="00AC5EDF">
              <w:rPr>
                <w:lang w:val="en-GB"/>
              </w:rPr>
              <w:t xml:space="preserve"> with</w:t>
            </w:r>
            <w:r>
              <w:rPr>
                <w:lang w:val="en-GB"/>
              </w:rPr>
              <w:t xml:space="preserve"> </w:t>
            </w:r>
            <w:r w:rsidRPr="00AC5EDF">
              <w:rPr>
                <w:lang w:val="en-GB"/>
              </w:rPr>
              <w:t>anti-rsPilA did not induce significant changes in structure</w:t>
            </w:r>
            <w:r>
              <w:rPr>
                <w:lang w:val="en-GB"/>
              </w:rPr>
              <w:t xml:space="preserve"> </w:t>
            </w:r>
            <w:r w:rsidRPr="00AC5EDF">
              <w:rPr>
                <w:lang w:val="en-GB"/>
              </w:rPr>
              <w:t>or biomass</w:t>
            </w:r>
            <w:r w:rsidR="00A37C34">
              <w:rPr>
                <w:lang w:val="en-GB"/>
              </w:rPr>
              <w:t xml:space="preserve">. </w:t>
            </w:r>
          </w:p>
        </w:tc>
        <w:tc>
          <w:tcPr>
            <w:tcW w:w="0" w:type="auto"/>
            <w:vAlign w:val="center"/>
          </w:tcPr>
          <w:p w14:paraId="5BE0C58F" w14:textId="4C33CE0C" w:rsidR="00F450D8" w:rsidRPr="00757757" w:rsidRDefault="00D057DD" w:rsidP="00757757">
            <w:pPr>
              <w:jc w:val="center"/>
              <w:rPr>
                <w:lang w:val="en-GB"/>
              </w:rPr>
            </w:pPr>
            <w:r>
              <w:rPr>
                <w:lang w:val="en-GB"/>
              </w:rPr>
              <w:fldChar w:fldCharType="begin" w:fldLock="1"/>
            </w:r>
            <w:r w:rsidR="001A2002">
              <w:rPr>
                <w:lang w:val="en-GB"/>
              </w:rPr>
              <w:instrText>ADDIN CSL_CITATION {"citationItems":[{"id":"ITEM-1","itemData":{"DOI":"10.1111/mmi.12934","ISBN":"0324141122","ISSN":"13652958","PMID":"25597921","abstract":"Despite resulting in a similar overall outcome, unlike antibodies directed against the DNABII protein, inte- gration host factor (IHF), which induce catastrophic structural collapse of biofilms formed by nontypeable Haemophilusinfluenzae (NTHI), those directed against a recombinant soluble form of PilA [the majority subunit of Type IV pili (Tfp) produced by NTHI], medi- ated gradual ‘top-down’ dispersal of NTHI from bio- films. This dispersal occurred via a mechanism that was dependent upon expression of both PilA (and by inference, Tfp) and production of AI-2 quorum signal- ing molecules by LuxS. The addition of rsPilA to a biofilm-targeted therapeutic vaccine formulation com- prised of IHF plus the powerful adjuvant dmLT and delivered via a noninvasive transcutaneous immuni- zation route induced an immune response that tar- geted two important determinants essential for biofilm formation by NTHI. This resulted in significantly earlier eradication of NTHI from both planktonic and adherent populations in the middle ear, disruption of mucosal biofilms already resident within middle ears prior to immunization and rapid resolution of signs of disease in an animal model of experimental otitis media. These data support continued development of this novel combinatorial immunization approach for resolution and/or prevention of multiple diseases of the respira- tory tract caused by NTHI.","author":[{"dropping-particle":"","family":"Novotny","given":"Laura A.","non-dropping-particle":"","parse-names":false,"suffix":""},{"dropping-particle":"","family":"Jurcisek","given":"Joseph A.","non-dropping-particle":"","parse-names":false,"suffix":""},{"dropping-particle":"","family":"Ward","given":"Michael O.","non-dropping-particle":"","parse-names":false,"suffix":""},{"dropping-particle":"","family":"Jordan","given":"Zachary B.","non-dropping-particle":"","parse-names":false,"suffix":""},{"dropping-particle":"","family":"Goodman","given":"Steven D.","non-dropping-particle":"","parse-names":false,"suffix":""},{"dropping-particle":"","family":"Bakaletz","given":"Lauren O.","non-dropping-particle":"","parse-names":false,"suffix":""}],"container-title":"Molecular Microbiology","id":"ITEM-1","issue":"2","issued":{"date-parts":[["2015"]]},"page":"276-292","title":"Antibodies against the majority subunit of type IV pili disperse nontypeable Haemophilus influenzae biofilms in a LuxS-dependent manner and confer therapeutic resolution of experimental otitis media","type":"article-journal","volume":"96"},"uris":["http://www.mendeley.com/documents/?uuid=6655bf93-e3be-449f-94ac-41f00a6df49c"]}],"mendeley":{"formattedCitation":"(Novotny, Jurcisek, et al. 2015)","plainTextFormattedCitation":"(Novotny, Jurcisek, et al. 2015)","previouslyFormattedCitation":"(Novotny, Jurcisek, et al. 2015)"},"properties":{"noteIndex":0},"schema":"https://github.com/citation-style-language/schema/raw/master/csl-citation.json"}</w:instrText>
            </w:r>
            <w:r>
              <w:rPr>
                <w:lang w:val="en-GB"/>
              </w:rPr>
              <w:fldChar w:fldCharType="separate"/>
            </w:r>
            <w:r w:rsidR="00C64125" w:rsidRPr="00C64125">
              <w:rPr>
                <w:noProof/>
                <w:lang w:val="en-GB"/>
              </w:rPr>
              <w:t>(Novotny, Jurcisek, et al. 2015)</w:t>
            </w:r>
            <w:r>
              <w:rPr>
                <w:lang w:val="en-GB"/>
              </w:rPr>
              <w:fldChar w:fldCharType="end"/>
            </w:r>
          </w:p>
        </w:tc>
      </w:tr>
      <w:tr w:rsidR="001064AD" w:rsidRPr="001A2002" w14:paraId="47D2F88D" w14:textId="77777777" w:rsidTr="00694AC8">
        <w:tc>
          <w:tcPr>
            <w:tcW w:w="1413" w:type="dxa"/>
            <w:vAlign w:val="center"/>
          </w:tcPr>
          <w:p w14:paraId="3F36B6C2" w14:textId="77777777" w:rsidR="00694AC8" w:rsidRDefault="00267430" w:rsidP="006B1E3D">
            <w:pPr>
              <w:rPr>
                <w:lang w:val="en-GB"/>
              </w:rPr>
            </w:pPr>
            <w:r w:rsidRPr="00267430">
              <w:rPr>
                <w:lang w:val="en-GB"/>
              </w:rPr>
              <w:t>ATCC</w:t>
            </w:r>
            <w:r>
              <w:rPr>
                <w:lang w:val="en-GB"/>
              </w:rPr>
              <w:t xml:space="preserve"> </w:t>
            </w:r>
            <w:r w:rsidRPr="00267430">
              <w:rPr>
                <w:lang w:val="en-GB"/>
              </w:rPr>
              <w:t>10211</w:t>
            </w:r>
            <w:r w:rsidR="00F037C5">
              <w:rPr>
                <w:lang w:val="en-GB"/>
              </w:rPr>
              <w:t>;</w:t>
            </w:r>
            <w:r>
              <w:rPr>
                <w:lang w:val="en-GB"/>
              </w:rPr>
              <w:t xml:space="preserve"> </w:t>
            </w:r>
          </w:p>
          <w:p w14:paraId="1F02E3D9" w14:textId="19B13B25" w:rsidR="00F450D8" w:rsidRPr="002915CF" w:rsidRDefault="00267430" w:rsidP="006B1E3D">
            <w:pPr>
              <w:rPr>
                <w:i/>
                <w:lang w:val="en-GB"/>
              </w:rPr>
            </w:pPr>
            <w:r>
              <w:rPr>
                <w:lang w:val="en-GB"/>
              </w:rPr>
              <w:t>11 clinical isolates</w:t>
            </w:r>
          </w:p>
        </w:tc>
        <w:tc>
          <w:tcPr>
            <w:tcW w:w="1843" w:type="dxa"/>
            <w:vAlign w:val="center"/>
          </w:tcPr>
          <w:p w14:paraId="02E685F6" w14:textId="77777777" w:rsidR="001A416C" w:rsidRDefault="001A416C" w:rsidP="001A416C">
            <w:pPr>
              <w:jc w:val="center"/>
              <w:rPr>
                <w:lang w:val="en-GB"/>
              </w:rPr>
            </w:pPr>
            <w:r>
              <w:rPr>
                <w:lang w:val="en-GB"/>
              </w:rPr>
              <w:t>96-well plate;</w:t>
            </w:r>
          </w:p>
          <w:p w14:paraId="4CEBCFFA" w14:textId="77777777" w:rsidR="00F450D8" w:rsidRPr="005D2B3A" w:rsidRDefault="00F450D8" w:rsidP="001A416C">
            <w:pPr>
              <w:jc w:val="center"/>
              <w:rPr>
                <w:lang w:val="en-GB"/>
              </w:rPr>
            </w:pPr>
          </w:p>
        </w:tc>
        <w:tc>
          <w:tcPr>
            <w:tcW w:w="2268" w:type="dxa"/>
            <w:vAlign w:val="center"/>
          </w:tcPr>
          <w:p w14:paraId="09888466" w14:textId="77777777" w:rsidR="00267430" w:rsidRPr="00D057DD" w:rsidRDefault="00267430" w:rsidP="00267430">
            <w:pPr>
              <w:jc w:val="both"/>
              <w:rPr>
                <w:lang w:val="en-GB"/>
              </w:rPr>
            </w:pPr>
            <w:r w:rsidRPr="00D057DD">
              <w:rPr>
                <w:lang w:val="en-GB"/>
              </w:rPr>
              <w:t>N-ethyl-3-amino-5-oxo-4-phenyl-</w:t>
            </w:r>
          </w:p>
          <w:p w14:paraId="7EACC301" w14:textId="554BFA1F" w:rsidR="00F450D8" w:rsidRPr="00D057DD" w:rsidRDefault="00267430" w:rsidP="00267430">
            <w:pPr>
              <w:jc w:val="both"/>
              <w:rPr>
                <w:lang w:val="en-GB"/>
              </w:rPr>
            </w:pPr>
            <w:r w:rsidRPr="00D057DD">
              <w:rPr>
                <w:lang w:val="en-GB"/>
              </w:rPr>
              <w:t>2,5-dihydro-1H-pyrazole-1-carbothioamide</w:t>
            </w:r>
          </w:p>
        </w:tc>
        <w:tc>
          <w:tcPr>
            <w:tcW w:w="6698" w:type="dxa"/>
            <w:vAlign w:val="center"/>
          </w:tcPr>
          <w:p w14:paraId="0D9682FD" w14:textId="221BC188" w:rsidR="00F450D8" w:rsidRPr="00267430" w:rsidRDefault="00267430" w:rsidP="00267430">
            <w:pPr>
              <w:jc w:val="both"/>
              <w:rPr>
                <w:lang w:val="en-GB"/>
              </w:rPr>
            </w:pPr>
            <w:r w:rsidRPr="00267430">
              <w:rPr>
                <w:lang w:val="en-GB"/>
              </w:rPr>
              <w:t xml:space="preserve">The </w:t>
            </w:r>
            <w:r>
              <w:rPr>
                <w:lang w:val="en-GB"/>
              </w:rPr>
              <w:t>pyrazol derivative</w:t>
            </w:r>
            <w:r w:rsidRPr="00267430">
              <w:rPr>
                <w:lang w:val="en-GB"/>
              </w:rPr>
              <w:t xml:space="preserve"> showed </w:t>
            </w:r>
            <w:r>
              <w:rPr>
                <w:lang w:val="en-GB"/>
              </w:rPr>
              <w:t>an</w:t>
            </w:r>
            <w:r w:rsidRPr="00267430">
              <w:rPr>
                <w:lang w:val="en-GB"/>
              </w:rPr>
              <w:t xml:space="preserve"> inhibitory</w:t>
            </w:r>
            <w:r>
              <w:rPr>
                <w:lang w:val="en-GB"/>
              </w:rPr>
              <w:t xml:space="preserve"> </w:t>
            </w:r>
            <w:r w:rsidRPr="00267430">
              <w:rPr>
                <w:lang w:val="en-GB"/>
              </w:rPr>
              <w:t xml:space="preserve">effect against biofilm-forming cells of </w:t>
            </w:r>
            <w:r w:rsidRPr="00267430">
              <w:rPr>
                <w:i/>
                <w:lang w:val="en-GB"/>
              </w:rPr>
              <w:t>H. influenzae</w:t>
            </w:r>
            <w:r w:rsidRPr="00267430">
              <w:rPr>
                <w:lang w:val="en-GB"/>
              </w:rPr>
              <w:t xml:space="preserve"> ATCC</w:t>
            </w:r>
            <w:r>
              <w:rPr>
                <w:lang w:val="en-GB"/>
              </w:rPr>
              <w:t xml:space="preserve"> </w:t>
            </w:r>
            <w:r w:rsidRPr="00267430">
              <w:rPr>
                <w:lang w:val="en-GB"/>
              </w:rPr>
              <w:t xml:space="preserve">10211 (MBIC = 15.63 </w:t>
            </w:r>
            <w:r>
              <w:rPr>
                <w:rFonts w:cstheme="minorHAnsi"/>
                <w:lang w:val="en-GB"/>
              </w:rPr>
              <w:t>µ</w:t>
            </w:r>
            <w:r w:rsidRPr="00267430">
              <w:rPr>
                <w:lang w:val="en-GB"/>
              </w:rPr>
              <w:t>g ml</w:t>
            </w:r>
            <w:r w:rsidRPr="00267430">
              <w:rPr>
                <w:vertAlign w:val="superscript"/>
                <w:lang w:val="en-GB"/>
              </w:rPr>
              <w:t>-1</w:t>
            </w:r>
            <w:r w:rsidRPr="00267430">
              <w:rPr>
                <w:lang w:val="en-GB"/>
              </w:rPr>
              <w:t xml:space="preserve">) or </w:t>
            </w:r>
            <w:r w:rsidR="00F037C5">
              <w:rPr>
                <w:lang w:val="en-GB"/>
              </w:rPr>
              <w:t xml:space="preserve">7 </w:t>
            </w:r>
            <w:r w:rsidRPr="00267430">
              <w:rPr>
                <w:i/>
                <w:lang w:val="en-GB"/>
              </w:rPr>
              <w:t>H. influenzae</w:t>
            </w:r>
            <w:r>
              <w:rPr>
                <w:lang w:val="en-GB"/>
              </w:rPr>
              <w:t xml:space="preserve"> </w:t>
            </w:r>
            <w:r w:rsidRPr="00267430">
              <w:rPr>
                <w:lang w:val="en-GB"/>
              </w:rPr>
              <w:t xml:space="preserve">clinical isolates (MBIC = 0.49–31.25 </w:t>
            </w:r>
            <w:r>
              <w:rPr>
                <w:rFonts w:cstheme="minorHAnsi"/>
                <w:lang w:val="en-GB"/>
              </w:rPr>
              <w:t>µ</w:t>
            </w:r>
            <w:r w:rsidRPr="00267430">
              <w:rPr>
                <w:lang w:val="en-GB"/>
              </w:rPr>
              <w:t>g ml</w:t>
            </w:r>
            <w:r w:rsidRPr="00267430">
              <w:rPr>
                <w:vertAlign w:val="superscript"/>
                <w:lang w:val="en-GB"/>
              </w:rPr>
              <w:t>-1</w:t>
            </w:r>
            <w:r w:rsidRPr="00267430">
              <w:rPr>
                <w:lang w:val="en-GB"/>
              </w:rPr>
              <w:t xml:space="preserve">). In </w:t>
            </w:r>
            <w:r w:rsidR="00F037C5">
              <w:rPr>
                <w:lang w:val="en-GB"/>
              </w:rPr>
              <w:t>4</w:t>
            </w:r>
            <w:r w:rsidRPr="00267430">
              <w:rPr>
                <w:lang w:val="en-GB"/>
              </w:rPr>
              <w:t xml:space="preserve"> isolates, MBIC were found to</w:t>
            </w:r>
            <w:r>
              <w:rPr>
                <w:lang w:val="en-GB"/>
              </w:rPr>
              <w:t xml:space="preserve"> </w:t>
            </w:r>
            <w:r w:rsidRPr="00267430">
              <w:rPr>
                <w:lang w:val="en-GB"/>
              </w:rPr>
              <w:t>be</w:t>
            </w:r>
            <w:r>
              <w:rPr>
                <w:lang w:val="en-GB"/>
              </w:rPr>
              <w:t xml:space="preserve"> higher than </w:t>
            </w:r>
            <w:r w:rsidRPr="00267430">
              <w:rPr>
                <w:lang w:val="en-GB"/>
              </w:rPr>
              <w:t xml:space="preserve">31.25 </w:t>
            </w:r>
            <w:r>
              <w:rPr>
                <w:rFonts w:cstheme="minorHAnsi"/>
                <w:lang w:val="en-GB"/>
              </w:rPr>
              <w:t>µ</w:t>
            </w:r>
            <w:r w:rsidRPr="00267430">
              <w:rPr>
                <w:lang w:val="en-GB"/>
              </w:rPr>
              <w:t>g ml</w:t>
            </w:r>
            <w:r w:rsidRPr="008B025C">
              <w:rPr>
                <w:vertAlign w:val="superscript"/>
                <w:lang w:val="en-GB"/>
              </w:rPr>
              <w:t>-1</w:t>
            </w:r>
            <w:r w:rsidRPr="00267430">
              <w:rPr>
                <w:lang w:val="en-GB"/>
              </w:rPr>
              <w:t>.</w:t>
            </w:r>
            <w:r>
              <w:rPr>
                <w:lang w:val="en-GB"/>
              </w:rPr>
              <w:t xml:space="preserve"> </w:t>
            </w:r>
          </w:p>
        </w:tc>
        <w:tc>
          <w:tcPr>
            <w:tcW w:w="0" w:type="auto"/>
            <w:vAlign w:val="center"/>
          </w:tcPr>
          <w:p w14:paraId="622BDD3B" w14:textId="35F57915" w:rsidR="00F450D8" w:rsidRPr="00757757" w:rsidRDefault="005062DF" w:rsidP="00757757">
            <w:pPr>
              <w:jc w:val="center"/>
              <w:rPr>
                <w:lang w:val="en-GB"/>
              </w:rPr>
            </w:pPr>
            <w:r>
              <w:rPr>
                <w:lang w:val="en-GB"/>
              </w:rPr>
              <w:fldChar w:fldCharType="begin" w:fldLock="1"/>
            </w:r>
            <w:r w:rsidR="001A2002">
              <w:rPr>
                <w:lang w:val="en-GB"/>
              </w:rPr>
              <w:instrText>ADDIN CSL_CITATION {"citationItems":[{"id":"ITEM-1","itemData":{"DOI":"10.1007/s00044-013-0700-7","ISSN":"10542523","abstract":"During this study, we have investigated in vitro activity of N-substituted-3-amino-5-oxo-4-phenyl-2,5-dihydro-1H-pyrazole-1-carbothioamide derivatives with N-ethyl, N-(4-metoxyphenyl) and N-cyclohexyl substituents against Gram-negative Haemophilus influenzae and H. parainfluenzae bacteria. A spectrophotometric assay was used in order to determine the bacterial growth and biofilm formation using a microtiter plate to estimate minimal inhibitory concentration (MIC) and minimal biofilm inhibitory concentration (MBIC). Among the tested N-substituted pyrazole derivatives, only N-ethyl-3-amino-5-oxo-4- phenyl-2,5-dihydro-1H-pyrazole-1-carbothioamide showed a significant in vitro activity against both planktonic cells of H. parainfluenzae (MIC = 0.49-31.25 μg ml -1 ) and H. influenzae (MIC = 0.24-31.25 μg ml -1 ) as well as biofilm-forming cells of H. parainfluenzae (MBIC = 0.24-31.25 μg ml -1 ) and H. influenzae (MBIC = 0.49 to ≥31.25 μg ml -1 ). The pyrazole compound exerted higher inhibitory effect both on the growth of planktonic cells and biofilm formation by penicillinase-positive and penicillinase-negative isolates of H. parainfluenzae than the activity of commonly used antibiotics such as ampicillin. No cytotoxicity of the tested compound in vitro at concentrations used was found. The tested pyrazole N-ethyl derivative could be considered as a compound for the design of agents active against both pathogenic H. influenzae and opportunistic H. parainfluenzae, showing also anti-biofilm activity. This appears important because biofilms are determinants of bacterial persistence in long-term and recurrent infections recalcitrant to standard therapy. © 2013 The Author(s).","author":[{"dropping-particle":"","family":"Kosikowska","given":"Urszula","non-dropping-particle":"","parse-names":false,"suffix":""},{"dropping-particle":"","family":"Malm","given":"Anna","non-dropping-particle":"","parse-names":false,"suffix":""},{"dropping-particle":"","family":"Pitucha","given":"Monika","non-dropping-particle":"","parse-names":false,"suffix":""},{"dropping-particle":"","family":"Rajtar","given":"Barbara","non-dropping-particle":"","parse-names":false,"suffix":""},{"dropping-particle":"","family":"Polz-Dacewicz","given":"Malgorzata","non-dropping-particle":"","parse-names":false,"suffix":""}],"container-title":"Medicinal Chemistry Research","id":"ITEM-1","issue":"2","issued":{"date-parts":[["2014"]]},"page":"1057-1066","title":"Inhibitory effect of N-ethyl-3-amino-5-oxo-4-phenyl-2,5-dihydro-1H- pyrazole-1-carbothioamide on Haemophilus spp. planktonic or biofilm-forming cells","type":"article-journal","volume":"23"},"uris":["http://www.mendeley.com/documents/?uuid=f7af45e1-72e7-4b4e-8e71-738fdcf0c3bd"]}],"mendeley":{"formattedCitation":"(Kosikowska et al. 2014)","plainTextFormattedCitation":"(Kosikowska et al. 2014)","previouslyFormattedCitation":"(Kosikowska et al. 2014)"},"properties":{"noteIndex":0},"schema":"https://github.com/citation-style-language/schema/raw/master/csl-citation.json"}</w:instrText>
            </w:r>
            <w:r>
              <w:rPr>
                <w:lang w:val="en-GB"/>
              </w:rPr>
              <w:fldChar w:fldCharType="separate"/>
            </w:r>
            <w:r w:rsidR="00C64125" w:rsidRPr="00C64125">
              <w:rPr>
                <w:noProof/>
                <w:lang w:val="en-GB"/>
              </w:rPr>
              <w:t>(Kosikowska et al. 2014)</w:t>
            </w:r>
            <w:r>
              <w:rPr>
                <w:lang w:val="en-GB"/>
              </w:rPr>
              <w:fldChar w:fldCharType="end"/>
            </w:r>
          </w:p>
        </w:tc>
      </w:tr>
      <w:tr w:rsidR="001064AD" w:rsidRPr="001A2002" w14:paraId="18807D0A" w14:textId="77777777" w:rsidTr="00694AC8">
        <w:tc>
          <w:tcPr>
            <w:tcW w:w="1413" w:type="dxa"/>
            <w:vAlign w:val="center"/>
          </w:tcPr>
          <w:p w14:paraId="40866F7E" w14:textId="4FE7D44F" w:rsidR="00F450D8" w:rsidRPr="0087221C" w:rsidRDefault="00696583" w:rsidP="006B1E3D">
            <w:pPr>
              <w:rPr>
                <w:lang w:val="en-GB"/>
              </w:rPr>
            </w:pPr>
            <w:r>
              <w:rPr>
                <w:lang w:val="en-GB"/>
              </w:rPr>
              <w:t xml:space="preserve">3 </w:t>
            </w:r>
            <w:r w:rsidR="0087221C">
              <w:rPr>
                <w:lang w:val="en-GB"/>
              </w:rPr>
              <w:t>clinical isolates</w:t>
            </w:r>
          </w:p>
        </w:tc>
        <w:tc>
          <w:tcPr>
            <w:tcW w:w="1843" w:type="dxa"/>
            <w:vAlign w:val="center"/>
          </w:tcPr>
          <w:p w14:paraId="00700673" w14:textId="69704CB4" w:rsidR="00F450D8" w:rsidRPr="005D2B3A" w:rsidRDefault="0087221C" w:rsidP="0087221C">
            <w:pPr>
              <w:jc w:val="center"/>
              <w:rPr>
                <w:lang w:val="en-GB"/>
              </w:rPr>
            </w:pPr>
            <w:r>
              <w:rPr>
                <w:lang w:val="en-GB"/>
              </w:rPr>
              <w:t>96-well plate;</w:t>
            </w:r>
          </w:p>
        </w:tc>
        <w:tc>
          <w:tcPr>
            <w:tcW w:w="2268" w:type="dxa"/>
            <w:vAlign w:val="center"/>
          </w:tcPr>
          <w:p w14:paraId="61E72CE3" w14:textId="0223DE78" w:rsidR="00F450D8" w:rsidRPr="005D2B3A" w:rsidRDefault="0087221C" w:rsidP="00757757">
            <w:pPr>
              <w:jc w:val="both"/>
              <w:rPr>
                <w:lang w:val="en-GB"/>
              </w:rPr>
            </w:pPr>
            <w:r>
              <w:rPr>
                <w:lang w:val="en-GB"/>
              </w:rPr>
              <w:t>Natural and synthetic chalcones</w:t>
            </w:r>
          </w:p>
        </w:tc>
        <w:tc>
          <w:tcPr>
            <w:tcW w:w="6698" w:type="dxa"/>
            <w:vAlign w:val="center"/>
          </w:tcPr>
          <w:p w14:paraId="61CD8EFB" w14:textId="514DD4A4" w:rsidR="00940191" w:rsidRDefault="0087221C" w:rsidP="00940191">
            <w:pPr>
              <w:jc w:val="both"/>
              <w:rPr>
                <w:lang w:val="en-GB"/>
              </w:rPr>
            </w:pPr>
            <w:r>
              <w:rPr>
                <w:lang w:val="en-GB"/>
              </w:rPr>
              <w:t>Natural chalcones 1 and 2</w:t>
            </w:r>
            <w:r w:rsidRPr="0087221C">
              <w:rPr>
                <w:lang w:val="en-GB"/>
              </w:rPr>
              <w:t xml:space="preserve"> inhibit</w:t>
            </w:r>
            <w:r w:rsidR="00ED33BA">
              <w:rPr>
                <w:lang w:val="en-GB"/>
              </w:rPr>
              <w:t>ed</w:t>
            </w:r>
            <w:r w:rsidRPr="0087221C">
              <w:rPr>
                <w:lang w:val="en-GB"/>
              </w:rPr>
              <w:t xml:space="preserve"> </w:t>
            </w:r>
            <w:r w:rsidR="00ED33BA">
              <w:rPr>
                <w:lang w:val="en-GB"/>
              </w:rPr>
              <w:t xml:space="preserve">biofilm formation by NTHi, </w:t>
            </w:r>
            <w:r w:rsidR="00940191">
              <w:rPr>
                <w:lang w:val="en-GB"/>
              </w:rPr>
              <w:t xml:space="preserve">and were </w:t>
            </w:r>
            <w:r w:rsidRPr="0087221C">
              <w:rPr>
                <w:lang w:val="en-GB"/>
              </w:rPr>
              <w:t>more potent inhibitors than azithromycin</w:t>
            </w:r>
            <w:r w:rsidR="00ED33BA">
              <w:rPr>
                <w:lang w:val="en-GB"/>
              </w:rPr>
              <w:t xml:space="preserve">. </w:t>
            </w:r>
          </w:p>
          <w:p w14:paraId="64B42B30" w14:textId="0DE5CAF1" w:rsidR="00F450D8" w:rsidRPr="005D2B3A" w:rsidRDefault="00ED33BA" w:rsidP="00940191">
            <w:pPr>
              <w:jc w:val="both"/>
              <w:rPr>
                <w:lang w:val="en-GB"/>
              </w:rPr>
            </w:pPr>
            <w:r>
              <w:rPr>
                <w:lang w:val="en-GB"/>
              </w:rPr>
              <w:t>Synthetic chalcone 8 (</w:t>
            </w:r>
            <w:r w:rsidRPr="00ED33BA">
              <w:rPr>
                <w:lang w:val="en-GB"/>
              </w:rPr>
              <w:t>3-hydroxychalcone</w:t>
            </w:r>
            <w:r>
              <w:rPr>
                <w:lang w:val="en-GB"/>
              </w:rPr>
              <w:t xml:space="preserve">) was most effective, </w:t>
            </w:r>
            <w:r w:rsidRPr="00ED33BA">
              <w:rPr>
                <w:lang w:val="en-GB"/>
              </w:rPr>
              <w:t>show</w:t>
            </w:r>
            <w:r>
              <w:rPr>
                <w:lang w:val="en-GB"/>
              </w:rPr>
              <w:t>ing</w:t>
            </w:r>
            <w:r w:rsidRPr="00ED33BA">
              <w:rPr>
                <w:lang w:val="en-GB"/>
              </w:rPr>
              <w:t xml:space="preserve"> concentration-dependent inhibitory effects</w:t>
            </w:r>
            <w:r>
              <w:rPr>
                <w:lang w:val="en-GB"/>
              </w:rPr>
              <w:t xml:space="preserve">. </w:t>
            </w:r>
          </w:p>
        </w:tc>
        <w:tc>
          <w:tcPr>
            <w:tcW w:w="0" w:type="auto"/>
            <w:vAlign w:val="center"/>
          </w:tcPr>
          <w:p w14:paraId="6EE9C03B" w14:textId="52A61162" w:rsidR="00F450D8" w:rsidRDefault="005062DF" w:rsidP="00757757">
            <w:pPr>
              <w:jc w:val="center"/>
              <w:rPr>
                <w:lang w:val="en-GB"/>
              </w:rPr>
            </w:pPr>
            <w:r>
              <w:rPr>
                <w:lang w:val="en-GB"/>
              </w:rPr>
              <w:fldChar w:fldCharType="begin" w:fldLock="1"/>
            </w:r>
            <w:r w:rsidR="001A2002">
              <w:rPr>
                <w:lang w:val="en-GB"/>
              </w:rPr>
              <w:instrText>ADDIN CSL_CITATION {"citationItems":[{"id":"ITEM-1","itemData":{"DOI":"10.1111/1348-0421.12194","ISSN":"13480421","PMID":"25154700","abstract":"Nontypeable Haemophilus influenzae (NTHi), an important human respiratory pathogen, frequently causes biofilm infections. Currently, resistance of bacteria within the biofilm to conventional antimicrobials poses a major obstacle to effective medical treatment on a global scale. Novel agents that are effective against NTHi biofilm are therefore urgently required. In this study, a series of natural and synthetic chalcones with various chemical substituents were evaluated in vitro for their antibiofilm activities against strong biofilm-forming strains of NTHi. Of the test chalcones, 3-hydroxychalcone (chalcone 8) exhibited the most potent inhibitory activity, its mean minimum biofilm inhibitory concentration (MBIC50 ) being 16 mug/mL (71.35 muM), or approximately sixfold more active than the reference drug, azithromycin (MBIC50 419.68 muM). The inhibitory activity of chalcone 8, which is a chemically modified chalcone, appeared to be superior to those of the natural chalcones tested. Significantly, chalcone 8 inhibited biofilm formation by all studied NTHi strains, indicating that the antibiofilm activities of this compound occur across multiple strong-biofilm forming NTHi isolates of different clinical origins. According to antimicrobial and growth curve assays, chalcone 8 at concentrations that decreased biofilm formation did not affect growth of NTHi, suggesting the biofilm inhibitory effect of chalcone 8 is non-antimicrobial. In terms of structure-activity relationship, the possible substituent on the chalcone backbone required for antibiofilm activity is discussed. These findings indicate that 3-hydroxychalcone (chalcone 8) has powerful antibiofilm activity and suggest the potential application of chalcone 8 as a new therapeutic agent for control of NTHi biofilm-associated infections.","author":[{"dropping-particle":"","family":"Kunthalert","given":"Duangkamol","non-dropping-particle":"","parse-names":false,"suffix":""},{"dropping-particle":"","family":"Baothong","given":"Sudarat","non-dropping-particle":"","parse-names":false,"suffix":""},{"dropping-particle":"","family":"Khetkam","given":"Pichit","non-dropping-particle":"","parse-names":false,"suffix":""},{"dropping-particle":"","family":"Chokchaisiri","given":"Suwadee","non-dropping-particle":"","parse-names":false,"suffix":""},{"dropping-particle":"","family":"Suksamrarn","given":"Apichart","non-dropping-particle":"","parse-names":false,"suffix":""}],"container-title":"Microbiology and Immunology","id":"ITEM-1","issue":"10","issued":{"date-parts":[["2014"]]},"page":"581-589","title":"A chalcone with potent inhibiting activity against biofilm formation by nontypeable haemophilus influenzae","type":"article-journal","volume":"58"},"uris":["http://www.mendeley.com/documents/?uuid=a71cdb1e-cb6d-4b75-88da-c7d52d11d139"]}],"mendeley":{"formattedCitation":"(Kunthalert et al. 2014)","plainTextFormattedCitation":"(Kunthalert et al. 2014)","previouslyFormattedCitation":"(Kunthalert et al. 2014)"},"properties":{"noteIndex":0},"schema":"https://github.com/citation-style-language/schema/raw/master/csl-citation.json"}</w:instrText>
            </w:r>
            <w:r>
              <w:rPr>
                <w:lang w:val="en-GB"/>
              </w:rPr>
              <w:fldChar w:fldCharType="separate"/>
            </w:r>
            <w:r w:rsidR="00C64125" w:rsidRPr="00C64125">
              <w:rPr>
                <w:noProof/>
                <w:lang w:val="en-GB"/>
              </w:rPr>
              <w:t>(Kunthalert et al. 2014)</w:t>
            </w:r>
            <w:r>
              <w:rPr>
                <w:lang w:val="en-GB"/>
              </w:rPr>
              <w:fldChar w:fldCharType="end"/>
            </w:r>
          </w:p>
        </w:tc>
      </w:tr>
      <w:tr w:rsidR="001064AD" w:rsidRPr="001A2002" w14:paraId="31A88ACA" w14:textId="77777777" w:rsidTr="00694AC8">
        <w:tc>
          <w:tcPr>
            <w:tcW w:w="1413" w:type="dxa"/>
            <w:vAlign w:val="center"/>
          </w:tcPr>
          <w:p w14:paraId="6FCF4823" w14:textId="1AED5409" w:rsidR="00F450D8" w:rsidRPr="003B496A" w:rsidRDefault="003B496A" w:rsidP="006B1E3D">
            <w:pPr>
              <w:rPr>
                <w:lang w:val="en-GB"/>
              </w:rPr>
            </w:pPr>
            <w:r w:rsidRPr="003B496A">
              <w:rPr>
                <w:lang w:val="en-GB"/>
              </w:rPr>
              <w:t>ATCC 49247</w:t>
            </w:r>
            <w:r w:rsidR="00F037C5">
              <w:rPr>
                <w:lang w:val="en-GB"/>
              </w:rPr>
              <w:t xml:space="preserve">; </w:t>
            </w:r>
            <w:r w:rsidRPr="003B496A">
              <w:rPr>
                <w:lang w:val="en-GB"/>
              </w:rPr>
              <w:t>20 c</w:t>
            </w:r>
            <w:r>
              <w:rPr>
                <w:lang w:val="en-GB"/>
              </w:rPr>
              <w:t>linical isolates</w:t>
            </w:r>
          </w:p>
        </w:tc>
        <w:tc>
          <w:tcPr>
            <w:tcW w:w="1843" w:type="dxa"/>
            <w:vAlign w:val="center"/>
          </w:tcPr>
          <w:p w14:paraId="7E0F4772" w14:textId="3C9BD7E7" w:rsidR="00F450D8" w:rsidRPr="005D2B3A" w:rsidRDefault="003B496A" w:rsidP="001A416C">
            <w:pPr>
              <w:jc w:val="center"/>
              <w:rPr>
                <w:lang w:val="en-GB"/>
              </w:rPr>
            </w:pPr>
            <w:r>
              <w:rPr>
                <w:lang w:val="en-GB"/>
              </w:rPr>
              <w:t>96-well plate;</w:t>
            </w:r>
          </w:p>
        </w:tc>
        <w:tc>
          <w:tcPr>
            <w:tcW w:w="2268" w:type="dxa"/>
            <w:vAlign w:val="center"/>
          </w:tcPr>
          <w:p w14:paraId="4E868EB4" w14:textId="51726147" w:rsidR="00F450D8" w:rsidRPr="005D2B3A" w:rsidRDefault="003B496A" w:rsidP="00757757">
            <w:pPr>
              <w:jc w:val="both"/>
              <w:rPr>
                <w:lang w:val="en-GB"/>
              </w:rPr>
            </w:pPr>
            <w:r w:rsidRPr="003B496A">
              <w:rPr>
                <w:i/>
                <w:lang w:val="en-GB"/>
              </w:rPr>
              <w:t>Oldenlandia diffusa</w:t>
            </w:r>
            <w:r w:rsidR="00D24909">
              <w:rPr>
                <w:i/>
                <w:lang w:val="en-GB"/>
              </w:rPr>
              <w:t xml:space="preserve"> </w:t>
            </w:r>
            <w:r w:rsidRPr="003B496A">
              <w:rPr>
                <w:lang w:val="en-GB"/>
              </w:rPr>
              <w:t>Extract</w:t>
            </w:r>
            <w:r w:rsidR="00D24909">
              <w:rPr>
                <w:lang w:val="en-GB"/>
              </w:rPr>
              <w:t xml:space="preserve"> (OdiE)</w:t>
            </w:r>
          </w:p>
        </w:tc>
        <w:tc>
          <w:tcPr>
            <w:tcW w:w="6698" w:type="dxa"/>
            <w:vAlign w:val="center"/>
          </w:tcPr>
          <w:p w14:paraId="516DB9D4" w14:textId="43A7405D" w:rsidR="00940191" w:rsidRDefault="00F037C5" w:rsidP="00940191">
            <w:pPr>
              <w:jc w:val="both"/>
              <w:rPr>
                <w:lang w:val="en-GB"/>
              </w:rPr>
            </w:pPr>
            <w:r>
              <w:rPr>
                <w:lang w:val="en-GB"/>
              </w:rPr>
              <w:t>B</w:t>
            </w:r>
            <w:r w:rsidR="00D24909" w:rsidRPr="00D24909">
              <w:rPr>
                <w:lang w:val="en-GB"/>
              </w:rPr>
              <w:t>iofilm formation was reduced</w:t>
            </w:r>
            <w:r w:rsidR="00D24909">
              <w:rPr>
                <w:lang w:val="en-GB"/>
              </w:rPr>
              <w:t xml:space="preserve"> </w:t>
            </w:r>
            <w:r w:rsidR="00D24909" w:rsidRPr="00D24909">
              <w:rPr>
                <w:lang w:val="en-GB"/>
              </w:rPr>
              <w:t>in the presence of OdiE in a concentration-dependent manner</w:t>
            </w:r>
            <w:r w:rsidR="00D24909">
              <w:rPr>
                <w:lang w:val="en-GB"/>
              </w:rPr>
              <w:t xml:space="preserve">. </w:t>
            </w:r>
          </w:p>
          <w:p w14:paraId="2B34CD70" w14:textId="46F668E8" w:rsidR="00F450D8" w:rsidRPr="00D24909" w:rsidRDefault="00D24909" w:rsidP="00940191">
            <w:pPr>
              <w:jc w:val="both"/>
              <w:rPr>
                <w:lang w:val="en-GB"/>
              </w:rPr>
            </w:pPr>
            <w:r w:rsidRPr="00D24909">
              <w:rPr>
                <w:lang w:val="en-GB"/>
              </w:rPr>
              <w:t>mRNA level of</w:t>
            </w:r>
            <w:r w:rsidRPr="00D24909">
              <w:rPr>
                <w:i/>
                <w:lang w:val="en-GB"/>
              </w:rPr>
              <w:t xml:space="preserve"> luxS</w:t>
            </w:r>
            <w:r>
              <w:rPr>
                <w:lang w:val="en-GB"/>
              </w:rPr>
              <w:t xml:space="preserve"> </w:t>
            </w:r>
            <w:r w:rsidRPr="00D24909">
              <w:rPr>
                <w:lang w:val="en-GB"/>
              </w:rPr>
              <w:t>was reduced soon after OdiE addition</w:t>
            </w:r>
            <w:r>
              <w:rPr>
                <w:lang w:val="en-GB"/>
              </w:rPr>
              <w:t xml:space="preserve">, in contrast with that of </w:t>
            </w:r>
            <w:r w:rsidRPr="00D24909">
              <w:rPr>
                <w:i/>
                <w:lang w:val="en-GB"/>
              </w:rPr>
              <w:t>qseC</w:t>
            </w:r>
            <w:r>
              <w:rPr>
                <w:i/>
                <w:lang w:val="en-GB"/>
              </w:rPr>
              <w:t xml:space="preserve"> </w:t>
            </w:r>
            <w:r>
              <w:rPr>
                <w:lang w:val="en-GB"/>
              </w:rPr>
              <w:t>that did not change.</w:t>
            </w:r>
          </w:p>
        </w:tc>
        <w:tc>
          <w:tcPr>
            <w:tcW w:w="0" w:type="auto"/>
            <w:vAlign w:val="center"/>
          </w:tcPr>
          <w:p w14:paraId="23BA0041" w14:textId="35613820" w:rsidR="00F450D8" w:rsidRPr="00757757" w:rsidRDefault="005062DF" w:rsidP="00757757">
            <w:pPr>
              <w:jc w:val="center"/>
              <w:rPr>
                <w:lang w:val="en-GB"/>
              </w:rPr>
            </w:pPr>
            <w:r>
              <w:rPr>
                <w:lang w:val="en-GB"/>
              </w:rPr>
              <w:fldChar w:fldCharType="begin" w:fldLock="1"/>
            </w:r>
            <w:r w:rsidR="001A2002">
              <w:rPr>
                <w:lang w:val="en-GB"/>
              </w:rPr>
              <w:instrText>ADDIN CSL_CITATION {"citationItems":[{"id":"ITEM-1","itemData":{"DOI":"10.1371/journal.pone.0167335","ISSN":"19326203","abstract":"© 2016 Wajima et al. This is an open access article distributed under the terms of the Creative Commons Attribution License, which permits unrestricted use, distribution, and reproduction in any medium, provided the original author and source are credited. Oldenlandia diffusa has been empirically used as a therapeutic adjunct for the treatment of respiratory infections. To establish the basic evidence of its clinical usefulness, antimicrobial and biofilm inhibitory activities of an O. diffusa extract were examined against clinical isolates of Haemophilus influenzae, a major causative pathogen of respiratory and sensory organ infections. No significant growth inhibitory activity was observed during incubation for more than 6 h after the extract addition into a culture of H. influenzae. On the other hand, biofilm formation by H. influenzae, evaluated by a crystal violet method, was significantly and dose-dependently inhibited by the O. diffusa extract. Furthermore, the mRNA level of the biofilm-associated gene luxS of H. influenzae significantly decreased soon after the extract addition, and the suppressive effect continued for at least 2 h. At 2 h after the addition of the O. diffusa extract, the autoinducer in the culture supernatant was also significantly reduced by the O. diffusa extract in a dose-dependent manner. These results revealed that O. diffusa extract shows inhibitory activity against luxS-dependent biofilm formation but has no antimicrobial activity against planktonic cells of H. influenzae. Thus, O. diffusa extract might be useful as an adjunctive therapy for the treatment of respiratory infections caused by H. influenzae.","author":[{"dropping-particle":"","family":"Wajima","given":"Takeaki","non-dropping-particle":"","parse-names":false,"suffix":""},{"dropping-particle":"","family":"Anzai","given":"Yui","non-dropping-particle":"","parse-names":false,"suffix":""},{"dropping-particle":"","family":"Yamada","given":"Tetsuya","non-dropping-particle":"","parse-names":false,"suffix":""},{"dropping-particle":"","family":"Ikoshi","given":"Hideaki","non-dropping-particle":"","parse-names":false,"suffix":""},{"dropping-particle":"","family":"Noguchi","given":"Norihisa","non-dropping-particle":"","parse-names":false,"suffix":""}],"container-title":"PLoS ONE","id":"ITEM-1","issue":"11","issued":{"date-parts":[["2016"]]},"page":"1-10","title":"Oldenlandia diffusa extract inhibits biofilm formation by Haemophilus influenzae clinical isolates","type":"article-journal","volume":"11"},"uris":["http://www.mendeley.com/documents/?uuid=2129c9ee-1946-48a5-aa5c-fe87a880b82f"]}],"mendeley":{"formattedCitation":"(Wajima et al. 2016)","plainTextFormattedCitation":"(Wajima et al. 2016)","previouslyFormattedCitation":"(Wajima et al. 2016)"},"properties":{"noteIndex":0},"schema":"https://github.com/citation-style-language/schema/raw/master/csl-citation.json"}</w:instrText>
            </w:r>
            <w:r>
              <w:rPr>
                <w:lang w:val="en-GB"/>
              </w:rPr>
              <w:fldChar w:fldCharType="separate"/>
            </w:r>
            <w:r w:rsidR="00C64125" w:rsidRPr="00C64125">
              <w:rPr>
                <w:noProof/>
                <w:lang w:val="en-GB"/>
              </w:rPr>
              <w:t>(Wajima et al. 2016)</w:t>
            </w:r>
            <w:r>
              <w:rPr>
                <w:lang w:val="en-GB"/>
              </w:rPr>
              <w:fldChar w:fldCharType="end"/>
            </w:r>
          </w:p>
        </w:tc>
      </w:tr>
      <w:tr w:rsidR="001064AD" w:rsidRPr="001A2002" w14:paraId="36C2025C" w14:textId="77777777" w:rsidTr="00694AC8">
        <w:tc>
          <w:tcPr>
            <w:tcW w:w="1413" w:type="dxa"/>
            <w:vAlign w:val="center"/>
          </w:tcPr>
          <w:p w14:paraId="6DAF2DB3" w14:textId="176CBF58" w:rsidR="00F450D8" w:rsidRPr="001E7020" w:rsidRDefault="00696583" w:rsidP="006B1E3D">
            <w:pPr>
              <w:rPr>
                <w:lang w:val="en-GB"/>
              </w:rPr>
            </w:pPr>
            <w:r>
              <w:rPr>
                <w:lang w:val="en-GB"/>
              </w:rPr>
              <w:t>I</w:t>
            </w:r>
            <w:r w:rsidR="001E7020">
              <w:rPr>
                <w:lang w:val="en-GB"/>
              </w:rPr>
              <w:t>solate</w:t>
            </w:r>
            <w:r>
              <w:rPr>
                <w:lang w:val="en-GB"/>
              </w:rPr>
              <w:t xml:space="preserve"> from sputum</w:t>
            </w:r>
          </w:p>
        </w:tc>
        <w:tc>
          <w:tcPr>
            <w:tcW w:w="1843" w:type="dxa"/>
            <w:vAlign w:val="center"/>
          </w:tcPr>
          <w:p w14:paraId="393154A7" w14:textId="77777777" w:rsidR="00F450D8" w:rsidRDefault="001E7020" w:rsidP="001A416C">
            <w:pPr>
              <w:jc w:val="center"/>
              <w:rPr>
                <w:lang w:val="en-GB"/>
              </w:rPr>
            </w:pPr>
            <w:r>
              <w:rPr>
                <w:lang w:val="en-GB"/>
              </w:rPr>
              <w:t>6-well plate;</w:t>
            </w:r>
          </w:p>
          <w:p w14:paraId="08805AA0" w14:textId="77777777" w:rsidR="00694AC8" w:rsidRDefault="005062DF" w:rsidP="001E7020">
            <w:pPr>
              <w:jc w:val="center"/>
              <w:rPr>
                <w:lang w:val="en-GB"/>
              </w:rPr>
            </w:pPr>
            <w:r>
              <w:rPr>
                <w:lang w:val="en-GB"/>
              </w:rPr>
              <w:t xml:space="preserve">Glass bottomed </w:t>
            </w:r>
            <w:r w:rsidR="001E7020" w:rsidRPr="001E7020">
              <w:rPr>
                <w:lang w:val="en-GB"/>
              </w:rPr>
              <w:t>dishes</w:t>
            </w:r>
            <w:r w:rsidR="007027A7">
              <w:rPr>
                <w:lang w:val="en-GB"/>
              </w:rPr>
              <w:t xml:space="preserve">; </w:t>
            </w:r>
          </w:p>
          <w:p w14:paraId="7479258F" w14:textId="411CCA0E" w:rsidR="001E7020" w:rsidRPr="005D2B3A" w:rsidRDefault="00204C7B" w:rsidP="001E7020">
            <w:pPr>
              <w:jc w:val="center"/>
              <w:rPr>
                <w:lang w:val="en-GB"/>
              </w:rPr>
            </w:pPr>
            <w:r w:rsidRPr="007027A7">
              <w:rPr>
                <w:lang w:val="en-GB"/>
              </w:rPr>
              <w:t>transwell</w:t>
            </w:r>
            <w:r w:rsidR="007027A7">
              <w:rPr>
                <w:lang w:val="en-GB"/>
              </w:rPr>
              <w:t xml:space="preserve"> </w:t>
            </w:r>
            <w:r>
              <w:rPr>
                <w:lang w:val="en-GB"/>
              </w:rPr>
              <w:t>with</w:t>
            </w:r>
            <w:r w:rsidR="007027A7">
              <w:rPr>
                <w:lang w:val="en-GB"/>
              </w:rPr>
              <w:t xml:space="preserve"> epithelial cells</w:t>
            </w:r>
          </w:p>
        </w:tc>
        <w:tc>
          <w:tcPr>
            <w:tcW w:w="2268" w:type="dxa"/>
            <w:vAlign w:val="center"/>
          </w:tcPr>
          <w:p w14:paraId="2236477C" w14:textId="7CC13BEE" w:rsidR="001E7020" w:rsidRPr="001E7020" w:rsidRDefault="001E7020" w:rsidP="001E7020">
            <w:pPr>
              <w:jc w:val="both"/>
              <w:rPr>
                <w:lang w:val="en-GB"/>
              </w:rPr>
            </w:pPr>
            <w:r>
              <w:rPr>
                <w:lang w:val="en-GB"/>
              </w:rPr>
              <w:t>C</w:t>
            </w:r>
            <w:r w:rsidRPr="001E7020">
              <w:rPr>
                <w:lang w:val="en-GB"/>
              </w:rPr>
              <w:t>ephalosporin-3-diazeniumdiolate nitric oxide (NO) donor</w:t>
            </w:r>
          </w:p>
          <w:p w14:paraId="55B9274F" w14:textId="6707035A" w:rsidR="00F450D8" w:rsidRPr="005D2B3A" w:rsidRDefault="001E7020" w:rsidP="001E7020">
            <w:pPr>
              <w:jc w:val="both"/>
              <w:rPr>
                <w:lang w:val="en-GB"/>
              </w:rPr>
            </w:pPr>
            <w:r w:rsidRPr="001E7020">
              <w:rPr>
                <w:lang w:val="en-GB"/>
              </w:rPr>
              <w:t>Prodrug</w:t>
            </w:r>
            <w:r>
              <w:rPr>
                <w:lang w:val="en-GB"/>
              </w:rPr>
              <w:t xml:space="preserve"> (</w:t>
            </w:r>
            <w:r w:rsidRPr="001E7020">
              <w:rPr>
                <w:lang w:val="en-GB"/>
              </w:rPr>
              <w:t>PYRRO-C3D</w:t>
            </w:r>
            <w:r>
              <w:rPr>
                <w:lang w:val="en-GB"/>
              </w:rPr>
              <w:t>)</w:t>
            </w:r>
          </w:p>
        </w:tc>
        <w:tc>
          <w:tcPr>
            <w:tcW w:w="6698" w:type="dxa"/>
            <w:vAlign w:val="center"/>
          </w:tcPr>
          <w:p w14:paraId="06A3B533" w14:textId="0A1E4BDC" w:rsidR="00940191" w:rsidRDefault="00204C7B" w:rsidP="00940191">
            <w:pPr>
              <w:jc w:val="both"/>
              <w:rPr>
                <w:lang w:val="en-GB"/>
              </w:rPr>
            </w:pPr>
            <w:r>
              <w:rPr>
                <w:lang w:val="en-GB"/>
              </w:rPr>
              <w:t>C</w:t>
            </w:r>
            <w:r w:rsidR="001E7020" w:rsidRPr="001E7020">
              <w:rPr>
                <w:lang w:val="en-GB"/>
              </w:rPr>
              <w:t>ombined</w:t>
            </w:r>
            <w:r w:rsidR="007027A7">
              <w:rPr>
                <w:lang w:val="en-GB"/>
              </w:rPr>
              <w:t xml:space="preserve"> t</w:t>
            </w:r>
            <w:r w:rsidR="001E7020" w:rsidRPr="001E7020">
              <w:rPr>
                <w:lang w:val="en-GB"/>
              </w:rPr>
              <w:t xml:space="preserve">reatment </w:t>
            </w:r>
            <w:r>
              <w:rPr>
                <w:lang w:val="en-GB"/>
              </w:rPr>
              <w:t>of PYRRO-C3D</w:t>
            </w:r>
            <w:r w:rsidR="001E7020" w:rsidRPr="001E7020">
              <w:rPr>
                <w:lang w:val="en-GB"/>
              </w:rPr>
              <w:t xml:space="preserve"> </w:t>
            </w:r>
            <w:r>
              <w:rPr>
                <w:lang w:val="en-GB"/>
              </w:rPr>
              <w:t xml:space="preserve">with </w:t>
            </w:r>
            <w:r w:rsidR="001E7020" w:rsidRPr="001E7020">
              <w:rPr>
                <w:lang w:val="en-GB"/>
              </w:rPr>
              <w:t>azithromycin resulted in a significant</w:t>
            </w:r>
            <w:r w:rsidR="007027A7">
              <w:rPr>
                <w:lang w:val="en-GB"/>
              </w:rPr>
              <w:t xml:space="preserve"> </w:t>
            </w:r>
            <w:r w:rsidR="001E7020" w:rsidRPr="001E7020">
              <w:rPr>
                <w:lang w:val="en-GB"/>
              </w:rPr>
              <w:t>increase in bacterial killing</w:t>
            </w:r>
            <w:r w:rsidR="00940191">
              <w:rPr>
                <w:lang w:val="en-GB"/>
              </w:rPr>
              <w:t xml:space="preserve"> (1</w:t>
            </w:r>
            <w:r w:rsidR="001E7020" w:rsidRPr="001E7020">
              <w:rPr>
                <w:lang w:val="en-GB"/>
              </w:rPr>
              <w:t xml:space="preserve"> log fold reduction</w:t>
            </w:r>
            <w:r w:rsidR="00940191">
              <w:rPr>
                <w:lang w:val="en-GB"/>
              </w:rPr>
              <w:t xml:space="preserve"> </w:t>
            </w:r>
            <w:r w:rsidR="001E7020" w:rsidRPr="001E7020">
              <w:rPr>
                <w:lang w:val="en-GB"/>
              </w:rPr>
              <w:t xml:space="preserve">in </w:t>
            </w:r>
            <w:r>
              <w:rPr>
                <w:lang w:val="en-GB"/>
              </w:rPr>
              <w:t xml:space="preserve">biofilm </w:t>
            </w:r>
            <w:r w:rsidR="001E7020" w:rsidRPr="001E7020">
              <w:rPr>
                <w:lang w:val="en-GB"/>
              </w:rPr>
              <w:t xml:space="preserve">viable cells </w:t>
            </w:r>
            <w:r>
              <w:rPr>
                <w:lang w:val="en-GB"/>
              </w:rPr>
              <w:t xml:space="preserve">and </w:t>
            </w:r>
            <w:r w:rsidR="007027A7">
              <w:rPr>
                <w:lang w:val="en-GB"/>
              </w:rPr>
              <w:t>biomass</w:t>
            </w:r>
            <w:r w:rsidR="00940191">
              <w:rPr>
                <w:lang w:val="en-GB"/>
              </w:rPr>
              <w:t>)</w:t>
            </w:r>
            <w:r w:rsidR="007027A7">
              <w:rPr>
                <w:lang w:val="en-GB"/>
              </w:rPr>
              <w:t xml:space="preserve"> compared with </w:t>
            </w:r>
            <w:r>
              <w:rPr>
                <w:lang w:val="en-GB"/>
              </w:rPr>
              <w:t>each treatment</w:t>
            </w:r>
            <w:r w:rsidR="007027A7">
              <w:rPr>
                <w:lang w:val="en-GB"/>
              </w:rPr>
              <w:t xml:space="preserve"> alone. </w:t>
            </w:r>
          </w:p>
          <w:p w14:paraId="66A2D0C3" w14:textId="0728D220" w:rsidR="00F450D8" w:rsidRPr="005D2B3A" w:rsidRDefault="007027A7" w:rsidP="00940191">
            <w:pPr>
              <w:jc w:val="both"/>
              <w:rPr>
                <w:lang w:val="en-GB"/>
              </w:rPr>
            </w:pPr>
            <w:r>
              <w:rPr>
                <w:lang w:val="en-GB"/>
              </w:rPr>
              <w:t xml:space="preserve">In </w:t>
            </w:r>
            <w:r w:rsidRPr="007027A7">
              <w:rPr>
                <w:lang w:val="en-GB"/>
              </w:rPr>
              <w:t>biofilms grown on</w:t>
            </w:r>
            <w:r w:rsidR="00204C7B">
              <w:rPr>
                <w:lang w:val="en-GB"/>
              </w:rPr>
              <w:t xml:space="preserve"> </w:t>
            </w:r>
            <w:r w:rsidRPr="007027A7">
              <w:rPr>
                <w:lang w:val="en-GB"/>
              </w:rPr>
              <w:t xml:space="preserve">respiratory epithelia, </w:t>
            </w:r>
            <w:r>
              <w:rPr>
                <w:lang w:val="en-GB"/>
              </w:rPr>
              <w:t>the combination was also synergistic</w:t>
            </w:r>
            <w:r w:rsidR="00940191">
              <w:rPr>
                <w:lang w:val="en-GB"/>
              </w:rPr>
              <w:t xml:space="preserve"> (</w:t>
            </w:r>
            <w:r w:rsidRPr="007027A7">
              <w:rPr>
                <w:lang w:val="en-GB"/>
              </w:rPr>
              <w:t>2-log-unit reduction</w:t>
            </w:r>
            <w:r>
              <w:rPr>
                <w:lang w:val="en-GB"/>
              </w:rPr>
              <w:t xml:space="preserve"> of viable cells</w:t>
            </w:r>
            <w:r w:rsidR="00940191">
              <w:rPr>
                <w:lang w:val="en-GB"/>
              </w:rPr>
              <w:t>)</w:t>
            </w:r>
            <w:r>
              <w:rPr>
                <w:lang w:val="en-GB"/>
              </w:rPr>
              <w:t>.</w:t>
            </w:r>
          </w:p>
        </w:tc>
        <w:tc>
          <w:tcPr>
            <w:tcW w:w="0" w:type="auto"/>
            <w:vAlign w:val="center"/>
          </w:tcPr>
          <w:p w14:paraId="0F2FC5C0" w14:textId="3CE2F476" w:rsidR="00F450D8" w:rsidRPr="00757757" w:rsidRDefault="001064AD" w:rsidP="00757757">
            <w:pPr>
              <w:jc w:val="center"/>
              <w:rPr>
                <w:lang w:val="en-GB"/>
              </w:rPr>
            </w:pPr>
            <w:r>
              <w:rPr>
                <w:lang w:val="en-GB"/>
              </w:rPr>
              <w:fldChar w:fldCharType="begin" w:fldLock="1"/>
            </w:r>
            <w:r w:rsidR="001A2002">
              <w:rPr>
                <w:lang w:val="en-GB"/>
              </w:rPr>
              <w:instrText>ADDIN CSL_CITATION {"citationItems":[{"id":"ITEM-1","itemData":{"DOI":"10.1128/AAC.02086-16","ISSN":"0066-4804","abstract":"Objectives: PYRRO-C3D is a cephalosporin-3-diazeniumdiolate nitric oxide (NO)-donor prodrug designed to selectively deliver NO to bacterial infection sites. The objective of this study was to assess the activity of PYRRO-C3D against non-typeable Haemophilus influenzae (NTHi) biofilms and examine the role of NO in reducing biofilm-associated antibiotic tolerance.","author":[{"dropping-particle":"","family":"Collins","given":"Samuel A","non-dropping-particle":"","parse-names":false,"suffix":""},{"dropping-particle":"","family":"Kelso","given":"Michael J","non-dropping-particle":"","parse-names":false,"suffix":""},{"dropping-particle":"","family":"Rineh","given":"Ardeshir","non-dropping-particle":"","parse-names":false,"suffix":""},{"dropping-particle":"","family":"Yepuri","given":"Nageshwar R","non-dropping-particle":"","parse-names":false,"suffix":""},{"dropping-particle":"","family":"Coles","given":"Janice","non-dropping-particle":"","parse-names":false,"suffix":""},{"dropping-particle":"","family":"Jackson","given":"Claire L","non-dropping-particle":"","parse-names":false,"suffix":""},{"dropping-particle":"","family":"Halladay","given":"Georgia D","non-dropping-particle":"","parse-names":false,"suffix":""},{"dropping-particle":"","family":"Walker","given":"Woolf T","non-dropping-particle":"","parse-names":false,"suffix":""},{"dropping-particle":"","family":"Webb","given":"Jeremy S","non-dropping-particle":"","parse-names":false,"suffix":""},{"dropping-particle":"","family":"Hall-Stoodley","given":"Luanne","non-dropping-particle":"","parse-names":false,"suffix":""},{"dropping-particle":"","family":"Connett","given":"Gary J","non-dropping-particle":"","parse-names":false,"suffix":""},{"dropping-particle":"","family":"Feelisch","given":"Martin","non-dropping-particle":"","parse-names":false,"suffix":""},{"dropping-particle":"","family":"Faust","given":"Saul N","non-dropping-particle":"","parse-names":false,"suffix":""},{"dropping-particle":"","family":"Lucas","given":"Jane S. A.","non-dropping-particle":"","parse-names":false,"suffix":""},{"dropping-particle":"","family":"Allan","given":"Raymond N","non-dropping-particle":"","parse-names":false,"suffix":""}],"container-title":"Antimicrobial Agents and Chemotherapy","id":"ITEM-1","issue":"2","issued":{"date-parts":[["2016","12","5"]]},"page":"AAC.02086-16","title":"Cephalosporin-3’ -diazeniumdiolate NO-donor prodrug PYRRO-C3D enhances azithromycin susceptibility of Non-typeable Haemophilus influenzae biofilms","type":"article-journal","volume":"61"},"uris":["http://www.mendeley.com/documents/?uuid=e8fbaf55-28b2-428f-b016-ff7c97720340"]}],"mendeley":{"formattedCitation":"(Collins et al. 2016)","plainTextFormattedCitation":"(Collins et al. 2016)","previouslyFormattedCitation":"(Collins et al. 2016)"},"properties":{"noteIndex":0},"schema":"https://github.com/citation-style-language/schema/raw/master/csl-citation.json"}</w:instrText>
            </w:r>
            <w:r>
              <w:rPr>
                <w:lang w:val="en-GB"/>
              </w:rPr>
              <w:fldChar w:fldCharType="separate"/>
            </w:r>
            <w:r w:rsidR="00C64125" w:rsidRPr="00C64125">
              <w:rPr>
                <w:noProof/>
                <w:lang w:val="en-GB"/>
              </w:rPr>
              <w:t>(Collins et al. 2016)</w:t>
            </w:r>
            <w:r>
              <w:rPr>
                <w:lang w:val="en-GB"/>
              </w:rPr>
              <w:fldChar w:fldCharType="end"/>
            </w:r>
          </w:p>
        </w:tc>
      </w:tr>
      <w:tr w:rsidR="001064AD" w:rsidRPr="001A2002" w14:paraId="330FDBB7" w14:textId="77777777" w:rsidTr="00694AC8">
        <w:tc>
          <w:tcPr>
            <w:tcW w:w="1413" w:type="dxa"/>
            <w:vAlign w:val="center"/>
          </w:tcPr>
          <w:p w14:paraId="22025C03" w14:textId="15E5CF70" w:rsidR="00F450D8" w:rsidRPr="005062DF" w:rsidRDefault="00204C7B" w:rsidP="006B1E3D">
            <w:pPr>
              <w:rPr>
                <w:lang w:val="en-GB"/>
              </w:rPr>
            </w:pPr>
            <w:r>
              <w:rPr>
                <w:lang w:val="en-GB"/>
              </w:rPr>
              <w:t>Isolate from sputum</w:t>
            </w:r>
          </w:p>
        </w:tc>
        <w:tc>
          <w:tcPr>
            <w:tcW w:w="1843" w:type="dxa"/>
            <w:vAlign w:val="center"/>
          </w:tcPr>
          <w:p w14:paraId="2ABBBD29" w14:textId="77777777" w:rsidR="00F450D8" w:rsidRDefault="003B6D85" w:rsidP="001A416C">
            <w:pPr>
              <w:jc w:val="center"/>
              <w:rPr>
                <w:lang w:val="en-GB"/>
              </w:rPr>
            </w:pPr>
            <w:r>
              <w:rPr>
                <w:lang w:val="en-GB"/>
              </w:rPr>
              <w:t>24-well plate;</w:t>
            </w:r>
          </w:p>
          <w:p w14:paraId="4F90A872" w14:textId="2DCC5BE3" w:rsidR="003B6D85" w:rsidRPr="005D2B3A" w:rsidRDefault="00204C7B" w:rsidP="001A416C">
            <w:pPr>
              <w:jc w:val="center"/>
              <w:rPr>
                <w:lang w:val="en-GB"/>
              </w:rPr>
            </w:pPr>
            <w:r>
              <w:rPr>
                <w:lang w:val="en-GB"/>
              </w:rPr>
              <w:t>G</w:t>
            </w:r>
            <w:r w:rsidR="003B6D85" w:rsidRPr="003B6D85">
              <w:rPr>
                <w:lang w:val="en-GB"/>
              </w:rPr>
              <w:t>lass coverslips</w:t>
            </w:r>
          </w:p>
        </w:tc>
        <w:tc>
          <w:tcPr>
            <w:tcW w:w="2268" w:type="dxa"/>
            <w:vAlign w:val="center"/>
          </w:tcPr>
          <w:p w14:paraId="35055E95" w14:textId="478B044C" w:rsidR="00F450D8" w:rsidRPr="005D2B3A" w:rsidRDefault="000B0D5E" w:rsidP="00757757">
            <w:pPr>
              <w:jc w:val="both"/>
              <w:rPr>
                <w:lang w:val="en-GB"/>
              </w:rPr>
            </w:pPr>
            <w:r w:rsidRPr="000B0D5E">
              <w:rPr>
                <w:lang w:val="en-GB"/>
              </w:rPr>
              <w:t>D-methionine</w:t>
            </w:r>
          </w:p>
        </w:tc>
        <w:tc>
          <w:tcPr>
            <w:tcW w:w="6698" w:type="dxa"/>
            <w:vAlign w:val="center"/>
          </w:tcPr>
          <w:p w14:paraId="572F4523" w14:textId="77777777" w:rsidR="00940191" w:rsidRDefault="00204C7B" w:rsidP="003B6D85">
            <w:pPr>
              <w:jc w:val="both"/>
              <w:rPr>
                <w:lang w:val="en-GB"/>
              </w:rPr>
            </w:pPr>
            <w:r>
              <w:rPr>
                <w:lang w:val="en-GB"/>
              </w:rPr>
              <w:t xml:space="preserve">Growth of biofilms with </w:t>
            </w:r>
            <w:r w:rsidRPr="003B6D85">
              <w:rPr>
                <w:lang w:val="en-GB"/>
              </w:rPr>
              <w:t>20</w:t>
            </w:r>
            <w:r>
              <w:rPr>
                <w:lang w:val="en-GB"/>
              </w:rPr>
              <w:t xml:space="preserve"> </w:t>
            </w:r>
            <w:r w:rsidRPr="003B6D85">
              <w:rPr>
                <w:lang w:val="en-GB"/>
              </w:rPr>
              <w:t>mM of exogenous D-methionine</w:t>
            </w:r>
            <w:r>
              <w:rPr>
                <w:lang w:val="en-GB"/>
              </w:rPr>
              <w:t xml:space="preserve"> reduced viable cells by 1</w:t>
            </w:r>
            <w:r w:rsidR="003B6D85" w:rsidRPr="003B6D85">
              <w:rPr>
                <w:lang w:val="en-GB"/>
              </w:rPr>
              <w:t xml:space="preserve"> log-</w:t>
            </w:r>
            <w:r>
              <w:rPr>
                <w:lang w:val="en-GB"/>
              </w:rPr>
              <w:t xml:space="preserve">unit. </w:t>
            </w:r>
          </w:p>
          <w:p w14:paraId="2B966775" w14:textId="4411CFFF" w:rsidR="00940191" w:rsidRDefault="00204C7B" w:rsidP="00940191">
            <w:pPr>
              <w:jc w:val="both"/>
              <w:rPr>
                <w:lang w:val="en-GB"/>
              </w:rPr>
            </w:pPr>
            <w:r>
              <w:rPr>
                <w:lang w:val="en-GB"/>
              </w:rPr>
              <w:t>C</w:t>
            </w:r>
            <w:r w:rsidR="003B6D85">
              <w:rPr>
                <w:lang w:val="en-GB"/>
              </w:rPr>
              <w:t xml:space="preserve">ompact </w:t>
            </w:r>
            <w:r w:rsidR="003B6D85" w:rsidRPr="003B6D85">
              <w:rPr>
                <w:lang w:val="en-GB"/>
              </w:rPr>
              <w:t>aggregation of cells and evidence of abnormal cellular morphology</w:t>
            </w:r>
            <w:r w:rsidR="003B6D85">
              <w:rPr>
                <w:lang w:val="en-GB"/>
              </w:rPr>
              <w:t xml:space="preserve">. </w:t>
            </w:r>
          </w:p>
          <w:p w14:paraId="7B9AF095" w14:textId="16F7B23B" w:rsidR="00F450D8" w:rsidRPr="005D2B3A" w:rsidRDefault="003B6D85" w:rsidP="00940191">
            <w:pPr>
              <w:jc w:val="both"/>
              <w:rPr>
                <w:lang w:val="en-GB"/>
              </w:rPr>
            </w:pPr>
            <w:r w:rsidRPr="003B6D85">
              <w:rPr>
                <w:lang w:val="en-GB"/>
              </w:rPr>
              <w:lastRenderedPageBreak/>
              <w:t>124 proteins were differentially expressed</w:t>
            </w:r>
            <w:r>
              <w:rPr>
                <w:lang w:val="en-GB"/>
              </w:rPr>
              <w:t>, with 9</w:t>
            </w:r>
            <w:r w:rsidRPr="003B6D85">
              <w:rPr>
                <w:lang w:val="en-GB"/>
              </w:rPr>
              <w:t xml:space="preserve"> proteins involved in peptidoglycan synthesis and cell division show</w:t>
            </w:r>
            <w:r>
              <w:rPr>
                <w:lang w:val="en-GB"/>
              </w:rPr>
              <w:t xml:space="preserve">ing </w:t>
            </w:r>
            <w:r w:rsidRPr="003B6D85">
              <w:rPr>
                <w:lang w:val="en-GB"/>
              </w:rPr>
              <w:t>increased expression</w:t>
            </w:r>
            <w:r>
              <w:rPr>
                <w:lang w:val="en-GB"/>
              </w:rPr>
              <w:t xml:space="preserve">. </w:t>
            </w:r>
          </w:p>
        </w:tc>
        <w:tc>
          <w:tcPr>
            <w:tcW w:w="0" w:type="auto"/>
            <w:vAlign w:val="center"/>
          </w:tcPr>
          <w:p w14:paraId="020C75CD" w14:textId="457F510C" w:rsidR="00F450D8" w:rsidRPr="00757757" w:rsidRDefault="001064AD" w:rsidP="00757757">
            <w:pPr>
              <w:jc w:val="center"/>
              <w:rPr>
                <w:lang w:val="en-GB"/>
              </w:rPr>
            </w:pPr>
            <w:r>
              <w:rPr>
                <w:lang w:val="en-GB"/>
              </w:rPr>
              <w:lastRenderedPageBreak/>
              <w:fldChar w:fldCharType="begin" w:fldLock="1"/>
            </w:r>
            <w:r w:rsidR="001A2002">
              <w:rPr>
                <w:lang w:val="en-GB"/>
              </w:rPr>
              <w:instrText>ADDIN CSL_CITATION {"citationItems":[{"id":"ITEM-1","itemData":{"DOI":"10.1099/mic.0.000491","ISSN":"14652080","abstract":"Non-typeable Haemophilus influenzae (NTHi) is an opportunistic pathogen that plays a major role in a number of respiratory tract infections, including otitis media, cystic fibrosis and chronic obstructive pulmonary disease. Biofilm formation has been implicated in both NTHi colonization and disease, and is responsible for the increased tolerance of this pathogen towards antibiotic treatment. Targeting metabolic pathways that are important in NTHi biofilm formation represents a potential strategy to combat this antibiotic recalcitrance. A previous investigation demonstrated increased expression of a putative d-methionine uptake protein following exposure of NTHi biofilms to the ubiquitous signalling molecule, nitric oxide. We therefore hypothesized that treatment with exogenous d-methionine would impact on NTHi biofilm formation and increase antibiotic sensitivity. Treatment of NTHi during the process of biofilm formation resulted in a reduction in biofilm viability, increased biomass, changes in the overall biofilm architecture and the adoption of an amorphous cellular morphology. Quantitative proteomic analyses identified 124 proteins that were differentially expressed following d-methionine treatment, of which 51 (41 %) were involved in metabolic and transport processes. Nine proteins involved in peptidoglycan synthesis and cell division showed significantly increased expression. Furthermore, d-methionine treatment augmented the efficacy of azithromycin treatment and highlighted the potential of d-methionine as an adjunctive therapeutic approach for NTHi biofilm-associated infections.","author":[{"dropping-particle":"","family":"Dawe","given":"Harriet","non-dropping-particle":"","parse-names":false,"suffix":""},{"dropping-particle":"","family":"Berger","given":"Evelin","non-dropping-particle":"","parse-names":false,"suffix":""},{"dropping-particle":"","family":"Sihlbom","given":"Carina","non-dropping-particle":"","parse-names":false,"suffix":""},{"dropping-particle":"","family":"Angus","given":"Elizabeth M.","non-dropping-particle":"","parse-names":false,"suffix":""},{"dropping-particle":"","family":"Howlin","given":"Robert P.","non-dropping-particle":"","parse-names":false,"suffix":""},{"dropping-particle":"","family":"Laver","given":"Jay R.","non-dropping-particle":"","parse-names":false,"suffix":""},{"dropping-particle":"","family":"Tebruegge","given":"Marc","non-dropping-particle":"","parse-names":false,"suffix":""},{"dropping-particle":"","family":"Hall-Stoodley","given":"Luanne","non-dropping-particle":"","parse-names":false,"suffix":""},{"dropping-particle":"","family":"Stoodley","given":"Paul","non-dropping-particle":"","parse-names":false,"suffix":""},{"dropping-particle":"","family":"Faust","given":"Saul N.","non-dropping-particle":"","parse-names":false,"suffix":""},{"dropping-particle":"","family":"Allan","given":"Raymond N.","non-dropping-particle":"","parse-names":false,"suffix":""}],"container-title":"Microbiology (United Kingdom)","id":"ITEM-1","issue":"7","issued":{"date-parts":[["2017"]]},"page":"1093-1104","title":"D-methionine interferes with non-typeable Haemophilus influenzae peptidoglycan synthesis during growth and biofilm formation","type":"article-journal","volume":"163"},"uris":["http://www.mendeley.com/documents/?uuid=99fa6988-b4c6-4f05-8a37-310706540cf1"]}],"mendeley":{"formattedCitation":"(Dawe et al. 2017)","plainTextFormattedCitation":"(Dawe et al. 2017)","previouslyFormattedCitation":"(Dawe et al. 2017)"},"properties":{"noteIndex":0},"schema":"https://github.com/citation-style-language/schema/raw/master/csl-citation.json"}</w:instrText>
            </w:r>
            <w:r>
              <w:rPr>
                <w:lang w:val="en-GB"/>
              </w:rPr>
              <w:fldChar w:fldCharType="separate"/>
            </w:r>
            <w:r w:rsidR="00C64125" w:rsidRPr="00C64125">
              <w:rPr>
                <w:noProof/>
                <w:lang w:val="en-GB"/>
              </w:rPr>
              <w:t>(Dawe et al. 2017)</w:t>
            </w:r>
            <w:r>
              <w:rPr>
                <w:lang w:val="en-GB"/>
              </w:rPr>
              <w:fldChar w:fldCharType="end"/>
            </w:r>
          </w:p>
        </w:tc>
      </w:tr>
      <w:tr w:rsidR="001064AD" w:rsidRPr="001064AD" w14:paraId="2F4475FE" w14:textId="77777777" w:rsidTr="00694AC8">
        <w:tc>
          <w:tcPr>
            <w:tcW w:w="1413" w:type="dxa"/>
            <w:vAlign w:val="center"/>
          </w:tcPr>
          <w:p w14:paraId="6204890A" w14:textId="4FCA7E4D" w:rsidR="00F450D8" w:rsidRPr="001064AD" w:rsidRDefault="00204C7B" w:rsidP="006B1E3D">
            <w:pPr>
              <w:rPr>
                <w:lang w:val="en-GB"/>
              </w:rPr>
            </w:pPr>
            <w:r w:rsidRPr="001064AD">
              <w:rPr>
                <w:lang w:val="en-GB"/>
              </w:rPr>
              <w:t xml:space="preserve">NP </w:t>
            </w:r>
            <w:r w:rsidR="00DD3FDF" w:rsidRPr="001064AD">
              <w:rPr>
                <w:lang w:val="en-GB"/>
              </w:rPr>
              <w:t>isolates</w:t>
            </w:r>
          </w:p>
        </w:tc>
        <w:tc>
          <w:tcPr>
            <w:tcW w:w="1843" w:type="dxa"/>
            <w:vAlign w:val="center"/>
          </w:tcPr>
          <w:p w14:paraId="630A3FBD" w14:textId="22AFA6EB" w:rsidR="00F450D8" w:rsidRPr="005D2B3A" w:rsidRDefault="00DD3FDF" w:rsidP="001A416C">
            <w:pPr>
              <w:jc w:val="center"/>
              <w:rPr>
                <w:lang w:val="en-GB"/>
              </w:rPr>
            </w:pPr>
            <w:r>
              <w:rPr>
                <w:lang w:val="en-GB"/>
              </w:rPr>
              <w:t>6-well plate;</w:t>
            </w:r>
          </w:p>
        </w:tc>
        <w:tc>
          <w:tcPr>
            <w:tcW w:w="2268" w:type="dxa"/>
            <w:vAlign w:val="center"/>
          </w:tcPr>
          <w:p w14:paraId="2DB1A92E" w14:textId="39C90047" w:rsidR="00F450D8" w:rsidRPr="005D2B3A" w:rsidRDefault="00DD3FDF" w:rsidP="00757757">
            <w:pPr>
              <w:jc w:val="both"/>
              <w:rPr>
                <w:lang w:val="en-GB"/>
              </w:rPr>
            </w:pPr>
            <w:r w:rsidRPr="00DD3FDF">
              <w:rPr>
                <w:lang w:val="en-GB"/>
              </w:rPr>
              <w:t>SurgihoneyRO</w:t>
            </w:r>
          </w:p>
        </w:tc>
        <w:tc>
          <w:tcPr>
            <w:tcW w:w="6698" w:type="dxa"/>
            <w:vAlign w:val="center"/>
          </w:tcPr>
          <w:p w14:paraId="1AC93BE3" w14:textId="77777777" w:rsidR="00940191" w:rsidRDefault="00DD3FDF" w:rsidP="009F2813">
            <w:pPr>
              <w:jc w:val="both"/>
              <w:rPr>
                <w:lang w:val="en-GB"/>
              </w:rPr>
            </w:pPr>
            <w:r w:rsidRPr="00DD3FDF">
              <w:rPr>
                <w:lang w:val="en-GB"/>
              </w:rPr>
              <w:t>SurgihoneyRO</w:t>
            </w:r>
            <w:r w:rsidR="001064AD">
              <w:rPr>
                <w:lang w:val="en-GB"/>
              </w:rPr>
              <w:t xml:space="preserve"> reduced biofilm viable cells in a concentration dependent manner, </w:t>
            </w:r>
            <w:r w:rsidRPr="00DD3FDF">
              <w:rPr>
                <w:lang w:val="en-GB"/>
              </w:rPr>
              <w:t xml:space="preserve">with 213 g/L </w:t>
            </w:r>
            <w:r w:rsidR="001064AD">
              <w:rPr>
                <w:lang w:val="en-GB"/>
              </w:rPr>
              <w:t>reducing</w:t>
            </w:r>
            <w:r w:rsidR="009F2813">
              <w:rPr>
                <w:lang w:val="en-GB"/>
              </w:rPr>
              <w:t xml:space="preserve"> 5-log units. </w:t>
            </w:r>
          </w:p>
          <w:p w14:paraId="1B3C2036" w14:textId="36382A33" w:rsidR="00F450D8" w:rsidRPr="005D2B3A" w:rsidRDefault="00940191" w:rsidP="00940191">
            <w:pPr>
              <w:jc w:val="both"/>
              <w:rPr>
                <w:lang w:val="en-GB"/>
              </w:rPr>
            </w:pPr>
            <w:r>
              <w:rPr>
                <w:lang w:val="en-GB"/>
              </w:rPr>
              <w:t>D</w:t>
            </w:r>
            <w:r w:rsidR="009F2813" w:rsidRPr="009F2813">
              <w:rPr>
                <w:lang w:val="en-GB"/>
              </w:rPr>
              <w:t>ose-dependent increase in H</w:t>
            </w:r>
            <w:r w:rsidR="009F2813" w:rsidRPr="009F2813">
              <w:rPr>
                <w:vertAlign w:val="subscript"/>
                <w:lang w:val="en-GB"/>
              </w:rPr>
              <w:t>2</w:t>
            </w:r>
            <w:r w:rsidR="009F2813" w:rsidRPr="009F2813">
              <w:rPr>
                <w:lang w:val="en-GB"/>
              </w:rPr>
              <w:t>O</w:t>
            </w:r>
            <w:r w:rsidR="009F2813" w:rsidRPr="009F2813">
              <w:rPr>
                <w:vertAlign w:val="subscript"/>
                <w:lang w:val="en-GB"/>
              </w:rPr>
              <w:t>2</w:t>
            </w:r>
            <w:r w:rsidR="009F2813" w:rsidRPr="009F2813">
              <w:rPr>
                <w:lang w:val="en-GB"/>
              </w:rPr>
              <w:t xml:space="preserve"> levels in the media observed</w:t>
            </w:r>
            <w:r w:rsidR="009F2813">
              <w:rPr>
                <w:lang w:val="en-GB"/>
              </w:rPr>
              <w:t>.</w:t>
            </w:r>
          </w:p>
        </w:tc>
        <w:tc>
          <w:tcPr>
            <w:tcW w:w="0" w:type="auto"/>
            <w:vAlign w:val="center"/>
          </w:tcPr>
          <w:p w14:paraId="6CAC7654" w14:textId="7AB089DC" w:rsidR="00F450D8" w:rsidRPr="00757757" w:rsidRDefault="001064AD" w:rsidP="00757757">
            <w:pPr>
              <w:jc w:val="center"/>
              <w:rPr>
                <w:lang w:val="en-GB"/>
              </w:rPr>
            </w:pPr>
            <w:r>
              <w:rPr>
                <w:lang w:val="en-GB"/>
              </w:rPr>
              <w:fldChar w:fldCharType="begin" w:fldLock="1"/>
            </w:r>
            <w:r w:rsidR="001A2002">
              <w:rPr>
                <w:lang w:val="en-GB"/>
              </w:rPr>
              <w:instrText>ADDIN CSL_CITATION {"citationItems":[{"id":"ITEM-1","itemData":{"DOI":"10.1136/jclinpath-2017-204901","ISSN":"0021-9746","author":[{"dropping-particle":"","family":"Newby","given":"Rachel S","non-dropping-particle":"","parse-names":false,"suffix":""},{"dropping-particle":"","family":"Dryden","given":"Matthew","non-dropping-particle":"","parse-names":false,"suffix":""},{"dropping-particle":"","family":"Allan","given":"Raymond N","non-dropping-particle":"","parse-names":false,"suffix":""},{"dropping-particle":"","family":"Salib","given":"Rami J","non-dropping-particle":"","parse-names":false,"suffix":""}],"container-title":"Journal of Clinical Pathology","id":"ITEM-1","issued":{"date-parts":[["2018"]]},"page":"jclinpath-2017-204901","title":"Antimicrobial activity of a novel bioengineered honey against non-typeable &lt;i&gt;Haemophilus influenzae&lt;/i&gt; biofilms: an in vitro study","type":"article-journal"},"uris":["http://www.mendeley.com/documents/?uuid=55956892-785e-41e3-94b7-bfe9f73ffc68"]}],"mendeley":{"formattedCitation":"(Newby et al. 2018)","plainTextFormattedCitation":"(Newby et al. 2018)","previouslyFormattedCitation":"(Newby et al. 2018)"},"properties":{"noteIndex":0},"schema":"https://github.com/citation-style-language/schema/raw/master/csl-citation.json"}</w:instrText>
            </w:r>
            <w:r>
              <w:rPr>
                <w:lang w:val="en-GB"/>
              </w:rPr>
              <w:fldChar w:fldCharType="separate"/>
            </w:r>
            <w:r w:rsidR="00C64125" w:rsidRPr="00C64125">
              <w:rPr>
                <w:noProof/>
                <w:lang w:val="en-GB"/>
              </w:rPr>
              <w:t>(Newby et al. 2018)</w:t>
            </w:r>
            <w:r>
              <w:rPr>
                <w:lang w:val="en-GB"/>
              </w:rPr>
              <w:fldChar w:fldCharType="end"/>
            </w:r>
          </w:p>
        </w:tc>
      </w:tr>
      <w:tr w:rsidR="00ED33FB" w:rsidRPr="001064AD" w14:paraId="6DA8DE76" w14:textId="77777777" w:rsidTr="00694AC8">
        <w:tc>
          <w:tcPr>
            <w:tcW w:w="0" w:type="auto"/>
            <w:gridSpan w:val="5"/>
            <w:shd w:val="clear" w:color="auto" w:fill="808080" w:themeFill="background1" w:themeFillShade="80"/>
            <w:vAlign w:val="center"/>
          </w:tcPr>
          <w:p w14:paraId="47CBB9EF" w14:textId="3D515ECD" w:rsidR="00ED33FB" w:rsidRPr="00694AC8" w:rsidRDefault="00ED33FB" w:rsidP="006B1E3D">
            <w:pPr>
              <w:rPr>
                <w:b/>
                <w:i/>
                <w:color w:val="FFFFFF" w:themeColor="background1"/>
                <w:lang w:val="en-GB"/>
              </w:rPr>
            </w:pPr>
            <w:r>
              <w:rPr>
                <w:b/>
                <w:i/>
                <w:color w:val="FFFFFF" w:themeColor="background1"/>
                <w:lang w:val="en-GB"/>
              </w:rPr>
              <w:t xml:space="preserve">S. </w:t>
            </w:r>
            <w:r w:rsidR="00EA7EED">
              <w:rPr>
                <w:b/>
                <w:i/>
                <w:color w:val="FFFFFF" w:themeColor="background1"/>
                <w:lang w:val="en-GB"/>
              </w:rPr>
              <w:t>pneumoniae</w:t>
            </w:r>
          </w:p>
        </w:tc>
      </w:tr>
      <w:tr w:rsidR="00605283" w:rsidRPr="001064AD" w14:paraId="55641D61" w14:textId="77777777" w:rsidTr="00694AC8">
        <w:tc>
          <w:tcPr>
            <w:tcW w:w="1413" w:type="dxa"/>
            <w:vAlign w:val="center"/>
          </w:tcPr>
          <w:p w14:paraId="52B176FA" w14:textId="58413F30" w:rsidR="009A17AB" w:rsidRPr="000567B6" w:rsidRDefault="009A17AB" w:rsidP="006B1E3D">
            <w:pPr>
              <w:rPr>
                <w:lang w:val="en-GB"/>
              </w:rPr>
            </w:pPr>
            <w:r w:rsidRPr="000567B6">
              <w:rPr>
                <w:lang w:val="en-GB"/>
              </w:rPr>
              <w:t>P046 (</w:t>
            </w:r>
            <w:r w:rsidRPr="000567B6">
              <w:rPr>
                <w:i/>
                <w:lang w:val="en-GB"/>
              </w:rPr>
              <w:t xml:space="preserve">lytA lytC </w:t>
            </w:r>
            <w:r w:rsidRPr="000567B6">
              <w:rPr>
                <w:lang w:val="en-GB"/>
              </w:rPr>
              <w:t>mutant)</w:t>
            </w:r>
          </w:p>
        </w:tc>
        <w:tc>
          <w:tcPr>
            <w:tcW w:w="1843" w:type="dxa"/>
            <w:vAlign w:val="center"/>
          </w:tcPr>
          <w:p w14:paraId="09250979" w14:textId="77777777" w:rsidR="009A17AB" w:rsidRDefault="009A17AB" w:rsidP="00757757">
            <w:pPr>
              <w:jc w:val="center"/>
              <w:rPr>
                <w:lang w:val="en-GB"/>
              </w:rPr>
            </w:pPr>
            <w:r>
              <w:rPr>
                <w:lang w:val="en-GB"/>
              </w:rPr>
              <w:t>96-well plate;</w:t>
            </w:r>
          </w:p>
          <w:p w14:paraId="7D2E40A4" w14:textId="1C7CCD33" w:rsidR="009A17AB" w:rsidRPr="000567B6" w:rsidRDefault="009A17AB" w:rsidP="00757757">
            <w:pPr>
              <w:jc w:val="center"/>
              <w:rPr>
                <w:lang w:val="en-GB"/>
              </w:rPr>
            </w:pPr>
            <w:r w:rsidRPr="009A17AB">
              <w:rPr>
                <w:lang w:val="en-GB"/>
              </w:rPr>
              <w:t>glass-bottomed dishes</w:t>
            </w:r>
          </w:p>
        </w:tc>
        <w:tc>
          <w:tcPr>
            <w:tcW w:w="2268" w:type="dxa"/>
            <w:vAlign w:val="center"/>
          </w:tcPr>
          <w:p w14:paraId="4E876389" w14:textId="77777777" w:rsidR="009A17AB" w:rsidRPr="009A17AB" w:rsidRDefault="009A17AB" w:rsidP="009A17AB">
            <w:pPr>
              <w:jc w:val="both"/>
              <w:rPr>
                <w:lang w:val="en-GB"/>
              </w:rPr>
            </w:pPr>
            <w:r w:rsidRPr="009A17AB">
              <w:rPr>
                <w:lang w:val="en-GB"/>
              </w:rPr>
              <w:t>LytA, LytC, Pal, Cpl-1,</w:t>
            </w:r>
          </w:p>
          <w:p w14:paraId="5EDD3272" w14:textId="3B026D97" w:rsidR="009A17AB" w:rsidRPr="000567B6" w:rsidRDefault="009A17AB" w:rsidP="009A17AB">
            <w:pPr>
              <w:jc w:val="both"/>
              <w:rPr>
                <w:lang w:val="en-GB"/>
              </w:rPr>
            </w:pPr>
            <w:r w:rsidRPr="009A17AB">
              <w:rPr>
                <w:lang w:val="en-GB"/>
              </w:rPr>
              <w:t>Cpl-7, and Ejl</w:t>
            </w:r>
          </w:p>
        </w:tc>
        <w:tc>
          <w:tcPr>
            <w:tcW w:w="6698" w:type="dxa"/>
            <w:vAlign w:val="center"/>
          </w:tcPr>
          <w:p w14:paraId="7272BC07" w14:textId="19E53244" w:rsidR="009A17AB" w:rsidRPr="000567B6" w:rsidRDefault="009A17AB" w:rsidP="0057280B">
            <w:pPr>
              <w:jc w:val="both"/>
              <w:rPr>
                <w:lang w:val="en-GB"/>
              </w:rPr>
            </w:pPr>
            <w:r w:rsidRPr="009A17AB">
              <w:rPr>
                <w:lang w:val="en-GB"/>
              </w:rPr>
              <w:t>LytA and the LytA-like Ejl</w:t>
            </w:r>
            <w:r>
              <w:rPr>
                <w:lang w:val="en-GB"/>
              </w:rPr>
              <w:t xml:space="preserve"> </w:t>
            </w:r>
            <w:r w:rsidRPr="009A17AB">
              <w:rPr>
                <w:lang w:val="en-GB"/>
              </w:rPr>
              <w:t>produced the most noticeable disintegration</w:t>
            </w:r>
            <w:r>
              <w:rPr>
                <w:lang w:val="en-GB"/>
              </w:rPr>
              <w:t xml:space="preserve"> </w:t>
            </w:r>
            <w:r w:rsidRPr="009A17AB">
              <w:rPr>
                <w:lang w:val="en-GB"/>
              </w:rPr>
              <w:t>(around 80%) of biofilms, followed by Cpl-7 (70%) and Cpl-1 (55%).</w:t>
            </w:r>
            <w:r>
              <w:rPr>
                <w:lang w:val="en-GB"/>
              </w:rPr>
              <w:t xml:space="preserve"> </w:t>
            </w:r>
            <w:r w:rsidRPr="009A17AB">
              <w:rPr>
                <w:lang w:val="en-GB"/>
              </w:rPr>
              <w:t xml:space="preserve">Pal </w:t>
            </w:r>
            <w:r w:rsidR="00830B60">
              <w:rPr>
                <w:lang w:val="en-GB"/>
              </w:rPr>
              <w:t>had no apparent effect on biofilm disintegration</w:t>
            </w:r>
            <w:r w:rsidR="00FF0240">
              <w:rPr>
                <w:lang w:val="en-GB"/>
              </w:rPr>
              <w:t xml:space="preserve"> </w:t>
            </w:r>
            <w:r w:rsidR="00830B60">
              <w:rPr>
                <w:lang w:val="en-GB"/>
              </w:rPr>
              <w:t>but kill</w:t>
            </w:r>
            <w:r w:rsidR="0057280B">
              <w:rPr>
                <w:lang w:val="en-GB"/>
              </w:rPr>
              <w:t>ed</w:t>
            </w:r>
            <w:r w:rsidRPr="009A17AB">
              <w:rPr>
                <w:lang w:val="en-GB"/>
              </w:rPr>
              <w:t xml:space="preserve"> nearly 90% of </w:t>
            </w:r>
            <w:r w:rsidR="00FF0240">
              <w:rPr>
                <w:lang w:val="en-GB"/>
              </w:rPr>
              <w:t>viable cells.</w:t>
            </w:r>
          </w:p>
        </w:tc>
        <w:tc>
          <w:tcPr>
            <w:tcW w:w="0" w:type="auto"/>
            <w:vAlign w:val="center"/>
          </w:tcPr>
          <w:p w14:paraId="36A43A7A" w14:textId="75E244CD" w:rsidR="009A17AB" w:rsidRPr="000567B6" w:rsidRDefault="00284CF8" w:rsidP="00757757">
            <w:pPr>
              <w:jc w:val="center"/>
              <w:rPr>
                <w:lang w:val="en-GB"/>
              </w:rPr>
            </w:pPr>
            <w:r>
              <w:rPr>
                <w:lang w:val="en-GB"/>
              </w:rPr>
              <w:fldChar w:fldCharType="begin" w:fldLock="1"/>
            </w:r>
            <w:r w:rsidR="001A2002">
              <w:rPr>
                <w:lang w:val="en-GB"/>
              </w:rPr>
              <w:instrText>ADDIN CSL_CITATION {"citationItems":[{"id":"ITEM-1","itemData":{"DOI":"10.1128/AAC.00492-11","ISBN":"0066-4804","ISSN":"00664804","PMID":"21746941","abstract":"Host- and phage-coded cell wall hydrolases have been used to fight Streptococcus pneumoniae growing as planktonic cells in vitro as well as in animal models. Until now, however, the usefulness of these enzymes in biofilm-grown pneumococci has gone untested. The antipneumococcal activity of different cell wall hydrolases produced by S. pneumoniae and a number of its phages was examined in an in vitro biofilm model. The major pneumococcal autolysin LytA, an N-acetylmuramoyl-l-alanine amidase, showed the greatest efficiency in disintegrating S. pneumoniae biofilms. The phage-encoded lysozymes Cpl-1 and Cpl-7 were also very efficient. Biofilms formed by the close pneumococcal relatives Streptococcus pseudopneumoniae and Streptococcus oralis were also destroyed by the phage endolysins but not by the S. pneumoniae autolysin LytA. A cooperative effect of LytA and Cpl-1 in the disintegration of S. pneumoniae biofilms was recorded.","author":[{"dropping-particle":"","family":"Domenech","given":"Mirian","non-dropping-particle":"","parse-names":false,"suffix":""},{"dropping-particle":"","family":"Garciá","given":"Ernesto","non-dropping-particle":"","parse-names":false,"suffix":""},{"dropping-particle":"","family":"Moscoso","given":"Miriam","non-dropping-particle":"","parse-names":false,"suffix":""}],"container-title":"Antimicrobial Agents and Chemotherapy","id":"ITEM-1","issue":"9","issued":{"date-parts":[["2011"]]},"page":"4144-4148","title":"In vitro destruction of Streptococcus pneumoniae biofilms with bacterial and phage peptidoglycan hydrolases","type":"article-journal","volume":"55"},"uris":["http://www.mendeley.com/documents/?uuid=ec41ac01-79f4-4a9b-9666-c7e4200c1f0d"]}],"mendeley":{"formattedCitation":"(Domenech et al. 2011)","plainTextFormattedCitation":"(Domenech et al. 2011)","previouslyFormattedCitation":"(Domenech et al. 2011)"},"properties":{"noteIndex":0},"schema":"https://github.com/citation-style-language/schema/raw/master/csl-citation.json"}</w:instrText>
            </w:r>
            <w:r>
              <w:rPr>
                <w:lang w:val="en-GB"/>
              </w:rPr>
              <w:fldChar w:fldCharType="separate"/>
            </w:r>
            <w:r w:rsidR="00C64125" w:rsidRPr="00C64125">
              <w:rPr>
                <w:noProof/>
                <w:lang w:val="en-GB"/>
              </w:rPr>
              <w:t>(Domenech et al. 2011)</w:t>
            </w:r>
            <w:r>
              <w:rPr>
                <w:lang w:val="en-GB"/>
              </w:rPr>
              <w:fldChar w:fldCharType="end"/>
            </w:r>
          </w:p>
        </w:tc>
      </w:tr>
      <w:tr w:rsidR="00605283" w:rsidRPr="001A2002" w14:paraId="3711B957" w14:textId="77777777" w:rsidTr="00694AC8">
        <w:tc>
          <w:tcPr>
            <w:tcW w:w="1413" w:type="dxa"/>
            <w:vAlign w:val="center"/>
          </w:tcPr>
          <w:p w14:paraId="42F1614B" w14:textId="06196FDD" w:rsidR="009A17AB" w:rsidRPr="00284CF8" w:rsidRDefault="00C4015E" w:rsidP="006B1E3D">
            <w:pPr>
              <w:rPr>
                <w:lang w:val="en-GB"/>
              </w:rPr>
            </w:pPr>
            <w:r>
              <w:rPr>
                <w:lang w:val="en-GB"/>
              </w:rPr>
              <w:t>20 isolates from MEF</w:t>
            </w:r>
            <w:r>
              <w:rPr>
                <w:i/>
                <w:lang w:val="en-GB"/>
              </w:rPr>
              <w:t xml:space="preserve"> </w:t>
            </w:r>
            <w:r w:rsidR="00284CF8">
              <w:rPr>
                <w:lang w:val="en-GB"/>
              </w:rPr>
              <w:t>of children</w:t>
            </w:r>
          </w:p>
        </w:tc>
        <w:tc>
          <w:tcPr>
            <w:tcW w:w="1843" w:type="dxa"/>
            <w:vAlign w:val="center"/>
          </w:tcPr>
          <w:p w14:paraId="412E519D" w14:textId="245F9F86" w:rsidR="009A17AB" w:rsidRPr="000567B6" w:rsidRDefault="00C4015E" w:rsidP="00C4015E">
            <w:pPr>
              <w:jc w:val="center"/>
              <w:rPr>
                <w:lang w:val="en-GB"/>
              </w:rPr>
            </w:pPr>
            <w:r>
              <w:rPr>
                <w:lang w:val="en-GB"/>
              </w:rPr>
              <w:t>96-well plate</w:t>
            </w:r>
          </w:p>
        </w:tc>
        <w:tc>
          <w:tcPr>
            <w:tcW w:w="2268" w:type="dxa"/>
            <w:vAlign w:val="center"/>
          </w:tcPr>
          <w:p w14:paraId="02C96D74" w14:textId="3F53FDA0" w:rsidR="009A17AB" w:rsidRPr="000567B6" w:rsidRDefault="00C4015E" w:rsidP="00757757">
            <w:pPr>
              <w:jc w:val="both"/>
              <w:rPr>
                <w:lang w:val="en-GB"/>
              </w:rPr>
            </w:pPr>
            <w:r>
              <w:rPr>
                <w:lang w:val="en-GB"/>
              </w:rPr>
              <w:t>Xylitol</w:t>
            </w:r>
          </w:p>
        </w:tc>
        <w:tc>
          <w:tcPr>
            <w:tcW w:w="6698" w:type="dxa"/>
            <w:vAlign w:val="center"/>
          </w:tcPr>
          <w:p w14:paraId="2497CB68" w14:textId="77777777" w:rsidR="0057280B" w:rsidRDefault="00383C3E" w:rsidP="00383C3E">
            <w:pPr>
              <w:jc w:val="both"/>
              <w:rPr>
                <w:lang w:val="en-GB"/>
              </w:rPr>
            </w:pPr>
            <w:r>
              <w:rPr>
                <w:lang w:val="en-GB"/>
              </w:rPr>
              <w:t xml:space="preserve">Growth of </w:t>
            </w:r>
            <w:r w:rsidR="00FF0240">
              <w:rPr>
                <w:lang w:val="en-GB"/>
              </w:rPr>
              <w:t>biofilms i</w:t>
            </w:r>
            <w:r>
              <w:rPr>
                <w:lang w:val="en-GB"/>
              </w:rPr>
              <w:t>n media containing xylitol resulted in lower OD values compared with the control</w:t>
            </w:r>
            <w:r w:rsidR="00284CF8">
              <w:rPr>
                <w:lang w:val="en-GB"/>
              </w:rPr>
              <w:t xml:space="preserve">. </w:t>
            </w:r>
          </w:p>
          <w:p w14:paraId="28FDC5EF" w14:textId="6E63118C" w:rsidR="009A17AB" w:rsidRPr="000567B6" w:rsidRDefault="00FF0240" w:rsidP="00383C3E">
            <w:pPr>
              <w:jc w:val="both"/>
              <w:rPr>
                <w:lang w:val="en-GB"/>
              </w:rPr>
            </w:pPr>
            <w:r>
              <w:rPr>
                <w:lang w:val="en-GB"/>
              </w:rPr>
              <w:t>I</w:t>
            </w:r>
            <w:r w:rsidR="00383C3E">
              <w:rPr>
                <w:lang w:val="en-GB"/>
              </w:rPr>
              <w:t xml:space="preserve">n the presence of </w:t>
            </w:r>
            <w:r w:rsidR="00C4015E" w:rsidRPr="00C4015E">
              <w:rPr>
                <w:lang w:val="en-GB"/>
              </w:rPr>
              <w:t>glucose or fructose, biofilm</w:t>
            </w:r>
            <w:r w:rsidR="00383C3E">
              <w:rPr>
                <w:lang w:val="en-GB"/>
              </w:rPr>
              <w:t xml:space="preserve"> </w:t>
            </w:r>
            <w:r w:rsidR="00C4015E" w:rsidRPr="00C4015E">
              <w:rPr>
                <w:lang w:val="en-GB"/>
              </w:rPr>
              <w:t xml:space="preserve">formation was </w:t>
            </w:r>
            <w:r w:rsidRPr="00C4015E">
              <w:rPr>
                <w:lang w:val="en-GB"/>
              </w:rPr>
              <w:t>enhanced,</w:t>
            </w:r>
            <w:r w:rsidR="00C4015E" w:rsidRPr="00C4015E">
              <w:rPr>
                <w:lang w:val="en-GB"/>
              </w:rPr>
              <w:t xml:space="preserve"> and the inhibitory</w:t>
            </w:r>
            <w:r w:rsidR="00383C3E">
              <w:rPr>
                <w:lang w:val="en-GB"/>
              </w:rPr>
              <w:t xml:space="preserve"> </w:t>
            </w:r>
            <w:r w:rsidR="00C4015E" w:rsidRPr="00C4015E">
              <w:rPr>
                <w:lang w:val="en-GB"/>
              </w:rPr>
              <w:t>effect of xylitol was not observed.</w:t>
            </w:r>
            <w:r w:rsidR="00383C3E">
              <w:rPr>
                <w:lang w:val="en-GB"/>
              </w:rPr>
              <w:t xml:space="preserve"> </w:t>
            </w:r>
            <w:r w:rsidR="00383C3E" w:rsidRPr="00383C3E">
              <w:rPr>
                <w:lang w:val="en-GB"/>
              </w:rPr>
              <w:t xml:space="preserve">Xylitol </w:t>
            </w:r>
            <w:r>
              <w:rPr>
                <w:lang w:val="en-GB"/>
              </w:rPr>
              <w:t>decreased</w:t>
            </w:r>
            <w:r w:rsidR="00383C3E" w:rsidRPr="00383C3E">
              <w:rPr>
                <w:lang w:val="en-GB"/>
              </w:rPr>
              <w:t xml:space="preserve"> </w:t>
            </w:r>
            <w:r w:rsidR="00383C3E" w:rsidRPr="00383C3E">
              <w:rPr>
                <w:i/>
                <w:lang w:val="en-GB"/>
              </w:rPr>
              <w:t>lytA</w:t>
            </w:r>
            <w:r w:rsidR="00383C3E" w:rsidRPr="00383C3E">
              <w:rPr>
                <w:lang w:val="en-GB"/>
              </w:rPr>
              <w:t xml:space="preserve"> expression</w:t>
            </w:r>
            <w:r w:rsidR="00383C3E">
              <w:rPr>
                <w:lang w:val="en-GB"/>
              </w:rPr>
              <w:t xml:space="preserve"> l</w:t>
            </w:r>
            <w:r w:rsidR="00383C3E" w:rsidRPr="00383C3E">
              <w:rPr>
                <w:lang w:val="en-GB"/>
              </w:rPr>
              <w:t>evels.</w:t>
            </w:r>
          </w:p>
        </w:tc>
        <w:tc>
          <w:tcPr>
            <w:tcW w:w="0" w:type="auto"/>
            <w:vAlign w:val="center"/>
          </w:tcPr>
          <w:p w14:paraId="2A9F29C2" w14:textId="1B602972" w:rsidR="009A17AB" w:rsidRPr="000567B6" w:rsidRDefault="00284CF8" w:rsidP="00757757">
            <w:pPr>
              <w:jc w:val="center"/>
              <w:rPr>
                <w:lang w:val="en-GB"/>
              </w:rPr>
            </w:pPr>
            <w:r>
              <w:rPr>
                <w:lang w:val="en-GB"/>
              </w:rPr>
              <w:fldChar w:fldCharType="begin" w:fldLock="1"/>
            </w:r>
            <w:r w:rsidR="001A2002">
              <w:rPr>
                <w:lang w:val="en-GB"/>
              </w:rPr>
              <w:instrText>ADDIN CSL_CITATION {"citationItems":[{"id":"ITEM-1","itemData":{"DOI":"10.1111/j.1600-0463.2010.02703.x","ISBN":"1600-0463 (Electronic)\\r0903-4641 (Linking)","ISSN":"09034641","PMID":"21208281","abstract":"Xylitol inhibits the growth of Streptococcus pneumoniae. In clinical trials, xylitol decreased the occurrence of acute otitis media in day-care children, but did not decrease nasopharyngeal carriage of pneumococci. We hypothesized that xylitol inhibits biofilm formation of pneumococci, and measured biofilm formation and gene expression levels of the capsule gene cpsB and two other genes: autolysin encoding gene lytA and competence gene comA in different growth media in vitro. Twenty pneumococcal isolates were grown on polystyrene plates for 18 h in test media containing 0.5% xylitol, 0.5% glucose, 0.5% xylitol and 0.5% glucose, 0.5% fructose, 0.5% xylitol and 0.5% fructose or brain heart infusion (BHI) medium supplemented with 10% horse serum. Gene expression levels were measured after 5 h of growth using a relative quantification method with calibrator normalization. Exposure to xylitol lowered OD values, which were used as an indication of biofilm, compared with BHI medium, but when the medium was supplemented with glucose or fructose, biofilm formation was enhanced and the inhibitory effect of xylitol on biofilm formation was not observed. Xylitol also lowered lytA expression levels. Changes in biofilm formation in response to different sugar compounds may partly explain the efficacy of xylitol to prevent acute otitis media in previous clinical trials.","author":[{"dropping-particle":"","family":"Kurola","given":"Paula","non-dropping-particle":"","parse-names":false,"suffix":""},{"dropping-particle":"","family":"Tapiainen","given":"Terhi","non-dropping-particle":"","parse-names":false,"suffix":""},{"dropping-particle":"","family":"Sevander","given":"Jenny","non-dropping-particle":"","parse-names":false,"suffix":""},{"dropping-particle":"","family":"Kaijalainen","given":"Tarja","non-dropping-particle":"","parse-names":false,"suffix":""},{"dropping-particle":"","family":"Leinonen","given":"Maija","non-dropping-particle":"","parse-names":false,"suffix":""},{"dropping-particle":"","family":"Uhari","given":"Matti","non-dropping-particle":"","parse-names":false,"suffix":""},{"dropping-particle":"","family":"Saukkoriipi","given":"Annika","non-dropping-particle":"","parse-names":false,"suffix":""}],"container-title":"Apmis","id":"ITEM-1","issue":"2","issued":{"date-parts":[["2011"]]},"page":"135-142","title":"Effect of xylitol and other carbon sources on Streptococcus pneumoniae biofilm formation and gene expression in vitro","type":"article-journal","volume":"119"},"uris":["http://www.mendeley.com/documents/?uuid=a02d4cfc-6a73-46c8-842f-95611fe4fc9b"]}],"mendeley":{"formattedCitation":"(Kurola et al. 2011)","plainTextFormattedCitation":"(Kurola et al. 2011)","previouslyFormattedCitation":"(Kurola et al. 2011)"},"properties":{"noteIndex":0},"schema":"https://github.com/citation-style-language/schema/raw/master/csl-citation.json"}</w:instrText>
            </w:r>
            <w:r>
              <w:rPr>
                <w:lang w:val="en-GB"/>
              </w:rPr>
              <w:fldChar w:fldCharType="separate"/>
            </w:r>
            <w:r w:rsidR="00C64125" w:rsidRPr="00C64125">
              <w:rPr>
                <w:noProof/>
                <w:lang w:val="en-GB"/>
              </w:rPr>
              <w:t>(Kurola et al. 2011)</w:t>
            </w:r>
            <w:r>
              <w:rPr>
                <w:lang w:val="en-GB"/>
              </w:rPr>
              <w:fldChar w:fldCharType="end"/>
            </w:r>
          </w:p>
        </w:tc>
      </w:tr>
      <w:tr w:rsidR="00605283" w:rsidRPr="001A2002" w14:paraId="23A02189" w14:textId="77777777" w:rsidTr="00694AC8">
        <w:tc>
          <w:tcPr>
            <w:tcW w:w="1413" w:type="dxa"/>
            <w:vAlign w:val="center"/>
          </w:tcPr>
          <w:p w14:paraId="7C04A3A5" w14:textId="77777777" w:rsidR="00694AC8" w:rsidRDefault="00985391" w:rsidP="006B1E3D">
            <w:pPr>
              <w:rPr>
                <w:lang w:val="en-GB"/>
              </w:rPr>
            </w:pPr>
            <w:r>
              <w:rPr>
                <w:lang w:val="en-GB"/>
              </w:rPr>
              <w:t>D39</w:t>
            </w:r>
            <w:r w:rsidR="00FF0240">
              <w:rPr>
                <w:lang w:val="en-GB"/>
              </w:rPr>
              <w:t>;</w:t>
            </w:r>
            <w:r w:rsidR="00284CF8">
              <w:rPr>
                <w:lang w:val="en-GB"/>
              </w:rPr>
              <w:t xml:space="preserve"> </w:t>
            </w:r>
          </w:p>
          <w:p w14:paraId="7724EF3A" w14:textId="77777777" w:rsidR="00694AC8" w:rsidRDefault="00985391" w:rsidP="006B1E3D">
            <w:pPr>
              <w:rPr>
                <w:lang w:val="en-GB"/>
              </w:rPr>
            </w:pPr>
            <w:r w:rsidRPr="00985391">
              <w:rPr>
                <w:lang w:val="en-GB"/>
              </w:rPr>
              <w:t>SP670</w:t>
            </w:r>
            <w:r w:rsidR="00FF0240">
              <w:rPr>
                <w:lang w:val="en-GB"/>
              </w:rPr>
              <w:t xml:space="preserve">; </w:t>
            </w:r>
            <w:r w:rsidR="00CC32F3" w:rsidRPr="00985391">
              <w:rPr>
                <w:lang w:val="en-GB"/>
              </w:rPr>
              <w:t>EF3030</w:t>
            </w:r>
            <w:r w:rsidR="00FF0240">
              <w:rPr>
                <w:lang w:val="en-GB"/>
              </w:rPr>
              <w:t xml:space="preserve">; </w:t>
            </w:r>
          </w:p>
          <w:p w14:paraId="0B54E58D" w14:textId="5906DBA3" w:rsidR="009A17AB" w:rsidRPr="00985391" w:rsidRDefault="00CC32F3" w:rsidP="006B1E3D">
            <w:pPr>
              <w:rPr>
                <w:lang w:val="en-GB"/>
              </w:rPr>
            </w:pPr>
            <w:r>
              <w:rPr>
                <w:lang w:val="en-GB"/>
              </w:rPr>
              <w:t xml:space="preserve">JY53 </w:t>
            </w:r>
          </w:p>
        </w:tc>
        <w:tc>
          <w:tcPr>
            <w:tcW w:w="1843" w:type="dxa"/>
            <w:vAlign w:val="center"/>
          </w:tcPr>
          <w:p w14:paraId="34CBC4B2" w14:textId="77777777" w:rsidR="00FF0240" w:rsidRDefault="00FF0240" w:rsidP="00FF0240">
            <w:pPr>
              <w:jc w:val="center"/>
              <w:rPr>
                <w:lang w:val="en-GB"/>
              </w:rPr>
            </w:pPr>
            <w:r>
              <w:rPr>
                <w:lang w:val="en-GB"/>
              </w:rPr>
              <w:t>G</w:t>
            </w:r>
            <w:r w:rsidRPr="009510D5">
              <w:rPr>
                <w:lang w:val="en-GB"/>
              </w:rPr>
              <w:t xml:space="preserve">lass coverslips </w:t>
            </w:r>
          </w:p>
          <w:p w14:paraId="52F70C24" w14:textId="0845BD5B" w:rsidR="009A17AB" w:rsidRPr="000567B6" w:rsidRDefault="00FF0240" w:rsidP="00FF0240">
            <w:pPr>
              <w:jc w:val="center"/>
              <w:rPr>
                <w:lang w:val="en-GB"/>
              </w:rPr>
            </w:pPr>
            <w:r>
              <w:rPr>
                <w:lang w:val="en-GB"/>
              </w:rPr>
              <w:t>(</w:t>
            </w:r>
            <w:r w:rsidRPr="009510D5">
              <w:rPr>
                <w:lang w:val="en-GB"/>
              </w:rPr>
              <w:t>24-well plates</w:t>
            </w:r>
            <w:r>
              <w:rPr>
                <w:lang w:val="en-GB"/>
              </w:rPr>
              <w:t xml:space="preserve"> </w:t>
            </w:r>
            <w:r w:rsidRPr="009510D5">
              <w:rPr>
                <w:lang w:val="en-GB"/>
              </w:rPr>
              <w:t>with a substratum of epithelial cells</w:t>
            </w:r>
            <w:r>
              <w:rPr>
                <w:lang w:val="en-GB"/>
              </w:rPr>
              <w:t>)</w:t>
            </w:r>
          </w:p>
        </w:tc>
        <w:tc>
          <w:tcPr>
            <w:tcW w:w="2268" w:type="dxa"/>
            <w:vAlign w:val="center"/>
          </w:tcPr>
          <w:p w14:paraId="275957D9" w14:textId="432170A3" w:rsidR="009A17AB" w:rsidRPr="000567B6" w:rsidRDefault="005C12D0" w:rsidP="00757757">
            <w:pPr>
              <w:jc w:val="both"/>
              <w:rPr>
                <w:lang w:val="en-GB"/>
              </w:rPr>
            </w:pPr>
            <w:r w:rsidRPr="005C12D0">
              <w:rPr>
                <w:lang w:val="en-GB"/>
              </w:rPr>
              <w:t>Human Milk Protein-Lipid Complex HAMLET</w:t>
            </w:r>
            <w:r>
              <w:rPr>
                <w:lang w:val="en-GB"/>
              </w:rPr>
              <w:t xml:space="preserve"> </w:t>
            </w:r>
          </w:p>
        </w:tc>
        <w:tc>
          <w:tcPr>
            <w:tcW w:w="6698" w:type="dxa"/>
            <w:vAlign w:val="center"/>
          </w:tcPr>
          <w:p w14:paraId="69A50D9C" w14:textId="77777777" w:rsidR="0057280B" w:rsidRDefault="00284CF8" w:rsidP="00E120C3">
            <w:pPr>
              <w:jc w:val="both"/>
              <w:rPr>
                <w:lang w:val="en-GB"/>
              </w:rPr>
            </w:pPr>
            <w:r>
              <w:rPr>
                <w:lang w:val="en-GB"/>
              </w:rPr>
              <w:t>T</w:t>
            </w:r>
            <w:r w:rsidR="005C12D0" w:rsidRPr="005C12D0">
              <w:rPr>
                <w:lang w:val="en-GB"/>
              </w:rPr>
              <w:t>reat</w:t>
            </w:r>
            <w:r w:rsidR="005C12D0">
              <w:rPr>
                <w:lang w:val="en-GB"/>
              </w:rPr>
              <w:t xml:space="preserve">ment of </w:t>
            </w:r>
            <w:r w:rsidR="005C12D0" w:rsidRPr="005C12D0">
              <w:rPr>
                <w:lang w:val="en-GB"/>
              </w:rPr>
              <w:t xml:space="preserve">biofilms with HAMLET and penicillin </w:t>
            </w:r>
            <w:r w:rsidR="00FF0240">
              <w:rPr>
                <w:lang w:val="en-GB"/>
              </w:rPr>
              <w:t>was synergistic, reducing</w:t>
            </w:r>
            <w:r w:rsidR="005C12D0">
              <w:rPr>
                <w:lang w:val="en-GB"/>
              </w:rPr>
              <w:t xml:space="preserve"> </w:t>
            </w:r>
            <w:r w:rsidR="005C12D0" w:rsidRPr="005C12D0">
              <w:rPr>
                <w:lang w:val="en-GB"/>
              </w:rPr>
              <w:t>5.2 log</w:t>
            </w:r>
            <w:r w:rsidR="00FF0240">
              <w:rPr>
                <w:lang w:val="en-GB"/>
              </w:rPr>
              <w:t xml:space="preserve">-units of </w:t>
            </w:r>
            <w:r w:rsidR="005C12D0">
              <w:rPr>
                <w:lang w:val="en-GB"/>
              </w:rPr>
              <w:t>D39 cells</w:t>
            </w:r>
            <w:r w:rsidR="00FF0240">
              <w:rPr>
                <w:lang w:val="en-GB"/>
              </w:rPr>
              <w:t xml:space="preserve">. </w:t>
            </w:r>
          </w:p>
          <w:p w14:paraId="518EEAD2" w14:textId="5028EBEC" w:rsidR="0057280B" w:rsidRDefault="0057280B" w:rsidP="0057280B">
            <w:pPr>
              <w:jc w:val="both"/>
              <w:rPr>
                <w:lang w:val="en-GB"/>
              </w:rPr>
            </w:pPr>
            <w:r>
              <w:rPr>
                <w:lang w:val="en-GB"/>
              </w:rPr>
              <w:t>Synergism</w:t>
            </w:r>
            <w:r w:rsidR="005C12D0">
              <w:rPr>
                <w:lang w:val="en-GB"/>
              </w:rPr>
              <w:t xml:space="preserve"> more pronounced in </w:t>
            </w:r>
            <w:r w:rsidR="005C12D0" w:rsidRPr="005C12D0">
              <w:rPr>
                <w:lang w:val="en-GB"/>
              </w:rPr>
              <w:t>penicillin-resistant strain SP670</w:t>
            </w:r>
            <w:r w:rsidR="005C12D0">
              <w:rPr>
                <w:lang w:val="en-GB"/>
              </w:rPr>
              <w:t>.</w:t>
            </w:r>
            <w:r w:rsidR="00CC32F3">
              <w:rPr>
                <w:lang w:val="en-GB"/>
              </w:rPr>
              <w:t xml:space="preserve"> </w:t>
            </w:r>
          </w:p>
          <w:p w14:paraId="32E6DBF2" w14:textId="4CEF8D48" w:rsidR="0057280B" w:rsidRDefault="00FF0240" w:rsidP="0057280B">
            <w:pPr>
              <w:jc w:val="both"/>
              <w:rPr>
                <w:lang w:val="en-GB"/>
              </w:rPr>
            </w:pPr>
            <w:r>
              <w:rPr>
                <w:lang w:val="en-GB"/>
              </w:rPr>
              <w:t>C</w:t>
            </w:r>
            <w:r w:rsidR="005C12D0" w:rsidRPr="005C12D0">
              <w:rPr>
                <w:lang w:val="en-GB"/>
              </w:rPr>
              <w:t xml:space="preserve">ombination of erythromycin with HAMLET </w:t>
            </w:r>
            <w:r w:rsidR="00284CF8">
              <w:rPr>
                <w:lang w:val="en-GB"/>
              </w:rPr>
              <w:t>also</w:t>
            </w:r>
            <w:r w:rsidR="005C12D0" w:rsidRPr="005C12D0">
              <w:rPr>
                <w:lang w:val="en-GB"/>
              </w:rPr>
              <w:t xml:space="preserve"> synergistic</w:t>
            </w:r>
            <w:r w:rsidR="005C12D0">
              <w:rPr>
                <w:lang w:val="en-GB"/>
              </w:rPr>
              <w:t xml:space="preserve">, </w:t>
            </w:r>
            <w:r w:rsidR="005C12D0" w:rsidRPr="005C12D0">
              <w:rPr>
                <w:lang w:val="en-GB"/>
              </w:rPr>
              <w:t xml:space="preserve">with near eradication of </w:t>
            </w:r>
            <w:r>
              <w:rPr>
                <w:lang w:val="en-GB"/>
              </w:rPr>
              <w:t xml:space="preserve">D39 </w:t>
            </w:r>
            <w:r w:rsidR="005C12D0" w:rsidRPr="005C12D0">
              <w:rPr>
                <w:lang w:val="en-GB"/>
              </w:rPr>
              <w:t>biofilm biomass</w:t>
            </w:r>
            <w:r w:rsidR="005C12D0">
              <w:rPr>
                <w:lang w:val="en-GB"/>
              </w:rPr>
              <w:t xml:space="preserve">. </w:t>
            </w:r>
          </w:p>
          <w:p w14:paraId="6A99AA93" w14:textId="50E02FF1" w:rsidR="00E120C3" w:rsidRPr="000567B6" w:rsidRDefault="00284CF8" w:rsidP="00372244">
            <w:pPr>
              <w:jc w:val="both"/>
              <w:rPr>
                <w:lang w:val="en-GB"/>
              </w:rPr>
            </w:pPr>
            <w:r>
              <w:rPr>
                <w:lang w:val="en-GB"/>
              </w:rPr>
              <w:t>T</w:t>
            </w:r>
            <w:r w:rsidR="00E120C3">
              <w:rPr>
                <w:lang w:val="en-GB"/>
              </w:rPr>
              <w:t xml:space="preserve">reatment of EF3030 biofilms with </w:t>
            </w:r>
            <w:r w:rsidR="00E120C3" w:rsidRPr="00E120C3">
              <w:rPr>
                <w:lang w:val="en-GB"/>
              </w:rPr>
              <w:t>HAMLET and</w:t>
            </w:r>
            <w:r w:rsidR="00E120C3">
              <w:rPr>
                <w:lang w:val="en-GB"/>
              </w:rPr>
              <w:t xml:space="preserve"> </w:t>
            </w:r>
            <w:r w:rsidR="00E120C3" w:rsidRPr="00E120C3">
              <w:rPr>
                <w:lang w:val="en-GB"/>
              </w:rPr>
              <w:t>gentamici</w:t>
            </w:r>
            <w:r w:rsidR="00E120C3">
              <w:rPr>
                <w:lang w:val="en-GB"/>
              </w:rPr>
              <w:t xml:space="preserve">n was </w:t>
            </w:r>
            <w:r w:rsidR="00FF0240">
              <w:rPr>
                <w:lang w:val="en-GB"/>
              </w:rPr>
              <w:t>s</w:t>
            </w:r>
            <w:r w:rsidR="00E120C3">
              <w:rPr>
                <w:lang w:val="en-GB"/>
              </w:rPr>
              <w:t>ynergi</w:t>
            </w:r>
            <w:r w:rsidR="00FF0240">
              <w:rPr>
                <w:lang w:val="en-GB"/>
              </w:rPr>
              <w:t>stic</w:t>
            </w:r>
            <w:r w:rsidR="00E120C3">
              <w:rPr>
                <w:lang w:val="en-GB"/>
              </w:rPr>
              <w:t xml:space="preserve">, </w:t>
            </w:r>
            <w:r w:rsidR="00E120C3" w:rsidRPr="00E120C3">
              <w:rPr>
                <w:lang w:val="en-GB"/>
              </w:rPr>
              <w:t>with near eradication of</w:t>
            </w:r>
            <w:r w:rsidR="00E120C3">
              <w:rPr>
                <w:lang w:val="en-GB"/>
              </w:rPr>
              <w:t xml:space="preserve"> </w:t>
            </w:r>
            <w:r w:rsidR="00E120C3" w:rsidRPr="00E120C3">
              <w:rPr>
                <w:lang w:val="en-GB"/>
              </w:rPr>
              <w:t>adherent bacteria</w:t>
            </w:r>
            <w:r w:rsidR="00FF0240">
              <w:rPr>
                <w:lang w:val="en-GB"/>
              </w:rPr>
              <w:t>.</w:t>
            </w:r>
          </w:p>
        </w:tc>
        <w:tc>
          <w:tcPr>
            <w:tcW w:w="0" w:type="auto"/>
            <w:vAlign w:val="center"/>
          </w:tcPr>
          <w:p w14:paraId="2431C004" w14:textId="40BB8BA0" w:rsidR="009A17AB" w:rsidRPr="000567B6" w:rsidRDefault="005F66E7" w:rsidP="00757757">
            <w:pPr>
              <w:jc w:val="center"/>
              <w:rPr>
                <w:lang w:val="en-GB"/>
              </w:rPr>
            </w:pPr>
            <w:r>
              <w:rPr>
                <w:lang w:val="en-GB"/>
              </w:rPr>
              <w:fldChar w:fldCharType="begin" w:fldLock="1"/>
            </w:r>
            <w:r w:rsidR="001A2002">
              <w:rPr>
                <w:lang w:val="en-GB"/>
              </w:rPr>
              <w:instrText>ADDIN CSL_CITATION {"citationItems":[{"id":"ITEM-1","itemData":{"DOI":"10.1371/journal.pone.0043514","ISBN":"1932-6203","ISSN":"1932-6203","PMID":"22905269","abstract":"The fight against antibiotic resistance is one of the most significant challenges to public health of our time. The inevitable development of resistance following the introduction of novel antibiotics has led to an urgent need for the development of new antibacterial drugs with new mechanisms of action that are not susceptible to existing resistance mechanisms. One such compound is HAMLET, a natural complex from human milk that kills Streptococcus pneumoniae (the pneumococcus) using a mechanism different from common antibiotics and is immune to resistance-development. In this study we show that sublethal concentrations of HAMLET potentiate the effect of common antibiotics (penicillins, macrolides, and aminoglycosides) against pneumococci. Using MIC assays and short-time killing assays we dramatically reduced the concentrations of antibiotics needed to kill pneumococci, especially for antibiotic-resistant strains that in the presence of HAMLET fell into the clinically sensitive range. Using a biofilm model in vitro and nasopharyngeal colonization in vivo, a combination of HAMLET and antibiotics completely eradicated both biofilms and colonization in mice of both antibiotic-sensitive and resistant strains, something each agent alone was unable to do. HAMLET-potentiation of antibiotics was partially due to increased accessibility of antibiotics to the bacteria, but relied more on calcium import and kinase activation, the same activation pathway HAMLET uses when killing pneumococci by itself. Finally, the sensitizing effect was not confined to species sensitive to HAMLET. The HAMLET-resistant respiratory species Acinetobacter baumanii and Moraxella catarrhalis were all sensitized to various classes of antibiotics in the presence of HAMLET, activating the same mechanism as in pneumococci. Combined these results suggest the presence of a conserved HAMLET-activated pathway that circumvents antibiotic resistance in bacteria. The ability to activate this pathway may extend the lifetime of the current treatment arsenal.","author":[{"dropping-particle":"","family":"Marks","given":"Laura R.","non-dropping-particle":"","parse-names":false,"suffix":""},{"dropping-particle":"","family":"Clementi","given":"Emily A.","non-dropping-particle":"","parse-names":false,"suffix":""},{"dropping-particle":"","family":"Hakansson","given":"Anders P.","non-dropping-particle":"","parse-names":false,"suffix":""}],"container-title":"PLoS ONE","editor":[{"dropping-particle":"","family":"Chatterjee","given":"Delphi","non-dropping-particle":"","parse-names":false,"suffix":""}],"id":"ITEM-1","issue":"8","issued":{"date-parts":[["2012","8","15"]]},"page":"e43514","title":"The Human Milk Protein-Lipid Complex HAMLET Sensitizes Bacterial Pathogens to Traditional Antimicrobial Agents","type":"article-journal","volume":"7"},"uris":["http://www.mendeley.com/documents/?uuid=a1512c05-0fe8-4a9b-a8fb-34346d47aadc"]}],"mendeley":{"formattedCitation":"(Laura R. Marks et al. 2012)","plainTextFormattedCitation":"(Laura R. Marks et al. 2012)","previouslyFormattedCitation":"(Laura R. Marks et al. 2012)"},"properties":{"noteIndex":0},"schema":"https://github.com/citation-style-language/schema/raw/master/csl-citation.json"}</w:instrText>
            </w:r>
            <w:r>
              <w:rPr>
                <w:lang w:val="en-GB"/>
              </w:rPr>
              <w:fldChar w:fldCharType="separate"/>
            </w:r>
            <w:r w:rsidR="00C64125" w:rsidRPr="00C64125">
              <w:rPr>
                <w:noProof/>
                <w:lang w:val="en-GB"/>
              </w:rPr>
              <w:t>(Laura R. Marks et al. 2012)</w:t>
            </w:r>
            <w:r>
              <w:rPr>
                <w:lang w:val="en-GB"/>
              </w:rPr>
              <w:fldChar w:fldCharType="end"/>
            </w:r>
          </w:p>
        </w:tc>
      </w:tr>
      <w:tr w:rsidR="00605283" w:rsidRPr="00284CF8" w14:paraId="43F7FCC8" w14:textId="77777777" w:rsidTr="00694AC8">
        <w:tc>
          <w:tcPr>
            <w:tcW w:w="1413" w:type="dxa"/>
            <w:vAlign w:val="center"/>
          </w:tcPr>
          <w:p w14:paraId="5CFF37EA" w14:textId="33E4788E" w:rsidR="009A17AB" w:rsidRPr="000567B6" w:rsidRDefault="00E12BAA" w:rsidP="006B1E3D">
            <w:pPr>
              <w:rPr>
                <w:i/>
                <w:lang w:val="en-GB"/>
              </w:rPr>
            </w:pPr>
            <w:r>
              <w:rPr>
                <w:lang w:val="en-GB"/>
              </w:rPr>
              <w:t>D39</w:t>
            </w:r>
          </w:p>
        </w:tc>
        <w:tc>
          <w:tcPr>
            <w:tcW w:w="1843" w:type="dxa"/>
            <w:vAlign w:val="center"/>
          </w:tcPr>
          <w:p w14:paraId="4610E459" w14:textId="6CC13A77" w:rsidR="009A17AB" w:rsidRPr="000567B6" w:rsidRDefault="00E12BAA" w:rsidP="00757757">
            <w:pPr>
              <w:jc w:val="center"/>
              <w:rPr>
                <w:lang w:val="en-GB"/>
              </w:rPr>
            </w:pPr>
            <w:r>
              <w:rPr>
                <w:lang w:val="en-GB"/>
              </w:rPr>
              <w:t>96-well plate;</w:t>
            </w:r>
          </w:p>
        </w:tc>
        <w:tc>
          <w:tcPr>
            <w:tcW w:w="2268" w:type="dxa"/>
            <w:vAlign w:val="center"/>
          </w:tcPr>
          <w:p w14:paraId="75FEFED5" w14:textId="53290485" w:rsidR="009A17AB" w:rsidRPr="00E12BAA" w:rsidRDefault="00E12BAA" w:rsidP="00757757">
            <w:pPr>
              <w:jc w:val="both"/>
              <w:rPr>
                <w:lang w:val="en-GB"/>
              </w:rPr>
            </w:pPr>
            <w:r w:rsidRPr="00E12BAA">
              <w:rPr>
                <w:i/>
                <w:lang w:val="en-GB"/>
              </w:rPr>
              <w:t>Eugenia caryophyllata</w:t>
            </w:r>
            <w:r w:rsidRPr="00E12BAA">
              <w:rPr>
                <w:lang w:val="en-GB"/>
              </w:rPr>
              <w:t xml:space="preserve"> (Ec) extract and</w:t>
            </w:r>
            <w:r>
              <w:rPr>
                <w:lang w:val="en-GB"/>
              </w:rPr>
              <w:t xml:space="preserve"> eugenol</w:t>
            </w:r>
          </w:p>
        </w:tc>
        <w:tc>
          <w:tcPr>
            <w:tcW w:w="6698" w:type="dxa"/>
            <w:vAlign w:val="center"/>
          </w:tcPr>
          <w:p w14:paraId="0F06325D" w14:textId="563E795E" w:rsidR="00372244" w:rsidRDefault="00E12BAA" w:rsidP="00372244">
            <w:pPr>
              <w:jc w:val="both"/>
              <w:rPr>
                <w:lang w:val="en-GB"/>
              </w:rPr>
            </w:pPr>
            <w:r>
              <w:rPr>
                <w:lang w:val="en-GB"/>
              </w:rPr>
              <w:t>Both Ec extract and eugenol had inhibitory effect on biofilm</w:t>
            </w:r>
            <w:r w:rsidR="00955CB0">
              <w:rPr>
                <w:lang w:val="en-GB"/>
              </w:rPr>
              <w:t xml:space="preserve"> formation</w:t>
            </w:r>
            <w:r w:rsidR="005F66E7">
              <w:rPr>
                <w:lang w:val="en-GB"/>
              </w:rPr>
              <w:t>.</w:t>
            </w:r>
            <w:r w:rsidR="00955CB0">
              <w:rPr>
                <w:lang w:val="en-GB"/>
              </w:rPr>
              <w:t xml:space="preserve"> </w:t>
            </w:r>
          </w:p>
          <w:p w14:paraId="11150A18" w14:textId="7BC6C251" w:rsidR="009A17AB" w:rsidRPr="00E12BAA" w:rsidRDefault="002F396B" w:rsidP="00372244">
            <w:pPr>
              <w:jc w:val="both"/>
              <w:rPr>
                <w:lang w:val="en-GB"/>
              </w:rPr>
            </w:pPr>
            <w:r>
              <w:rPr>
                <w:lang w:val="en-GB"/>
              </w:rPr>
              <w:t>Biofilm viable cells</w:t>
            </w:r>
            <w:r w:rsidR="00955CB0" w:rsidRPr="00955CB0">
              <w:rPr>
                <w:lang w:val="en-GB"/>
              </w:rPr>
              <w:t xml:space="preserve"> decreased at a faster rate than</w:t>
            </w:r>
            <w:r w:rsidR="001019CD">
              <w:rPr>
                <w:lang w:val="en-GB"/>
              </w:rPr>
              <w:t xml:space="preserve"> biofilm biomass.</w:t>
            </w:r>
          </w:p>
        </w:tc>
        <w:tc>
          <w:tcPr>
            <w:tcW w:w="0" w:type="auto"/>
            <w:vAlign w:val="center"/>
          </w:tcPr>
          <w:p w14:paraId="6F30F370" w14:textId="4416DCA7" w:rsidR="009A17AB" w:rsidRPr="000567B6" w:rsidRDefault="005F66E7" w:rsidP="00757757">
            <w:pPr>
              <w:jc w:val="center"/>
              <w:rPr>
                <w:lang w:val="en-GB"/>
              </w:rPr>
            </w:pPr>
            <w:r>
              <w:rPr>
                <w:lang w:val="en-GB"/>
              </w:rPr>
              <w:fldChar w:fldCharType="begin" w:fldLock="1"/>
            </w:r>
            <w:r w:rsidR="001A2002">
              <w:rPr>
                <w:lang w:val="en-GB"/>
              </w:rPr>
              <w:instrText>ADDIN CSL_CITATION {"citationItems":[{"id":"ITEM-1","itemData":{"DOI":"10.1111/apm.12067","ISBN":"0903-4641","ISSN":"09034641","PMID":"23594212","abstract":"In this study, we investigate the antimicrobial activities of both Eugenia caryophyllata (Ec) extract and its major component eugenol (4-allyl-2-methoxyphenol) against Streptococcus pneumoniae. The minimum inhibitory concentration (MIC) and minimum bactericidal concentration (MBC) were determined by microdilution method. Pneumococcal biofilms were detected by crystal-violet microtiter plate assay, followed by colony-forming unit counts and visualized by scanning electron microscope (SEM). The synergistic effect of eugenol and penicillin was determined by checker-board method. Both the eugenol and the Ec extract inhibited pneumococcal growth in a concentration-dependent manner. The MIC and MBC of eugenol were 0.06% and 0.12%, respectively. Eugenol at a concentration of 0.12% completely killed S. pneumoniae within 60 min of exposure. The kill rate of planktonic cells was most rapid during the first 15 min of contact with eugenol. The addition of eugenol or Ec extract inhibited in vitro biofilm formation. In already established biofilms, the inhibitory effect of eugenol or Ec extract was more significant in terms of cell viability than in terms of disruption of the biofilm matrix. SEM analysis revealed non-viable and disruptive action of eugenol on the cell membrane of bacteria of biofilms. It was found that eugenol and penicillin produced a synergistic effect against S. pneumoniae. In conclusion, eugenol and Ec extract efficiently inhibited S. pneumoniae in planktonic growth and within biofilms.","author":[{"dropping-particle":"","family":"Yadav","given":"Mukesh Kumar","non-dropping-particle":"","parse-names":false,"suffix":""},{"dropping-particle":"","family":"Park","given":"Seok Won","non-dropping-particle":"","parse-names":false,"suffix":""},{"dropping-particle":"","family":"Chae","given":"Sung Won","non-dropping-particle":"","parse-names":false,"suffix":""},{"dropping-particle":"","family":"Song","given":"Jae Jun","non-dropping-particle":"","parse-names":false,"suffix":""},{"dropping-particle":"","family":"Kim","given":"Ho Chul","non-dropping-particle":"","parse-names":false,"suffix":""}],"container-title":"Apmis","id":"ITEM-1","issue":"12","issued":{"date-parts":[["2013"]]},"page":"1198-1206","title":"Antimicrobial activities of Eugenia caryophyllata extract and its major chemical constituent eugenol against Streptococcus pneumoniae","type":"article-journal","volume":"121"},"uris":["http://www.mendeley.com/documents/?uuid=66962b19-ed89-4b82-8a29-9ba63c5d78ee"]}],"mendeley":{"formattedCitation":"(Yadav et al. 2013)","plainTextFormattedCitation":"(Yadav et al. 2013)","previouslyFormattedCitation":"(Yadav et al. 2013)"},"properties":{"noteIndex":0},"schema":"https://github.com/citation-style-language/schema/raw/master/csl-citation.json"}</w:instrText>
            </w:r>
            <w:r>
              <w:rPr>
                <w:lang w:val="en-GB"/>
              </w:rPr>
              <w:fldChar w:fldCharType="separate"/>
            </w:r>
            <w:r w:rsidR="00C64125" w:rsidRPr="00C64125">
              <w:rPr>
                <w:noProof/>
                <w:lang w:val="en-GB"/>
              </w:rPr>
              <w:t>(Yadav et al. 2013)</w:t>
            </w:r>
            <w:r>
              <w:rPr>
                <w:lang w:val="en-GB"/>
              </w:rPr>
              <w:fldChar w:fldCharType="end"/>
            </w:r>
          </w:p>
        </w:tc>
      </w:tr>
      <w:tr w:rsidR="00605283" w:rsidRPr="001A2002" w14:paraId="07AC7973" w14:textId="77777777" w:rsidTr="008B025C">
        <w:tc>
          <w:tcPr>
            <w:tcW w:w="1413" w:type="dxa"/>
            <w:vAlign w:val="center"/>
          </w:tcPr>
          <w:p w14:paraId="4FFCD8EF" w14:textId="77777777" w:rsidR="00694AC8" w:rsidRDefault="009416CC" w:rsidP="006B1E3D">
            <w:pPr>
              <w:rPr>
                <w:lang w:val="en-GB"/>
              </w:rPr>
            </w:pPr>
            <w:r>
              <w:rPr>
                <w:lang w:val="en-GB"/>
              </w:rPr>
              <w:t>D39</w:t>
            </w:r>
            <w:r w:rsidR="00694AC8">
              <w:rPr>
                <w:lang w:val="en-GB"/>
              </w:rPr>
              <w:t>;</w:t>
            </w:r>
          </w:p>
          <w:p w14:paraId="3BE8E319" w14:textId="77777777" w:rsidR="00694AC8" w:rsidRDefault="009416CC" w:rsidP="006B1E3D">
            <w:pPr>
              <w:rPr>
                <w:lang w:val="en-GB"/>
              </w:rPr>
            </w:pPr>
            <w:r>
              <w:rPr>
                <w:lang w:val="en-GB"/>
              </w:rPr>
              <w:t>TIGR4</w:t>
            </w:r>
            <w:r w:rsidR="00694AC8">
              <w:rPr>
                <w:lang w:val="en-GB"/>
              </w:rPr>
              <w:t>;</w:t>
            </w:r>
          </w:p>
          <w:p w14:paraId="3C3F78C8" w14:textId="705CFE3C" w:rsidR="009A17AB" w:rsidRPr="000567B6" w:rsidRDefault="009416CC" w:rsidP="006B1E3D">
            <w:pPr>
              <w:rPr>
                <w:i/>
                <w:lang w:val="en-GB"/>
              </w:rPr>
            </w:pPr>
            <w:r w:rsidRPr="009416CC">
              <w:rPr>
                <w:lang w:val="en-GB"/>
              </w:rPr>
              <w:t>SPJV01</w:t>
            </w:r>
            <w:r>
              <w:rPr>
                <w:lang w:val="en-GB"/>
              </w:rPr>
              <w:t xml:space="preserve"> </w:t>
            </w:r>
          </w:p>
        </w:tc>
        <w:tc>
          <w:tcPr>
            <w:tcW w:w="1843" w:type="dxa"/>
            <w:vAlign w:val="center"/>
          </w:tcPr>
          <w:p w14:paraId="466E5A80" w14:textId="77777777" w:rsidR="009A17AB" w:rsidRDefault="009416CC" w:rsidP="00757757">
            <w:pPr>
              <w:jc w:val="center"/>
              <w:rPr>
                <w:lang w:val="en-GB"/>
              </w:rPr>
            </w:pPr>
            <w:r w:rsidRPr="009416CC">
              <w:rPr>
                <w:lang w:val="en-GB"/>
              </w:rPr>
              <w:t>8-well glass slide</w:t>
            </w:r>
            <w:r>
              <w:rPr>
                <w:lang w:val="en-GB"/>
              </w:rPr>
              <w:t xml:space="preserve">; 24-well plate; </w:t>
            </w:r>
          </w:p>
          <w:p w14:paraId="6A095942" w14:textId="1E20A0CA" w:rsidR="005E46DB" w:rsidRPr="000567B6" w:rsidRDefault="002F396B" w:rsidP="00757757">
            <w:pPr>
              <w:jc w:val="center"/>
              <w:rPr>
                <w:lang w:val="en-GB"/>
              </w:rPr>
            </w:pPr>
            <w:r>
              <w:rPr>
                <w:lang w:val="en-GB"/>
              </w:rPr>
              <w:t>Continuous-flow system</w:t>
            </w:r>
          </w:p>
        </w:tc>
        <w:tc>
          <w:tcPr>
            <w:tcW w:w="2268" w:type="dxa"/>
            <w:vAlign w:val="center"/>
          </w:tcPr>
          <w:p w14:paraId="0AE027B6" w14:textId="44353790" w:rsidR="009A17AB" w:rsidRPr="009416CC" w:rsidRDefault="009416CC" w:rsidP="00757757">
            <w:pPr>
              <w:jc w:val="both"/>
              <w:rPr>
                <w:lang w:val="en-GB"/>
              </w:rPr>
            </w:pPr>
            <w:r w:rsidRPr="009416CC">
              <w:rPr>
                <w:i/>
                <w:lang w:val="en-GB"/>
              </w:rPr>
              <w:t xml:space="preserve">Rubus ulmifolius </w:t>
            </w:r>
            <w:r w:rsidRPr="009416CC">
              <w:rPr>
                <w:lang w:val="en-GB"/>
              </w:rPr>
              <w:t>extract 220D-F2</w:t>
            </w:r>
          </w:p>
        </w:tc>
        <w:tc>
          <w:tcPr>
            <w:tcW w:w="6698" w:type="dxa"/>
          </w:tcPr>
          <w:p w14:paraId="03B2398F" w14:textId="3DC3DDDF" w:rsidR="009416CC" w:rsidRPr="009416CC" w:rsidRDefault="009416CC" w:rsidP="008B025C">
            <w:pPr>
              <w:rPr>
                <w:lang w:val="en-GB"/>
              </w:rPr>
            </w:pPr>
            <w:r>
              <w:rPr>
                <w:lang w:val="en-GB"/>
              </w:rPr>
              <w:t xml:space="preserve">220D-F2 inhibited biofilm formation in a </w:t>
            </w:r>
            <w:r w:rsidRPr="009416CC">
              <w:rPr>
                <w:lang w:val="en-GB"/>
              </w:rPr>
              <w:t xml:space="preserve">dose-dependent </w:t>
            </w:r>
            <w:r>
              <w:rPr>
                <w:lang w:val="en-GB"/>
              </w:rPr>
              <w:t xml:space="preserve">manner. </w:t>
            </w:r>
            <w:r w:rsidR="005E46DB">
              <w:rPr>
                <w:lang w:val="en-GB"/>
              </w:rPr>
              <w:t xml:space="preserve">Treatment of </w:t>
            </w:r>
            <w:r w:rsidRPr="009416CC">
              <w:rPr>
                <w:lang w:val="en-GB"/>
              </w:rPr>
              <w:t xml:space="preserve">biofilms </w:t>
            </w:r>
            <w:r w:rsidR="005E46DB">
              <w:rPr>
                <w:lang w:val="en-GB"/>
              </w:rPr>
              <w:t>with</w:t>
            </w:r>
            <w:r w:rsidRPr="009416CC">
              <w:rPr>
                <w:lang w:val="en-GB"/>
              </w:rPr>
              <w:t xml:space="preserve"> 220D-F2 </w:t>
            </w:r>
            <w:r w:rsidR="002F396B">
              <w:rPr>
                <w:lang w:val="en-GB"/>
              </w:rPr>
              <w:t>significantly reduced</w:t>
            </w:r>
            <w:r w:rsidRPr="009416CC">
              <w:rPr>
                <w:lang w:val="en-GB"/>
              </w:rPr>
              <w:t xml:space="preserve"> biofilm biomass</w:t>
            </w:r>
            <w:r w:rsidR="002F396B">
              <w:rPr>
                <w:lang w:val="en-GB"/>
              </w:rPr>
              <w:t xml:space="preserve">. </w:t>
            </w:r>
          </w:p>
        </w:tc>
        <w:tc>
          <w:tcPr>
            <w:tcW w:w="0" w:type="auto"/>
            <w:vAlign w:val="center"/>
          </w:tcPr>
          <w:p w14:paraId="6756CABC" w14:textId="655471EF" w:rsidR="009A17AB" w:rsidRPr="000567B6" w:rsidRDefault="005F66E7" w:rsidP="00757757">
            <w:pPr>
              <w:jc w:val="center"/>
              <w:rPr>
                <w:lang w:val="en-GB"/>
              </w:rPr>
            </w:pPr>
            <w:r>
              <w:rPr>
                <w:lang w:val="en-GB"/>
              </w:rPr>
              <w:fldChar w:fldCharType="begin" w:fldLock="1"/>
            </w:r>
            <w:r w:rsidR="001A2002">
              <w:rPr>
                <w:lang w:val="en-GB"/>
              </w:rPr>
              <w:instrText>ADDIN CSL_CITATION {"citationItems":[{"id":"ITEM-1","itemData":{"DOI":"10.1371/journal.pone.0097314","ISBN":"1932-6203","ISSN":"19326203","PMID":"24823499","abstract":"Streptococcus pneumoniae (pneumococcus) forms organized biofilms to persist in the human nasopharynx. This persistence allows the pneumococcus to produce severe diseases such as pneumonia, otitis media, bacteremia and meningitis that kill nearly a million children every year. While bacteremia and meningitis are mediated by planktonic pneumococci, biofilm structures are present during pneumonia and otitis media. The global emergence of S. pneumoniae strains resistant to most commonly prescribed antibiotics warrants further discovery of alternative therapeutics. The present study assessed the antimicrobial potential of a plant extract, 220D-F2, rich in ellagic acid, and ellagic acid derivatives, against S. pneumoniae planktonic cells and biofilm structures. Our studies first demonstrate that, when inoculated together with planktonic cultures, 220D-F2 inhibited the formation of pneumococcal biofilms in a dose-dependent manner. As measured by bacterial counts and a LIVE/DEAD bacterial viability assay, 100 and 200 µg/ml of 220D-F2 had significant bactericidal activity against pneumococcal planktonic cultures as early as 3 h post-inoculation. Quantitative MIC's, whether quantified by qPCR or dilution and plating, showed that 80 µg/ml of 220D-F2 completely eradicated overnight cultures of planktonic pneumococci, including antibiotic resistant strains. When preformed pneumococcal biofilms were challenged with 220D-F2, it significantly reduced the population of biofilms 3 h post-inoculation. Minimum biofilm inhibitory concentration (MBIC)50 was obtained incubating biofilms with 100 µg/ml of 220D-F2 for 3 h and 6 h of incubation. 220D-F2 also significantly reduced the population of pneumococcal biofilms formed on human pharyngeal cells. Our results demonstrate potential therapeutic applications of 220D-F2 to both kill planktonic pneumococcal cells and disrupt pneumococcal biofilms.","author":[{"dropping-particle":"","family":"Talekar","given":"Sharmila J.","non-dropping-particle":"","parse-names":false,"suffix":""},{"dropping-particle":"","family":"Chochua","given":"Sopio","non-dropping-particle":"","parse-names":false,"suffix":""},{"dropping-particle":"","family":"Nelson","given":"Katie","non-dropping-particle":"","parse-names":false,"suffix":""},{"dropping-particle":"","family":"Klugman","given":"Keith P.","non-dropping-particle":"","parse-names":false,"suffix":""},{"dropping-particle":"","family":"Quave","given":"Cassandra L.","non-dropping-particle":"","parse-names":false,"suffix":""},{"dropping-particle":"","family":"Vidal","given":"Jorge E.","non-dropping-particle":"","parse-names":false,"suffix":""}],"container-title":"PLoS ONE","id":"ITEM-1","issue":"5","issued":{"date-parts":[["2014"]]},"page":"25-30","title":"220D-F2 from Rubus ulmifolius kills Streptococcus pneumoniae planktonic cells and pneumococcal biofilms","type":"article-journal","volume":"9"},"uris":["http://www.mendeley.com/documents/?uuid=de0b8bb1-173e-4ff8-b5cb-a8108ed811cf"]}],"mendeley":{"formattedCitation":"(Talekar et al. 2014)","plainTextFormattedCitation":"(Talekar et al. 2014)","previouslyFormattedCitation":"(Talekar et al. 2014)"},"properties":{"noteIndex":0},"schema":"https://github.com/citation-style-language/schema/raw/master/csl-citation.json"}</w:instrText>
            </w:r>
            <w:r>
              <w:rPr>
                <w:lang w:val="en-GB"/>
              </w:rPr>
              <w:fldChar w:fldCharType="separate"/>
            </w:r>
            <w:r w:rsidR="00C64125" w:rsidRPr="00C64125">
              <w:rPr>
                <w:noProof/>
                <w:lang w:val="en-GB"/>
              </w:rPr>
              <w:t>(Talekar et al. 2014)</w:t>
            </w:r>
            <w:r>
              <w:rPr>
                <w:lang w:val="en-GB"/>
              </w:rPr>
              <w:fldChar w:fldCharType="end"/>
            </w:r>
          </w:p>
        </w:tc>
      </w:tr>
      <w:tr w:rsidR="00605283" w:rsidRPr="001A2002" w14:paraId="3B6591FB" w14:textId="77777777" w:rsidTr="00694AC8">
        <w:tc>
          <w:tcPr>
            <w:tcW w:w="1413" w:type="dxa"/>
            <w:vAlign w:val="center"/>
          </w:tcPr>
          <w:p w14:paraId="619EBB19" w14:textId="77777777" w:rsidR="00694AC8" w:rsidRDefault="007548B1" w:rsidP="006B1E3D">
            <w:pPr>
              <w:rPr>
                <w:lang w:val="en-GB"/>
              </w:rPr>
            </w:pPr>
            <w:r w:rsidRPr="00284CF8">
              <w:rPr>
                <w:lang w:val="en-GB"/>
              </w:rPr>
              <w:t>ATCC</w:t>
            </w:r>
            <w:r w:rsidR="002F396B" w:rsidRPr="00284CF8">
              <w:rPr>
                <w:lang w:val="en-GB"/>
              </w:rPr>
              <w:t xml:space="preserve"> </w:t>
            </w:r>
            <w:r w:rsidRPr="00284CF8">
              <w:rPr>
                <w:lang w:val="en-GB"/>
              </w:rPr>
              <w:t>49619</w:t>
            </w:r>
            <w:r w:rsidR="002F396B" w:rsidRPr="00284CF8">
              <w:rPr>
                <w:lang w:val="en-GB"/>
              </w:rPr>
              <w:t>;</w:t>
            </w:r>
          </w:p>
          <w:p w14:paraId="71AF3F37" w14:textId="17D1AB20" w:rsidR="009A17AB" w:rsidRPr="000567B6" w:rsidRDefault="007548B1" w:rsidP="006B1E3D">
            <w:pPr>
              <w:rPr>
                <w:i/>
                <w:lang w:val="en-GB"/>
              </w:rPr>
            </w:pPr>
            <w:r w:rsidRPr="00284CF8">
              <w:rPr>
                <w:lang w:val="en-GB"/>
              </w:rPr>
              <w:lastRenderedPageBreak/>
              <w:t>5 clinical isolates</w:t>
            </w:r>
          </w:p>
        </w:tc>
        <w:tc>
          <w:tcPr>
            <w:tcW w:w="1843" w:type="dxa"/>
            <w:vAlign w:val="center"/>
          </w:tcPr>
          <w:p w14:paraId="6B191139" w14:textId="3B2E31E0" w:rsidR="009A17AB" w:rsidRPr="000567B6" w:rsidRDefault="007548B1" w:rsidP="00757757">
            <w:pPr>
              <w:jc w:val="center"/>
              <w:rPr>
                <w:lang w:val="en-GB"/>
              </w:rPr>
            </w:pPr>
            <w:r>
              <w:rPr>
                <w:lang w:val="en-GB"/>
              </w:rPr>
              <w:lastRenderedPageBreak/>
              <w:t>96-well plate;</w:t>
            </w:r>
          </w:p>
        </w:tc>
        <w:tc>
          <w:tcPr>
            <w:tcW w:w="2268" w:type="dxa"/>
            <w:vAlign w:val="center"/>
          </w:tcPr>
          <w:p w14:paraId="066318AA" w14:textId="0CB30718" w:rsidR="009A17AB" w:rsidRPr="007548B1" w:rsidRDefault="007548B1" w:rsidP="00757757">
            <w:pPr>
              <w:jc w:val="both"/>
              <w:rPr>
                <w:lang w:val="en-GB"/>
              </w:rPr>
            </w:pPr>
            <w:r w:rsidRPr="007548B1">
              <w:rPr>
                <w:i/>
                <w:lang w:val="en-GB"/>
              </w:rPr>
              <w:t>Shin’iseihaito</w:t>
            </w:r>
            <w:r>
              <w:rPr>
                <w:i/>
                <w:lang w:val="en-GB"/>
              </w:rPr>
              <w:t xml:space="preserve"> </w:t>
            </w:r>
            <w:r>
              <w:rPr>
                <w:lang w:val="en-GB"/>
              </w:rPr>
              <w:t>extract (SSHT)</w:t>
            </w:r>
          </w:p>
        </w:tc>
        <w:tc>
          <w:tcPr>
            <w:tcW w:w="6698" w:type="dxa"/>
            <w:vAlign w:val="center"/>
          </w:tcPr>
          <w:p w14:paraId="1319A7E5" w14:textId="77777777" w:rsidR="00372244" w:rsidRDefault="007548B1" w:rsidP="007548B1">
            <w:pPr>
              <w:jc w:val="both"/>
              <w:rPr>
                <w:lang w:val="en-GB"/>
              </w:rPr>
            </w:pPr>
            <w:r w:rsidRPr="007548B1">
              <w:rPr>
                <w:lang w:val="en-GB"/>
              </w:rPr>
              <w:t xml:space="preserve">SSHT significantly inhibited </w:t>
            </w:r>
            <w:r>
              <w:rPr>
                <w:lang w:val="en-GB"/>
              </w:rPr>
              <w:t>biofilm formation</w:t>
            </w:r>
            <w:r w:rsidRPr="007548B1">
              <w:rPr>
                <w:lang w:val="en-GB"/>
              </w:rPr>
              <w:t xml:space="preserve"> </w:t>
            </w:r>
            <w:r w:rsidR="00A435B0">
              <w:rPr>
                <w:lang w:val="en-GB"/>
              </w:rPr>
              <w:t xml:space="preserve">in dose- and time-dependent manners. </w:t>
            </w:r>
          </w:p>
          <w:p w14:paraId="3BB69571" w14:textId="015A3FEB" w:rsidR="009A17AB" w:rsidRPr="000567B6" w:rsidRDefault="00A435B0" w:rsidP="00372244">
            <w:pPr>
              <w:jc w:val="both"/>
              <w:rPr>
                <w:lang w:val="en-GB"/>
              </w:rPr>
            </w:pPr>
            <w:r>
              <w:rPr>
                <w:lang w:val="en-GB"/>
              </w:rPr>
              <w:lastRenderedPageBreak/>
              <w:t xml:space="preserve">No </w:t>
            </w:r>
            <w:r w:rsidR="007548B1" w:rsidRPr="007548B1">
              <w:rPr>
                <w:lang w:val="en-GB"/>
              </w:rPr>
              <w:t>difference</w:t>
            </w:r>
            <w:r w:rsidR="005F66E7">
              <w:rPr>
                <w:lang w:val="en-GB"/>
              </w:rPr>
              <w:t>s</w:t>
            </w:r>
            <w:r w:rsidR="007548B1" w:rsidRPr="007548B1">
              <w:rPr>
                <w:lang w:val="en-GB"/>
              </w:rPr>
              <w:t xml:space="preserve"> </w:t>
            </w:r>
            <w:r>
              <w:rPr>
                <w:lang w:val="en-GB"/>
              </w:rPr>
              <w:t xml:space="preserve">obtained </w:t>
            </w:r>
            <w:r w:rsidR="007548B1" w:rsidRPr="007548B1">
              <w:rPr>
                <w:lang w:val="en-GB"/>
              </w:rPr>
              <w:t xml:space="preserve">in day 1, </w:t>
            </w:r>
            <w:r>
              <w:rPr>
                <w:lang w:val="en-GB"/>
              </w:rPr>
              <w:t xml:space="preserve">but </w:t>
            </w:r>
            <w:r w:rsidR="005F66E7">
              <w:rPr>
                <w:lang w:val="en-GB"/>
              </w:rPr>
              <w:t xml:space="preserve">a </w:t>
            </w:r>
            <w:r w:rsidR="007548B1" w:rsidRPr="007548B1">
              <w:rPr>
                <w:lang w:val="en-GB"/>
              </w:rPr>
              <w:t>significant inhibitory</w:t>
            </w:r>
            <w:r>
              <w:rPr>
                <w:lang w:val="en-GB"/>
              </w:rPr>
              <w:t xml:space="preserve"> </w:t>
            </w:r>
            <w:r w:rsidR="007548B1" w:rsidRPr="007548B1">
              <w:rPr>
                <w:lang w:val="en-GB"/>
              </w:rPr>
              <w:t>effect</w:t>
            </w:r>
            <w:r w:rsidR="005F66E7">
              <w:rPr>
                <w:lang w:val="en-GB"/>
              </w:rPr>
              <w:t xml:space="preserve"> </w:t>
            </w:r>
            <w:r>
              <w:rPr>
                <w:lang w:val="en-GB"/>
              </w:rPr>
              <w:t>was seen on days 2 and 3</w:t>
            </w:r>
            <w:r w:rsidR="002F396B">
              <w:rPr>
                <w:lang w:val="en-GB"/>
              </w:rPr>
              <w:t>.</w:t>
            </w:r>
          </w:p>
        </w:tc>
        <w:tc>
          <w:tcPr>
            <w:tcW w:w="0" w:type="auto"/>
            <w:vAlign w:val="center"/>
          </w:tcPr>
          <w:p w14:paraId="668FF2E1" w14:textId="13043022" w:rsidR="009A17AB" w:rsidRPr="000567B6" w:rsidRDefault="005F66E7" w:rsidP="00757757">
            <w:pPr>
              <w:jc w:val="center"/>
              <w:rPr>
                <w:lang w:val="en-GB"/>
              </w:rPr>
            </w:pPr>
            <w:r>
              <w:rPr>
                <w:lang w:val="en-GB"/>
              </w:rPr>
              <w:lastRenderedPageBreak/>
              <w:fldChar w:fldCharType="begin" w:fldLock="1"/>
            </w:r>
            <w:r w:rsidR="001A2002">
              <w:rPr>
                <w:lang w:val="en-GB"/>
              </w:rPr>
              <w:instrText>ADDIN CSL_CITATION {"citationItems":[{"id":"ITEM-1","itemData":{"author":[{"dropping-particle":"","family":"Minami","given":"Masaaki","non-dropping-particle":"","parse-names":false,"suffix":""},{"dropping-particle":"","family":"Konishi","given":"Toru","non-dropping-particle":"","parse-names":false,"suffix":""},{"dropping-particle":"","family":"Takase","given":"Hiroshi","non-dropping-particle":"","parse-names":false,"suffix":""},{"dropping-particle":"","family":"Makino","given":"Toshiaki","non-dropping-particle":"","parse-names":false,"suffix":""}],"id":"ITEM-1","issued":{"date-parts":[["2017"]]},"title":"Shin ’ iseihaito ( Xinyiqingfeitang ) Suppresses the Biofilm Formation of Streptococcus pneumoniae In Vitro","type":"article-journal","volume":"2017"},"uris":["http://www.mendeley.com/documents/?uuid=c5ff2a12-3026-4788-ae0f-85221069b1cb"]}],"mendeley":{"formattedCitation":"(Minami et al. 2017)","plainTextFormattedCitation":"(Minami et al. 2017)","previouslyFormattedCitation":"(Minami et al. 2017)"},"properties":{"noteIndex":0},"schema":"https://github.com/citation-style-language/schema/raw/master/csl-citation.json"}</w:instrText>
            </w:r>
            <w:r>
              <w:rPr>
                <w:lang w:val="en-GB"/>
              </w:rPr>
              <w:fldChar w:fldCharType="separate"/>
            </w:r>
            <w:r w:rsidR="00C64125" w:rsidRPr="00C64125">
              <w:rPr>
                <w:noProof/>
                <w:lang w:val="en-GB"/>
              </w:rPr>
              <w:t>(Minami et al. 2017)</w:t>
            </w:r>
            <w:r>
              <w:rPr>
                <w:lang w:val="en-GB"/>
              </w:rPr>
              <w:fldChar w:fldCharType="end"/>
            </w:r>
          </w:p>
        </w:tc>
      </w:tr>
      <w:tr w:rsidR="00605283" w:rsidRPr="000567B6" w14:paraId="0C06A847" w14:textId="77777777" w:rsidTr="00694AC8">
        <w:tc>
          <w:tcPr>
            <w:tcW w:w="1413" w:type="dxa"/>
            <w:vAlign w:val="center"/>
          </w:tcPr>
          <w:p w14:paraId="69D56BB9" w14:textId="77777777" w:rsidR="00694AC8" w:rsidRDefault="00C50049" w:rsidP="006B1E3D">
            <w:pPr>
              <w:rPr>
                <w:lang w:val="en-GB"/>
              </w:rPr>
            </w:pPr>
            <w:r w:rsidRPr="00C50049">
              <w:rPr>
                <w:lang w:val="en-GB"/>
              </w:rPr>
              <w:t>R6</w:t>
            </w:r>
            <w:r w:rsidR="002F396B">
              <w:rPr>
                <w:lang w:val="en-GB"/>
              </w:rPr>
              <w:t xml:space="preserve">; </w:t>
            </w:r>
          </w:p>
          <w:p w14:paraId="64C96F74" w14:textId="2D95E094" w:rsidR="009A17AB" w:rsidRPr="00C50049" w:rsidRDefault="00C50049" w:rsidP="006B1E3D">
            <w:pPr>
              <w:rPr>
                <w:lang w:val="en-GB"/>
              </w:rPr>
            </w:pPr>
            <w:r w:rsidRPr="00C50049">
              <w:rPr>
                <w:lang w:val="en-GB"/>
              </w:rPr>
              <w:t>P103</w:t>
            </w:r>
          </w:p>
        </w:tc>
        <w:tc>
          <w:tcPr>
            <w:tcW w:w="1843" w:type="dxa"/>
            <w:vAlign w:val="center"/>
          </w:tcPr>
          <w:p w14:paraId="5ED09B30" w14:textId="77777777" w:rsidR="00C50049" w:rsidRDefault="00C50049" w:rsidP="00C50049">
            <w:pPr>
              <w:jc w:val="center"/>
              <w:rPr>
                <w:lang w:val="en-GB"/>
              </w:rPr>
            </w:pPr>
            <w:r>
              <w:rPr>
                <w:lang w:val="en-GB"/>
              </w:rPr>
              <w:t>96-well plate;</w:t>
            </w:r>
          </w:p>
          <w:p w14:paraId="1EC59E6B" w14:textId="03DE5EA0" w:rsidR="009A17AB" w:rsidRPr="00C50049" w:rsidRDefault="00C50049" w:rsidP="00C50049">
            <w:pPr>
              <w:jc w:val="center"/>
              <w:rPr>
                <w:lang w:val="en-GB"/>
              </w:rPr>
            </w:pPr>
            <w:r w:rsidRPr="009A17AB">
              <w:rPr>
                <w:lang w:val="en-GB"/>
              </w:rPr>
              <w:t>glass-bottomed dishes</w:t>
            </w:r>
          </w:p>
        </w:tc>
        <w:tc>
          <w:tcPr>
            <w:tcW w:w="2268" w:type="dxa"/>
            <w:vAlign w:val="center"/>
          </w:tcPr>
          <w:p w14:paraId="35CC301E" w14:textId="08327B90" w:rsidR="009A17AB" w:rsidRPr="000567B6" w:rsidRDefault="00C50049" w:rsidP="00757757">
            <w:pPr>
              <w:jc w:val="both"/>
              <w:rPr>
                <w:lang w:val="en-GB"/>
              </w:rPr>
            </w:pPr>
            <w:r w:rsidRPr="00C50049">
              <w:rPr>
                <w:lang w:val="en-GB"/>
              </w:rPr>
              <w:t>Ceragenin CSA-13</w:t>
            </w:r>
          </w:p>
        </w:tc>
        <w:tc>
          <w:tcPr>
            <w:tcW w:w="6698" w:type="dxa"/>
            <w:vAlign w:val="center"/>
          </w:tcPr>
          <w:p w14:paraId="1EFD0451" w14:textId="77777777" w:rsidR="00372244" w:rsidRDefault="00C50049" w:rsidP="00C50049">
            <w:pPr>
              <w:jc w:val="both"/>
              <w:rPr>
                <w:lang w:val="en-GB"/>
              </w:rPr>
            </w:pPr>
            <w:r w:rsidRPr="00C50049">
              <w:rPr>
                <w:lang w:val="en-GB"/>
              </w:rPr>
              <w:t>CSA-13</w:t>
            </w:r>
            <w:r w:rsidR="004603B4">
              <w:rPr>
                <w:lang w:val="en-GB"/>
              </w:rPr>
              <w:t xml:space="preserve"> </w:t>
            </w:r>
            <w:r w:rsidRPr="00C50049">
              <w:rPr>
                <w:lang w:val="en-GB"/>
              </w:rPr>
              <w:t xml:space="preserve">effectively disintegrated biofilms produced by R6 </w:t>
            </w:r>
            <w:r w:rsidR="002F396B">
              <w:rPr>
                <w:lang w:val="en-GB"/>
              </w:rPr>
              <w:t xml:space="preserve">strain. </w:t>
            </w:r>
          </w:p>
          <w:p w14:paraId="1E5B2A37" w14:textId="47A4A70B" w:rsidR="009A17AB" w:rsidRPr="000567B6" w:rsidRDefault="002F396B" w:rsidP="00372244">
            <w:pPr>
              <w:jc w:val="both"/>
              <w:rPr>
                <w:lang w:val="en-GB"/>
              </w:rPr>
            </w:pPr>
            <w:r>
              <w:rPr>
                <w:lang w:val="en-GB"/>
              </w:rPr>
              <w:t>N</w:t>
            </w:r>
            <w:r w:rsidR="00C50049" w:rsidRPr="00C50049">
              <w:rPr>
                <w:lang w:val="en-GB"/>
              </w:rPr>
              <w:t xml:space="preserve">o apparent </w:t>
            </w:r>
            <w:r>
              <w:rPr>
                <w:lang w:val="en-GB"/>
              </w:rPr>
              <w:t xml:space="preserve">disintegrating </w:t>
            </w:r>
            <w:r w:rsidR="00C50049" w:rsidRPr="00C50049">
              <w:rPr>
                <w:lang w:val="en-GB"/>
              </w:rPr>
              <w:t xml:space="preserve">effect </w:t>
            </w:r>
            <w:r>
              <w:rPr>
                <w:lang w:val="en-GB"/>
              </w:rPr>
              <w:t>seen on</w:t>
            </w:r>
            <w:r w:rsidR="004603B4">
              <w:rPr>
                <w:lang w:val="en-GB"/>
              </w:rPr>
              <w:t xml:space="preserve"> </w:t>
            </w:r>
            <w:r w:rsidR="00C50049" w:rsidRPr="00C50049">
              <w:rPr>
                <w:lang w:val="en-GB"/>
              </w:rPr>
              <w:t>P103</w:t>
            </w:r>
            <w:r>
              <w:rPr>
                <w:lang w:val="en-GB"/>
              </w:rPr>
              <w:t xml:space="preserve"> biofilms,</w:t>
            </w:r>
            <w:r w:rsidR="004603B4">
              <w:rPr>
                <w:lang w:val="en-GB"/>
              </w:rPr>
              <w:t xml:space="preserve"> </w:t>
            </w:r>
            <w:r w:rsidR="00C50049" w:rsidRPr="00C50049">
              <w:rPr>
                <w:lang w:val="en-GB"/>
              </w:rPr>
              <w:t xml:space="preserve">although more than 95% of </w:t>
            </w:r>
            <w:r w:rsidR="004603B4">
              <w:rPr>
                <w:lang w:val="en-GB"/>
              </w:rPr>
              <w:t>viable cells</w:t>
            </w:r>
            <w:r w:rsidR="00372244">
              <w:rPr>
                <w:lang w:val="en-GB"/>
              </w:rPr>
              <w:t xml:space="preserve"> were killed</w:t>
            </w:r>
            <w:r w:rsidR="004603B4">
              <w:rPr>
                <w:lang w:val="en-GB"/>
              </w:rPr>
              <w:t xml:space="preserve">. </w:t>
            </w:r>
          </w:p>
        </w:tc>
        <w:tc>
          <w:tcPr>
            <w:tcW w:w="0" w:type="auto"/>
            <w:vAlign w:val="center"/>
          </w:tcPr>
          <w:p w14:paraId="2A6F546D" w14:textId="5668A007" w:rsidR="009A17AB" w:rsidRPr="000567B6" w:rsidRDefault="005F66E7" w:rsidP="00757757">
            <w:pPr>
              <w:jc w:val="center"/>
              <w:rPr>
                <w:lang w:val="en-GB"/>
              </w:rPr>
            </w:pPr>
            <w:r>
              <w:rPr>
                <w:lang w:val="en-GB"/>
              </w:rPr>
              <w:fldChar w:fldCharType="begin" w:fldLock="1"/>
            </w:r>
            <w:r w:rsidR="001A2002">
              <w:rPr>
                <w:lang w:val="en-GB"/>
              </w:rPr>
              <w:instrText>ADDIN CSL_CITATION {"citationItems":[{"id":"ITEM-1","itemData":{"DOI":"10.1371/journal.pone.0101037","ISSN":"19326203","PMID":"25006964","abstract":"Ceragenin CSA-13, a cationic steroid, is here reported to show a concentration-dependent bactericidal/bacteriolytic activity against pathogenic streptococci, including multidrug-resistant Streptococcus pneumoniae. The autolysis promoted by CSA-13 in pneumococcal cultures appears to be due to the triggering of the major S. pneumoniae autolysin LytA, an N-acetylmuramoyl-L-alanine amidase. CSA-13 also disintegrated pneumococcal biofilms in a very efficient manner, although at concentrations slightly higher than those required for bactericidal activity on planktonic bacteria. CSA-13 has little hemolytic activity which should allow testing its antibacterial efficacy in animal models.","author":[{"dropping-particle":"","family":"Moscoso","given":"Miriam","non-dropping-particle":"","parse-names":false,"suffix":""},{"dropping-particle":"","family":"Esteban-Torres","given":"María","non-dropping-particle":"","parse-names":false,"suffix":""},{"dropping-particle":"","family":"Menéndez","given":"Margarita","non-dropping-particle":"","parse-names":false,"suffix":""},{"dropping-particle":"","family":"García","given":"Ernesto","non-dropping-particle":"","parse-names":false,"suffix":""}],"container-title":"PLoS ONE","id":"ITEM-1","issue":"7","issued":{"date-parts":[["2014"]]},"title":"In vitro bactericidal and bacteriolytic activity of ceragenin CSA-13 against planktonic cultures and biofilms of Streptococcus pneumoniae and other pathogenic streptococci","type":"article-journal","volume":"9"},"uris":["http://www.mendeley.com/documents/?uuid=cf4b62fb-2f46-4736-87a3-a20d38c763f5"]}],"mendeley":{"formattedCitation":"(Moscoso et al. 2014)","plainTextFormattedCitation":"(Moscoso et al. 2014)","previouslyFormattedCitation":"(Moscoso et al. 2014)"},"properties":{"noteIndex":0},"schema":"https://github.com/citation-style-language/schema/raw/master/csl-citation.json"}</w:instrText>
            </w:r>
            <w:r>
              <w:rPr>
                <w:lang w:val="en-GB"/>
              </w:rPr>
              <w:fldChar w:fldCharType="separate"/>
            </w:r>
            <w:r w:rsidR="00C64125" w:rsidRPr="00C64125">
              <w:rPr>
                <w:noProof/>
                <w:lang w:val="en-GB"/>
              </w:rPr>
              <w:t>(Moscoso et al. 2014)</w:t>
            </w:r>
            <w:r>
              <w:rPr>
                <w:lang w:val="en-GB"/>
              </w:rPr>
              <w:fldChar w:fldCharType="end"/>
            </w:r>
          </w:p>
        </w:tc>
      </w:tr>
      <w:tr w:rsidR="00605283" w:rsidRPr="001A2002" w14:paraId="0B72D24D" w14:textId="77777777" w:rsidTr="00694AC8">
        <w:tc>
          <w:tcPr>
            <w:tcW w:w="1413" w:type="dxa"/>
            <w:vAlign w:val="center"/>
          </w:tcPr>
          <w:p w14:paraId="41EFF4FA" w14:textId="77777777" w:rsidR="00694AC8" w:rsidRDefault="00A715A5" w:rsidP="006B1E3D">
            <w:pPr>
              <w:rPr>
                <w:lang w:val="en-GB"/>
              </w:rPr>
            </w:pPr>
            <w:r>
              <w:rPr>
                <w:lang w:val="en-GB"/>
              </w:rPr>
              <w:t>D39</w:t>
            </w:r>
            <w:r w:rsidR="002F396B">
              <w:rPr>
                <w:lang w:val="en-GB"/>
              </w:rPr>
              <w:t xml:space="preserve">; </w:t>
            </w:r>
          </w:p>
          <w:p w14:paraId="658770E6" w14:textId="217C8B12" w:rsidR="009A17AB" w:rsidRPr="00A715A5" w:rsidRDefault="00A715A5" w:rsidP="006B1E3D">
            <w:pPr>
              <w:rPr>
                <w:lang w:val="en-GB"/>
              </w:rPr>
            </w:pPr>
            <w:r>
              <w:rPr>
                <w:lang w:val="en-GB"/>
              </w:rPr>
              <w:t>3 clinical isolates</w:t>
            </w:r>
          </w:p>
        </w:tc>
        <w:tc>
          <w:tcPr>
            <w:tcW w:w="1843" w:type="dxa"/>
            <w:vAlign w:val="center"/>
          </w:tcPr>
          <w:p w14:paraId="569DEFD9" w14:textId="273CAF6F" w:rsidR="00A715A5" w:rsidRPr="00A715A5" w:rsidRDefault="00A715A5" w:rsidP="002F396B">
            <w:pPr>
              <w:jc w:val="center"/>
              <w:rPr>
                <w:lang w:val="en-GB"/>
              </w:rPr>
            </w:pPr>
            <w:r>
              <w:rPr>
                <w:lang w:val="en-GB"/>
              </w:rPr>
              <w:t>6-well plate;</w:t>
            </w:r>
            <w:r w:rsidR="002F396B">
              <w:rPr>
                <w:lang w:val="en-GB"/>
              </w:rPr>
              <w:t xml:space="preserve"> </w:t>
            </w:r>
            <w:r w:rsidRPr="00A715A5">
              <w:rPr>
                <w:lang w:val="en-GB"/>
              </w:rPr>
              <w:t>glass</w:t>
            </w:r>
          </w:p>
          <w:p w14:paraId="18030A2A" w14:textId="0C8C3156" w:rsidR="00A715A5" w:rsidRPr="000567B6" w:rsidRDefault="002F396B" w:rsidP="002F396B">
            <w:pPr>
              <w:jc w:val="center"/>
              <w:rPr>
                <w:lang w:val="en-GB"/>
              </w:rPr>
            </w:pPr>
            <w:r>
              <w:rPr>
                <w:lang w:val="en-GB"/>
              </w:rPr>
              <w:t xml:space="preserve">bottomed </w:t>
            </w:r>
            <w:r w:rsidR="00A715A5" w:rsidRPr="00A715A5">
              <w:rPr>
                <w:lang w:val="en-GB"/>
              </w:rPr>
              <w:t>dishes</w:t>
            </w:r>
            <w:r w:rsidR="00A715A5">
              <w:rPr>
                <w:lang w:val="en-GB"/>
              </w:rPr>
              <w:t xml:space="preserve">; </w:t>
            </w:r>
            <w:r w:rsidR="008C3BA8">
              <w:rPr>
                <w:lang w:val="en-GB"/>
              </w:rPr>
              <w:t>adenoid tissue</w:t>
            </w:r>
          </w:p>
        </w:tc>
        <w:tc>
          <w:tcPr>
            <w:tcW w:w="2268" w:type="dxa"/>
            <w:vAlign w:val="center"/>
          </w:tcPr>
          <w:p w14:paraId="5033AD3D" w14:textId="639802F8" w:rsidR="009A17AB" w:rsidRPr="000567B6" w:rsidRDefault="00A715A5" w:rsidP="00757757">
            <w:pPr>
              <w:jc w:val="both"/>
              <w:rPr>
                <w:lang w:val="en-GB"/>
              </w:rPr>
            </w:pPr>
            <w:r w:rsidRPr="00A715A5">
              <w:rPr>
                <w:lang w:val="en-GB"/>
              </w:rPr>
              <w:t>Sodium nitroprusside dihydrate (SNP)</w:t>
            </w:r>
          </w:p>
        </w:tc>
        <w:tc>
          <w:tcPr>
            <w:tcW w:w="6698" w:type="dxa"/>
            <w:vAlign w:val="center"/>
          </w:tcPr>
          <w:p w14:paraId="17AAE8B5" w14:textId="77777777" w:rsidR="004B18B9" w:rsidRDefault="00A715A5" w:rsidP="004B18B9">
            <w:pPr>
              <w:jc w:val="both"/>
              <w:rPr>
                <w:lang w:val="en-GB"/>
              </w:rPr>
            </w:pPr>
            <w:r>
              <w:rPr>
                <w:lang w:val="en-GB"/>
              </w:rPr>
              <w:t xml:space="preserve">Treatment of </w:t>
            </w:r>
            <w:r w:rsidRPr="00A715A5">
              <w:rPr>
                <w:lang w:val="en-GB"/>
              </w:rPr>
              <w:t xml:space="preserve">biofilms with </w:t>
            </w:r>
            <w:r>
              <w:rPr>
                <w:lang w:val="en-GB"/>
              </w:rPr>
              <w:t xml:space="preserve">SNP </w:t>
            </w:r>
            <w:r w:rsidR="0026084E">
              <w:rPr>
                <w:lang w:val="en-GB"/>
              </w:rPr>
              <w:t xml:space="preserve">significantly </w:t>
            </w:r>
            <w:r w:rsidRPr="00A715A5">
              <w:rPr>
                <w:lang w:val="en-GB"/>
              </w:rPr>
              <w:t>reduc</w:t>
            </w:r>
            <w:r w:rsidR="0026084E">
              <w:rPr>
                <w:lang w:val="en-GB"/>
              </w:rPr>
              <w:t>ed</w:t>
            </w:r>
            <w:r w:rsidRPr="00A715A5">
              <w:rPr>
                <w:lang w:val="en-GB"/>
              </w:rPr>
              <w:t xml:space="preserve"> </w:t>
            </w:r>
            <w:r w:rsidR="0026084E">
              <w:rPr>
                <w:lang w:val="en-GB"/>
              </w:rPr>
              <w:t xml:space="preserve">biofilm </w:t>
            </w:r>
            <w:r w:rsidRPr="00A715A5">
              <w:rPr>
                <w:lang w:val="en-GB"/>
              </w:rPr>
              <w:t>biomass and 3-log-unit</w:t>
            </w:r>
            <w:r w:rsidR="0026084E">
              <w:rPr>
                <w:lang w:val="en-GB"/>
              </w:rPr>
              <w:t>s</w:t>
            </w:r>
            <w:r w:rsidRPr="00A715A5">
              <w:rPr>
                <w:lang w:val="en-GB"/>
              </w:rPr>
              <w:t xml:space="preserve"> of viable cells</w:t>
            </w:r>
            <w:r w:rsidR="0026084E">
              <w:rPr>
                <w:lang w:val="en-GB"/>
              </w:rPr>
              <w:t xml:space="preserve">. </w:t>
            </w:r>
          </w:p>
          <w:p w14:paraId="3C65D776" w14:textId="12A924B2" w:rsidR="004B18B9" w:rsidRDefault="001F5A4D" w:rsidP="004B18B9">
            <w:pPr>
              <w:jc w:val="both"/>
              <w:rPr>
                <w:lang w:val="en-GB"/>
              </w:rPr>
            </w:pPr>
            <w:r>
              <w:rPr>
                <w:lang w:val="en-GB"/>
              </w:rPr>
              <w:t>N</w:t>
            </w:r>
            <w:r w:rsidRPr="001F5A4D">
              <w:rPr>
                <w:lang w:val="en-GB"/>
              </w:rPr>
              <w:t>o significant change in biofilm</w:t>
            </w:r>
            <w:r>
              <w:rPr>
                <w:lang w:val="en-GB"/>
              </w:rPr>
              <w:t xml:space="preserve"> </w:t>
            </w:r>
            <w:r w:rsidRPr="001F5A4D">
              <w:rPr>
                <w:lang w:val="en-GB"/>
              </w:rPr>
              <w:t xml:space="preserve">ultrastructure </w:t>
            </w:r>
            <w:r>
              <w:rPr>
                <w:lang w:val="en-GB"/>
              </w:rPr>
              <w:t>observed. Combination of</w:t>
            </w:r>
            <w:r w:rsidRPr="001F5A4D">
              <w:rPr>
                <w:lang w:val="en-GB"/>
              </w:rPr>
              <w:t xml:space="preserve"> </w:t>
            </w:r>
            <w:r>
              <w:rPr>
                <w:lang w:val="en-GB"/>
              </w:rPr>
              <w:t>amoxicillin</w:t>
            </w:r>
            <w:r w:rsidR="008C3BA8">
              <w:rPr>
                <w:lang w:val="en-GB"/>
              </w:rPr>
              <w:t>-clavulanic acid</w:t>
            </w:r>
            <w:r>
              <w:rPr>
                <w:lang w:val="en-GB"/>
              </w:rPr>
              <w:t xml:space="preserve"> with SNP resulted in a significant reduction in </w:t>
            </w:r>
            <w:r w:rsidR="005F66E7">
              <w:rPr>
                <w:lang w:val="en-GB"/>
              </w:rPr>
              <w:t xml:space="preserve">biofilm </w:t>
            </w:r>
            <w:r>
              <w:rPr>
                <w:lang w:val="en-GB"/>
              </w:rPr>
              <w:t xml:space="preserve">viable cells compared with antibiotic alone. </w:t>
            </w:r>
          </w:p>
          <w:p w14:paraId="47A9A23B" w14:textId="2A078EA7" w:rsidR="009A17AB" w:rsidRPr="000567B6" w:rsidRDefault="0026084E" w:rsidP="004B18B9">
            <w:pPr>
              <w:jc w:val="both"/>
              <w:rPr>
                <w:lang w:val="en-GB"/>
              </w:rPr>
            </w:pPr>
            <w:r>
              <w:rPr>
                <w:lang w:val="en-GB"/>
              </w:rPr>
              <w:t>C</w:t>
            </w:r>
            <w:r w:rsidR="001F5A4D" w:rsidRPr="001F5A4D">
              <w:rPr>
                <w:lang w:val="en-GB"/>
              </w:rPr>
              <w:t xml:space="preserve">ombined </w:t>
            </w:r>
            <w:r w:rsidR="001F5A4D">
              <w:rPr>
                <w:lang w:val="en-GB"/>
              </w:rPr>
              <w:t>treatment</w:t>
            </w:r>
            <w:r w:rsidR="001F5A4D" w:rsidRPr="001F5A4D">
              <w:rPr>
                <w:lang w:val="en-GB"/>
              </w:rPr>
              <w:t xml:space="preserve"> reduc</w:t>
            </w:r>
            <w:r>
              <w:rPr>
                <w:lang w:val="en-GB"/>
              </w:rPr>
              <w:t>ed</w:t>
            </w:r>
            <w:r w:rsidR="001F5A4D" w:rsidRPr="001F5A4D">
              <w:rPr>
                <w:lang w:val="en-GB"/>
              </w:rPr>
              <w:t xml:space="preserve"> </w:t>
            </w:r>
            <w:r>
              <w:rPr>
                <w:lang w:val="en-GB"/>
              </w:rPr>
              <w:t>viable</w:t>
            </w:r>
            <w:r w:rsidR="001F5A4D" w:rsidRPr="001F5A4D">
              <w:rPr>
                <w:lang w:val="en-GB"/>
              </w:rPr>
              <w:t xml:space="preserve"> </w:t>
            </w:r>
            <w:r w:rsidR="001F5A4D">
              <w:rPr>
                <w:lang w:val="en-GB"/>
              </w:rPr>
              <w:t>cells</w:t>
            </w:r>
            <w:r w:rsidR="001F5A4D" w:rsidRPr="001F5A4D">
              <w:rPr>
                <w:lang w:val="en-GB"/>
              </w:rPr>
              <w:t xml:space="preserve"> on </w:t>
            </w:r>
            <w:r w:rsidR="001F5A4D" w:rsidRPr="001F5A4D">
              <w:rPr>
                <w:i/>
                <w:lang w:val="en-GB"/>
              </w:rPr>
              <w:t>ex vivo</w:t>
            </w:r>
            <w:r w:rsidR="001F5A4D" w:rsidRPr="001F5A4D">
              <w:rPr>
                <w:lang w:val="en-GB"/>
              </w:rPr>
              <w:t xml:space="preserve"> adenoid tissue by</w:t>
            </w:r>
            <w:r w:rsidR="001F5A4D">
              <w:rPr>
                <w:lang w:val="en-GB"/>
              </w:rPr>
              <w:t xml:space="preserve"> </w:t>
            </w:r>
            <w:r w:rsidR="001F5A4D" w:rsidRPr="001F5A4D">
              <w:rPr>
                <w:lang w:val="en-GB"/>
              </w:rPr>
              <w:t>nearly 3 log</w:t>
            </w:r>
            <w:r>
              <w:rPr>
                <w:lang w:val="en-GB"/>
              </w:rPr>
              <w:t>-</w:t>
            </w:r>
            <w:r w:rsidR="001F5A4D" w:rsidRPr="001F5A4D">
              <w:rPr>
                <w:lang w:val="en-GB"/>
              </w:rPr>
              <w:t>units</w:t>
            </w:r>
            <w:r w:rsidR="001F5A4D">
              <w:rPr>
                <w:lang w:val="en-GB"/>
              </w:rPr>
              <w:t>.</w:t>
            </w:r>
          </w:p>
        </w:tc>
        <w:tc>
          <w:tcPr>
            <w:tcW w:w="0" w:type="auto"/>
            <w:vAlign w:val="center"/>
          </w:tcPr>
          <w:p w14:paraId="51C19B62" w14:textId="535FB9DD" w:rsidR="009A17AB" w:rsidRPr="000567B6" w:rsidRDefault="005F66E7" w:rsidP="00757757">
            <w:pPr>
              <w:jc w:val="center"/>
              <w:rPr>
                <w:lang w:val="en-GB"/>
              </w:rPr>
            </w:pPr>
            <w:r>
              <w:rPr>
                <w:lang w:val="en-GB"/>
              </w:rPr>
              <w:fldChar w:fldCharType="begin" w:fldLock="1"/>
            </w:r>
            <w:r w:rsidR="001A2002">
              <w:rPr>
                <w:lang w:val="en-GB"/>
              </w:rPr>
              <w:instrText>ADDIN CSL_CITATION {"citationItems":[{"id":"ITEM-1","itemData":{"DOI":"10.1128/AAC.02432-15","ISSN":"10986596","PMID":"26856845","abstract":"&lt;p&gt; &lt;italic&gt;Streptococcus pneumoniae&lt;/italic&gt; is one of the key pathogens responsible for otitis media (OM), the most common infection in children and the largest cause of childhood antibiotic prescription. Novel therapeutic strategies that reduce the overall antibiotic consumption due to OM are required because although widespread pneumococcal conjugate immunization has controlled invasive pneumococcal disease, overall OM incidence has not decreased. Biofilm formation represents an important phenotype contributing to the antibiotic tolerance and persistence of &lt;italic&gt;S. pneumoniae&lt;/italic&gt; in chronic or recurrent OM. We investigated the treatment of pneumococcal biofilms with nitric oxide (NO), an endogenous signaling molecule and therapeutic agent that has been demonstrated to trigger biofilm dispersal in other bacterial species. We hypothesised that addition of low concentrations of NO to pneumococcal biofilms would improve antibiotic efficacy and higher concentrations exert direct antibacterial effects. Unlike in many other bacterial species, low concentrations of NO, did not result in &lt;italic&gt;S. pneumoniae&lt;/italic&gt; biofilm dispersal. Instead, treatment of both &lt;italic&gt;in vitro&lt;/italic&gt; biofilms and &lt;italic&gt;ex vivo&lt;/italic&gt; adenoid tissue samples (a reservoir for &lt;italic&gt;S. pneumoniae&lt;/italic&gt; biofilms) with low concentrations of NO enhanced pneumococcal killing when combined with amoxicillin-clavulanic acid, an antibiotic commonly used to treat chronic OM. Quantitative proteomic analysis using iTRAQ (isobaric tag for relative and absolute quantitation) identified 13 proteins that were differentially expressed following low-concentration NO treatment, 85% of which function in metabolism or translation. Treatment with low-concentration NO therefore appears to modulate pneumococcal metabolism and may represent a novel therapeutic approach to reduce antibiotic tolerance in pneumococcal biofilms. &lt;/p&gt;","author":[{"dropping-particle":"","family":"Allan","given":"Raymond N.","non-dropping-particle":"","parse-names":false,"suffix":""},{"dropping-particle":"","family":"Morgan","given":"Samantha","non-dropping-particle":"","parse-names":false,"suffix":""},{"dropping-particle":"","family":"Brito-Mutunayagam","given":"Sanjita","non-dropping-particle":"","parse-names":false,"suffix":""},{"dropping-particle":"","family":"Skipp","given":"A. Paul","non-dropping-particle":"","parse-names":false,"suffix":""},{"dropping-particle":"","family":"Feelisch","given":"Martin","non-dropping-particle":"","parse-names":false,"suffix":""},{"dropping-particle":"","family":"Hayes","given":"Stephen M.","non-dropping-particle":"","parse-names":false,"suffix":""},{"dropping-particle":"","family":"Hellier","given":"William","non-dropping-particle":"","parse-names":false,"suffix":""},{"dropping-particle":"","family":"Clarke","given":"Stuart C.","non-dropping-particle":"","parse-names":false,"suffix":""},{"dropping-particle":"","family":"Stoodley","given":"Paul","non-dropping-particle":"","parse-names":false,"suffix":""},{"dropping-particle":"","family":"Burgess","given":"Andrea","non-dropping-particle":"","parse-names":false,"suffix":""},{"dropping-particle":"","family":"Ismail-Koch","given":"Hasnaa","non-dropping-particle":"","parse-names":false,"suffix":""},{"dropping-particle":"","family":"Salib","given":"Rami J.","non-dropping-particle":"","parse-names":false,"suffix":""},{"dropping-particle":"","family":"Webb","given":"Jeremy S.","non-dropping-particle":"","parse-names":false,"suffix":""},{"dropping-particle":"","family":"Faust","given":"Saul N.","non-dropping-particle":"","parse-names":false,"suffix":""},{"dropping-particle":"","family":"Hall-Stoodley","given":"Luanne","non-dropping-particle":"","parse-names":false,"suffix":""}],"container-title":"Antimicrobial Agents and Chemotherapy","id":"ITEM-1","issue":"4","issued":{"date-parts":[["2016"]]},"page":"2456-2466","title":"Low concentrations of nitric oxide modulate streptococcus pneumoniae biofilm metabolism and antibiotic tolerance","type":"article-journal","volume":"60"},"uris":["http://www.mendeley.com/documents/?uuid=5f46db86-7d99-4e35-bf5c-b51c3dc2f0fb"]}],"mendeley":{"formattedCitation":"(Allan et al. 2016)","plainTextFormattedCitation":"(Allan et al. 2016)","previouslyFormattedCitation":"(Allan et al. 2016)"},"properties":{"noteIndex":0},"schema":"https://github.com/citation-style-language/schema/raw/master/csl-citation.json"}</w:instrText>
            </w:r>
            <w:r>
              <w:rPr>
                <w:lang w:val="en-GB"/>
              </w:rPr>
              <w:fldChar w:fldCharType="separate"/>
            </w:r>
            <w:r w:rsidR="00C64125" w:rsidRPr="00C64125">
              <w:rPr>
                <w:noProof/>
                <w:lang w:val="en-GB"/>
              </w:rPr>
              <w:t>(Allan et al. 2016)</w:t>
            </w:r>
            <w:r>
              <w:rPr>
                <w:lang w:val="en-GB"/>
              </w:rPr>
              <w:fldChar w:fldCharType="end"/>
            </w:r>
          </w:p>
        </w:tc>
      </w:tr>
      <w:tr w:rsidR="00605283" w:rsidRPr="001A2002" w14:paraId="5CDCA1EE" w14:textId="77777777" w:rsidTr="00694AC8">
        <w:tc>
          <w:tcPr>
            <w:tcW w:w="1413" w:type="dxa"/>
            <w:vAlign w:val="center"/>
          </w:tcPr>
          <w:p w14:paraId="00A61490" w14:textId="77777777" w:rsidR="00694AC8" w:rsidRDefault="00560D9B" w:rsidP="006B1E3D">
            <w:pPr>
              <w:rPr>
                <w:lang w:val="en-GB"/>
              </w:rPr>
            </w:pPr>
            <w:r>
              <w:rPr>
                <w:lang w:val="en-GB"/>
              </w:rPr>
              <w:t xml:space="preserve">D39; </w:t>
            </w:r>
          </w:p>
          <w:p w14:paraId="04687618" w14:textId="3B928FDE" w:rsidR="006F00DA" w:rsidRPr="00DF30FE" w:rsidRDefault="00560D9B" w:rsidP="006B1E3D">
            <w:pPr>
              <w:rPr>
                <w:lang w:val="en-GB"/>
              </w:rPr>
            </w:pPr>
            <w:r>
              <w:rPr>
                <w:lang w:val="en-GB"/>
              </w:rPr>
              <w:t>1 c</w:t>
            </w:r>
            <w:r w:rsidR="006F00DA">
              <w:rPr>
                <w:lang w:val="en-GB"/>
              </w:rPr>
              <w:t>linical isolate</w:t>
            </w:r>
          </w:p>
        </w:tc>
        <w:tc>
          <w:tcPr>
            <w:tcW w:w="1843" w:type="dxa"/>
            <w:vAlign w:val="center"/>
          </w:tcPr>
          <w:p w14:paraId="3687373C" w14:textId="4D15A30D" w:rsidR="006F00DA" w:rsidRPr="000567B6" w:rsidRDefault="006F00DA" w:rsidP="006F00DA">
            <w:pPr>
              <w:jc w:val="center"/>
              <w:rPr>
                <w:lang w:val="en-GB"/>
              </w:rPr>
            </w:pPr>
            <w:r>
              <w:rPr>
                <w:lang w:val="en-GB"/>
              </w:rPr>
              <w:t>6-well plate;</w:t>
            </w:r>
          </w:p>
        </w:tc>
        <w:tc>
          <w:tcPr>
            <w:tcW w:w="2268" w:type="dxa"/>
            <w:vAlign w:val="center"/>
          </w:tcPr>
          <w:p w14:paraId="0582B071" w14:textId="77777777" w:rsidR="006F00DA" w:rsidRPr="001E7020" w:rsidRDefault="006F00DA" w:rsidP="006F00DA">
            <w:pPr>
              <w:jc w:val="both"/>
              <w:rPr>
                <w:lang w:val="en-GB"/>
              </w:rPr>
            </w:pPr>
            <w:r>
              <w:rPr>
                <w:lang w:val="en-GB"/>
              </w:rPr>
              <w:t>C</w:t>
            </w:r>
            <w:r w:rsidRPr="001E7020">
              <w:rPr>
                <w:lang w:val="en-GB"/>
              </w:rPr>
              <w:t>ephalosporin-3-diazeniumdiolate nitric oxide (NO) donor</w:t>
            </w:r>
          </w:p>
          <w:p w14:paraId="668E7DBE" w14:textId="01B79155" w:rsidR="006F00DA" w:rsidRPr="000567B6" w:rsidRDefault="006F00DA" w:rsidP="006F00DA">
            <w:pPr>
              <w:jc w:val="both"/>
              <w:rPr>
                <w:lang w:val="en-GB"/>
              </w:rPr>
            </w:pPr>
            <w:r w:rsidRPr="001E7020">
              <w:rPr>
                <w:lang w:val="en-GB"/>
              </w:rPr>
              <w:t>Prodrug</w:t>
            </w:r>
            <w:r>
              <w:rPr>
                <w:lang w:val="en-GB"/>
              </w:rPr>
              <w:t xml:space="preserve"> (</w:t>
            </w:r>
            <w:r w:rsidRPr="001E7020">
              <w:rPr>
                <w:lang w:val="en-GB"/>
              </w:rPr>
              <w:t>PYRRO-C3D</w:t>
            </w:r>
            <w:r>
              <w:rPr>
                <w:lang w:val="en-GB"/>
              </w:rPr>
              <w:t>)</w:t>
            </w:r>
          </w:p>
        </w:tc>
        <w:tc>
          <w:tcPr>
            <w:tcW w:w="6698" w:type="dxa"/>
            <w:vAlign w:val="center"/>
          </w:tcPr>
          <w:p w14:paraId="68FA46F2" w14:textId="22EA4506" w:rsidR="00C227CC" w:rsidRDefault="006F00DA" w:rsidP="00C227CC">
            <w:pPr>
              <w:jc w:val="both"/>
              <w:rPr>
                <w:lang w:val="en-GB"/>
              </w:rPr>
            </w:pPr>
            <w:r>
              <w:rPr>
                <w:lang w:val="en-GB"/>
              </w:rPr>
              <w:t xml:space="preserve">PYRRO-C3D treatment reduced </w:t>
            </w:r>
            <w:r w:rsidR="0026084E">
              <w:rPr>
                <w:lang w:val="en-GB"/>
              </w:rPr>
              <w:t xml:space="preserve">biofilm </w:t>
            </w:r>
            <w:r>
              <w:rPr>
                <w:lang w:val="en-GB"/>
              </w:rPr>
              <w:t>viable</w:t>
            </w:r>
            <w:r w:rsidR="0026084E">
              <w:rPr>
                <w:lang w:val="en-GB"/>
              </w:rPr>
              <w:t xml:space="preserve"> cells</w:t>
            </w:r>
            <w:r>
              <w:rPr>
                <w:lang w:val="en-GB"/>
              </w:rPr>
              <w:t xml:space="preserve"> in a concentration dependent manner</w:t>
            </w:r>
            <w:r w:rsidR="00C227CC">
              <w:rPr>
                <w:lang w:val="en-GB"/>
              </w:rPr>
              <w:t xml:space="preserve"> (</w:t>
            </w:r>
            <w:r w:rsidRPr="006F00DA">
              <w:rPr>
                <w:lang w:val="en-GB"/>
              </w:rPr>
              <w:t>3-log reduction</w:t>
            </w:r>
            <w:r w:rsidR="00C227CC">
              <w:rPr>
                <w:lang w:val="en-GB"/>
              </w:rPr>
              <w:t>)</w:t>
            </w:r>
            <w:r>
              <w:rPr>
                <w:lang w:val="en-GB"/>
              </w:rPr>
              <w:t xml:space="preserve">. </w:t>
            </w:r>
          </w:p>
          <w:p w14:paraId="7C5EBB54" w14:textId="1066C0B0" w:rsidR="006F00DA" w:rsidRPr="000567B6" w:rsidRDefault="006F00DA" w:rsidP="007C1590">
            <w:pPr>
              <w:jc w:val="both"/>
              <w:rPr>
                <w:lang w:val="en-GB"/>
              </w:rPr>
            </w:pPr>
            <w:r>
              <w:rPr>
                <w:lang w:val="en-GB"/>
              </w:rPr>
              <w:t xml:space="preserve">No </w:t>
            </w:r>
            <w:r w:rsidRPr="006F00DA">
              <w:rPr>
                <w:lang w:val="en-GB"/>
              </w:rPr>
              <w:t>change in maximum biofilm height or total biomass</w:t>
            </w:r>
            <w:r w:rsidR="00C86C25">
              <w:rPr>
                <w:lang w:val="en-GB"/>
              </w:rPr>
              <w:t xml:space="preserve"> observed</w:t>
            </w:r>
            <w:r w:rsidR="0026084E">
              <w:rPr>
                <w:lang w:val="en-GB"/>
              </w:rPr>
              <w:t xml:space="preserve">. </w:t>
            </w:r>
            <w:r w:rsidR="00C86C25">
              <w:rPr>
                <w:lang w:val="en-GB"/>
              </w:rPr>
              <w:t xml:space="preserve">PYRRO-C3D </w:t>
            </w:r>
            <w:r w:rsidR="0026084E">
              <w:rPr>
                <w:lang w:val="en-GB"/>
              </w:rPr>
              <w:t>had</w:t>
            </w:r>
            <w:r w:rsidR="00C86C25">
              <w:rPr>
                <w:lang w:val="en-GB"/>
              </w:rPr>
              <w:t xml:space="preserve"> </w:t>
            </w:r>
            <w:r w:rsidR="00C86C25" w:rsidRPr="00C86C25">
              <w:rPr>
                <w:lang w:val="en-GB"/>
              </w:rPr>
              <w:t>similar potency to amoxicillin and greater efficacy than azithromycin</w:t>
            </w:r>
            <w:r w:rsidR="00C86C25">
              <w:rPr>
                <w:lang w:val="en-GB"/>
              </w:rPr>
              <w:t xml:space="preserve">. </w:t>
            </w:r>
          </w:p>
        </w:tc>
        <w:tc>
          <w:tcPr>
            <w:tcW w:w="0" w:type="auto"/>
            <w:vAlign w:val="center"/>
          </w:tcPr>
          <w:p w14:paraId="5945911B" w14:textId="0DD9D190" w:rsidR="006F00DA" w:rsidRPr="000567B6" w:rsidRDefault="00560D9B" w:rsidP="006F00DA">
            <w:pPr>
              <w:jc w:val="center"/>
              <w:rPr>
                <w:lang w:val="en-GB"/>
              </w:rPr>
            </w:pPr>
            <w:r>
              <w:rPr>
                <w:lang w:val="en-GB"/>
              </w:rPr>
              <w:fldChar w:fldCharType="begin" w:fldLock="1"/>
            </w:r>
            <w:r w:rsidR="001A2002">
              <w:rPr>
                <w:lang w:val="en-GB"/>
              </w:rPr>
              <w:instrText>ADDIN CSL_CITATION {"citationItems":[{"id":"ITEM-1","itemData":{"DOI":"10.1016/j.niox.2017.02.006","ISSN":"10898611","PMID":"28235635","abstract":"Bacterial biofilms show high tolerance towards antibiotics and are a significant problem in clinical settings where they are a primary cause of chronic infections. Novel therapeutic strategies are needed to improve anti-biofilm efficacy and support reduction in antibiotic use. Treatment with exogenous nitric oxide (NO) has been shown to modulate bacterial signaling and metabolic processes that render biofilms more susceptible to antibiotics. We previously reported on cephalosporin-3’-diazeniumdiolates (C3Ds) as NO-donor prodrugs designed to selectively deliver NO to bacterial infection sites following reaction with β-lactamases. With structures based on cephalosporins, C3Ds could, in principal, also be triggered to release NO following β-lactam cleavage mediated by transpeptidases/penicillin-binding proteins (PBPs), the antibacterial target of cephalosporin antibiotics. Transpeptidase-reactive C3Ds could potentially show both NO-mediated anti-biofilm properties and intrinsic (β-lactam-mediated) antibacterial effects. This dual-activity concept was explored using Streptococcus pneumoniae, a species that lacks β-lactamases but relies on transpeptidases for cell-wall synthesis. Treatment with PYRRO-C3D (a representative C3D containing the diazeniumdiolate NO donor PYRRO-NO) was found to significantly reduce viability of planktonic and biofilm pneumococci, demonstrating that C3Ds can elicit direct, cephalosporin-like antibacterial activity in the absence of β-lactamases. While NO release from PYRRO-C3D in the presence of pneumococci was confirmed, the anti-pneumococcal action of the compound was shown to arise exclusively from the β-lactam component and not through NO-mediated effects. The compound showed similar potency to amoxicillin against S. pneumoniae biofilms and greater efficacy than azithromycin, highlighting the potential of C3Ds as new agents for treating pneumococcal infections.","author":[{"dropping-particle":"","family":"Allan","given":"Raymond N.","non-dropping-particle":"","parse-names":false,"suffix":""},{"dropping-particle":"","family":"Kelso","given":"Michael J.","non-dropping-particle":"","parse-names":false,"suffix":""},{"dropping-particle":"","family":"Rineh","given":"Ardeshir","non-dropping-particle":"","parse-names":false,"suffix":""},{"dropping-particle":"","family":"Yepuri","given":"Nageshwar R.","non-dropping-particle":"","parse-names":false,"suffix":""},{"dropping-particle":"","family":"Feelisch","given":"Martin","non-dropping-particle":"","parse-names":false,"suffix":""},{"dropping-particle":"","family":"Soren","given":"Odel","non-dropping-particle":"","parse-names":false,"suffix":""},{"dropping-particle":"","family":"Brito-Mutunayagam","given":"Sanjita","non-dropping-particle":"","parse-names":false,"suffix":""},{"dropping-particle":"","family":"Salib","given":"Rami J.","non-dropping-particle":"","parse-names":false,"suffix":""},{"dropping-particle":"","family":"Stoodley","given":"Paul","non-dropping-particle":"","parse-names":false,"suffix":""},{"dropping-particle":"","family":"Clarke","given":"Stuart C.","non-dropping-particle":"","parse-names":false,"suffix":""},{"dropping-particle":"","family":"Webb","given":"Jeremy S.","non-dropping-particle":"","parse-names":false,"suffix":""},{"dropping-particle":"","family":"Hall-Stoodley","given":"Luanne","non-dropping-particle":"","parse-names":false,"suffix":""},{"dropping-particle":"","family":"Faust","given":"Saul N.","non-dropping-particle":"","parse-names":false,"suffix":""}],"container-title":"Nitric Oxide - Biology and Chemistry","id":"ITEM-1","issued":{"date-parts":[["2017"]]},"page":"43-49","publisher":"Elsevier Inc","title":"Cephalosporin-NO-donor prodrug PYRRO-C3D shows β-lactam-mediated activity against Streptococcus pneumoniae biofilms","type":"article-journal","volume":"65"},"uris":["http://www.mendeley.com/documents/?uuid=2d130188-86bd-4c1a-9214-9af7e8d228b7"]}],"mendeley":{"formattedCitation":"(Allan et al. 2017)","plainTextFormattedCitation":"(Allan et al. 2017)","previouslyFormattedCitation":"(Allan et al. 2017)"},"properties":{"noteIndex":0},"schema":"https://github.com/citation-style-language/schema/raw/master/csl-citation.json"}</w:instrText>
            </w:r>
            <w:r>
              <w:rPr>
                <w:lang w:val="en-GB"/>
              </w:rPr>
              <w:fldChar w:fldCharType="separate"/>
            </w:r>
            <w:r w:rsidR="00C64125" w:rsidRPr="00C64125">
              <w:rPr>
                <w:noProof/>
                <w:lang w:val="en-GB"/>
              </w:rPr>
              <w:t>(Allan et al. 2017)</w:t>
            </w:r>
            <w:r>
              <w:rPr>
                <w:lang w:val="en-GB"/>
              </w:rPr>
              <w:fldChar w:fldCharType="end"/>
            </w:r>
          </w:p>
        </w:tc>
      </w:tr>
      <w:tr w:rsidR="00605283" w:rsidRPr="004D366B" w14:paraId="7236B03C" w14:textId="77777777" w:rsidTr="00694AC8">
        <w:tc>
          <w:tcPr>
            <w:tcW w:w="1413" w:type="dxa"/>
            <w:vAlign w:val="center"/>
          </w:tcPr>
          <w:p w14:paraId="23F77D82" w14:textId="4FABAD97" w:rsidR="00865F47" w:rsidRPr="001F3474" w:rsidRDefault="00865F47" w:rsidP="006B1E3D">
            <w:pPr>
              <w:rPr>
                <w:i/>
                <w:lang w:val="en-GB"/>
              </w:rPr>
            </w:pPr>
            <w:r w:rsidRPr="001F3474">
              <w:rPr>
                <w:lang w:val="en-GB"/>
              </w:rPr>
              <w:t>MTCC 2672</w:t>
            </w:r>
          </w:p>
        </w:tc>
        <w:tc>
          <w:tcPr>
            <w:tcW w:w="1843" w:type="dxa"/>
            <w:vAlign w:val="center"/>
          </w:tcPr>
          <w:p w14:paraId="6896AEA1" w14:textId="15ADB7C5" w:rsidR="00865F47" w:rsidRPr="005D2B3A" w:rsidRDefault="0026084E" w:rsidP="00865F47">
            <w:pPr>
              <w:jc w:val="center"/>
              <w:rPr>
                <w:lang w:val="en-GB"/>
              </w:rPr>
            </w:pPr>
            <w:r>
              <w:rPr>
                <w:lang w:val="en-GB"/>
              </w:rPr>
              <w:t>Glass</w:t>
            </w:r>
            <w:r w:rsidR="00865F47">
              <w:rPr>
                <w:lang w:val="en-GB"/>
              </w:rPr>
              <w:t xml:space="preserve"> coverslips</w:t>
            </w:r>
          </w:p>
        </w:tc>
        <w:tc>
          <w:tcPr>
            <w:tcW w:w="2268" w:type="dxa"/>
            <w:vAlign w:val="center"/>
          </w:tcPr>
          <w:p w14:paraId="1921805B" w14:textId="7AEF965D" w:rsidR="00865F47" w:rsidRPr="005D2B3A" w:rsidRDefault="00865F47" w:rsidP="00865F47">
            <w:pPr>
              <w:jc w:val="both"/>
              <w:rPr>
                <w:lang w:val="en-GB"/>
              </w:rPr>
            </w:pPr>
            <w:r w:rsidRPr="00865F47">
              <w:rPr>
                <w:lang w:val="en-GB"/>
              </w:rPr>
              <w:t>Zinc oxide</w:t>
            </w:r>
            <w:r w:rsidR="00635637">
              <w:rPr>
                <w:lang w:val="en-GB"/>
              </w:rPr>
              <w:t xml:space="preserve"> (ZnO)</w:t>
            </w:r>
            <w:r w:rsidRPr="00865F47">
              <w:rPr>
                <w:lang w:val="en-GB"/>
              </w:rPr>
              <w:t xml:space="preserve"> nanoparticle</w:t>
            </w:r>
            <w:r>
              <w:rPr>
                <w:lang w:val="en-GB"/>
              </w:rPr>
              <w:t>s</w:t>
            </w:r>
          </w:p>
        </w:tc>
        <w:tc>
          <w:tcPr>
            <w:tcW w:w="6698" w:type="dxa"/>
            <w:vAlign w:val="center"/>
          </w:tcPr>
          <w:p w14:paraId="543ED81E" w14:textId="77777777" w:rsidR="007C1590" w:rsidRDefault="00635637" w:rsidP="00865F47">
            <w:pPr>
              <w:jc w:val="both"/>
              <w:rPr>
                <w:lang w:val="en-GB"/>
              </w:rPr>
            </w:pPr>
            <w:r>
              <w:rPr>
                <w:lang w:val="en-GB"/>
              </w:rPr>
              <w:t>Sub</w:t>
            </w:r>
            <w:r w:rsidR="00865F47" w:rsidRPr="00865F47">
              <w:rPr>
                <w:lang w:val="en-GB"/>
              </w:rPr>
              <w:t>-MIC concentrations of</w:t>
            </w:r>
            <w:r>
              <w:rPr>
                <w:lang w:val="en-GB"/>
              </w:rPr>
              <w:t xml:space="preserve"> </w:t>
            </w:r>
            <w:r w:rsidR="00865F47" w:rsidRPr="00865F47">
              <w:rPr>
                <w:lang w:val="en-GB"/>
              </w:rPr>
              <w:t>ZnO nanoparticles</w:t>
            </w:r>
            <w:r w:rsidR="00C31F15">
              <w:rPr>
                <w:lang w:val="en-GB"/>
              </w:rPr>
              <w:t xml:space="preserve"> </w:t>
            </w:r>
            <w:r>
              <w:rPr>
                <w:lang w:val="en-GB"/>
              </w:rPr>
              <w:t>had anti-biofilm properties</w:t>
            </w:r>
            <w:r w:rsidR="00560D9B">
              <w:rPr>
                <w:lang w:val="en-GB"/>
              </w:rPr>
              <w:t xml:space="preserve">. </w:t>
            </w:r>
          </w:p>
          <w:p w14:paraId="77B63E7C" w14:textId="50FADAAE" w:rsidR="00865F47" w:rsidRPr="00943CF2" w:rsidRDefault="00560D9B" w:rsidP="007C1590">
            <w:pPr>
              <w:jc w:val="both"/>
              <w:rPr>
                <w:i/>
                <w:lang w:val="en-GB"/>
              </w:rPr>
            </w:pPr>
            <w:r>
              <w:rPr>
                <w:lang w:val="en-GB"/>
              </w:rPr>
              <w:t>R</w:t>
            </w:r>
            <w:r w:rsidR="00635637">
              <w:rPr>
                <w:lang w:val="en-GB"/>
              </w:rPr>
              <w:t>eduction of</w:t>
            </w:r>
            <w:r w:rsidR="00865F47" w:rsidRPr="00865F47">
              <w:rPr>
                <w:lang w:val="en-GB"/>
              </w:rPr>
              <w:t xml:space="preserve"> </w:t>
            </w:r>
            <w:r w:rsidR="00635637">
              <w:rPr>
                <w:lang w:val="en-GB"/>
              </w:rPr>
              <w:t xml:space="preserve">colonization was maximal and minimal with concentrations of 12 and 3 </w:t>
            </w:r>
            <w:r w:rsidR="00635637">
              <w:rPr>
                <w:rFonts w:cstheme="minorHAnsi"/>
                <w:lang w:val="en-GB"/>
              </w:rPr>
              <w:t>µ</w:t>
            </w:r>
            <w:r w:rsidR="00635637">
              <w:rPr>
                <w:lang w:val="en-GB"/>
              </w:rPr>
              <w:t>g/mL of nanoparticles.</w:t>
            </w:r>
          </w:p>
        </w:tc>
        <w:tc>
          <w:tcPr>
            <w:tcW w:w="0" w:type="auto"/>
            <w:vAlign w:val="center"/>
          </w:tcPr>
          <w:p w14:paraId="25881FBF" w14:textId="7CB551B3" w:rsidR="00865F47" w:rsidRDefault="00712075" w:rsidP="00865F47">
            <w:pPr>
              <w:jc w:val="center"/>
              <w:rPr>
                <w:lang w:val="en-GB"/>
              </w:rPr>
            </w:pPr>
            <w:r>
              <w:rPr>
                <w:lang w:val="en-GB"/>
              </w:rPr>
              <w:fldChar w:fldCharType="begin" w:fldLock="1"/>
            </w:r>
            <w:r w:rsidR="001A2002">
              <w:rPr>
                <w:lang w:val="en-GB"/>
              </w:rPr>
              <w:instrText>ADDIN CSL_CITATION {"citationItems":[{"id":"ITEM-1","itemData":{"DOI":"10.1007/s10482-017-0930-7","ISBN":"1048201709307","ISSN":"0003-6072","PMID":"28889242","abstract":"Biofilms are structured consortia of microbial cells that grow on living and non living surfaces and surround themselves with secreted polymers. Infections with bacterial biofilms have emerged as a foremost public health concern because biofilm growing cells can be highly resistant to both antibiotics and host immune defenses. Zinc oxide nanoparticles have been reported as a potential antimicrobial agent, thus, in the current study, we have evaluated the antimicrobial as well as antibiofilm activity of zinc oxide nanoparticles against the bacterium Streptococcus pneumoniae which is a significant cause of disease. Zinc oxide nanoparticles showed strong antimicrobial activity against S. pneumoniae, with an MIC value of 40 μg/ml. Biofilm inhibition of S. pneumoniae was also evaluated by performing a series of experiments such as crystal violet assay, microscopic observation, protein count, EPS secretion etc. using sub-MIC concentrations (3, 6 and 12 µg/ml) of zinc oxide nanoparticles. The results showed that the sub-MIC doses of zinc oxide nanoparticles exhibited significant anti-biofilm activity against S. pneumoniae, with maximum biofilm attenuation found at 12 μg/ml. Taken together, the results indicate that zinc oxide nanoparticles can be considered as a potential agent for the inhibition of microbial biofilms.","author":[{"dropping-particle":"","family":"Bhattacharyya","given":"Purnita","non-dropping-particle":"","parse-names":false,"suffix":""},{"dropping-particle":"","family":"Agarwal","given":"Bikash","non-dropping-particle":"","parse-names":false,"suffix":""},{"dropping-particle":"","family":"Goswami","given":"Madhurankhi","non-dropping-particle":"","parse-names":false,"suffix":""},{"dropping-particle":"","family":"Maiti","given":"Debasish","non-dropping-particle":"","parse-names":false,"suffix":""},{"dropping-particle":"","family":"Baruah","given":"Sunandan","non-dropping-particle":"","parse-names":false,"suffix":""},{"dropping-particle":"","family":"Tribedi","given":"Prosun","non-dropping-particle":"","parse-names":false,"suffix":""}],"container-title":"Antonie van Leeuwenhoek","id":"ITEM-1","issue":"1","issued":{"date-parts":[["2018"]]},"page":"89-99","publisher":"Springer International Publishing","title":"Zinc oxide nanoparticle inhibits the biofilm formation of Streptococcus pneumoniae","type":"article-journal","volume":"111"},"uris":["http://www.mendeley.com/documents/?uuid=522b3e64-15af-4979-a867-442fe8cdaad0"]}],"mendeley":{"formattedCitation":"(Bhattacharyya et al. 2018)","plainTextFormattedCitation":"(Bhattacharyya et al. 2018)","previouslyFormattedCitation":"(Bhattacharyya et al. 2018)"},"properties":{"noteIndex":0},"schema":"https://github.com/citation-style-language/schema/raw/master/csl-citation.json"}</w:instrText>
            </w:r>
            <w:r>
              <w:rPr>
                <w:lang w:val="en-GB"/>
              </w:rPr>
              <w:fldChar w:fldCharType="separate"/>
            </w:r>
            <w:r w:rsidR="00C64125" w:rsidRPr="00C64125">
              <w:rPr>
                <w:noProof/>
                <w:lang w:val="en-GB"/>
              </w:rPr>
              <w:t>(Bhattacharyya et al. 2018)</w:t>
            </w:r>
            <w:r>
              <w:rPr>
                <w:lang w:val="en-GB"/>
              </w:rPr>
              <w:fldChar w:fldCharType="end"/>
            </w:r>
          </w:p>
        </w:tc>
      </w:tr>
      <w:tr w:rsidR="00605283" w:rsidRPr="00AF2250" w14:paraId="4859AA16" w14:textId="77777777" w:rsidTr="00694AC8">
        <w:tc>
          <w:tcPr>
            <w:tcW w:w="1413" w:type="dxa"/>
            <w:vAlign w:val="center"/>
          </w:tcPr>
          <w:p w14:paraId="1F8C96D9" w14:textId="1EDB04F0" w:rsidR="00AF2250" w:rsidRPr="00865F47" w:rsidRDefault="00AF2250" w:rsidP="006B1E3D">
            <w:pPr>
              <w:rPr>
                <w:i/>
              </w:rPr>
            </w:pPr>
            <w:r>
              <w:rPr>
                <w:lang w:val="en-GB"/>
              </w:rPr>
              <w:t xml:space="preserve">D39 </w:t>
            </w:r>
          </w:p>
        </w:tc>
        <w:tc>
          <w:tcPr>
            <w:tcW w:w="1843" w:type="dxa"/>
            <w:vAlign w:val="center"/>
          </w:tcPr>
          <w:p w14:paraId="6F83C451" w14:textId="32A3C80D" w:rsidR="00AF2250" w:rsidRDefault="00AF2250" w:rsidP="00865F47">
            <w:pPr>
              <w:jc w:val="center"/>
              <w:rPr>
                <w:lang w:val="en-GB"/>
              </w:rPr>
            </w:pPr>
            <w:r>
              <w:rPr>
                <w:lang w:val="en-GB"/>
              </w:rPr>
              <w:t>96-well plate;</w:t>
            </w:r>
          </w:p>
        </w:tc>
        <w:tc>
          <w:tcPr>
            <w:tcW w:w="2268" w:type="dxa"/>
            <w:vAlign w:val="center"/>
          </w:tcPr>
          <w:p w14:paraId="2D0F4E30" w14:textId="03AC47CA" w:rsidR="00AF2250" w:rsidRPr="00865F47" w:rsidRDefault="00AF2250" w:rsidP="00865F47">
            <w:pPr>
              <w:jc w:val="both"/>
              <w:rPr>
                <w:lang w:val="en-GB"/>
              </w:rPr>
            </w:pPr>
            <w:r>
              <w:rPr>
                <w:lang w:val="en-GB"/>
              </w:rPr>
              <w:t>Quercetin</w:t>
            </w:r>
          </w:p>
        </w:tc>
        <w:tc>
          <w:tcPr>
            <w:tcW w:w="6698" w:type="dxa"/>
            <w:vAlign w:val="center"/>
          </w:tcPr>
          <w:p w14:paraId="305B2426" w14:textId="77777777" w:rsidR="007C1590" w:rsidRDefault="00AF2250" w:rsidP="008E5115">
            <w:pPr>
              <w:jc w:val="both"/>
              <w:rPr>
                <w:lang w:val="en-GB"/>
              </w:rPr>
            </w:pPr>
            <w:r>
              <w:rPr>
                <w:lang w:val="en-GB"/>
              </w:rPr>
              <w:t>Biofilm formation was reduced with increasing quercetin concentrations</w:t>
            </w:r>
            <w:r w:rsidR="00C31F15">
              <w:rPr>
                <w:lang w:val="en-GB"/>
              </w:rPr>
              <w:t xml:space="preserve"> (&gt;</w:t>
            </w:r>
            <w:r w:rsidRPr="00AF2250">
              <w:rPr>
                <w:lang w:val="en-GB"/>
              </w:rPr>
              <w:t>12.5 μM</w:t>
            </w:r>
            <w:r w:rsidR="00C31F15">
              <w:rPr>
                <w:lang w:val="en-GB"/>
              </w:rPr>
              <w:t>).</w:t>
            </w:r>
            <w:r w:rsidR="00712075">
              <w:rPr>
                <w:lang w:val="en-GB"/>
              </w:rPr>
              <w:t xml:space="preserve"> </w:t>
            </w:r>
          </w:p>
          <w:p w14:paraId="3F375D88" w14:textId="338682A6" w:rsidR="00AF2250" w:rsidRPr="00AF2250" w:rsidRDefault="008E5115" w:rsidP="008E5115">
            <w:pPr>
              <w:jc w:val="both"/>
              <w:rPr>
                <w:lang w:val="en-GB"/>
              </w:rPr>
            </w:pPr>
            <w:r>
              <w:rPr>
                <w:lang w:val="en-GB"/>
              </w:rPr>
              <w:t>T</w:t>
            </w:r>
            <w:r w:rsidRPr="008E5115">
              <w:rPr>
                <w:lang w:val="en-GB"/>
              </w:rPr>
              <w:t>he inhibitory effect of quercetin on biofilm</w:t>
            </w:r>
            <w:r>
              <w:rPr>
                <w:lang w:val="en-GB"/>
              </w:rPr>
              <w:t xml:space="preserve"> </w:t>
            </w:r>
            <w:r w:rsidRPr="008E5115">
              <w:rPr>
                <w:lang w:val="en-GB"/>
              </w:rPr>
              <w:t>growth was reduced in the presence of sialic acid</w:t>
            </w:r>
            <w:r>
              <w:rPr>
                <w:lang w:val="en-GB"/>
              </w:rPr>
              <w:t>.</w:t>
            </w:r>
          </w:p>
        </w:tc>
        <w:tc>
          <w:tcPr>
            <w:tcW w:w="0" w:type="auto"/>
            <w:vAlign w:val="center"/>
          </w:tcPr>
          <w:p w14:paraId="4A0BF8EE" w14:textId="5ABB0EED" w:rsidR="00AF2250" w:rsidRPr="008E5115" w:rsidRDefault="00712075" w:rsidP="00865F47">
            <w:pPr>
              <w:jc w:val="center"/>
              <w:rPr>
                <w:lang w:val="en-GB"/>
              </w:rPr>
            </w:pPr>
            <w:r>
              <w:rPr>
                <w:lang w:val="en-GB"/>
              </w:rPr>
              <w:fldChar w:fldCharType="begin" w:fldLock="1"/>
            </w:r>
            <w:r w:rsidR="001A2002">
              <w:rPr>
                <w:lang w:val="en-GB"/>
              </w:rPr>
              <w:instrText>ADDIN CSL_CITATION {"citationItems":[{"id":"ITEM-1","itemData":{"DOI":"10.1111/jcmm.13910","ISSN":"15821838","author":[{"dropping-particle":"","family":"Wang","given":"Jianfeng","non-dropping-particle":"","parse-names":false,"suffix":""},{"dropping-particle":"","family":"Song","given":"Meng","non-dropping-particle":"","parse-names":false,"suffix":""},{"dropping-particle":"","family":"Pan","given":"Juan","non-dropping-particle":"","parse-names":false,"suffix":""},{"dropping-particle":"","family":"Shen","given":"Xue","non-dropping-particle":"","parse-names":false,"suffix":""},{"dropping-particle":"","family":"Liu","given":"Wentao","non-dropping-particle":"","parse-names":false,"suffix":""},{"dropping-particle":"","family":"Zhang","given":"Xueke","non-dropping-particle":"","parse-names":false,"suffix":""},{"dropping-particle":"","family":"Li","given":"Hongen","non-dropping-particle":"","parse-names":false,"suffix":""},{"dropping-particle":"","family":"Deng","given":"Xuming","non-dropping-particle":"","parse-names":false,"suffix":""}],"container-title":"Journal of Cellular and Molecular Medicine","id":"ITEM-1","issue":"12","issued":{"date-parts":[["2018","12"]]},"page":"6228-6237","title":"Quercetin impairs Streptococcus pneumoniae biofilm formation by inhibiting sortase A activity","type":"article-journal","volume":"22"},"uris":["http://www.mendeley.com/documents/?uuid=4575dc0f-1877-47f0-b93a-d0d6d7ed950b"]}],"mendeley":{"formattedCitation":"(Wang et al. 2018)","plainTextFormattedCitation":"(Wang et al. 2018)","previouslyFormattedCitation":"(Wang et al. 2018)"},"properties":{"noteIndex":0},"schema":"https://github.com/citation-style-language/schema/raw/master/csl-citation.json"}</w:instrText>
            </w:r>
            <w:r>
              <w:rPr>
                <w:lang w:val="en-GB"/>
              </w:rPr>
              <w:fldChar w:fldCharType="separate"/>
            </w:r>
            <w:r w:rsidR="00C64125" w:rsidRPr="00C64125">
              <w:rPr>
                <w:noProof/>
                <w:lang w:val="en-GB"/>
              </w:rPr>
              <w:t>(Wang et al. 2018)</w:t>
            </w:r>
            <w:r>
              <w:rPr>
                <w:lang w:val="en-GB"/>
              </w:rPr>
              <w:fldChar w:fldCharType="end"/>
            </w:r>
          </w:p>
        </w:tc>
      </w:tr>
      <w:tr w:rsidR="00605283" w:rsidRPr="001A2002" w14:paraId="2F5335C4" w14:textId="77777777" w:rsidTr="00694AC8">
        <w:tc>
          <w:tcPr>
            <w:tcW w:w="1413" w:type="dxa"/>
            <w:vAlign w:val="center"/>
          </w:tcPr>
          <w:p w14:paraId="19AB868A" w14:textId="7AA45C0D" w:rsidR="00694AC8" w:rsidRDefault="00C33D6F" w:rsidP="006B1E3D">
            <w:pPr>
              <w:rPr>
                <w:lang w:val="en-GB"/>
              </w:rPr>
            </w:pPr>
            <w:r>
              <w:rPr>
                <w:lang w:val="en-GB"/>
              </w:rPr>
              <w:t>D39</w:t>
            </w:r>
            <w:r w:rsidR="00694AC8">
              <w:rPr>
                <w:lang w:val="en-GB"/>
              </w:rPr>
              <w:t>;</w:t>
            </w:r>
          </w:p>
          <w:p w14:paraId="7F9583EB" w14:textId="77777777" w:rsidR="006B1E3D" w:rsidRDefault="00712075" w:rsidP="006B1E3D">
            <w:pPr>
              <w:rPr>
                <w:lang w:val="en-GB"/>
              </w:rPr>
            </w:pPr>
            <w:r>
              <w:rPr>
                <w:lang w:val="en-GB"/>
              </w:rPr>
              <w:t xml:space="preserve">ATCC </w:t>
            </w:r>
            <w:r w:rsidR="00943CF2" w:rsidRPr="00943CF2">
              <w:rPr>
                <w:lang w:val="en-GB"/>
              </w:rPr>
              <w:t>6303</w:t>
            </w:r>
            <w:r w:rsidR="00694AC8">
              <w:rPr>
                <w:lang w:val="en-GB"/>
              </w:rPr>
              <w:t>;</w:t>
            </w:r>
          </w:p>
          <w:p w14:paraId="7929AC10" w14:textId="49027D80" w:rsidR="006B1E3D" w:rsidRDefault="00712075" w:rsidP="006B1E3D">
            <w:pPr>
              <w:rPr>
                <w:lang w:val="en-GB"/>
              </w:rPr>
            </w:pPr>
            <w:r>
              <w:rPr>
                <w:lang w:val="en-GB"/>
              </w:rPr>
              <w:t xml:space="preserve">ATCC </w:t>
            </w:r>
            <w:r w:rsidR="00943CF2" w:rsidRPr="00943CF2">
              <w:rPr>
                <w:lang w:val="en-GB"/>
              </w:rPr>
              <w:t>49619</w:t>
            </w:r>
            <w:r w:rsidR="00694AC8">
              <w:rPr>
                <w:lang w:val="en-GB"/>
              </w:rPr>
              <w:t>;</w:t>
            </w:r>
          </w:p>
          <w:p w14:paraId="749A93AD" w14:textId="4EBAD1D4" w:rsidR="00865F47" w:rsidRPr="00943CF2" w:rsidRDefault="00943CF2" w:rsidP="006B1E3D">
            <w:pPr>
              <w:rPr>
                <w:lang w:val="en-GB"/>
              </w:rPr>
            </w:pPr>
            <w:r w:rsidRPr="00943CF2">
              <w:rPr>
                <w:lang w:val="en-GB"/>
              </w:rPr>
              <w:t>7101975</w:t>
            </w:r>
            <w:r w:rsidR="00712075">
              <w:rPr>
                <w:lang w:val="en-GB"/>
              </w:rPr>
              <w:t xml:space="preserve"> clinical isolate</w:t>
            </w:r>
          </w:p>
        </w:tc>
        <w:tc>
          <w:tcPr>
            <w:tcW w:w="1843" w:type="dxa"/>
            <w:vAlign w:val="center"/>
          </w:tcPr>
          <w:p w14:paraId="791A3B68" w14:textId="77777777" w:rsidR="00865F47" w:rsidRDefault="00943CF2" w:rsidP="00865F47">
            <w:pPr>
              <w:jc w:val="center"/>
              <w:rPr>
                <w:lang w:val="en-GB"/>
              </w:rPr>
            </w:pPr>
            <w:r>
              <w:rPr>
                <w:lang w:val="en-GB"/>
              </w:rPr>
              <w:t>24- or 96-well plate;</w:t>
            </w:r>
          </w:p>
          <w:p w14:paraId="692049B5" w14:textId="7276F837" w:rsidR="00943CF2" w:rsidRPr="005D2B3A" w:rsidRDefault="00943CF2" w:rsidP="00865F47">
            <w:pPr>
              <w:jc w:val="center"/>
              <w:rPr>
                <w:lang w:val="en-GB"/>
              </w:rPr>
            </w:pPr>
            <w:r>
              <w:rPr>
                <w:lang w:val="en-GB"/>
              </w:rPr>
              <w:t>Rat model</w:t>
            </w:r>
          </w:p>
        </w:tc>
        <w:tc>
          <w:tcPr>
            <w:tcW w:w="2268" w:type="dxa"/>
            <w:vAlign w:val="center"/>
          </w:tcPr>
          <w:p w14:paraId="0B5D7016" w14:textId="77A683B6" w:rsidR="005B634E" w:rsidRPr="005B634E" w:rsidRDefault="005B634E" w:rsidP="005B634E">
            <w:pPr>
              <w:jc w:val="both"/>
              <w:rPr>
                <w:lang w:val="en-GB"/>
              </w:rPr>
            </w:pPr>
            <w:r>
              <w:rPr>
                <w:lang w:val="en-GB"/>
              </w:rPr>
              <w:t xml:space="preserve">Human </w:t>
            </w:r>
            <w:r w:rsidRPr="005B634E">
              <w:rPr>
                <w:lang w:val="en-GB"/>
              </w:rPr>
              <w:t>amniotic membrane extract and chorionic membrane</w:t>
            </w:r>
          </w:p>
          <w:p w14:paraId="5782A68E" w14:textId="1AA1A8E0" w:rsidR="00865F47" w:rsidRPr="005D2B3A" w:rsidRDefault="005B634E" w:rsidP="005B634E">
            <w:pPr>
              <w:jc w:val="both"/>
              <w:rPr>
                <w:lang w:val="en-GB"/>
              </w:rPr>
            </w:pPr>
            <w:r w:rsidRPr="005B634E">
              <w:rPr>
                <w:lang w:val="en-GB"/>
              </w:rPr>
              <w:t>extract (AME/CME)</w:t>
            </w:r>
          </w:p>
        </w:tc>
        <w:tc>
          <w:tcPr>
            <w:tcW w:w="6698" w:type="dxa"/>
            <w:vAlign w:val="center"/>
          </w:tcPr>
          <w:p w14:paraId="159C1DFD" w14:textId="57A18FE5" w:rsidR="007C1590" w:rsidRDefault="007C1590" w:rsidP="007C1590">
            <w:pPr>
              <w:jc w:val="both"/>
              <w:rPr>
                <w:lang w:val="en-GB"/>
              </w:rPr>
            </w:pPr>
            <w:r>
              <w:rPr>
                <w:lang w:val="en-GB"/>
              </w:rPr>
              <w:t>S</w:t>
            </w:r>
            <w:r w:rsidR="00943CF2" w:rsidRPr="00943CF2">
              <w:rPr>
                <w:lang w:val="en-GB"/>
              </w:rPr>
              <w:t>ub-MIC</w:t>
            </w:r>
            <w:r w:rsidR="00C31F15">
              <w:rPr>
                <w:lang w:val="en-GB"/>
              </w:rPr>
              <w:t xml:space="preserve"> </w:t>
            </w:r>
            <w:r w:rsidR="00943CF2" w:rsidRPr="00943CF2">
              <w:rPr>
                <w:lang w:val="en-GB"/>
              </w:rPr>
              <w:t xml:space="preserve">concentrations of </w:t>
            </w:r>
            <w:r w:rsidR="000838DF">
              <w:rPr>
                <w:lang w:val="en-GB"/>
              </w:rPr>
              <w:t>A</w:t>
            </w:r>
            <w:r w:rsidR="00943CF2" w:rsidRPr="00943CF2">
              <w:rPr>
                <w:lang w:val="en-GB"/>
              </w:rPr>
              <w:t>ME/CME</w:t>
            </w:r>
            <w:r>
              <w:rPr>
                <w:lang w:val="en-GB"/>
              </w:rPr>
              <w:t xml:space="preserve"> disabled</w:t>
            </w:r>
            <w:r w:rsidR="000838DF">
              <w:rPr>
                <w:lang w:val="en-GB"/>
              </w:rPr>
              <w:t xml:space="preserve"> cells </w:t>
            </w:r>
            <w:r>
              <w:rPr>
                <w:lang w:val="en-GB"/>
              </w:rPr>
              <w:t>of</w:t>
            </w:r>
            <w:r w:rsidR="00943CF2" w:rsidRPr="00943CF2">
              <w:rPr>
                <w:lang w:val="en-GB"/>
              </w:rPr>
              <w:t xml:space="preserve"> form</w:t>
            </w:r>
            <w:r>
              <w:rPr>
                <w:lang w:val="en-GB"/>
              </w:rPr>
              <w:t>ing</w:t>
            </w:r>
            <w:r w:rsidR="00943CF2" w:rsidRPr="00943CF2">
              <w:rPr>
                <w:lang w:val="en-GB"/>
              </w:rPr>
              <w:t xml:space="preserve"> robust biofilms</w:t>
            </w:r>
            <w:r w:rsidR="000838DF">
              <w:rPr>
                <w:lang w:val="en-GB"/>
              </w:rPr>
              <w:t xml:space="preserve"> </w:t>
            </w:r>
            <w:r w:rsidR="00943CF2" w:rsidRPr="00943CF2">
              <w:rPr>
                <w:lang w:val="en-GB"/>
              </w:rPr>
              <w:t xml:space="preserve">and biomass decreased </w:t>
            </w:r>
            <w:r w:rsidR="000838DF">
              <w:rPr>
                <w:lang w:val="en-GB"/>
              </w:rPr>
              <w:t xml:space="preserve">more than </w:t>
            </w:r>
            <w:r w:rsidR="00943CF2" w:rsidRPr="00943CF2">
              <w:rPr>
                <w:lang w:val="en-GB"/>
              </w:rPr>
              <w:t>50%.</w:t>
            </w:r>
            <w:r w:rsidR="000838DF">
              <w:rPr>
                <w:lang w:val="en-GB"/>
              </w:rPr>
              <w:t xml:space="preserve">  </w:t>
            </w:r>
          </w:p>
          <w:p w14:paraId="78FFE3C0" w14:textId="7449F109" w:rsidR="007C1590" w:rsidRDefault="00712075" w:rsidP="007C1590">
            <w:pPr>
              <w:jc w:val="both"/>
              <w:rPr>
                <w:lang w:val="en-GB"/>
              </w:rPr>
            </w:pPr>
            <w:r>
              <w:rPr>
                <w:lang w:val="en-GB"/>
              </w:rPr>
              <w:t>E</w:t>
            </w:r>
            <w:r w:rsidR="000838DF">
              <w:rPr>
                <w:lang w:val="en-GB"/>
              </w:rPr>
              <w:t xml:space="preserve">radication achieved with 4xMIC. </w:t>
            </w:r>
          </w:p>
          <w:p w14:paraId="16B89A52" w14:textId="0BD147BF" w:rsidR="00865F47" w:rsidRPr="005D2B3A" w:rsidRDefault="005B634E" w:rsidP="007C1590">
            <w:pPr>
              <w:jc w:val="both"/>
              <w:rPr>
                <w:lang w:val="en-GB"/>
              </w:rPr>
            </w:pPr>
            <w:r>
              <w:rPr>
                <w:lang w:val="en-GB"/>
              </w:rPr>
              <w:t>In rats treated with AME no biofilm-like structures were visible</w:t>
            </w:r>
            <w:r w:rsidR="00712075">
              <w:rPr>
                <w:lang w:val="en-GB"/>
              </w:rPr>
              <w:t xml:space="preserve"> and less viable bacteria were recovered</w:t>
            </w:r>
            <w:r>
              <w:rPr>
                <w:lang w:val="en-GB"/>
              </w:rPr>
              <w:t xml:space="preserve"> in contrast to the control</w:t>
            </w:r>
            <w:r w:rsidR="00712075">
              <w:rPr>
                <w:lang w:val="en-GB"/>
              </w:rPr>
              <w:t>.</w:t>
            </w:r>
          </w:p>
        </w:tc>
        <w:tc>
          <w:tcPr>
            <w:tcW w:w="0" w:type="auto"/>
            <w:vAlign w:val="center"/>
          </w:tcPr>
          <w:p w14:paraId="4304EF0A" w14:textId="220AFD0A" w:rsidR="00865F47" w:rsidRPr="00636E60" w:rsidRDefault="00712075" w:rsidP="00865F47">
            <w:pPr>
              <w:jc w:val="center"/>
              <w:rPr>
                <w:lang w:val="en-GB"/>
              </w:rPr>
            </w:pPr>
            <w:r>
              <w:rPr>
                <w:lang w:val="en-GB"/>
              </w:rPr>
              <w:fldChar w:fldCharType="begin" w:fldLock="1"/>
            </w:r>
            <w:r w:rsidR="001A2002">
              <w:rPr>
                <w:lang w:val="en-GB"/>
              </w:rPr>
              <w:instrText>ADDIN CSL_CITATION {"citationItems":[{"id":"ITEM-1","itemData":{"DOI":"10.3389/fmicb.2017.01948","ISSN":"1664302X","PMID":"29089928","abstract":"Background:Streptococcus pneumoniae colonize the human nasopharynx in the form of biofilms. The biofilms act as bacterial reservoirs and planktonic bacteria from these biofilms can migrate to other sterile anatomical sites to cause pneumonia, otitis media (OM), bacteremia and meningitis. Human amniotic membrane contains numerous growth factors and antimicrobial activity; however, these have not been studied in detail. In this study, we prepared amniotic membrane extract and chorionic membrane extract (AME/CME) and evaluated their antibacterial and antibiofilm activities against S. pneumoniae using an in vitro biofilm model and in vivo OM rat model. Materials and Methods: The AME/CME were prepared and protein was quantified using DC(TM) (detergent compatible) method. The minimum inhibitory concentrations were determined using broth dilution method, and the synergistic effect of AME/CME with Penicillin-streptomycin was detected checkerboard. The in vitro biofilm and in vivo colonization of S. pneumoniae were studied using microtiter plate assay and OM rat model, respectively. The AME/CME-treated biofilms were examined using scanning electron microscope and confocal microscopy. To examine the constituents of AME/CME, we determined the proteins and peptides of AME/CME using tandem mass tag-based quantitative mass spectrometry. Results: AME/CME treatment significantly (p &lt; 0.05) inhibited S. pneumoniae growth in planktonic form and in biofilms. Combined application of AME/CME and Penicillin-streptomycin solution had a synergistic effect against S. pneumoniae. Biofilms grown with AME/CME were thin, scattered, and unorganized. AME/CME effectively eradicated pre-established pneumococci biofilms and has a bactericidal effect. AME treatment significantly (p &lt; 0.05) reduced bacterial colonization in the rat middle ear. The proteomics analysis revealed that the AME/CME contains hydrolase, ribonuclease, protease, and other antimicrobial proteins and peptides. Conclusion: AME/CME inhibits S. pneumoniae growth in the planktonic and biofilm states via its antimicrobial proteins and peptides. AME/CME are non-cytotoxic, natural human product; therefore, they may be used alone or with antibiotics to treat S. pneumoniae infections.","author":[{"dropping-particle":"","family":"Yadav","given":"Mukesh K.","non-dropping-particle":"","parse-names":false,"suffix":""},{"dropping-particle":"","family":"Go","given":"Yoon Y.","non-dropping-particle":"","parse-names":false,"suffix":""},{"dropping-particle":"","family":"Kim","given":"Shin Hye","non-dropping-particle":"","parse-names":false,"suffix":""},{"dropping-particle":"","family":"Chae","given":"Sung Won","non-dropping-particle":"","parse-names":false,"suffix":""},{"dropping-particle":"","family":"Song","given":"Jae Jun","non-dropping-particle":"","parse-names":false,"suffix":""}],"container-title":"Frontiers in Microbiology","id":"ITEM-1","issue":"OCT","issued":{"date-parts":[["2017"]]},"page":"1-17","title":"Antimicrobial and antibiofilm effects of human amniotic/chorionic membrane extract on Streptococcus pneumoniae","type":"article-journal","volume":"8"},"uris":["http://www.mendeley.com/documents/?uuid=a065544f-789e-44ab-a33c-22cdfdd99ef8"]}],"mendeley":{"formattedCitation":"(Yadav et al. 2017)","plainTextFormattedCitation":"(Yadav et al. 2017)","previouslyFormattedCitation":"(Yadav et al. 2017)"},"properties":{"noteIndex":0},"schema":"https://github.com/citation-style-language/schema/raw/master/csl-citation.json"}</w:instrText>
            </w:r>
            <w:r>
              <w:rPr>
                <w:lang w:val="en-GB"/>
              </w:rPr>
              <w:fldChar w:fldCharType="separate"/>
            </w:r>
            <w:r w:rsidR="00C64125" w:rsidRPr="00C64125">
              <w:rPr>
                <w:noProof/>
                <w:lang w:val="en-GB"/>
              </w:rPr>
              <w:t>(Yadav et al. 2017)</w:t>
            </w:r>
            <w:r>
              <w:rPr>
                <w:lang w:val="en-GB"/>
              </w:rPr>
              <w:fldChar w:fldCharType="end"/>
            </w:r>
          </w:p>
        </w:tc>
      </w:tr>
      <w:tr w:rsidR="00605283" w:rsidRPr="001A2002" w14:paraId="4EA65841" w14:textId="77777777" w:rsidTr="00694AC8">
        <w:tc>
          <w:tcPr>
            <w:tcW w:w="1413" w:type="dxa"/>
            <w:vAlign w:val="center"/>
          </w:tcPr>
          <w:p w14:paraId="0CA9F600" w14:textId="18951DE1" w:rsidR="00865F47" w:rsidRPr="001F3474" w:rsidRDefault="00A75DA4" w:rsidP="006B1E3D">
            <w:pPr>
              <w:rPr>
                <w:i/>
                <w:lang w:val="en-GB"/>
              </w:rPr>
            </w:pPr>
            <w:r w:rsidRPr="001F3474">
              <w:rPr>
                <w:lang w:val="en-GB"/>
              </w:rPr>
              <w:lastRenderedPageBreak/>
              <w:t xml:space="preserve">R6 </w:t>
            </w:r>
          </w:p>
        </w:tc>
        <w:tc>
          <w:tcPr>
            <w:tcW w:w="1843" w:type="dxa"/>
            <w:vAlign w:val="center"/>
          </w:tcPr>
          <w:p w14:paraId="6F4F2541" w14:textId="39BAC668" w:rsidR="00865F47" w:rsidRPr="00A75DA4" w:rsidRDefault="00A75DA4" w:rsidP="00A75DA4">
            <w:pPr>
              <w:jc w:val="center"/>
              <w:rPr>
                <w:lang w:val="en-GB"/>
              </w:rPr>
            </w:pPr>
            <w:r>
              <w:rPr>
                <w:lang w:val="en-GB"/>
              </w:rPr>
              <w:t>24- or 96-well plate;</w:t>
            </w:r>
          </w:p>
        </w:tc>
        <w:tc>
          <w:tcPr>
            <w:tcW w:w="2268" w:type="dxa"/>
            <w:vAlign w:val="center"/>
          </w:tcPr>
          <w:p w14:paraId="0DBEE0ED" w14:textId="189E1C26" w:rsidR="00865F47" w:rsidRPr="001F3474" w:rsidRDefault="00A75DA4" w:rsidP="00865F47">
            <w:pPr>
              <w:jc w:val="both"/>
              <w:rPr>
                <w:lang w:val="en-GB"/>
              </w:rPr>
            </w:pPr>
            <w:r w:rsidRPr="001F3474">
              <w:rPr>
                <w:lang w:val="en-GB"/>
              </w:rPr>
              <w:t>5-azacytidine</w:t>
            </w:r>
          </w:p>
        </w:tc>
        <w:tc>
          <w:tcPr>
            <w:tcW w:w="6698" w:type="dxa"/>
            <w:vAlign w:val="center"/>
          </w:tcPr>
          <w:p w14:paraId="56F33FC4" w14:textId="77777777" w:rsidR="00BE1370" w:rsidRDefault="00407126" w:rsidP="00722976">
            <w:pPr>
              <w:jc w:val="both"/>
              <w:rPr>
                <w:lang w:val="en-GB"/>
              </w:rPr>
            </w:pPr>
            <w:r>
              <w:rPr>
                <w:lang w:val="en-GB"/>
              </w:rPr>
              <w:t xml:space="preserve">Addition of </w:t>
            </w:r>
            <w:r w:rsidRPr="00407126">
              <w:rPr>
                <w:lang w:val="en-GB"/>
              </w:rPr>
              <w:t>100</w:t>
            </w:r>
            <w:r>
              <w:rPr>
                <w:lang w:val="en-GB"/>
              </w:rPr>
              <w:t xml:space="preserve"> and 500</w:t>
            </w:r>
            <w:r w:rsidRPr="00407126">
              <w:rPr>
                <w:lang w:val="en-GB"/>
              </w:rPr>
              <w:t xml:space="preserve"> </w:t>
            </w:r>
            <w:r>
              <w:rPr>
                <w:rFonts w:cstheme="minorHAnsi"/>
                <w:lang w:val="en-GB"/>
              </w:rPr>
              <w:t>µ</w:t>
            </w:r>
            <w:r w:rsidRPr="00407126">
              <w:rPr>
                <w:lang w:val="en-GB"/>
              </w:rPr>
              <w:t>M 5-aza</w:t>
            </w:r>
            <w:r>
              <w:rPr>
                <w:lang w:val="en-GB"/>
              </w:rPr>
              <w:t xml:space="preserve"> </w:t>
            </w:r>
            <w:r w:rsidRPr="00407126">
              <w:rPr>
                <w:lang w:val="en-GB"/>
              </w:rPr>
              <w:t>to the growth medium</w:t>
            </w:r>
            <w:r>
              <w:rPr>
                <w:lang w:val="en-GB"/>
              </w:rPr>
              <w:t xml:space="preserve"> significantly reduced biofilm biomass by</w:t>
            </w:r>
            <w:r w:rsidRPr="00407126">
              <w:rPr>
                <w:lang w:val="en-GB"/>
              </w:rPr>
              <w:t xml:space="preserve"> 5</w:t>
            </w:r>
            <w:r>
              <w:rPr>
                <w:lang w:val="en-GB"/>
              </w:rPr>
              <w:t xml:space="preserve">4 and </w:t>
            </w:r>
            <w:r w:rsidRPr="00407126">
              <w:rPr>
                <w:lang w:val="en-GB"/>
              </w:rPr>
              <w:t>70%</w:t>
            </w:r>
            <w:r>
              <w:rPr>
                <w:lang w:val="en-GB"/>
              </w:rPr>
              <w:t xml:space="preserve">, respectively. </w:t>
            </w:r>
          </w:p>
          <w:p w14:paraId="18DC295C" w14:textId="77777777" w:rsidR="00BE1370" w:rsidRDefault="00407126" w:rsidP="00722976">
            <w:pPr>
              <w:jc w:val="both"/>
              <w:rPr>
                <w:lang w:val="en-GB"/>
              </w:rPr>
            </w:pPr>
            <w:r>
              <w:rPr>
                <w:lang w:val="en-GB"/>
              </w:rPr>
              <w:t>T</w:t>
            </w:r>
            <w:r w:rsidRPr="00407126">
              <w:rPr>
                <w:lang w:val="en-GB"/>
              </w:rPr>
              <w:t>he inhibitory effect of</w:t>
            </w:r>
            <w:r>
              <w:rPr>
                <w:lang w:val="en-GB"/>
              </w:rPr>
              <w:t xml:space="preserve"> 100 </w:t>
            </w:r>
            <w:r>
              <w:rPr>
                <w:rFonts w:cstheme="minorHAnsi"/>
                <w:lang w:val="en-GB"/>
              </w:rPr>
              <w:t>µ</w:t>
            </w:r>
            <w:r>
              <w:rPr>
                <w:lang w:val="en-GB"/>
              </w:rPr>
              <w:t>M</w:t>
            </w:r>
            <w:r w:rsidRPr="00407126">
              <w:rPr>
                <w:lang w:val="en-GB"/>
              </w:rPr>
              <w:t xml:space="preserve"> 5-aza </w:t>
            </w:r>
            <w:r>
              <w:rPr>
                <w:lang w:val="en-GB"/>
              </w:rPr>
              <w:t>was</w:t>
            </w:r>
            <w:r w:rsidRPr="00407126">
              <w:rPr>
                <w:lang w:val="en-GB"/>
              </w:rPr>
              <w:t xml:space="preserve"> more significant on biofilms than </w:t>
            </w:r>
            <w:r>
              <w:rPr>
                <w:lang w:val="en-GB"/>
              </w:rPr>
              <w:t xml:space="preserve">on </w:t>
            </w:r>
            <w:r w:rsidRPr="00407126">
              <w:rPr>
                <w:lang w:val="en-GB"/>
              </w:rPr>
              <w:t>planktonic cell</w:t>
            </w:r>
            <w:r>
              <w:rPr>
                <w:lang w:val="en-GB"/>
              </w:rPr>
              <w:t xml:space="preserve">s, but it was not able </w:t>
            </w:r>
            <w:r w:rsidRPr="00407126">
              <w:rPr>
                <w:lang w:val="en-GB"/>
              </w:rPr>
              <w:t>to eradicate already</w:t>
            </w:r>
            <w:r>
              <w:rPr>
                <w:lang w:val="en-GB"/>
              </w:rPr>
              <w:t xml:space="preserve"> </w:t>
            </w:r>
            <w:r w:rsidRPr="00407126">
              <w:rPr>
                <w:lang w:val="en-GB"/>
              </w:rPr>
              <w:t>established biofilms.</w:t>
            </w:r>
            <w:r w:rsidR="00722976">
              <w:rPr>
                <w:lang w:val="en-GB"/>
              </w:rPr>
              <w:t xml:space="preserve"> </w:t>
            </w:r>
          </w:p>
          <w:p w14:paraId="4A5524DA" w14:textId="512B7D52" w:rsidR="00865F47" w:rsidRPr="00407126" w:rsidRDefault="00722976" w:rsidP="00722976">
            <w:pPr>
              <w:jc w:val="both"/>
              <w:rPr>
                <w:lang w:val="en-GB"/>
              </w:rPr>
            </w:pPr>
            <w:r>
              <w:rPr>
                <w:lang w:val="en-GB"/>
              </w:rPr>
              <w:t>G</w:t>
            </w:r>
            <w:r w:rsidRPr="00722976">
              <w:rPr>
                <w:lang w:val="en-GB"/>
              </w:rPr>
              <w:t>enes involved in the methionine and homocysteine</w:t>
            </w:r>
            <w:r>
              <w:rPr>
                <w:lang w:val="en-GB"/>
              </w:rPr>
              <w:t xml:space="preserve"> </w:t>
            </w:r>
            <w:r w:rsidRPr="00722976">
              <w:rPr>
                <w:lang w:val="en-GB"/>
              </w:rPr>
              <w:t>recycling pathway</w:t>
            </w:r>
            <w:r>
              <w:rPr>
                <w:lang w:val="en-GB"/>
              </w:rPr>
              <w:t xml:space="preserve"> (</w:t>
            </w:r>
            <w:r w:rsidRPr="00722976">
              <w:rPr>
                <w:i/>
                <w:lang w:val="en-GB"/>
              </w:rPr>
              <w:t xml:space="preserve">luxS, metK, pfs </w:t>
            </w:r>
            <w:r w:rsidRPr="00722976">
              <w:rPr>
                <w:lang w:val="en-GB"/>
              </w:rPr>
              <w:t>and</w:t>
            </w:r>
            <w:r w:rsidRPr="00722976">
              <w:rPr>
                <w:i/>
                <w:lang w:val="en-GB"/>
              </w:rPr>
              <w:t xml:space="preserve"> cmK</w:t>
            </w:r>
            <w:r>
              <w:rPr>
                <w:lang w:val="en-GB"/>
              </w:rPr>
              <w:t>)</w:t>
            </w:r>
            <w:r w:rsidR="00712075">
              <w:rPr>
                <w:lang w:val="en-GB"/>
              </w:rPr>
              <w:t xml:space="preserve"> </w:t>
            </w:r>
            <w:r>
              <w:rPr>
                <w:lang w:val="en-GB"/>
              </w:rPr>
              <w:t>were downregulated.</w:t>
            </w:r>
          </w:p>
        </w:tc>
        <w:tc>
          <w:tcPr>
            <w:tcW w:w="0" w:type="auto"/>
            <w:vAlign w:val="center"/>
          </w:tcPr>
          <w:p w14:paraId="3F738AF3" w14:textId="324E8470" w:rsidR="00865F47" w:rsidRPr="00636E60" w:rsidRDefault="00712075" w:rsidP="00865F47">
            <w:pPr>
              <w:jc w:val="center"/>
              <w:rPr>
                <w:lang w:val="en-GB"/>
              </w:rPr>
            </w:pPr>
            <w:r>
              <w:rPr>
                <w:lang w:val="en-GB"/>
              </w:rPr>
              <w:fldChar w:fldCharType="begin" w:fldLock="1"/>
            </w:r>
            <w:r w:rsidR="001A2002">
              <w:rPr>
                <w:lang w:val="en-GB"/>
              </w:rPr>
              <w:instrText>ADDIN CSL_CITATION {"citationItems":[{"id":"ITEM-1","itemData":{"DOI":"10.1016/j.micpath.2012.08.003","ISBN":"0882-4010","ISSN":"08824010","PMID":"22963864","abstract":"Streptococcus pneumoniae is a gram-positive bacterium that causes otitis media, pneumonia, meningitis and sepsis in young children and the elderly. Previous studies reported that pneumococci in different diseases do not behave as planktonic cells, but predominantly show characteristics of a biofilm. In this study we examine the effect of 5-azacytidine on S. pneumoniae, particularly on biofilm formation and investigate the gene expression involved in synthesis of autoinducer-2, competence and DNA repair. The effect of 5-aza on in vitro biofilm formation was studied by the crystal violet microtiter plate method. The S. pneumoniae biofilms were grown with different concentration of 5-azacytidine (15-500 μ m), at variable time intervals and the inhibition percentages were calculated. The effects of 5-aza on the morphology of biofilms were analyzed by scanning electron microscope. The relative quantification of 11 genes of biofilms grown with 5-aza involved in autoinducer-2 synthesis, competence and DNA repair was carried out by real-time RT-PCR with respect to biofilms grown without 5-aza. The crystal violet microtiter assay detected a significant inhibitory effect of 5-aza on in vitro biofilm formation, at concentration that did not inhibited planktonic cell growth. The SEM analysis demonstrated thin and disrupted biofilms, without micro-colonies in the samples treated with 5-aza, while these structures were present in the biofilms grown without 5-aza. The relative quantification of gene expression of 5-aza biofilms showed a significant down regulation of genes involved in the methionine and homocysteine recycling pathway which produces quorum sensing molecule autoinducer-2 as by-products. A significant decrease in the expressions of luxS, metK, pfs and cmK was detected. In conclusion, 5-aza inhibits in vitro biofilm formation and decreases the expression of luxS, pfs and metK, which are involved in the synthesis of autoinducer-2 as by-products of the methionine recycling pathway. The inhibitory effect of 5-aza may be either due to down regulation of pfs, luxS and metK or due to accumulation of the toxic substrate of pfs, luxS and metK genes. © 2012 Elsevier Ltd.","author":[{"dropping-particle":"","family":"Yadav","given":"Mukesh Kumar","non-dropping-particle":"","parse-names":false,"suffix":""},{"dropping-particle":"","family":"Chae","given":"Sung Won","non-dropping-particle":"","parse-names":false,"suffix":""},{"dropping-particle":"","family":"Song","given":"Jae Jun","non-dropping-particle":"","parse-names":false,"suffix":""}],"container-title":"Microbial Pathogenesis","id":"ITEM-1","issue":"5-6","issued":{"date-parts":[["2012"]]},"page":"219-226","title":"Effect of 5-azacytidine on in vitro biofilm formation of Streptococcus pneumoniae","type":"article-journal","volume":"53"},"uris":["http://www.mendeley.com/documents/?uuid=7a37d91a-0b89-4634-993d-a65accb5b394"]}],"mendeley":{"formattedCitation":"(Yadav et al. 2012)","plainTextFormattedCitation":"(Yadav et al. 2012)","previouslyFormattedCitation":"(Yadav et al. 2012)"},"properties":{"noteIndex":0},"schema":"https://github.com/citation-style-language/schema/raw/master/csl-citation.json"}</w:instrText>
            </w:r>
            <w:r>
              <w:rPr>
                <w:lang w:val="en-GB"/>
              </w:rPr>
              <w:fldChar w:fldCharType="separate"/>
            </w:r>
            <w:r w:rsidR="00C64125" w:rsidRPr="00C64125">
              <w:rPr>
                <w:noProof/>
                <w:lang w:val="en-GB"/>
              </w:rPr>
              <w:t>(Yadav et al. 2012)</w:t>
            </w:r>
            <w:r>
              <w:rPr>
                <w:lang w:val="en-GB"/>
              </w:rPr>
              <w:fldChar w:fldCharType="end"/>
            </w:r>
          </w:p>
        </w:tc>
      </w:tr>
      <w:tr w:rsidR="00605283" w:rsidRPr="004D366B" w14:paraId="5FE6AF07" w14:textId="77777777" w:rsidTr="00694AC8">
        <w:tc>
          <w:tcPr>
            <w:tcW w:w="1413" w:type="dxa"/>
            <w:vAlign w:val="center"/>
          </w:tcPr>
          <w:p w14:paraId="43D44B9B" w14:textId="49C9C1AA" w:rsidR="00865F47" w:rsidRPr="001F3474" w:rsidRDefault="00BE2CE3" w:rsidP="006B1E3D">
            <w:pPr>
              <w:rPr>
                <w:i/>
                <w:lang w:val="en-GB"/>
              </w:rPr>
            </w:pPr>
            <w:r>
              <w:rPr>
                <w:lang w:val="en-GB"/>
              </w:rPr>
              <w:t>D3</w:t>
            </w:r>
            <w:r w:rsidR="00C31F15">
              <w:rPr>
                <w:lang w:val="en-GB"/>
              </w:rPr>
              <w:t>9</w:t>
            </w:r>
          </w:p>
        </w:tc>
        <w:tc>
          <w:tcPr>
            <w:tcW w:w="1843" w:type="dxa"/>
            <w:vAlign w:val="center"/>
          </w:tcPr>
          <w:p w14:paraId="42656056" w14:textId="2632112A" w:rsidR="00865F47" w:rsidRPr="005D2B3A" w:rsidRDefault="00BE2CE3" w:rsidP="00712075">
            <w:pPr>
              <w:jc w:val="center"/>
              <w:rPr>
                <w:lang w:val="en-GB"/>
              </w:rPr>
            </w:pPr>
            <w:r>
              <w:rPr>
                <w:lang w:val="en-GB"/>
              </w:rPr>
              <w:t>24- or 96-well plate</w:t>
            </w:r>
          </w:p>
        </w:tc>
        <w:tc>
          <w:tcPr>
            <w:tcW w:w="2268" w:type="dxa"/>
            <w:vAlign w:val="center"/>
          </w:tcPr>
          <w:p w14:paraId="79ACF878" w14:textId="4C5A2343" w:rsidR="00865F47" w:rsidRPr="005D2B3A" w:rsidRDefault="00BE2CE3" w:rsidP="00865F47">
            <w:pPr>
              <w:jc w:val="both"/>
              <w:rPr>
                <w:lang w:val="en-GB"/>
              </w:rPr>
            </w:pPr>
            <w:r w:rsidRPr="00BE2CE3">
              <w:rPr>
                <w:lang w:val="en-GB"/>
              </w:rPr>
              <w:t>Sinefungin</w:t>
            </w:r>
          </w:p>
        </w:tc>
        <w:tc>
          <w:tcPr>
            <w:tcW w:w="6698" w:type="dxa"/>
            <w:vAlign w:val="center"/>
          </w:tcPr>
          <w:p w14:paraId="0C7396E6" w14:textId="77777777" w:rsidR="00BE1370" w:rsidRDefault="00BE2CE3" w:rsidP="00F42A98">
            <w:pPr>
              <w:jc w:val="both"/>
              <w:rPr>
                <w:lang w:val="en-GB"/>
              </w:rPr>
            </w:pPr>
            <w:r w:rsidRPr="00BE2CE3">
              <w:rPr>
                <w:lang w:val="en-GB"/>
              </w:rPr>
              <w:t>Biofilms grown with 10 and</w:t>
            </w:r>
            <w:r w:rsidR="00F42A98">
              <w:rPr>
                <w:lang w:val="en-GB"/>
              </w:rPr>
              <w:t xml:space="preserve"> </w:t>
            </w:r>
            <w:r w:rsidRPr="00BE2CE3">
              <w:rPr>
                <w:lang w:val="en-GB"/>
              </w:rPr>
              <w:t xml:space="preserve">50 </w:t>
            </w:r>
            <w:r w:rsidRPr="00BE2CE3">
              <w:rPr>
                <w:rFonts w:ascii="Cambria Math" w:hAnsi="Cambria Math" w:cs="Cambria Math"/>
                <w:lang w:val="en-GB"/>
              </w:rPr>
              <w:t>𝜇</w:t>
            </w:r>
            <w:r w:rsidRPr="00BE2CE3">
              <w:rPr>
                <w:lang w:val="en-GB"/>
              </w:rPr>
              <w:t>g</w:t>
            </w:r>
            <w:r w:rsidR="00C31F15">
              <w:rPr>
                <w:lang w:val="en-GB"/>
              </w:rPr>
              <w:t>/</w:t>
            </w:r>
            <w:r w:rsidRPr="00BE2CE3">
              <w:rPr>
                <w:lang w:val="en-GB"/>
              </w:rPr>
              <w:t>m</w:t>
            </w:r>
            <w:r w:rsidR="00C31F15">
              <w:rPr>
                <w:lang w:val="en-GB"/>
              </w:rPr>
              <w:t xml:space="preserve">L </w:t>
            </w:r>
            <w:r w:rsidRPr="00BE2CE3">
              <w:rPr>
                <w:lang w:val="en-GB"/>
              </w:rPr>
              <w:t>sinefungin</w:t>
            </w:r>
            <w:r>
              <w:rPr>
                <w:lang w:val="en-GB"/>
              </w:rPr>
              <w:t xml:space="preserve"> </w:t>
            </w:r>
            <w:r w:rsidR="00712075">
              <w:rPr>
                <w:lang w:val="en-GB"/>
              </w:rPr>
              <w:t>had a significant</w:t>
            </w:r>
            <w:r>
              <w:rPr>
                <w:lang w:val="en-GB"/>
              </w:rPr>
              <w:t xml:space="preserve"> decrease</w:t>
            </w:r>
            <w:r w:rsidR="00712075">
              <w:rPr>
                <w:lang w:val="en-GB"/>
              </w:rPr>
              <w:t xml:space="preserve"> in</w:t>
            </w:r>
            <w:r>
              <w:rPr>
                <w:lang w:val="en-GB"/>
              </w:rPr>
              <w:t xml:space="preserve"> biomass by</w:t>
            </w:r>
            <w:r w:rsidRPr="00BE2CE3">
              <w:rPr>
                <w:lang w:val="en-GB"/>
              </w:rPr>
              <w:t xml:space="preserve"> 15% and 53%,</w:t>
            </w:r>
            <w:r>
              <w:rPr>
                <w:lang w:val="en-GB"/>
              </w:rPr>
              <w:t xml:space="preserve"> </w:t>
            </w:r>
            <w:r w:rsidRPr="00BE2CE3">
              <w:rPr>
                <w:lang w:val="en-GB"/>
              </w:rPr>
              <w:t>respectively</w:t>
            </w:r>
            <w:r>
              <w:rPr>
                <w:lang w:val="en-GB"/>
              </w:rPr>
              <w:t>.</w:t>
            </w:r>
            <w:r w:rsidR="00F42A98">
              <w:rPr>
                <w:lang w:val="en-GB"/>
              </w:rPr>
              <w:t xml:space="preserve"> </w:t>
            </w:r>
          </w:p>
          <w:p w14:paraId="002E7F4F" w14:textId="77777777" w:rsidR="00BE1370" w:rsidRDefault="00712075" w:rsidP="00F42A98">
            <w:pPr>
              <w:jc w:val="both"/>
              <w:rPr>
                <w:lang w:val="en-GB"/>
              </w:rPr>
            </w:pPr>
            <w:r>
              <w:rPr>
                <w:lang w:val="en-GB"/>
              </w:rPr>
              <w:t>T</w:t>
            </w:r>
            <w:r w:rsidR="00F42A98">
              <w:rPr>
                <w:lang w:val="en-GB"/>
              </w:rPr>
              <w:t>reatment</w:t>
            </w:r>
            <w:r>
              <w:rPr>
                <w:lang w:val="en-GB"/>
              </w:rPr>
              <w:t xml:space="preserve"> of pre-established biofilms</w:t>
            </w:r>
            <w:r w:rsidR="00F42A98">
              <w:rPr>
                <w:lang w:val="en-GB"/>
              </w:rPr>
              <w:t xml:space="preserve"> with </w:t>
            </w:r>
            <w:r w:rsidR="00F42A98" w:rsidRPr="00F42A98">
              <w:rPr>
                <w:lang w:val="en-GB"/>
              </w:rPr>
              <w:t xml:space="preserve">50 </w:t>
            </w:r>
            <w:r w:rsidR="00F42A98" w:rsidRPr="00F42A98">
              <w:rPr>
                <w:rFonts w:ascii="Cambria Math" w:hAnsi="Cambria Math" w:cs="Cambria Math"/>
                <w:lang w:val="en-GB"/>
              </w:rPr>
              <w:t>𝜇</w:t>
            </w:r>
            <w:r w:rsidR="00F42A98" w:rsidRPr="00F42A98">
              <w:rPr>
                <w:lang w:val="en-GB"/>
              </w:rPr>
              <w:t>g</w:t>
            </w:r>
            <w:r w:rsidR="00C31F15">
              <w:rPr>
                <w:lang w:val="en-GB"/>
              </w:rPr>
              <w:t>/</w:t>
            </w:r>
            <w:r w:rsidR="00F42A98" w:rsidRPr="00F42A98">
              <w:rPr>
                <w:lang w:val="en-GB"/>
              </w:rPr>
              <w:t>mL</w:t>
            </w:r>
            <w:r w:rsidR="00F42A98">
              <w:rPr>
                <w:lang w:val="en-GB"/>
              </w:rPr>
              <w:t xml:space="preserve"> </w:t>
            </w:r>
            <w:r w:rsidR="00F42A98" w:rsidRPr="00F42A98">
              <w:rPr>
                <w:lang w:val="en-GB"/>
              </w:rPr>
              <w:t xml:space="preserve">sinefungin </w:t>
            </w:r>
            <w:r w:rsidR="00F42A98">
              <w:rPr>
                <w:lang w:val="en-GB"/>
              </w:rPr>
              <w:t xml:space="preserve">significantly reduced </w:t>
            </w:r>
            <w:r w:rsidR="00F42A98" w:rsidRPr="00F42A98">
              <w:rPr>
                <w:lang w:val="en-GB"/>
              </w:rPr>
              <w:t>biomass</w:t>
            </w:r>
            <w:r w:rsidR="00F42A98">
              <w:rPr>
                <w:lang w:val="en-GB"/>
              </w:rPr>
              <w:t xml:space="preserve"> </w:t>
            </w:r>
            <w:r w:rsidR="00F42A98" w:rsidRPr="00F42A98">
              <w:rPr>
                <w:lang w:val="en-GB"/>
              </w:rPr>
              <w:t>and viable counts</w:t>
            </w:r>
            <w:r>
              <w:rPr>
                <w:lang w:val="en-GB"/>
              </w:rPr>
              <w:t xml:space="preserve">. </w:t>
            </w:r>
          </w:p>
          <w:p w14:paraId="462D93B7" w14:textId="12D6AE87" w:rsidR="00865F47" w:rsidRPr="005D2B3A" w:rsidRDefault="00712075" w:rsidP="00F42A98">
            <w:pPr>
              <w:jc w:val="both"/>
              <w:rPr>
                <w:lang w:val="en-GB"/>
              </w:rPr>
            </w:pPr>
            <w:r>
              <w:rPr>
                <w:lang w:val="en-GB"/>
              </w:rPr>
              <w:t>D</w:t>
            </w:r>
            <w:r w:rsidR="00F42A98" w:rsidRPr="00F42A98">
              <w:rPr>
                <w:lang w:val="en-GB"/>
              </w:rPr>
              <w:t xml:space="preserve">ecreased gene expressions of </w:t>
            </w:r>
            <w:r w:rsidR="00F42A98" w:rsidRPr="00F42A98">
              <w:rPr>
                <w:i/>
                <w:lang w:val="en-GB"/>
              </w:rPr>
              <w:t xml:space="preserve">luxS, pfs, </w:t>
            </w:r>
            <w:r w:rsidR="00F42A98" w:rsidRPr="00F42A98">
              <w:rPr>
                <w:lang w:val="en-GB"/>
              </w:rPr>
              <w:t>and</w:t>
            </w:r>
            <w:r w:rsidR="00F42A98" w:rsidRPr="00F42A98">
              <w:rPr>
                <w:i/>
                <w:lang w:val="en-GB"/>
              </w:rPr>
              <w:t xml:space="preserve"> speE </w:t>
            </w:r>
            <w:r w:rsidR="008B097F">
              <w:rPr>
                <w:lang w:val="en-GB"/>
              </w:rPr>
              <w:t xml:space="preserve">was detected </w:t>
            </w:r>
            <w:r w:rsidR="00F42A98" w:rsidRPr="00F42A98">
              <w:rPr>
                <w:lang w:val="en-GB"/>
              </w:rPr>
              <w:t>in</w:t>
            </w:r>
            <w:r w:rsidR="00F42A98">
              <w:rPr>
                <w:lang w:val="en-GB"/>
              </w:rPr>
              <w:t xml:space="preserve"> </w:t>
            </w:r>
            <w:r w:rsidR="00F42A98" w:rsidRPr="00F42A98">
              <w:rPr>
                <w:lang w:val="en-GB"/>
              </w:rPr>
              <w:t xml:space="preserve">biofilms grown with sinefungin compared to </w:t>
            </w:r>
            <w:r w:rsidR="00F42A98">
              <w:rPr>
                <w:lang w:val="en-GB"/>
              </w:rPr>
              <w:t>control</w:t>
            </w:r>
            <w:r w:rsidR="008B097F">
              <w:rPr>
                <w:lang w:val="en-GB"/>
              </w:rPr>
              <w:t xml:space="preserve">. </w:t>
            </w:r>
            <w:r>
              <w:rPr>
                <w:lang w:val="en-GB"/>
              </w:rPr>
              <w:t>S</w:t>
            </w:r>
            <w:r w:rsidR="00F42A98">
              <w:rPr>
                <w:lang w:val="en-GB"/>
              </w:rPr>
              <w:t>inefugin decreased AI-2 levels.</w:t>
            </w:r>
          </w:p>
        </w:tc>
        <w:tc>
          <w:tcPr>
            <w:tcW w:w="0" w:type="auto"/>
            <w:vAlign w:val="center"/>
          </w:tcPr>
          <w:p w14:paraId="5D88B077" w14:textId="00181FE2" w:rsidR="00865F47" w:rsidRPr="00636E60" w:rsidRDefault="00712075" w:rsidP="00865F47">
            <w:pPr>
              <w:jc w:val="center"/>
              <w:rPr>
                <w:lang w:val="en-GB"/>
              </w:rPr>
            </w:pPr>
            <w:r>
              <w:rPr>
                <w:lang w:val="en-GB"/>
              </w:rPr>
              <w:fldChar w:fldCharType="begin" w:fldLock="1"/>
            </w:r>
            <w:r w:rsidR="001A2002">
              <w:rPr>
                <w:lang w:val="en-GB"/>
              </w:rPr>
              <w:instrText>ADDIN CSL_CITATION {"citationItems":[{"id":"ITEM-1","itemData":{"DOI":"10.1155/2014/156987","ISBN":"2314-6141 (Electronic)","ISSN":"23146141","PMID":"25050323","abstract":"Pneumococcal colonization and disease is often associated with biofilm formation, in which the bacteria exhibit elevated resistance both to antibiotics and to host defense systems, often resulting in infections that are persistent and difficult to treat. We evaluated the effect of sinefungin, a nucleoside analogue of S-adenosylmethionine, on pneumococcal in vitro biofilm formation and in vivo colonization. Sinefungin is bacteriostatic to pneumococci and significantly decreased biofilm growth and inhibited proliferation and structure of actively growing biofilms but did not alter growth or the matrix structure of established biofilms. Sinefungin significantly reduced pneumococcal colonization in rat middle ear. The quorum sensing molecule (autoinducer-2) production was significantly reduced by 92% in sinefungin treated samples. The luxS, pfs, and speE genes were downregulated in biofilms grown in the presence of sinefungin. This study shows that sinefungin inhibits pneumococcal biofilm growth in vitro and colonization in vivo, decreases AI-2 production, and downregulates luxS, pfs, and speE gene expressions. Therefore, the S-adenosylmethionine (SAM) inhibitors could be used as lead compounds for the development of novel antibiofilm agents against pneumococci.","author":[{"dropping-particle":"","family":"Yadav","given":"Mukesh Kumar","non-dropping-particle":"","parse-names":false,"suffix":""},{"dropping-particle":"","family":"Park","given":"Seok Won","non-dropping-particle":"","parse-names":false,"suffix":""},{"dropping-particle":"","family":"Chae","given":"Sung Won","non-dropping-particle":"","parse-names":false,"suffix":""},{"dropping-particle":"","family":"Song","given":"Jae Jun","non-dropping-particle":"","parse-names":false,"suffix":""}],"container-title":"BioMed Research International","id":"ITEM-1","issued":{"date-parts":[["2014"]]},"title":"Sinefungin, a natural nucleoside analogue of S-adenosylmethionine, inhibits streptococcus pneumoniae biofilm growth","type":"article-journal","volume":"2014"},"uris":["http://www.mendeley.com/documents/?uuid=72706603-1f28-41e2-8a6e-b985d0970b5e"]}],"mendeley":{"formattedCitation":"(Yadav et al. 2014)","plainTextFormattedCitation":"(Yadav et al. 2014)","previouslyFormattedCitation":"(Yadav et al. 2014)"},"properties":{"noteIndex":0},"schema":"https://github.com/citation-style-language/schema/raw/master/csl-citation.json"}</w:instrText>
            </w:r>
            <w:r>
              <w:rPr>
                <w:lang w:val="en-GB"/>
              </w:rPr>
              <w:fldChar w:fldCharType="separate"/>
            </w:r>
            <w:r w:rsidR="00C64125" w:rsidRPr="00C64125">
              <w:rPr>
                <w:noProof/>
                <w:lang w:val="en-GB"/>
              </w:rPr>
              <w:t>(Yadav et al. 2014)</w:t>
            </w:r>
            <w:r>
              <w:rPr>
                <w:lang w:val="en-GB"/>
              </w:rPr>
              <w:fldChar w:fldCharType="end"/>
            </w:r>
          </w:p>
        </w:tc>
      </w:tr>
      <w:tr w:rsidR="00605283" w:rsidRPr="001A2002" w14:paraId="68D551B2" w14:textId="77777777" w:rsidTr="00694AC8">
        <w:tc>
          <w:tcPr>
            <w:tcW w:w="1413" w:type="dxa"/>
            <w:vAlign w:val="center"/>
          </w:tcPr>
          <w:p w14:paraId="03C2F77F" w14:textId="77777777" w:rsidR="006B1E3D" w:rsidRDefault="008B097F" w:rsidP="006B1E3D">
            <w:pPr>
              <w:rPr>
                <w:lang w:val="en-GB"/>
              </w:rPr>
            </w:pPr>
            <w:r>
              <w:rPr>
                <w:lang w:val="en-GB"/>
              </w:rPr>
              <w:t>D39</w:t>
            </w:r>
            <w:r w:rsidR="006B1E3D">
              <w:rPr>
                <w:lang w:val="en-GB"/>
              </w:rPr>
              <w:t>;</w:t>
            </w:r>
          </w:p>
          <w:p w14:paraId="28CDE1F3" w14:textId="77777777" w:rsidR="006B1E3D" w:rsidRDefault="008B097F" w:rsidP="006B1E3D">
            <w:pPr>
              <w:rPr>
                <w:lang w:val="en-GB"/>
              </w:rPr>
            </w:pPr>
            <w:r>
              <w:rPr>
                <w:lang w:val="en-GB"/>
              </w:rPr>
              <w:t xml:space="preserve">ATCC </w:t>
            </w:r>
            <w:r w:rsidRPr="00943CF2">
              <w:rPr>
                <w:lang w:val="en-GB"/>
              </w:rPr>
              <w:t>6303</w:t>
            </w:r>
            <w:r w:rsidR="006B1E3D">
              <w:rPr>
                <w:lang w:val="en-GB"/>
              </w:rPr>
              <w:t>;</w:t>
            </w:r>
          </w:p>
          <w:p w14:paraId="1FD6BF8F" w14:textId="77777777" w:rsidR="006B1E3D" w:rsidRDefault="008B097F" w:rsidP="006B1E3D">
            <w:pPr>
              <w:rPr>
                <w:lang w:val="en-GB"/>
              </w:rPr>
            </w:pPr>
            <w:r>
              <w:rPr>
                <w:lang w:val="en-GB"/>
              </w:rPr>
              <w:t xml:space="preserve">ATCC </w:t>
            </w:r>
            <w:r w:rsidRPr="00943CF2">
              <w:rPr>
                <w:lang w:val="en-GB"/>
              </w:rPr>
              <w:t>49619</w:t>
            </w:r>
            <w:r w:rsidR="006B1E3D">
              <w:rPr>
                <w:lang w:val="en-GB"/>
              </w:rPr>
              <w:t>;</w:t>
            </w:r>
          </w:p>
          <w:p w14:paraId="357B2E9E" w14:textId="42DF3C82" w:rsidR="00865F47" w:rsidRPr="002F4CD6" w:rsidRDefault="008B097F" w:rsidP="006B1E3D">
            <w:pPr>
              <w:rPr>
                <w:i/>
                <w:lang w:val="en-GB"/>
              </w:rPr>
            </w:pPr>
            <w:r w:rsidRPr="00943CF2">
              <w:rPr>
                <w:lang w:val="en-GB"/>
              </w:rPr>
              <w:t>7101975</w:t>
            </w:r>
            <w:r>
              <w:rPr>
                <w:lang w:val="en-GB"/>
              </w:rPr>
              <w:t xml:space="preserve"> clinical</w:t>
            </w:r>
            <w:r w:rsidR="00D275EC">
              <w:rPr>
                <w:lang w:val="en-GB"/>
              </w:rPr>
              <w:t xml:space="preserve"> </w:t>
            </w:r>
            <w:r>
              <w:rPr>
                <w:lang w:val="en-GB"/>
              </w:rPr>
              <w:t>isolate</w:t>
            </w:r>
          </w:p>
        </w:tc>
        <w:tc>
          <w:tcPr>
            <w:tcW w:w="1843" w:type="dxa"/>
            <w:vAlign w:val="center"/>
          </w:tcPr>
          <w:p w14:paraId="51B82FE6" w14:textId="69C93F96" w:rsidR="00865F47" w:rsidRPr="005D2B3A" w:rsidRDefault="002F4CD6" w:rsidP="002F4CD6">
            <w:pPr>
              <w:jc w:val="center"/>
              <w:rPr>
                <w:lang w:val="en-GB"/>
              </w:rPr>
            </w:pPr>
            <w:r>
              <w:rPr>
                <w:lang w:val="en-GB"/>
              </w:rPr>
              <w:t>24- or 96-well plate</w:t>
            </w:r>
          </w:p>
        </w:tc>
        <w:tc>
          <w:tcPr>
            <w:tcW w:w="2268" w:type="dxa"/>
            <w:vAlign w:val="center"/>
          </w:tcPr>
          <w:p w14:paraId="508462A7" w14:textId="7B5C9569" w:rsidR="00865F47" w:rsidRPr="005D2B3A" w:rsidRDefault="002F4CD6" w:rsidP="00865F47">
            <w:pPr>
              <w:jc w:val="both"/>
              <w:rPr>
                <w:lang w:val="en-GB"/>
              </w:rPr>
            </w:pPr>
            <w:r w:rsidRPr="002F4CD6">
              <w:rPr>
                <w:lang w:val="en-GB"/>
              </w:rPr>
              <w:t>Pyrimidinedione</w:t>
            </w:r>
          </w:p>
        </w:tc>
        <w:tc>
          <w:tcPr>
            <w:tcW w:w="6698" w:type="dxa"/>
            <w:vAlign w:val="center"/>
          </w:tcPr>
          <w:p w14:paraId="50F226B1" w14:textId="77777777" w:rsidR="00BE1370" w:rsidRDefault="000E37EB" w:rsidP="000E37EB">
            <w:pPr>
              <w:jc w:val="both"/>
              <w:rPr>
                <w:lang w:val="en-GB"/>
              </w:rPr>
            </w:pPr>
            <w:r w:rsidRPr="000E37EB">
              <w:rPr>
                <w:lang w:val="en-GB"/>
              </w:rPr>
              <w:t>Addition of 1 μM/m</w:t>
            </w:r>
            <w:r>
              <w:rPr>
                <w:lang w:val="en-GB"/>
              </w:rPr>
              <w:t>L</w:t>
            </w:r>
            <w:r w:rsidRPr="000E37EB">
              <w:rPr>
                <w:lang w:val="en-GB"/>
              </w:rPr>
              <w:t xml:space="preserve"> pyrimidinedione significantly decreased D39 biofilm</w:t>
            </w:r>
            <w:r>
              <w:rPr>
                <w:lang w:val="en-GB"/>
              </w:rPr>
              <w:t xml:space="preserve"> </w:t>
            </w:r>
            <w:r w:rsidRPr="000E37EB">
              <w:rPr>
                <w:lang w:val="en-GB"/>
              </w:rPr>
              <w:t xml:space="preserve">biomass by 54% and </w:t>
            </w:r>
            <w:r w:rsidR="00F37962">
              <w:rPr>
                <w:lang w:val="en-GB"/>
              </w:rPr>
              <w:t>viable cells</w:t>
            </w:r>
            <w:r w:rsidRPr="000E37EB">
              <w:rPr>
                <w:lang w:val="en-GB"/>
              </w:rPr>
              <w:t xml:space="preserve"> by 83% in comparison</w:t>
            </w:r>
            <w:r>
              <w:rPr>
                <w:lang w:val="en-GB"/>
              </w:rPr>
              <w:t xml:space="preserve"> </w:t>
            </w:r>
            <w:r w:rsidRPr="000E37EB">
              <w:rPr>
                <w:lang w:val="en-GB"/>
              </w:rPr>
              <w:t xml:space="preserve">to </w:t>
            </w:r>
            <w:r>
              <w:rPr>
                <w:lang w:val="en-GB"/>
              </w:rPr>
              <w:t xml:space="preserve">control. </w:t>
            </w:r>
            <w:r w:rsidR="00F37962">
              <w:rPr>
                <w:lang w:val="en-GB"/>
              </w:rPr>
              <w:t>P</w:t>
            </w:r>
            <w:r w:rsidRPr="002F4CD6">
              <w:rPr>
                <w:lang w:val="en-GB"/>
              </w:rPr>
              <w:t>yrimidinedione</w:t>
            </w:r>
            <w:r>
              <w:rPr>
                <w:lang w:val="en-GB"/>
              </w:rPr>
              <w:t xml:space="preserve"> has no effect </w:t>
            </w:r>
            <w:r w:rsidR="008B097F">
              <w:rPr>
                <w:lang w:val="en-GB"/>
              </w:rPr>
              <w:t>o</w:t>
            </w:r>
            <w:r>
              <w:rPr>
                <w:lang w:val="en-GB"/>
              </w:rPr>
              <w:t xml:space="preserve">n pre-established biofilms. </w:t>
            </w:r>
          </w:p>
          <w:p w14:paraId="221275DB" w14:textId="74C33E9A" w:rsidR="00865F47" w:rsidRPr="005D2B3A" w:rsidRDefault="000E37EB" w:rsidP="000E37EB">
            <w:pPr>
              <w:jc w:val="both"/>
              <w:rPr>
                <w:lang w:val="en-GB"/>
              </w:rPr>
            </w:pPr>
            <w:r>
              <w:rPr>
                <w:lang w:val="en-GB"/>
              </w:rPr>
              <w:t>E</w:t>
            </w:r>
            <w:r w:rsidRPr="000E37EB">
              <w:rPr>
                <w:lang w:val="en-GB"/>
              </w:rPr>
              <w:t>xpression of 56 genes</w:t>
            </w:r>
            <w:r>
              <w:rPr>
                <w:lang w:val="en-GB"/>
              </w:rPr>
              <w:t xml:space="preserve"> </w:t>
            </w:r>
            <w:r w:rsidRPr="000E37EB">
              <w:rPr>
                <w:lang w:val="en-GB"/>
              </w:rPr>
              <w:t xml:space="preserve">was up-regulated, while expression of 204 genes </w:t>
            </w:r>
            <w:r>
              <w:rPr>
                <w:lang w:val="en-GB"/>
              </w:rPr>
              <w:t xml:space="preserve">(including </w:t>
            </w:r>
            <w:r w:rsidRPr="000E37EB">
              <w:rPr>
                <w:i/>
                <w:lang w:val="en-GB"/>
              </w:rPr>
              <w:t>comC</w:t>
            </w:r>
            <w:r>
              <w:rPr>
                <w:lang w:val="en-GB"/>
              </w:rPr>
              <w:t xml:space="preserve">) </w:t>
            </w:r>
            <w:r w:rsidRPr="000E37EB">
              <w:rPr>
                <w:lang w:val="en-GB"/>
              </w:rPr>
              <w:t>was down-regulated in pyrimidinedione-grown biofilms, as compared to controls</w:t>
            </w:r>
            <w:r>
              <w:rPr>
                <w:lang w:val="en-GB"/>
              </w:rPr>
              <w:t xml:space="preserve">. </w:t>
            </w:r>
          </w:p>
        </w:tc>
        <w:tc>
          <w:tcPr>
            <w:tcW w:w="0" w:type="auto"/>
            <w:vAlign w:val="center"/>
          </w:tcPr>
          <w:p w14:paraId="39400A3B" w14:textId="765E2068" w:rsidR="00865F47" w:rsidRDefault="008B097F" w:rsidP="00865F47">
            <w:pPr>
              <w:jc w:val="center"/>
              <w:rPr>
                <w:lang w:val="en-GB"/>
              </w:rPr>
            </w:pPr>
            <w:r>
              <w:rPr>
                <w:lang w:val="en-GB"/>
              </w:rPr>
              <w:fldChar w:fldCharType="begin" w:fldLock="1"/>
            </w:r>
            <w:r w:rsidR="001A2002">
              <w:rPr>
                <w:lang w:val="en-GB"/>
              </w:rPr>
              <w:instrText>ADDIN CSL_CITATION {"citationItems":[{"id":"ITEM-1","itemData":{"DOI":"10.1371/journal.pone.0139238","ISSN":"19326203","abstract":"Streptococcus pneumoniae persist in the human nasopharynx within organized biofilms. However, expansion to other tissues may cause severe infections such as pneumonia, otitis media, bacteremia, and meningitis, especially in children and the elderly. Bacteria within biofilms possess increased tolerance to antibiotics and are able to resist host defense systems. Bacteria within biofilms exhibit different physiology, metabolism, and gene expression profiles than planktonic cells. These differences underscore the need to identify alternative therapeutic targets and novel antimicrobial compounds that are effective against pneumococcal biofilms. In bacteria, DNA adenine methyltransferase (Dam) alters pathogenic gene expression and catalyzes the methylation of adenine in the DNA duplex and of macromolecules during the activated methyl cycle (AMC). In pneumococci, AMC is involved in the biosynthesis of quorum sensing molecules that regulate competence and biofilm formation. In this study, we examine the effect of a small molecule Dam inhibitor, pyrimidinedione, on Streptococcus pneumoniae biofilm formation and evaluate the changes in global gene expression within biofilms via microarray analysis. The effects of pyrimidinedione on in vitro biofilms were studied using a static microtiter plate assay, and the architecture of the biofilms was viewed using confocal and scanning electron microscopy. The cytotoxicity of pyrimidinedione was tested on a human middle ear epithelium cell line by CCK-8. In situ oligonucleotide microarray was used to compare the global gene expression of Streptococcus pneumoniae D39 within biofilms grown in the presence and absence of pyrimidinedione. Real-time RT-PCR was used to study gene expression. Pyrimidinedione inhibits pneumococcal biofilm growth in vitro in a concentration-dependent manner, but it does not inhibit planktonic cell growth. Confocal microscopy analysis revealed the absence of organized biofilms, where cell-clumps were scattered and attached to the bottom of the plate when cells were grown in the presence of pyrimidinedione. Scanning electron microscopy analysis demonstrated the absence of an extracellular polysaccharide matrix in pyrimidinedione-grown biofilms compared to control-biofilms. Pyrimidinedione also significantly inhibited MRSA, MSSA, and Staphylococcus epidermidis biofilm growth in vitro. Furthermore, pyrimidinedione does not exhibit eukaryotic cell toxicity. In a microarray analysis, 56 genes were signifi…","author":[{"dropping-particle":"","family":"Yadav","given":"Mukesh Kumar","non-dropping-particle":"","parse-names":false,"suffix":""},{"dropping-particle":"","family":"Go","given":"Yoon Young","non-dropping-particle":"","parse-names":false,"suffix":""},{"dropping-particle":"","family":"Chae","given":"Sung Won","non-dropping-particle":"","parse-names":false,"suffix":""},{"dropping-particle":"","family":"Song","given":"Jae Jun","non-dropping-particle":"","parse-names":false,"suffix":""}],"container-title":"PLoS ONE","id":"ITEM-1","issue":"10","issued":{"date-parts":[["2015"]]},"page":"1-35","title":"The small molecule DAM inhibitor, pyrimidinedione, disrupts Streptococcus pneumoniae biofilm growth in vitro","type":"article-journal","volume":"10"},"uris":["http://www.mendeley.com/documents/?uuid=ce2fe022-1a23-4168-b519-f787ffd60924"]}],"mendeley":{"formattedCitation":"(Yadav et al. 2015)","plainTextFormattedCitation":"(Yadav et al. 2015)","previouslyFormattedCitation":"(Yadav et al. 2015)"},"properties":{"noteIndex":0},"schema":"https://github.com/citation-style-language/schema/raw/master/csl-citation.json"}</w:instrText>
            </w:r>
            <w:r>
              <w:rPr>
                <w:lang w:val="en-GB"/>
              </w:rPr>
              <w:fldChar w:fldCharType="separate"/>
            </w:r>
            <w:r w:rsidR="00C64125" w:rsidRPr="00C64125">
              <w:rPr>
                <w:noProof/>
                <w:lang w:val="en-GB"/>
              </w:rPr>
              <w:t>(Yadav et al. 2015)</w:t>
            </w:r>
            <w:r>
              <w:rPr>
                <w:lang w:val="en-GB"/>
              </w:rPr>
              <w:fldChar w:fldCharType="end"/>
            </w:r>
          </w:p>
        </w:tc>
      </w:tr>
      <w:tr w:rsidR="00694AC8" w:rsidRPr="001A2002" w14:paraId="737105A0" w14:textId="77777777" w:rsidTr="00694AC8">
        <w:tc>
          <w:tcPr>
            <w:tcW w:w="0" w:type="auto"/>
            <w:gridSpan w:val="5"/>
            <w:shd w:val="clear" w:color="auto" w:fill="808080" w:themeFill="background1" w:themeFillShade="80"/>
            <w:vAlign w:val="center"/>
          </w:tcPr>
          <w:p w14:paraId="1E60678B" w14:textId="6B87A4E4" w:rsidR="00694AC8" w:rsidRDefault="00694AC8" w:rsidP="006B1E3D">
            <w:pPr>
              <w:rPr>
                <w:lang w:val="en-GB"/>
              </w:rPr>
            </w:pPr>
            <w:r>
              <w:rPr>
                <w:b/>
                <w:i/>
                <w:color w:val="FFFFFF" w:themeColor="background1"/>
                <w:lang w:val="en-GB"/>
              </w:rPr>
              <w:t>M. catarrhalis</w:t>
            </w:r>
          </w:p>
        </w:tc>
      </w:tr>
      <w:tr w:rsidR="00694AC8" w:rsidRPr="004D366B" w14:paraId="62DE8598" w14:textId="77777777" w:rsidTr="00694AC8">
        <w:tc>
          <w:tcPr>
            <w:tcW w:w="1413" w:type="dxa"/>
            <w:vAlign w:val="center"/>
          </w:tcPr>
          <w:p w14:paraId="68A377A1" w14:textId="0C3297D8" w:rsidR="00605283" w:rsidRDefault="00605283" w:rsidP="006B1E3D">
            <w:pPr>
              <w:rPr>
                <w:lang w:val="en-GB"/>
              </w:rPr>
            </w:pPr>
            <w:r>
              <w:rPr>
                <w:lang w:val="en-GB"/>
              </w:rPr>
              <w:t xml:space="preserve">5 clinical </w:t>
            </w:r>
            <w:r w:rsidRPr="00F650C2">
              <w:rPr>
                <w:lang w:val="en-GB"/>
              </w:rPr>
              <w:t>isolates</w:t>
            </w:r>
          </w:p>
        </w:tc>
        <w:tc>
          <w:tcPr>
            <w:tcW w:w="1843" w:type="dxa"/>
            <w:vAlign w:val="center"/>
          </w:tcPr>
          <w:p w14:paraId="62315851" w14:textId="0BF7EE26" w:rsidR="00605283" w:rsidRDefault="00605283" w:rsidP="00605283">
            <w:pPr>
              <w:jc w:val="center"/>
              <w:rPr>
                <w:lang w:val="en-GB"/>
              </w:rPr>
            </w:pPr>
            <w:r>
              <w:rPr>
                <w:lang w:val="en-GB"/>
              </w:rPr>
              <w:t>96-well plate</w:t>
            </w:r>
          </w:p>
        </w:tc>
        <w:tc>
          <w:tcPr>
            <w:tcW w:w="2268" w:type="dxa"/>
            <w:vAlign w:val="center"/>
          </w:tcPr>
          <w:p w14:paraId="1A160CCC" w14:textId="4177CF84" w:rsidR="00605283" w:rsidRPr="002F4CD6" w:rsidRDefault="00605283" w:rsidP="00605283">
            <w:pPr>
              <w:jc w:val="both"/>
              <w:rPr>
                <w:lang w:val="en-GB"/>
              </w:rPr>
            </w:pPr>
            <w:r>
              <w:rPr>
                <w:lang w:val="en-GB"/>
              </w:rPr>
              <w:t>Hyaluronic acid (HA)</w:t>
            </w:r>
          </w:p>
        </w:tc>
        <w:tc>
          <w:tcPr>
            <w:tcW w:w="6698" w:type="dxa"/>
            <w:vAlign w:val="center"/>
          </w:tcPr>
          <w:p w14:paraId="5AF59AC4" w14:textId="2C60DF22" w:rsidR="00605283" w:rsidRPr="000E37EB" w:rsidRDefault="00605283" w:rsidP="00605283">
            <w:pPr>
              <w:jc w:val="both"/>
              <w:rPr>
                <w:lang w:val="en-GB"/>
              </w:rPr>
            </w:pPr>
            <w:r>
              <w:rPr>
                <w:lang w:val="en-GB"/>
              </w:rPr>
              <w:t>100%</w:t>
            </w:r>
            <w:r w:rsidRPr="00F650C2">
              <w:rPr>
                <w:lang w:val="en-GB"/>
              </w:rPr>
              <w:t xml:space="preserve"> HA </w:t>
            </w:r>
            <w:r>
              <w:rPr>
                <w:lang w:val="en-GB"/>
              </w:rPr>
              <w:t>reduced about</w:t>
            </w:r>
            <w:r w:rsidRPr="00F650C2">
              <w:rPr>
                <w:lang w:val="en-GB"/>
              </w:rPr>
              <w:t xml:space="preserve"> 30% of </w:t>
            </w:r>
            <w:r>
              <w:rPr>
                <w:i/>
                <w:lang w:val="en-GB"/>
              </w:rPr>
              <w:t xml:space="preserve">M. catarrhalis </w:t>
            </w:r>
            <w:r>
              <w:rPr>
                <w:lang w:val="en-GB"/>
              </w:rPr>
              <w:t>biofilms</w:t>
            </w:r>
          </w:p>
        </w:tc>
        <w:tc>
          <w:tcPr>
            <w:tcW w:w="0" w:type="auto"/>
            <w:vAlign w:val="center"/>
          </w:tcPr>
          <w:p w14:paraId="1B3F34EF" w14:textId="27CA8B9E" w:rsidR="00605283" w:rsidRDefault="00605283" w:rsidP="00605283">
            <w:pPr>
              <w:jc w:val="center"/>
              <w:rPr>
                <w:lang w:val="en-GB"/>
              </w:rPr>
            </w:pPr>
            <w:r>
              <w:rPr>
                <w:lang w:val="en-GB"/>
              </w:rPr>
              <w:fldChar w:fldCharType="begin" w:fldLock="1"/>
            </w:r>
            <w:r w:rsidR="001A2002">
              <w:rPr>
                <w:lang w:val="en-GB"/>
              </w:rPr>
              <w:instrText>ADDIN CSL_CITATION {"citationItems":[{"id":"ITEM-1","itemData":{"DOI":"10.1111/apm.12254","ISSN":"16000463","PMID":"24698341","abstract":"To address the problem of limited efficacy of existing antibiotics in the treatment of bacterial biofilm, it is necessary to find alternative remedies. One candidate could be hyaluronic acid; this study therefore aimed to evaluate the in vitro antiadhesive and antibiofilm activity of hyaluronic acid toward bacterial species commonly isolated from respiratory infections. Interference exerted on bacterial adhesion was evaluated by using Hep-2 cells, while the antibiofilm activity was assessed by means of spectrophotometry after incubation of biofilm with hyaluronic acid and staining with crystal violet. Our data suggest that hyaluronic acid is able to interfere with bacterial adhesion to a cellular substrate in a concentration-dependent manner, being notably active when assessed as pure substance. Moreover, we found that Staphylococcus aureus biofilm was more sensitive to the action of hyaluronic acid than biofilm produced by Haemophilus influenzae and Moraxella catarrhalis. In conclusion, hyaluronic acid is characterized by notable antiadhesive properties, while it shows a moderate activity against bacterial biofilm. As bacterial adhesion to oral cells is the first step for colonization, these results further sustain the role of hyaluronic acid in prevention of respiratory infections.","author":[{"dropping-particle":"","family":"Drago","given":"Lorenzo","non-dropping-particle":"","parse-names":false,"suffix":""},{"dropping-particle":"","family":"Cappelletti","given":"Laura","non-dropping-particle":"","parse-names":false,"suffix":""},{"dropping-particle":"","family":"Vecchi","given":"Elena","non-dropping-particle":"De","parse-names":false,"suffix":""},{"dropping-particle":"","family":"Pignataro","given":"Lorenzo","non-dropping-particle":"","parse-names":false,"suffix":""},{"dropping-particle":"","family":"Torretta","given":"Sara","non-dropping-particle":"","parse-names":false,"suffix":""},{"dropping-particle":"","family":"Mattina","given":"Roberto","non-dropping-particle":"","parse-names":false,"suffix":""}],"container-title":"APMIS : acta pathologica, microbiologica, et immunologica Scandinavica","id":"ITEM-1","issue":"10","issued":{"date-parts":[["2014"]]},"page":"1013-1019","title":"Antiadhesive and antibiofilm activity of hyaluronic acid against bacteria responsible for respiratory tract infections.","type":"article-journal","volume":"122"},"uris":["http://www.mendeley.com/documents/?uuid=85d11608-6430-4cd5-a90b-58def3d4b0ee"]}],"mendeley":{"formattedCitation":"(Drago et al. 2014)","plainTextFormattedCitation":"(Drago et al. 2014)","previouslyFormattedCitation":"(Drago et al. 2014)"},"properties":{"noteIndex":0},"schema":"https://github.com/citation-style-language/schema/raw/master/csl-citation.json"}</w:instrText>
            </w:r>
            <w:r>
              <w:rPr>
                <w:lang w:val="en-GB"/>
              </w:rPr>
              <w:fldChar w:fldCharType="separate"/>
            </w:r>
            <w:r w:rsidR="00C64125" w:rsidRPr="00C64125">
              <w:rPr>
                <w:noProof/>
                <w:lang w:val="en-GB"/>
              </w:rPr>
              <w:t>(Drago et al. 2014)</w:t>
            </w:r>
            <w:r>
              <w:rPr>
                <w:lang w:val="en-GB"/>
              </w:rPr>
              <w:fldChar w:fldCharType="end"/>
            </w:r>
          </w:p>
        </w:tc>
      </w:tr>
      <w:tr w:rsidR="00694AC8" w:rsidRPr="001A2002" w14:paraId="10FC4429" w14:textId="77777777" w:rsidTr="00694AC8">
        <w:tc>
          <w:tcPr>
            <w:tcW w:w="1413" w:type="dxa"/>
            <w:vAlign w:val="center"/>
          </w:tcPr>
          <w:p w14:paraId="0DB81115" w14:textId="575F942C" w:rsidR="00605283" w:rsidRDefault="00605283" w:rsidP="006B1E3D">
            <w:pPr>
              <w:rPr>
                <w:lang w:val="en-GB"/>
              </w:rPr>
            </w:pPr>
            <w:r>
              <w:t>3 c</w:t>
            </w:r>
            <w:r w:rsidRPr="00C15E20">
              <w:t>linical isolates</w:t>
            </w:r>
          </w:p>
        </w:tc>
        <w:tc>
          <w:tcPr>
            <w:tcW w:w="1843" w:type="dxa"/>
            <w:vAlign w:val="center"/>
          </w:tcPr>
          <w:p w14:paraId="69740594" w14:textId="08C4378D" w:rsidR="00605283" w:rsidRDefault="00605283" w:rsidP="00605283">
            <w:pPr>
              <w:jc w:val="center"/>
              <w:rPr>
                <w:lang w:val="en-GB"/>
              </w:rPr>
            </w:pPr>
            <w:r>
              <w:rPr>
                <w:lang w:val="en-GB"/>
              </w:rPr>
              <w:t>G</w:t>
            </w:r>
            <w:r w:rsidRPr="00C15E20">
              <w:rPr>
                <w:lang w:val="en-GB"/>
              </w:rPr>
              <w:t>lass coupons</w:t>
            </w:r>
          </w:p>
        </w:tc>
        <w:tc>
          <w:tcPr>
            <w:tcW w:w="2268" w:type="dxa"/>
            <w:vAlign w:val="center"/>
          </w:tcPr>
          <w:p w14:paraId="2306EC63" w14:textId="6A93CE59" w:rsidR="00605283" w:rsidRPr="002F4CD6" w:rsidRDefault="00605283" w:rsidP="00605283">
            <w:pPr>
              <w:jc w:val="both"/>
              <w:rPr>
                <w:lang w:val="en-GB"/>
              </w:rPr>
            </w:pPr>
            <w:r>
              <w:rPr>
                <w:lang w:val="en-GB"/>
              </w:rPr>
              <w:t>A</w:t>
            </w:r>
            <w:r w:rsidRPr="00C15E20">
              <w:rPr>
                <w:lang w:val="en-GB"/>
              </w:rPr>
              <w:t>ntibacterial</w:t>
            </w:r>
            <w:r>
              <w:rPr>
                <w:lang w:val="en-GB"/>
              </w:rPr>
              <w:t xml:space="preserve"> </w:t>
            </w:r>
            <w:r w:rsidRPr="00C15E20">
              <w:rPr>
                <w:lang w:val="en-GB"/>
              </w:rPr>
              <w:t>photodynamic therapy</w:t>
            </w:r>
            <w:r>
              <w:rPr>
                <w:lang w:val="en-GB"/>
              </w:rPr>
              <w:t xml:space="preserve"> </w:t>
            </w:r>
            <w:r w:rsidRPr="00C15E20">
              <w:rPr>
                <w:lang w:val="en-GB"/>
              </w:rPr>
              <w:t>(aPDT)</w:t>
            </w:r>
          </w:p>
        </w:tc>
        <w:tc>
          <w:tcPr>
            <w:tcW w:w="6698" w:type="dxa"/>
            <w:vAlign w:val="center"/>
          </w:tcPr>
          <w:p w14:paraId="5BA761D6" w14:textId="43601A07" w:rsidR="00605283" w:rsidRPr="000E37EB" w:rsidRDefault="00605283" w:rsidP="00605283">
            <w:pPr>
              <w:jc w:val="both"/>
              <w:rPr>
                <w:lang w:val="en-GB"/>
              </w:rPr>
            </w:pPr>
            <w:r w:rsidRPr="00C15E20">
              <w:rPr>
                <w:lang w:val="en-GB"/>
              </w:rPr>
              <w:t>aPDT decreased</w:t>
            </w:r>
            <w:r>
              <w:rPr>
                <w:lang w:val="en-GB"/>
              </w:rPr>
              <w:t xml:space="preserve"> viable bacteria</w:t>
            </w:r>
            <w:r w:rsidRPr="00C15E20">
              <w:rPr>
                <w:lang w:val="en-GB"/>
              </w:rPr>
              <w:t xml:space="preserve"> in </w:t>
            </w:r>
            <w:r>
              <w:rPr>
                <w:lang w:val="en-GB"/>
              </w:rPr>
              <w:t xml:space="preserve">overnight </w:t>
            </w:r>
            <w:r w:rsidRPr="00C15E20">
              <w:rPr>
                <w:lang w:val="en-GB"/>
              </w:rPr>
              <w:t>biofilms by 3–4 log</w:t>
            </w:r>
            <w:r>
              <w:rPr>
                <w:lang w:val="en-GB"/>
              </w:rPr>
              <w:t>-units</w:t>
            </w:r>
            <w:r w:rsidRPr="00C15E20">
              <w:rPr>
                <w:lang w:val="en-GB"/>
              </w:rPr>
              <w:t xml:space="preserve">. </w:t>
            </w:r>
            <w:r>
              <w:rPr>
                <w:lang w:val="en-GB"/>
              </w:rPr>
              <w:t>B</w:t>
            </w:r>
            <w:r w:rsidRPr="00F218C7">
              <w:rPr>
                <w:lang w:val="en-GB"/>
              </w:rPr>
              <w:t>iofil</w:t>
            </w:r>
            <w:r>
              <w:rPr>
                <w:lang w:val="en-GB"/>
              </w:rPr>
              <w:t>m cells</w:t>
            </w:r>
            <w:r w:rsidRPr="00F218C7">
              <w:rPr>
                <w:lang w:val="en-GB"/>
              </w:rPr>
              <w:t xml:space="preserve"> exposed to aPDT</w:t>
            </w:r>
            <w:r>
              <w:rPr>
                <w:lang w:val="en-GB"/>
              </w:rPr>
              <w:t xml:space="preserve"> had</w:t>
            </w:r>
            <w:r w:rsidRPr="00F218C7">
              <w:rPr>
                <w:lang w:val="en-GB"/>
              </w:rPr>
              <w:t xml:space="preserve"> prominent morphological</w:t>
            </w:r>
            <w:r>
              <w:rPr>
                <w:lang w:val="en-GB"/>
              </w:rPr>
              <w:t xml:space="preserve"> </w:t>
            </w:r>
            <w:r w:rsidRPr="00F218C7">
              <w:rPr>
                <w:lang w:val="en-GB"/>
              </w:rPr>
              <w:t>changes</w:t>
            </w:r>
            <w:r>
              <w:rPr>
                <w:lang w:val="en-GB"/>
              </w:rPr>
              <w:t xml:space="preserve"> compared to controls.</w:t>
            </w:r>
          </w:p>
        </w:tc>
        <w:tc>
          <w:tcPr>
            <w:tcW w:w="0" w:type="auto"/>
            <w:vAlign w:val="center"/>
          </w:tcPr>
          <w:p w14:paraId="3F6140B5" w14:textId="5E0FADBC" w:rsidR="00605283" w:rsidRDefault="00605283" w:rsidP="00605283">
            <w:pPr>
              <w:jc w:val="center"/>
              <w:rPr>
                <w:lang w:val="en-GB"/>
              </w:rPr>
            </w:pPr>
            <w:r>
              <w:rPr>
                <w:lang w:val="en-GB"/>
              </w:rPr>
              <w:fldChar w:fldCharType="begin" w:fldLock="1"/>
            </w:r>
            <w:r w:rsidR="001A2002">
              <w:rPr>
                <w:lang w:val="en-GB"/>
              </w:rPr>
              <w:instrText>ADDIN CSL_CITATION {"citationItems":[{"id":"ITEM-1","itemData":{"DOI":"10.1002/lsm.22287","ISBN":"1096-9101","ISSN":"10969101","PMID":"25154610","abstract":"BACKGROUND AND OBJECTIVE: Moraxella catarrhalis is a significant cause of pediatric otitis media (OM), which is the most prevalent bacterial infection in children and primary reason for antibiotic administration in this population. Moreover, biofilm formation has been implicated as a primary mechanism of chronic or recurrent OM disease. As bacterial biofilms are inherently resistant to most antibiotics and these complex structures also present a significant challenge to the immune system, there is a clear need to identify novel antimicrobial approaches to treat OM infections. In this study, we evaluated the potential efficacy of antibacterial photodynamic therapy (aPDT) with porfimer sodium (Photofrin (PF)) against planktonic as well as biofilm-associated M. catarrhalis.\\n\\nMATERIALS AND METHODS: The bactericidal activity of aPDT with PF was assessed against multiple recent clinical isolates of M. catarrhalis grown planktonically as well as in biofilms. The bactericidal activity of PF-aPDT was quantified by enumeration of colony forming units post-treatment. The effect of aPDT on M. catarrhalis biofilms was further investigated with scanning electron microscopy (SEM) imaging.\\n\\nRESULTS: aPDT with PF significantly reduced M. catarrhalis viability. Although PF-aPDT caused higher killing in planktonic grown organisms (5-6 log kill), biofilm grown bacteria also demonstrated a statistically significant reduction in viable organisms (3-4 log decrease in recoverable bacteria) following treatment as compared to saline only controls (P &lt; 0.01). SEM studies indicated the PF-aPDT treated bacteria exhibited prominent morphological changes with visibly distorted cell membranes.\\n\\nCONCLUSIONS: aPDT with PF elicits significant bactericidal activity against both planktonic and biofilm-associated M. catarrhalis, suggesting this technology warrants further analysis as a potential novel antimicrobial treatment for acute or recurrent OM.","author":[{"dropping-particle":"","family":"Luke-Marshall","given":"Nicole R.","non-dropping-particle":"","parse-names":false,"suffix":""},{"dropping-particle":"","family":"Mang","given":"Thomas S.","non-dropping-particle":"","parse-names":false,"suffix":""},{"dropping-particle":"","family":"Hansen","given":"Lisa A.","non-dropping-particle":"","parse-names":false,"suffix":""},{"dropping-particle":"","family":"Campagnari","given":"Anthony A.","non-dropping-particle":"","parse-names":false,"suffix":""}],"container-title":"Lasers in Surgery and Medicine","id":"ITEM-1","issue":"9","issued":{"date-parts":[["2014"]]},"page":"712-717","title":"Moraxella catarrhalis is susceptible to antimicrobial photodynamic therapy with Photofrin","type":"article-journal","volume":"46"},"uris":["http://www.mendeley.com/documents/?uuid=50cb4500-fc36-48c6-ae4f-95ea88cd2fa7"]}],"mendeley":{"formattedCitation":"(Luke-Marshall et al. 2014)","plainTextFormattedCitation":"(Luke-Marshall et al. 2014)","previouslyFormattedCitation":"(Luke-Marshall et al. 2014)"},"properties":{"noteIndex":0},"schema":"https://github.com/citation-style-language/schema/raw/master/csl-citation.json"}</w:instrText>
            </w:r>
            <w:r>
              <w:rPr>
                <w:lang w:val="en-GB"/>
              </w:rPr>
              <w:fldChar w:fldCharType="separate"/>
            </w:r>
            <w:r w:rsidR="00C64125" w:rsidRPr="00C64125">
              <w:rPr>
                <w:noProof/>
                <w:lang w:val="en-GB"/>
              </w:rPr>
              <w:t>(Luke-Marshall et al. 2014)</w:t>
            </w:r>
            <w:r>
              <w:rPr>
                <w:lang w:val="en-GB"/>
              </w:rPr>
              <w:fldChar w:fldCharType="end"/>
            </w:r>
          </w:p>
        </w:tc>
      </w:tr>
      <w:tr w:rsidR="00694AC8" w:rsidRPr="001A2002" w14:paraId="7FDE159F" w14:textId="77777777" w:rsidTr="00694AC8">
        <w:tc>
          <w:tcPr>
            <w:tcW w:w="0" w:type="auto"/>
            <w:gridSpan w:val="5"/>
            <w:shd w:val="clear" w:color="auto" w:fill="808080" w:themeFill="background1" w:themeFillShade="80"/>
            <w:vAlign w:val="center"/>
          </w:tcPr>
          <w:p w14:paraId="2AD671F2" w14:textId="02A6B5DD" w:rsidR="00694AC8" w:rsidRPr="00694AC8" w:rsidRDefault="00694AC8" w:rsidP="006B1E3D">
            <w:pPr>
              <w:rPr>
                <w:b/>
                <w:i/>
                <w:color w:val="FFFFFF" w:themeColor="background1"/>
                <w:lang w:val="en-GB"/>
              </w:rPr>
            </w:pPr>
            <w:r>
              <w:rPr>
                <w:b/>
                <w:i/>
                <w:color w:val="FFFFFF" w:themeColor="background1"/>
                <w:lang w:val="en-GB"/>
              </w:rPr>
              <w:t xml:space="preserve">H. influenzae </w:t>
            </w:r>
            <w:r>
              <w:rPr>
                <w:b/>
                <w:color w:val="FFFFFF" w:themeColor="background1"/>
                <w:lang w:val="en-GB"/>
              </w:rPr>
              <w:t xml:space="preserve">&amp; </w:t>
            </w:r>
            <w:r>
              <w:rPr>
                <w:b/>
                <w:i/>
                <w:color w:val="FFFFFF" w:themeColor="background1"/>
                <w:lang w:val="en-GB"/>
              </w:rPr>
              <w:t>S. pneumoniae</w:t>
            </w:r>
          </w:p>
        </w:tc>
      </w:tr>
      <w:tr w:rsidR="00694AC8" w:rsidRPr="00EA7EED" w14:paraId="5156E453" w14:textId="77777777" w:rsidTr="00694AC8">
        <w:tc>
          <w:tcPr>
            <w:tcW w:w="1413" w:type="dxa"/>
            <w:vAlign w:val="center"/>
          </w:tcPr>
          <w:p w14:paraId="12AEFF48" w14:textId="77777777" w:rsidR="006B1E3D" w:rsidRDefault="00694AC8" w:rsidP="006B1E3D">
            <w:pPr>
              <w:rPr>
                <w:b/>
                <w:lang w:val="en-GB"/>
              </w:rPr>
            </w:pPr>
            <w:r w:rsidRPr="005C54FB">
              <w:rPr>
                <w:lang w:val="en-GB"/>
              </w:rPr>
              <w:t>54997</w:t>
            </w:r>
            <w:r>
              <w:rPr>
                <w:lang w:val="en-GB"/>
              </w:rPr>
              <w:t xml:space="preserve"> </w:t>
            </w:r>
            <w:r w:rsidRPr="00313EE0">
              <w:rPr>
                <w:b/>
                <w:lang w:val="en-GB"/>
              </w:rPr>
              <w:t>&amp;</w:t>
            </w:r>
          </w:p>
          <w:p w14:paraId="39B8586E" w14:textId="5E842CD8" w:rsidR="00694AC8" w:rsidRPr="00694AC8" w:rsidRDefault="00694AC8" w:rsidP="006B1E3D">
            <w:pPr>
              <w:rPr>
                <w:lang w:val="en-GB"/>
              </w:rPr>
            </w:pPr>
            <w:r w:rsidRPr="005C54FB">
              <w:rPr>
                <w:lang w:val="en-GB"/>
              </w:rPr>
              <w:t>P</w:t>
            </w:r>
            <w:r>
              <w:rPr>
                <w:lang w:val="en-GB"/>
              </w:rPr>
              <w:t>233</w:t>
            </w:r>
          </w:p>
        </w:tc>
        <w:tc>
          <w:tcPr>
            <w:tcW w:w="1843" w:type="dxa"/>
            <w:vAlign w:val="center"/>
          </w:tcPr>
          <w:p w14:paraId="70254794" w14:textId="65AB6AA8" w:rsidR="00694AC8" w:rsidRDefault="00694AC8" w:rsidP="00694AC8">
            <w:pPr>
              <w:jc w:val="center"/>
              <w:rPr>
                <w:lang w:val="en-GB"/>
              </w:rPr>
            </w:pPr>
            <w:r>
              <w:rPr>
                <w:lang w:val="en-GB"/>
              </w:rPr>
              <w:t xml:space="preserve">96-well plate; </w:t>
            </w:r>
          </w:p>
        </w:tc>
        <w:tc>
          <w:tcPr>
            <w:tcW w:w="2268" w:type="dxa"/>
            <w:vAlign w:val="center"/>
          </w:tcPr>
          <w:p w14:paraId="7C27A245" w14:textId="77777777" w:rsidR="00694AC8" w:rsidRPr="00703CB7" w:rsidRDefault="00694AC8" w:rsidP="00694AC8">
            <w:pPr>
              <w:jc w:val="both"/>
              <w:rPr>
                <w:lang w:val="en-GB"/>
              </w:rPr>
            </w:pPr>
            <w:r w:rsidRPr="00703CB7">
              <w:rPr>
                <w:lang w:val="en-GB"/>
              </w:rPr>
              <w:t xml:space="preserve">N-acetyl-L-cysteine </w:t>
            </w:r>
            <w:r>
              <w:rPr>
                <w:lang w:val="en-GB"/>
              </w:rPr>
              <w:t xml:space="preserve">(NAC) </w:t>
            </w:r>
            <w:r w:rsidRPr="00703CB7">
              <w:rPr>
                <w:lang w:val="en-GB"/>
              </w:rPr>
              <w:t>and</w:t>
            </w:r>
          </w:p>
          <w:p w14:paraId="6137EDE0" w14:textId="178918D8" w:rsidR="00694AC8" w:rsidRDefault="00694AC8" w:rsidP="00694AC8">
            <w:pPr>
              <w:jc w:val="both"/>
              <w:rPr>
                <w:lang w:val="en-GB"/>
              </w:rPr>
            </w:pPr>
            <w:r w:rsidRPr="00703CB7">
              <w:rPr>
                <w:lang w:val="en-GB"/>
              </w:rPr>
              <w:t>cysteamine</w:t>
            </w:r>
          </w:p>
        </w:tc>
        <w:tc>
          <w:tcPr>
            <w:tcW w:w="6698" w:type="dxa"/>
            <w:vAlign w:val="center"/>
          </w:tcPr>
          <w:p w14:paraId="0145985A" w14:textId="77777777" w:rsidR="00BE1370" w:rsidRDefault="00694AC8" w:rsidP="00694AC8">
            <w:pPr>
              <w:jc w:val="both"/>
              <w:rPr>
                <w:lang w:val="en-GB"/>
              </w:rPr>
            </w:pPr>
            <w:r>
              <w:rPr>
                <w:lang w:val="en-GB"/>
              </w:rPr>
              <w:t>Exposure of m</w:t>
            </w:r>
            <w:r w:rsidRPr="005C54FB">
              <w:rPr>
                <w:lang w:val="en-GB"/>
              </w:rPr>
              <w:t>ixed biofilms to 0.5</w:t>
            </w:r>
            <w:r>
              <w:rPr>
                <w:lang w:val="en-GB"/>
              </w:rPr>
              <w:t xml:space="preserve"> </w:t>
            </w:r>
            <w:r w:rsidRPr="005C54FB">
              <w:rPr>
                <w:lang w:val="en-GB"/>
              </w:rPr>
              <w:t>mg/ml</w:t>
            </w:r>
            <w:r>
              <w:rPr>
                <w:lang w:val="en-GB"/>
              </w:rPr>
              <w:t xml:space="preserve"> </w:t>
            </w:r>
            <w:r w:rsidRPr="005C54FB">
              <w:rPr>
                <w:lang w:val="en-GB"/>
              </w:rPr>
              <w:t>NAC killed 99% of</w:t>
            </w:r>
            <w:r>
              <w:rPr>
                <w:lang w:val="en-GB"/>
              </w:rPr>
              <w:t xml:space="preserve"> </w:t>
            </w:r>
            <w:r w:rsidRPr="005C54FB">
              <w:rPr>
                <w:i/>
                <w:lang w:val="en-GB"/>
              </w:rPr>
              <w:t>S. pneumoniae</w:t>
            </w:r>
            <w:r w:rsidRPr="005C54FB">
              <w:rPr>
                <w:lang w:val="en-GB"/>
              </w:rPr>
              <w:t xml:space="preserve"> cells and practically eliminated </w:t>
            </w:r>
            <w:r>
              <w:rPr>
                <w:lang w:val="en-GB"/>
              </w:rPr>
              <w:t>NTHi</w:t>
            </w:r>
            <w:r w:rsidRPr="005C54FB">
              <w:rPr>
                <w:lang w:val="en-GB"/>
              </w:rPr>
              <w:t>. At 2.5 mg/ml (</w:t>
            </w:r>
            <w:r>
              <w:rPr>
                <w:lang w:val="en-GB"/>
              </w:rPr>
              <w:t>MIC</w:t>
            </w:r>
            <w:r w:rsidRPr="005C54FB">
              <w:rPr>
                <w:lang w:val="en-GB"/>
              </w:rPr>
              <w:t>), bacteria were virtually</w:t>
            </w:r>
            <w:r>
              <w:rPr>
                <w:lang w:val="en-GB"/>
              </w:rPr>
              <w:t xml:space="preserve"> </w:t>
            </w:r>
            <w:r w:rsidRPr="005C54FB">
              <w:rPr>
                <w:lang w:val="en-GB"/>
              </w:rPr>
              <w:t>eradicated</w:t>
            </w:r>
            <w:r>
              <w:rPr>
                <w:lang w:val="en-GB"/>
              </w:rPr>
              <w:t xml:space="preserve">. </w:t>
            </w:r>
          </w:p>
          <w:p w14:paraId="220B9535" w14:textId="6C1A15C9" w:rsidR="00BE1370" w:rsidRDefault="00694AC8" w:rsidP="00694AC8">
            <w:pPr>
              <w:jc w:val="both"/>
              <w:rPr>
                <w:lang w:val="en-GB"/>
              </w:rPr>
            </w:pPr>
            <w:r w:rsidRPr="005C54FB">
              <w:rPr>
                <w:lang w:val="en-GB"/>
              </w:rPr>
              <w:lastRenderedPageBreak/>
              <w:t>Cys</w:t>
            </w:r>
            <w:r>
              <w:rPr>
                <w:lang w:val="en-GB"/>
              </w:rPr>
              <w:t>teamine</w:t>
            </w:r>
            <w:r w:rsidRPr="005C54FB">
              <w:rPr>
                <w:lang w:val="en-GB"/>
              </w:rPr>
              <w:t xml:space="preserve"> caused 90% reduction in the viability of both pathogens</w:t>
            </w:r>
            <w:r>
              <w:rPr>
                <w:lang w:val="en-GB"/>
              </w:rPr>
              <w:t xml:space="preserve"> </w:t>
            </w:r>
            <w:r w:rsidRPr="005C54FB">
              <w:rPr>
                <w:lang w:val="en-GB"/>
              </w:rPr>
              <w:t>when used at 0.5 and 2.5 mg/ml</w:t>
            </w:r>
            <w:r>
              <w:rPr>
                <w:lang w:val="en-GB"/>
              </w:rPr>
              <w:t xml:space="preserve">. </w:t>
            </w:r>
          </w:p>
          <w:p w14:paraId="39ADA6FB" w14:textId="3167DED5" w:rsidR="00694AC8" w:rsidRPr="00C15E20" w:rsidRDefault="00694AC8" w:rsidP="00694AC8">
            <w:pPr>
              <w:jc w:val="both"/>
              <w:rPr>
                <w:lang w:val="en-GB"/>
              </w:rPr>
            </w:pPr>
            <w:r w:rsidRPr="005C54FB">
              <w:rPr>
                <w:lang w:val="en-GB"/>
              </w:rPr>
              <w:t>A concentration of 5 mg/ml led to the almost</w:t>
            </w:r>
            <w:r>
              <w:rPr>
                <w:lang w:val="en-GB"/>
              </w:rPr>
              <w:t xml:space="preserve"> t</w:t>
            </w:r>
            <w:r w:rsidRPr="005C54FB">
              <w:rPr>
                <w:lang w:val="en-GB"/>
              </w:rPr>
              <w:t xml:space="preserve">otal killing of </w:t>
            </w:r>
            <w:r>
              <w:rPr>
                <w:lang w:val="en-GB"/>
              </w:rPr>
              <w:t>NTHi</w:t>
            </w:r>
            <w:r w:rsidRPr="005C54FB">
              <w:rPr>
                <w:lang w:val="en-GB"/>
              </w:rPr>
              <w:t xml:space="preserve"> and to the survival of 2% of </w:t>
            </w:r>
            <w:r w:rsidRPr="005C54FB">
              <w:rPr>
                <w:i/>
                <w:lang w:val="en-GB"/>
              </w:rPr>
              <w:t>S. pneumoniae</w:t>
            </w:r>
            <w:r>
              <w:rPr>
                <w:i/>
                <w:lang w:val="en-GB"/>
              </w:rPr>
              <w:t xml:space="preserve"> </w:t>
            </w:r>
            <w:r w:rsidRPr="005C54FB">
              <w:rPr>
                <w:lang w:val="en-GB"/>
              </w:rPr>
              <w:t>cell</w:t>
            </w:r>
            <w:r>
              <w:rPr>
                <w:lang w:val="en-GB"/>
              </w:rPr>
              <w:t xml:space="preserve">s. </w:t>
            </w:r>
          </w:p>
        </w:tc>
        <w:tc>
          <w:tcPr>
            <w:tcW w:w="0" w:type="auto"/>
            <w:vAlign w:val="center"/>
          </w:tcPr>
          <w:p w14:paraId="55EBC7A5" w14:textId="07410993" w:rsidR="00694AC8" w:rsidRDefault="00694AC8" w:rsidP="00694AC8">
            <w:pPr>
              <w:jc w:val="center"/>
              <w:rPr>
                <w:lang w:val="en-GB"/>
              </w:rPr>
            </w:pPr>
            <w:r>
              <w:rPr>
                <w:lang w:val="en-GB"/>
              </w:rPr>
              <w:lastRenderedPageBreak/>
              <w:fldChar w:fldCharType="begin" w:fldLock="1"/>
            </w:r>
            <w:r w:rsidR="001A2002">
              <w:rPr>
                <w:lang w:val="en-GB"/>
              </w:rPr>
              <w:instrText>ADDIN CSL_CITATION {"citationItems":[{"id":"ITEM-1","itemData":{"DOI":"10.1128/AAC.01992-16","ISSN":"0066-4804","abstract":"Acute otitis media, a polymicrobial disease of the middle ear cavity of children, is a significant public health problem worldwide. It is most frequently caused by encapsulated Streptococcus pneumoniae and non-typeable Haemophilus influenzae , although the widespread use of pneumococcal conjugate vaccines is apparently producing an increase in carriage of non-encapsulated S. pneumoniae . Frequently, pneumococci and H. influenzae live together in the human nasopharynx forming a self-produced biofilm. Biofilms represent a global medical challenge since the inherent antibiotic resistance of their producers demands the use of high doses of antibiotics over prolonged periods. Frequently, these therapeutic measures fail, contributing to bacterial persistence. Here, we describe the development of an in vitro , non-encapsulated S. pneumoniae –non-typeable H. influenzae biofilm system using polystyrene or glass-bottom plates. Using confocal laser scanning microscopy and specific fluorescent labeling of pneumococcal cells with Helix pomatia agglutinin revealed an even distribution of both species within the biofilm. This simple and robust protocol of mixed biofilms has been used for testing the antimicrobial properties of two well known antioxidants that are widely used in the clinical setting, i.e. , N -acetylcysteine and cysteamine. This repurposing approach showed the high potency of N -acetylcysteine and cysteamine against mixed biofilms of non-encapsulated S. pneumoniae and non-typeable H. influenzae . Decades of clinical use mean that these compounds are safe to use, which may accelerate their evaluation in humans.","author":[{"dropping-particle":"","family":"Domenech","given":"Mirian","non-dropping-particle":"","parse-names":false,"suffix":""},{"dropping-particle":"","family":"García","given":"Ernesto","non-dropping-particle":"","parse-names":false,"suffix":""}],"container-title":"Antimicrobial Agents and Chemotherapy","id":"ITEM-1","issue":"2","issued":{"date-parts":[["2016","12","5"]]},"page":"AAC.01992-16","title":"N -Acetyl-L-cysteine and Cysteamine: New Strategies Against Mixed Biofilms of Non-encapsulated Streptococcus pneumoniae and Non-typeable Haemophilus influenzae","type":"article-journal","volume":"61"},"uris":["http://www.mendeley.com/documents/?uuid=e494eafd-6d07-4e1f-bc09-c20070fde571"]}],"mendeley":{"formattedCitation":"(Domenech &amp; García 2016)","plainTextFormattedCitation":"(Domenech &amp; García 2016)","previouslyFormattedCitation":"(Domenech &amp; García 2016)"},"properties":{"noteIndex":0},"schema":"https://github.com/citation-style-language/schema/raw/master/csl-citation.json"}</w:instrText>
            </w:r>
            <w:r>
              <w:rPr>
                <w:lang w:val="en-GB"/>
              </w:rPr>
              <w:fldChar w:fldCharType="separate"/>
            </w:r>
            <w:r w:rsidR="00C64125" w:rsidRPr="00C64125">
              <w:rPr>
                <w:noProof/>
                <w:lang w:val="en-GB"/>
              </w:rPr>
              <w:t>(Domenech &amp; García 2016)</w:t>
            </w:r>
            <w:r>
              <w:rPr>
                <w:lang w:val="en-GB"/>
              </w:rPr>
              <w:fldChar w:fldCharType="end"/>
            </w:r>
          </w:p>
        </w:tc>
      </w:tr>
      <w:tr w:rsidR="00694AC8" w:rsidRPr="001A2002" w14:paraId="0DB3303F" w14:textId="77777777" w:rsidTr="00694AC8">
        <w:tc>
          <w:tcPr>
            <w:tcW w:w="1413" w:type="dxa"/>
            <w:vAlign w:val="center"/>
          </w:tcPr>
          <w:p w14:paraId="515D323F" w14:textId="77777777" w:rsidR="006B1E3D" w:rsidRDefault="00694AC8" w:rsidP="006B1E3D">
            <w:pPr>
              <w:rPr>
                <w:i/>
                <w:lang w:val="en-GB"/>
              </w:rPr>
            </w:pPr>
            <w:r w:rsidRPr="00B4583A">
              <w:rPr>
                <w:lang w:val="en-GB"/>
              </w:rPr>
              <w:t>54997</w:t>
            </w:r>
            <w:r>
              <w:rPr>
                <w:lang w:val="en-GB"/>
              </w:rPr>
              <w:t xml:space="preserve"> </w:t>
            </w:r>
            <w:r w:rsidRPr="00313EE0">
              <w:rPr>
                <w:b/>
                <w:lang w:val="en-GB"/>
              </w:rPr>
              <w:t>&amp;</w:t>
            </w:r>
            <w:r>
              <w:rPr>
                <w:i/>
                <w:lang w:val="en-GB"/>
              </w:rPr>
              <w:t xml:space="preserve"> </w:t>
            </w:r>
          </w:p>
          <w:p w14:paraId="36041A17" w14:textId="0FB94372" w:rsidR="00694AC8" w:rsidRDefault="00694AC8" w:rsidP="006B1E3D">
            <w:r>
              <w:rPr>
                <w:lang w:val="en-GB"/>
              </w:rPr>
              <w:t>R6 and P181</w:t>
            </w:r>
          </w:p>
        </w:tc>
        <w:tc>
          <w:tcPr>
            <w:tcW w:w="1843" w:type="dxa"/>
            <w:vAlign w:val="center"/>
          </w:tcPr>
          <w:p w14:paraId="5669A4F1" w14:textId="5FC26467" w:rsidR="00694AC8" w:rsidRDefault="00694AC8" w:rsidP="00694AC8">
            <w:pPr>
              <w:jc w:val="center"/>
              <w:rPr>
                <w:lang w:val="en-GB"/>
              </w:rPr>
            </w:pPr>
            <w:r>
              <w:rPr>
                <w:lang w:val="en-GB"/>
              </w:rPr>
              <w:t>96-well plate; glass-bottomed dishes</w:t>
            </w:r>
          </w:p>
        </w:tc>
        <w:tc>
          <w:tcPr>
            <w:tcW w:w="2268" w:type="dxa"/>
            <w:vAlign w:val="center"/>
          </w:tcPr>
          <w:p w14:paraId="2DE9A16C" w14:textId="3F92ADF7" w:rsidR="00694AC8" w:rsidRDefault="00694AC8" w:rsidP="00694AC8">
            <w:pPr>
              <w:jc w:val="both"/>
              <w:rPr>
                <w:lang w:val="en-GB"/>
              </w:rPr>
            </w:pPr>
            <w:r>
              <w:rPr>
                <w:lang w:val="en-GB"/>
              </w:rPr>
              <w:t>E</w:t>
            </w:r>
            <w:r w:rsidRPr="00B4583A">
              <w:rPr>
                <w:lang w:val="en-GB"/>
              </w:rPr>
              <w:t>sters of bicyclic amines</w:t>
            </w:r>
            <w:r>
              <w:rPr>
                <w:lang w:val="en-GB"/>
              </w:rPr>
              <w:t xml:space="preserve"> (EBAs)</w:t>
            </w:r>
          </w:p>
        </w:tc>
        <w:tc>
          <w:tcPr>
            <w:tcW w:w="6698" w:type="dxa"/>
            <w:vAlign w:val="center"/>
          </w:tcPr>
          <w:p w14:paraId="76E266FA" w14:textId="7928C1CE" w:rsidR="00694AC8" w:rsidRPr="00C15E20" w:rsidRDefault="00694AC8" w:rsidP="00694AC8">
            <w:pPr>
              <w:jc w:val="both"/>
              <w:rPr>
                <w:lang w:val="en-GB"/>
              </w:rPr>
            </w:pPr>
            <w:r w:rsidRPr="001C34F3">
              <w:rPr>
                <w:lang w:val="en-GB"/>
              </w:rPr>
              <w:t>EBA 31 at 55 μM was sufficient to</w:t>
            </w:r>
            <w:r>
              <w:rPr>
                <w:lang w:val="en-GB"/>
              </w:rPr>
              <w:t xml:space="preserve"> </w:t>
            </w:r>
            <w:r w:rsidRPr="001C34F3">
              <w:rPr>
                <w:lang w:val="en-GB"/>
              </w:rPr>
              <w:t>completely inhibit</w:t>
            </w:r>
            <w:r>
              <w:rPr>
                <w:lang w:val="en-GB"/>
              </w:rPr>
              <w:t xml:space="preserve"> </w:t>
            </w:r>
            <w:r w:rsidRPr="001C34F3">
              <w:rPr>
                <w:i/>
                <w:lang w:val="en-GB"/>
              </w:rPr>
              <w:t>S. pneumoniae</w:t>
            </w:r>
            <w:r>
              <w:rPr>
                <w:i/>
                <w:lang w:val="en-GB"/>
              </w:rPr>
              <w:t xml:space="preserve"> </w:t>
            </w:r>
            <w:r>
              <w:rPr>
                <w:lang w:val="en-GB"/>
              </w:rPr>
              <w:t xml:space="preserve">biofilm formation, </w:t>
            </w:r>
            <w:r w:rsidRPr="001C34F3">
              <w:rPr>
                <w:lang w:val="en-GB"/>
              </w:rPr>
              <w:t xml:space="preserve">whereas NTHi cell viability </w:t>
            </w:r>
            <w:r>
              <w:rPr>
                <w:lang w:val="en-GB"/>
              </w:rPr>
              <w:t xml:space="preserve">reduced more than </w:t>
            </w:r>
            <w:r w:rsidRPr="001C34F3">
              <w:rPr>
                <w:lang w:val="en-GB"/>
              </w:rPr>
              <w:t>90%</w:t>
            </w:r>
            <w:r>
              <w:rPr>
                <w:lang w:val="en-GB"/>
              </w:rPr>
              <w:t xml:space="preserve">. </w:t>
            </w:r>
            <w:r w:rsidRPr="001C34F3">
              <w:rPr>
                <w:lang w:val="en-GB"/>
              </w:rPr>
              <w:t>Incubation of</w:t>
            </w:r>
            <w:r>
              <w:rPr>
                <w:lang w:val="en-GB"/>
              </w:rPr>
              <w:t xml:space="preserve"> </w:t>
            </w:r>
            <w:r w:rsidRPr="001C34F3">
              <w:rPr>
                <w:lang w:val="en-GB"/>
              </w:rPr>
              <w:t xml:space="preserve">preformed </w:t>
            </w:r>
            <w:r>
              <w:rPr>
                <w:lang w:val="en-GB"/>
              </w:rPr>
              <w:t>mixed</w:t>
            </w:r>
            <w:r w:rsidRPr="001C34F3">
              <w:rPr>
                <w:lang w:val="en-GB"/>
              </w:rPr>
              <w:t xml:space="preserve"> biofilms with 220 μM </w:t>
            </w:r>
            <w:r>
              <w:rPr>
                <w:lang w:val="en-GB"/>
              </w:rPr>
              <w:t xml:space="preserve">of EBA31 </w:t>
            </w:r>
            <w:r w:rsidRPr="001C34F3">
              <w:rPr>
                <w:lang w:val="en-GB"/>
              </w:rPr>
              <w:t>caused reductions in the viability of 2 and 3 log</w:t>
            </w:r>
            <w:r>
              <w:rPr>
                <w:lang w:val="en-GB"/>
              </w:rPr>
              <w:t>-</w:t>
            </w:r>
            <w:r w:rsidRPr="001C34F3">
              <w:rPr>
                <w:lang w:val="en-GB"/>
              </w:rPr>
              <w:t>units for NTHi</w:t>
            </w:r>
            <w:r>
              <w:rPr>
                <w:lang w:val="en-GB"/>
              </w:rPr>
              <w:t xml:space="preserve"> and </w:t>
            </w:r>
            <w:r>
              <w:rPr>
                <w:i/>
                <w:lang w:val="en-GB"/>
              </w:rPr>
              <w:t xml:space="preserve">S. pneumoniae, </w:t>
            </w:r>
            <w:r w:rsidRPr="001C34F3">
              <w:rPr>
                <w:lang w:val="en-GB"/>
              </w:rPr>
              <w:t>respectively</w:t>
            </w:r>
            <w:r>
              <w:rPr>
                <w:lang w:val="en-GB"/>
              </w:rPr>
              <w:t>,</w:t>
            </w:r>
            <w:r w:rsidRPr="001C34F3">
              <w:rPr>
                <w:lang w:val="en-GB"/>
              </w:rPr>
              <w:t xml:space="preserve"> whereas at 550 μM</w:t>
            </w:r>
            <w:r>
              <w:rPr>
                <w:lang w:val="en-GB"/>
              </w:rPr>
              <w:t xml:space="preserve"> almost eradicated the bacterial population.</w:t>
            </w:r>
          </w:p>
        </w:tc>
        <w:tc>
          <w:tcPr>
            <w:tcW w:w="0" w:type="auto"/>
            <w:vAlign w:val="center"/>
          </w:tcPr>
          <w:p w14:paraId="66956E3E" w14:textId="2AFA2C4C" w:rsidR="00694AC8" w:rsidRDefault="00694AC8" w:rsidP="00694AC8">
            <w:pPr>
              <w:jc w:val="center"/>
              <w:rPr>
                <w:lang w:val="en-GB"/>
              </w:rPr>
            </w:pPr>
            <w:r>
              <w:rPr>
                <w:lang w:val="en-GB"/>
              </w:rPr>
              <w:fldChar w:fldCharType="begin" w:fldLock="1"/>
            </w:r>
            <w:r w:rsidR="001A2002">
              <w:rPr>
                <w:lang w:val="en-GB"/>
              </w:rPr>
              <w:instrText>ADDIN CSL_CITATION {"citationItems":[{"id":"ITEM-1","itemData":{"DOI":"10.1016/j.bbagen.2018.10.001","ISSN":"03044165","abstract":"Antibiotic resistance is a global current threat of increasing importance. Moreover, biofilms represent a medical challenge since the inherent antibiotic resistance of their producers demands the use of high doses of antibiotics over prolonged periods. Frequently, these therapeutic measures fail, contributing to bacterial persistence, therefore demanding the development of novel antimicrobials. Esters of bicyclic amines (EBAs), which are strong inhibitors of Streptococcus pneumoniae growth, were initially designed as inhibitors of pneumococcal choline-binding proteins on the basis of their structural analogy to the choline residues in the cell wall. However, instead of mimicking the characteristic cell chaining phenotype caused by exogenously added choline on planktonic cultures of pneumococcal cells, EBAs showed an unexpected lytic activity. In this work we demonstrate that EBAs display a second, and even more important, function as cell membrane destabilizers. We then assayed the inhibitory and disintegrating activity of these molecules on pneumococcal biofilms. The selected compound (EBA 31) produced the highest effect on S. pneumoniae (encapsulated and non-encapsulated) biofilms at very low concentrations. EBA 31 was also effective on mixed biofilms of non-encapsulated S. pneumoniae plus non-typeable Haemophilus influenzae, two pathogens frequently forming a self-produced biofilm in the human nasopharynx. These results support the role of EBAs as a promising alternative for the development of novel, broad-range antimicrobial drugs encompassing both Gram-positive and Gram-negative pathogens.","author":[{"dropping-particle":"","family":"Roig-Molina","given":"Emma","non-dropping-particle":"","parse-names":false,"suffix":""},{"dropping-particle":"","family":"Domenech","given":"Mirian","non-dropping-particle":"","parse-names":false,"suffix":""},{"dropping-particle":"","family":"Retamosa","given":"María de Gracia","non-dropping-particle":"","parse-names":false,"suffix":""},{"dropping-particle":"","family":"Nácher-Vázquez","given":"Montserrat","non-dropping-particle":"","parse-names":false,"suffix":""},{"dropping-particle":"","family":"Rivas","given":"Luis","non-dropping-particle":"","parse-names":false,"suffix":""},{"dropping-particle":"","family":"Maestro","given":"Beatriz","non-dropping-particle":"","parse-names":false,"suffix":""},{"dropping-particle":"","family":"García","given":"Pedro","non-dropping-particle":"","parse-names":false,"suffix":""},{"dropping-particle":"","family":"García","given":"Ernesto","non-dropping-particle":"","parse-names":false,"suffix":""},{"dropping-particle":"","family":"Sanz","given":"Jesús M.","non-dropping-particle":"","parse-names":false,"suffix":""}],"container-title":"Biochimica et Biophysica Acta (BBA) - General Subjects","id":"ITEM-1","issue":"1","issued":{"date-parts":[["2019","1"]]},"page":"96-104","title":"Widening the antimicrobial spectrum of esters of bicyclic amines: In vitro effect on gram-positive Streptococcus pneumoniae and gram-negative non-typeable Haemophilus influenzae biofilms","type":"article-journal","volume":"1863"},"uris":["http://www.mendeley.com/documents/?uuid=1edcceb8-a138-4e1b-a3f7-110d38ff7c5f"]}],"mendeley":{"formattedCitation":"(Roig-Molina et al. 2019)","plainTextFormattedCitation":"(Roig-Molina et al. 2019)","previouslyFormattedCitation":"(Roig-Molina et al. 2019)"},"properties":{"noteIndex":0},"schema":"https://github.com/citation-style-language/schema/raw/master/csl-citation.json"}</w:instrText>
            </w:r>
            <w:r>
              <w:rPr>
                <w:lang w:val="en-GB"/>
              </w:rPr>
              <w:fldChar w:fldCharType="separate"/>
            </w:r>
            <w:r w:rsidR="00C64125" w:rsidRPr="00C64125">
              <w:rPr>
                <w:noProof/>
                <w:lang w:val="en-GB"/>
              </w:rPr>
              <w:t>(Roig-Molina et al. 2019)</w:t>
            </w:r>
            <w:r>
              <w:rPr>
                <w:lang w:val="en-GB"/>
              </w:rPr>
              <w:fldChar w:fldCharType="end"/>
            </w:r>
          </w:p>
        </w:tc>
      </w:tr>
      <w:tr w:rsidR="00694AC8" w:rsidRPr="001A2002" w14:paraId="440106D0" w14:textId="77777777" w:rsidTr="00694AC8">
        <w:tc>
          <w:tcPr>
            <w:tcW w:w="0" w:type="auto"/>
            <w:gridSpan w:val="5"/>
            <w:shd w:val="clear" w:color="auto" w:fill="808080" w:themeFill="background1" w:themeFillShade="80"/>
            <w:vAlign w:val="center"/>
          </w:tcPr>
          <w:p w14:paraId="57AA86C5" w14:textId="344F3D24" w:rsidR="00694AC8" w:rsidRPr="00694AC8" w:rsidRDefault="00694AC8" w:rsidP="006B1E3D">
            <w:pPr>
              <w:rPr>
                <w:b/>
                <w:i/>
                <w:color w:val="FFFFFF" w:themeColor="background1"/>
                <w:lang w:val="en-GB"/>
              </w:rPr>
            </w:pPr>
            <w:r>
              <w:rPr>
                <w:b/>
                <w:i/>
                <w:color w:val="FFFFFF" w:themeColor="background1"/>
                <w:lang w:val="en-GB"/>
              </w:rPr>
              <w:t xml:space="preserve">H. influenzae </w:t>
            </w:r>
            <w:r>
              <w:rPr>
                <w:b/>
                <w:color w:val="FFFFFF" w:themeColor="background1"/>
                <w:lang w:val="en-GB"/>
              </w:rPr>
              <w:t xml:space="preserve">&amp; </w:t>
            </w:r>
            <w:r>
              <w:rPr>
                <w:b/>
                <w:i/>
                <w:color w:val="FFFFFF" w:themeColor="background1"/>
                <w:lang w:val="en-GB"/>
              </w:rPr>
              <w:t>M. catarrhalis</w:t>
            </w:r>
          </w:p>
        </w:tc>
      </w:tr>
      <w:tr w:rsidR="00694AC8" w:rsidRPr="00EA7EED" w14:paraId="16BBB0EB" w14:textId="77777777" w:rsidTr="00694AC8">
        <w:tc>
          <w:tcPr>
            <w:tcW w:w="1413" w:type="dxa"/>
            <w:vAlign w:val="center"/>
          </w:tcPr>
          <w:p w14:paraId="40FD421A" w14:textId="77777777" w:rsidR="006B1E3D" w:rsidRDefault="00694AC8" w:rsidP="006B1E3D">
            <w:pPr>
              <w:rPr>
                <w:lang w:val="en-GB"/>
              </w:rPr>
            </w:pPr>
            <w:r w:rsidRPr="006D093B">
              <w:rPr>
                <w:lang w:val="en-GB"/>
              </w:rPr>
              <w:t>86-028NP</w:t>
            </w:r>
            <w:r>
              <w:rPr>
                <w:lang w:val="en-GB"/>
              </w:rPr>
              <w:t xml:space="preserve"> wild type and </w:t>
            </w:r>
            <w:r>
              <w:rPr>
                <w:i/>
                <w:lang w:val="en-GB"/>
              </w:rPr>
              <w:t xml:space="preserve">luxS </w:t>
            </w:r>
            <w:r>
              <w:rPr>
                <w:lang w:val="en-GB"/>
              </w:rPr>
              <w:t xml:space="preserve">mutant </w:t>
            </w:r>
          </w:p>
          <w:p w14:paraId="75382D77" w14:textId="7F5D7FD0" w:rsidR="00694AC8" w:rsidRPr="00694AC8" w:rsidRDefault="00694AC8" w:rsidP="006B1E3D">
            <w:pPr>
              <w:rPr>
                <w:lang w:val="en-GB"/>
              </w:rPr>
            </w:pPr>
            <w:r w:rsidRPr="00313EE0">
              <w:rPr>
                <w:b/>
                <w:lang w:val="en-GB"/>
              </w:rPr>
              <w:t>&amp;</w:t>
            </w:r>
            <w:r>
              <w:rPr>
                <w:lang w:val="en-GB"/>
              </w:rPr>
              <w:t xml:space="preserve"> 7169</w:t>
            </w:r>
          </w:p>
        </w:tc>
        <w:tc>
          <w:tcPr>
            <w:tcW w:w="1843" w:type="dxa"/>
            <w:vAlign w:val="center"/>
          </w:tcPr>
          <w:p w14:paraId="07352213" w14:textId="133EF7B0" w:rsidR="00694AC8" w:rsidRDefault="00694AC8" w:rsidP="00694AC8">
            <w:pPr>
              <w:jc w:val="center"/>
              <w:rPr>
                <w:lang w:val="en-GB"/>
              </w:rPr>
            </w:pPr>
            <w:r w:rsidRPr="00AC5EDF">
              <w:rPr>
                <w:lang w:val="en-GB"/>
              </w:rPr>
              <w:t xml:space="preserve">8-well </w:t>
            </w:r>
            <w:r>
              <w:rPr>
                <w:lang w:val="en-GB"/>
              </w:rPr>
              <w:t>glass slides</w:t>
            </w:r>
          </w:p>
        </w:tc>
        <w:tc>
          <w:tcPr>
            <w:tcW w:w="2268" w:type="dxa"/>
            <w:vAlign w:val="center"/>
          </w:tcPr>
          <w:p w14:paraId="1C68DF7D" w14:textId="71B0E0D8" w:rsidR="00694AC8" w:rsidRDefault="00694AC8" w:rsidP="00694AC8">
            <w:pPr>
              <w:jc w:val="both"/>
              <w:rPr>
                <w:lang w:val="en-GB"/>
              </w:rPr>
            </w:pPr>
            <w:r>
              <w:rPr>
                <w:lang w:val="en-GB"/>
              </w:rPr>
              <w:t>Antibodies against pilA (major subunit of TFP) and OMP P5</w:t>
            </w:r>
          </w:p>
        </w:tc>
        <w:tc>
          <w:tcPr>
            <w:tcW w:w="6698" w:type="dxa"/>
            <w:vAlign w:val="center"/>
          </w:tcPr>
          <w:p w14:paraId="6DAC242D" w14:textId="3FC2B8CE" w:rsidR="00BE1370" w:rsidRDefault="00694AC8" w:rsidP="00BE1370">
            <w:pPr>
              <w:jc w:val="both"/>
              <w:rPr>
                <w:lang w:val="en-GB"/>
              </w:rPr>
            </w:pPr>
            <w:r>
              <w:rPr>
                <w:lang w:val="en-GB"/>
              </w:rPr>
              <w:t xml:space="preserve">Treatment with anti-rsPilA serum and anti-OMP P5 reduced mixed biofilms biomass and mean thickness </w:t>
            </w:r>
            <w:r w:rsidRPr="005676B7">
              <w:rPr>
                <w:lang w:val="en-GB"/>
              </w:rPr>
              <w:t xml:space="preserve">at </w:t>
            </w:r>
            <w:r w:rsidR="00BE1370">
              <w:rPr>
                <w:lang w:val="en-GB"/>
              </w:rPr>
              <w:t>two temperatures</w:t>
            </w:r>
            <w:r>
              <w:rPr>
                <w:lang w:val="en-GB"/>
              </w:rPr>
              <w:t>.</w:t>
            </w:r>
            <w:r w:rsidRPr="005676B7">
              <w:rPr>
                <w:lang w:val="en-GB"/>
              </w:rPr>
              <w:t xml:space="preserve"> </w:t>
            </w:r>
          </w:p>
          <w:p w14:paraId="5E8973F7" w14:textId="77777777" w:rsidR="00BE1370" w:rsidRDefault="00694AC8" w:rsidP="00BE1370">
            <w:pPr>
              <w:jc w:val="both"/>
              <w:rPr>
                <w:lang w:val="en-GB"/>
              </w:rPr>
            </w:pPr>
            <w:r w:rsidRPr="005676B7">
              <w:rPr>
                <w:lang w:val="en-GB"/>
              </w:rPr>
              <w:t>Biofilms exposed to</w:t>
            </w:r>
            <w:r>
              <w:rPr>
                <w:lang w:val="en-GB"/>
              </w:rPr>
              <w:t xml:space="preserve"> a</w:t>
            </w:r>
            <w:r w:rsidRPr="005676B7">
              <w:rPr>
                <w:lang w:val="en-GB"/>
              </w:rPr>
              <w:t xml:space="preserve"> </w:t>
            </w:r>
            <w:r>
              <w:rPr>
                <w:lang w:val="en-GB"/>
              </w:rPr>
              <w:t xml:space="preserve">chimeric antigen targeting both OMP P5 and TFP and an adjuvant </w:t>
            </w:r>
            <w:r w:rsidRPr="005676B7">
              <w:rPr>
                <w:lang w:val="en-GB"/>
              </w:rPr>
              <w:t>were the most inhibited</w:t>
            </w:r>
            <w:r>
              <w:rPr>
                <w:lang w:val="en-GB"/>
              </w:rPr>
              <w:t xml:space="preserve">. </w:t>
            </w:r>
          </w:p>
          <w:p w14:paraId="6516B8BE" w14:textId="77777777" w:rsidR="00BE1370" w:rsidRDefault="00694AC8" w:rsidP="00BE1370">
            <w:pPr>
              <w:jc w:val="both"/>
              <w:rPr>
                <w:lang w:val="en-GB"/>
              </w:rPr>
            </w:pPr>
            <w:r>
              <w:rPr>
                <w:lang w:val="en-GB"/>
              </w:rPr>
              <w:t>T</w:t>
            </w:r>
            <w:r w:rsidRPr="005676B7">
              <w:rPr>
                <w:lang w:val="en-GB"/>
              </w:rPr>
              <w:t xml:space="preserve">here was no significant effect on </w:t>
            </w:r>
            <w:r>
              <w:rPr>
                <w:i/>
                <w:lang w:val="en-GB"/>
              </w:rPr>
              <w:t xml:space="preserve">M. catarrhalis </w:t>
            </w:r>
            <w:r>
              <w:rPr>
                <w:lang w:val="en-GB"/>
              </w:rPr>
              <w:t>mono-</w:t>
            </w:r>
            <w:r w:rsidRPr="005676B7">
              <w:rPr>
                <w:lang w:val="en-GB"/>
              </w:rPr>
              <w:t>biofilm</w:t>
            </w:r>
            <w:r>
              <w:rPr>
                <w:lang w:val="en-GB"/>
              </w:rPr>
              <w:t>s</w:t>
            </w:r>
            <w:r w:rsidRPr="005676B7">
              <w:rPr>
                <w:lang w:val="en-GB"/>
              </w:rPr>
              <w:t xml:space="preserve"> </w:t>
            </w:r>
            <w:r>
              <w:rPr>
                <w:lang w:val="en-GB"/>
              </w:rPr>
              <w:t xml:space="preserve">by any of the immunogens. </w:t>
            </w:r>
          </w:p>
          <w:p w14:paraId="0779C211" w14:textId="0FF39B75" w:rsidR="00BE1370" w:rsidRDefault="00694AC8" w:rsidP="00BE1370">
            <w:pPr>
              <w:jc w:val="both"/>
              <w:rPr>
                <w:lang w:val="en-GB"/>
              </w:rPr>
            </w:pPr>
            <w:r>
              <w:rPr>
                <w:lang w:val="en-GB"/>
              </w:rPr>
              <w:t xml:space="preserve">Treatment with anti-rsPilA and the chimeric antigen reduced biomass and mean thickness of pre-established biofilms, but anti-OMP P5 had no effect. </w:t>
            </w:r>
          </w:p>
          <w:p w14:paraId="7E5274CE" w14:textId="0F9F80A5" w:rsidR="00694AC8" w:rsidRPr="00C15E20" w:rsidRDefault="00694AC8" w:rsidP="00BE1370">
            <w:pPr>
              <w:jc w:val="both"/>
              <w:rPr>
                <w:lang w:val="en-GB"/>
              </w:rPr>
            </w:pPr>
            <w:r>
              <w:rPr>
                <w:i/>
                <w:lang w:val="en-GB"/>
              </w:rPr>
              <w:t xml:space="preserve">M. catarrhalis </w:t>
            </w:r>
            <w:r>
              <w:rPr>
                <w:lang w:val="en-GB"/>
              </w:rPr>
              <w:t>was dispersed from mixed biofilms formed with NTH</w:t>
            </w:r>
            <w:r w:rsidR="00BE1370">
              <w:rPr>
                <w:lang w:val="en-GB"/>
              </w:rPr>
              <w:t>i</w:t>
            </w:r>
            <w:r>
              <w:rPr>
                <w:lang w:val="en-GB"/>
              </w:rPr>
              <w:t xml:space="preserve"> wild type and </w:t>
            </w:r>
            <w:r>
              <w:rPr>
                <w:i/>
                <w:lang w:val="en-GB"/>
              </w:rPr>
              <w:t xml:space="preserve">luxS </w:t>
            </w:r>
            <w:r>
              <w:rPr>
                <w:lang w:val="en-GB"/>
              </w:rPr>
              <w:t xml:space="preserve">complemented strain, but not from mixed biofilms formed with NTHi </w:t>
            </w:r>
            <w:r>
              <w:rPr>
                <w:i/>
                <w:lang w:val="en-GB"/>
              </w:rPr>
              <w:t xml:space="preserve">luxS </w:t>
            </w:r>
            <w:r>
              <w:rPr>
                <w:lang w:val="en-GB"/>
              </w:rPr>
              <w:t>mutant.</w:t>
            </w:r>
          </w:p>
        </w:tc>
        <w:tc>
          <w:tcPr>
            <w:tcW w:w="0" w:type="auto"/>
            <w:vAlign w:val="center"/>
          </w:tcPr>
          <w:p w14:paraId="3C57FE18" w14:textId="13198326" w:rsidR="00694AC8" w:rsidRDefault="00694AC8" w:rsidP="00694AC8">
            <w:pPr>
              <w:jc w:val="center"/>
              <w:rPr>
                <w:lang w:val="en-GB"/>
              </w:rPr>
            </w:pPr>
            <w:r>
              <w:rPr>
                <w:lang w:val="en-GB"/>
              </w:rPr>
              <w:fldChar w:fldCharType="begin" w:fldLock="1"/>
            </w:r>
            <w:r w:rsidR="001A2002">
              <w:rPr>
                <w:lang w:val="en-GB"/>
              </w:rPr>
              <w:instrText>ADDIN CSL_CITATION {"citationItems":[{"id":"ITEM-1","itemData":{"DOI":"10.1128/mBio.02423-18","ISSN":"2150-7511","PMID":"30538189","abstract":"Otitis media (OM) is often polymicrobial, with nontypeable Haemophilus influenzae (NTHI) and Moraxella catarrhalis (Mcat) frequently cocultured from clinical specimens. Bacterial biofilms in the middle ear contribute to the chronicity and recurrence of OM; therefore, strategies to disrupt biofilms are needed. We have focused our vaccine development efforts on the majority subunit of NTHI type IV pili, PilA. Antibodies against a recombinant, soluble form of PilA (rsPilA) both disrupt and prevent the formation of NTHI biofilms in vitro. Moreover, immunization with rsPilA prevents and resolves NTHI-induced experimental OM. Here, we show that antibodies against rsPilA also prevent and disrupt polymicrobial biofilms. Dual-species biofilms formed by NTHI and Mcat at temperatures that mimic the human nasopharynx (34°C) or middle ear (37°C) were exposed to antiserum against either rsPilA or the OMP P5 adhesin of NTHI. NTHI+Mcat biofilm formation was significantly inhibited by antiserum directed against both adhesin proteins at either temperature. However, only anti-rsPilA disrupted NTHI+Mcat preestablished biofilms at either temperature and actively dispersed both NTHI and Mcat via interspecies quorum signaling. Newly released NTHI and Mcat were significantly more susceptible to killing by antibiotics. Taken together, these results revealed new opportunities for treatment of biofilm-associated diseases via a strategy that combines vaccine-induced antibody-mediated biofilm dispersal with traditional antibiotics, at a significantly reduced dosage to exploit the newly released, antibiotic-sensitive phenotype. Combined, our data strongly support the utility of rsPilA both as a preventative and as a therapeutic vaccine antigen for polymicrobial OM due to NTHI and Mcat.","author":[{"dropping-particle":"","family":"Mokrzan","given":"Elaine M.","non-dropping-particle":"","parse-names":false,"suffix":""},{"dropping-particle":"","family":"Novotny","given":"Laura A.","non-dropping-particle":"","parse-names":false,"suffix":""},{"dropping-particle":"","family":"Brockman","given":"Kenneth L.","non-dropping-particle":"","parse-names":false,"suffix":""},{"dropping-particle":"","family":"Bakaletz","given":"Lauren O.","non-dropping-particle":"","parse-names":false,"suffix":""}],"container-title":"mBio","editor":[{"dropping-particle":"","family":"Rappuoli","given":"Rino","non-dropping-particle":"","parse-names":false,"suffix":""}],"id":"ITEM-1","issue":"6","issued":{"date-parts":[["2018","12","11"]]},"page":"1-18","title":"Antibodies against the Majority Subunit (PilA) of the Type IV Pilus of Nontypeable Haemophilus influenzae Disperse Moraxella catarrhalis from a Dual-Species Biofilm","type":"article-journal","volume":"9"},"uris":["http://www.mendeley.com/documents/?uuid=8958ca06-c53e-42dd-a852-c4870f3eb02a"]}],"mendeley":{"formattedCitation":"(Mokrzan et al. 2018)","plainTextFormattedCitation":"(Mokrzan et al. 2018)","previouslyFormattedCitation":"(Mokrzan et al. 2018)"},"properties":{"noteIndex":0},"schema":"https://github.com/citation-style-language/schema/raw/master/csl-citation.json"}</w:instrText>
            </w:r>
            <w:r>
              <w:rPr>
                <w:lang w:val="en-GB"/>
              </w:rPr>
              <w:fldChar w:fldCharType="separate"/>
            </w:r>
            <w:r w:rsidR="00C64125" w:rsidRPr="00C64125">
              <w:rPr>
                <w:noProof/>
                <w:lang w:val="en-GB"/>
              </w:rPr>
              <w:t>(Mokrzan et al. 2018)</w:t>
            </w:r>
            <w:r>
              <w:rPr>
                <w:lang w:val="en-GB"/>
              </w:rPr>
              <w:fldChar w:fldCharType="end"/>
            </w:r>
          </w:p>
        </w:tc>
      </w:tr>
    </w:tbl>
    <w:p w14:paraId="0C831158" w14:textId="77777777" w:rsidR="00490154" w:rsidRPr="00D92372" w:rsidRDefault="00490154" w:rsidP="00390B9E">
      <w:pPr>
        <w:rPr>
          <w:sz w:val="24"/>
          <w:szCs w:val="24"/>
          <w:lang w:val="en-GB"/>
        </w:rPr>
      </w:pPr>
      <w:bookmarkStart w:id="0" w:name="_GoBack"/>
      <w:bookmarkEnd w:id="0"/>
    </w:p>
    <w:sectPr w:rsidR="00490154" w:rsidRPr="00D92372" w:rsidSect="00E7229B">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9565B" w14:textId="77777777" w:rsidR="00E03A38" w:rsidRDefault="00E03A38" w:rsidP="00F47173">
      <w:pPr>
        <w:spacing w:after="0" w:line="240" w:lineRule="auto"/>
      </w:pPr>
      <w:r>
        <w:separator/>
      </w:r>
    </w:p>
  </w:endnote>
  <w:endnote w:type="continuationSeparator" w:id="0">
    <w:p w14:paraId="780B29E9" w14:textId="77777777" w:rsidR="00E03A38" w:rsidRDefault="00E03A38" w:rsidP="00F4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7B3F" w14:textId="77777777" w:rsidR="00E03A38" w:rsidRDefault="00E03A38" w:rsidP="00F47173">
      <w:pPr>
        <w:spacing w:after="0" w:line="240" w:lineRule="auto"/>
      </w:pPr>
      <w:r>
        <w:separator/>
      </w:r>
    </w:p>
  </w:footnote>
  <w:footnote w:type="continuationSeparator" w:id="0">
    <w:p w14:paraId="6722C9FE" w14:textId="77777777" w:rsidR="00E03A38" w:rsidRDefault="00E03A38" w:rsidP="00F4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2479"/>
    <w:multiLevelType w:val="hybridMultilevel"/>
    <w:tmpl w:val="8626F64E"/>
    <w:lvl w:ilvl="0" w:tplc="4BA098A6">
      <w:start w:val="13"/>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B"/>
    <w:rsid w:val="000021A8"/>
    <w:rsid w:val="00005CC1"/>
    <w:rsid w:val="000141F4"/>
    <w:rsid w:val="000171EF"/>
    <w:rsid w:val="00022F48"/>
    <w:rsid w:val="00024A0F"/>
    <w:rsid w:val="00027359"/>
    <w:rsid w:val="0002777D"/>
    <w:rsid w:val="00032A3E"/>
    <w:rsid w:val="00037902"/>
    <w:rsid w:val="00040D18"/>
    <w:rsid w:val="000567B6"/>
    <w:rsid w:val="00056A02"/>
    <w:rsid w:val="000669D1"/>
    <w:rsid w:val="000838DF"/>
    <w:rsid w:val="00093B22"/>
    <w:rsid w:val="00093CA1"/>
    <w:rsid w:val="00093F27"/>
    <w:rsid w:val="000940A2"/>
    <w:rsid w:val="00094CFD"/>
    <w:rsid w:val="000A61E7"/>
    <w:rsid w:val="000A7389"/>
    <w:rsid w:val="000B040D"/>
    <w:rsid w:val="000B0C58"/>
    <w:rsid w:val="000B0D5E"/>
    <w:rsid w:val="000B759D"/>
    <w:rsid w:val="000C53C4"/>
    <w:rsid w:val="000C7C4F"/>
    <w:rsid w:val="000D1EB2"/>
    <w:rsid w:val="000D39E8"/>
    <w:rsid w:val="000D438E"/>
    <w:rsid w:val="000E37EB"/>
    <w:rsid w:val="001019CD"/>
    <w:rsid w:val="0010444C"/>
    <w:rsid w:val="001064AD"/>
    <w:rsid w:val="00112EE8"/>
    <w:rsid w:val="001148A6"/>
    <w:rsid w:val="001159DE"/>
    <w:rsid w:val="00115CCE"/>
    <w:rsid w:val="0012217B"/>
    <w:rsid w:val="001306A9"/>
    <w:rsid w:val="00133B71"/>
    <w:rsid w:val="00134B0B"/>
    <w:rsid w:val="001506E3"/>
    <w:rsid w:val="00151774"/>
    <w:rsid w:val="00160617"/>
    <w:rsid w:val="00163C70"/>
    <w:rsid w:val="00164B85"/>
    <w:rsid w:val="001803D2"/>
    <w:rsid w:val="001922FF"/>
    <w:rsid w:val="001A2002"/>
    <w:rsid w:val="001A416C"/>
    <w:rsid w:val="001B20D7"/>
    <w:rsid w:val="001B4334"/>
    <w:rsid w:val="001B45FB"/>
    <w:rsid w:val="001B78A2"/>
    <w:rsid w:val="001B7C15"/>
    <w:rsid w:val="001C074E"/>
    <w:rsid w:val="001C2C9B"/>
    <w:rsid w:val="001C34F3"/>
    <w:rsid w:val="001D06C5"/>
    <w:rsid w:val="001D24C6"/>
    <w:rsid w:val="001D3A0C"/>
    <w:rsid w:val="001D7130"/>
    <w:rsid w:val="001E15A7"/>
    <w:rsid w:val="001E7020"/>
    <w:rsid w:val="001F08F7"/>
    <w:rsid w:val="001F0ED2"/>
    <w:rsid w:val="001F3474"/>
    <w:rsid w:val="001F3C6A"/>
    <w:rsid w:val="001F3CEE"/>
    <w:rsid w:val="001F5A4D"/>
    <w:rsid w:val="001F622E"/>
    <w:rsid w:val="002008BE"/>
    <w:rsid w:val="00203EFC"/>
    <w:rsid w:val="00204424"/>
    <w:rsid w:val="00204718"/>
    <w:rsid w:val="00204C7B"/>
    <w:rsid w:val="00206FD6"/>
    <w:rsid w:val="0021415E"/>
    <w:rsid w:val="002217E4"/>
    <w:rsid w:val="002251BC"/>
    <w:rsid w:val="002260FB"/>
    <w:rsid w:val="00226301"/>
    <w:rsid w:val="00226AEC"/>
    <w:rsid w:val="002341C1"/>
    <w:rsid w:val="00236961"/>
    <w:rsid w:val="00240A68"/>
    <w:rsid w:val="002423E6"/>
    <w:rsid w:val="002510FB"/>
    <w:rsid w:val="00253373"/>
    <w:rsid w:val="00254786"/>
    <w:rsid w:val="0026084E"/>
    <w:rsid w:val="0026335F"/>
    <w:rsid w:val="00263D6A"/>
    <w:rsid w:val="00267430"/>
    <w:rsid w:val="0028073A"/>
    <w:rsid w:val="00284CF8"/>
    <w:rsid w:val="002856D6"/>
    <w:rsid w:val="00286F65"/>
    <w:rsid w:val="002904DB"/>
    <w:rsid w:val="002915CF"/>
    <w:rsid w:val="00291BE0"/>
    <w:rsid w:val="00294477"/>
    <w:rsid w:val="002A070F"/>
    <w:rsid w:val="002A21A2"/>
    <w:rsid w:val="002A2565"/>
    <w:rsid w:val="002B0C82"/>
    <w:rsid w:val="002B17D0"/>
    <w:rsid w:val="002B32E8"/>
    <w:rsid w:val="002B42F5"/>
    <w:rsid w:val="002C150C"/>
    <w:rsid w:val="002C31E9"/>
    <w:rsid w:val="002C4D72"/>
    <w:rsid w:val="002C61C1"/>
    <w:rsid w:val="002C7898"/>
    <w:rsid w:val="002D1F5F"/>
    <w:rsid w:val="002D2C9E"/>
    <w:rsid w:val="002D33E6"/>
    <w:rsid w:val="002D4DCA"/>
    <w:rsid w:val="002E48AE"/>
    <w:rsid w:val="002E5604"/>
    <w:rsid w:val="002F396B"/>
    <w:rsid w:val="002F4CD6"/>
    <w:rsid w:val="002F4F46"/>
    <w:rsid w:val="002F60D4"/>
    <w:rsid w:val="002F74A1"/>
    <w:rsid w:val="003005C5"/>
    <w:rsid w:val="00301EA3"/>
    <w:rsid w:val="00303432"/>
    <w:rsid w:val="003052DD"/>
    <w:rsid w:val="00310DA9"/>
    <w:rsid w:val="00312879"/>
    <w:rsid w:val="00313316"/>
    <w:rsid w:val="00313EE0"/>
    <w:rsid w:val="00315DBC"/>
    <w:rsid w:val="00320370"/>
    <w:rsid w:val="003204AB"/>
    <w:rsid w:val="00322EAC"/>
    <w:rsid w:val="00324AC3"/>
    <w:rsid w:val="00324BF0"/>
    <w:rsid w:val="00335A54"/>
    <w:rsid w:val="00340EB0"/>
    <w:rsid w:val="00344A61"/>
    <w:rsid w:val="0035283F"/>
    <w:rsid w:val="00357EEA"/>
    <w:rsid w:val="00363239"/>
    <w:rsid w:val="003658EE"/>
    <w:rsid w:val="003670DD"/>
    <w:rsid w:val="00370D97"/>
    <w:rsid w:val="00372244"/>
    <w:rsid w:val="00374599"/>
    <w:rsid w:val="003747AE"/>
    <w:rsid w:val="00383C3E"/>
    <w:rsid w:val="00383E1B"/>
    <w:rsid w:val="003878C9"/>
    <w:rsid w:val="00390B9E"/>
    <w:rsid w:val="00391B62"/>
    <w:rsid w:val="00391E22"/>
    <w:rsid w:val="00397FA2"/>
    <w:rsid w:val="003A0952"/>
    <w:rsid w:val="003A229C"/>
    <w:rsid w:val="003A645D"/>
    <w:rsid w:val="003B0B90"/>
    <w:rsid w:val="003B0F0D"/>
    <w:rsid w:val="003B126B"/>
    <w:rsid w:val="003B496A"/>
    <w:rsid w:val="003B6D85"/>
    <w:rsid w:val="003C19FD"/>
    <w:rsid w:val="003C201C"/>
    <w:rsid w:val="003C7918"/>
    <w:rsid w:val="003D2C92"/>
    <w:rsid w:val="003E71F8"/>
    <w:rsid w:val="003E750A"/>
    <w:rsid w:val="003F63E3"/>
    <w:rsid w:val="003F7D8B"/>
    <w:rsid w:val="004025E1"/>
    <w:rsid w:val="00406485"/>
    <w:rsid w:val="00407126"/>
    <w:rsid w:val="004151BC"/>
    <w:rsid w:val="00422C9E"/>
    <w:rsid w:val="00424A33"/>
    <w:rsid w:val="00426C8B"/>
    <w:rsid w:val="00433601"/>
    <w:rsid w:val="0043371D"/>
    <w:rsid w:val="00433DE2"/>
    <w:rsid w:val="00434776"/>
    <w:rsid w:val="0043630A"/>
    <w:rsid w:val="00440056"/>
    <w:rsid w:val="00441BA9"/>
    <w:rsid w:val="00442DB7"/>
    <w:rsid w:val="00442FEF"/>
    <w:rsid w:val="0044359F"/>
    <w:rsid w:val="00443DC9"/>
    <w:rsid w:val="004521C5"/>
    <w:rsid w:val="0045530A"/>
    <w:rsid w:val="00456E3E"/>
    <w:rsid w:val="004603B4"/>
    <w:rsid w:val="00465D61"/>
    <w:rsid w:val="004666A3"/>
    <w:rsid w:val="00470FD1"/>
    <w:rsid w:val="00471342"/>
    <w:rsid w:val="00471387"/>
    <w:rsid w:val="004717E2"/>
    <w:rsid w:val="00472982"/>
    <w:rsid w:val="00481A70"/>
    <w:rsid w:val="00486D7F"/>
    <w:rsid w:val="00487836"/>
    <w:rsid w:val="00490154"/>
    <w:rsid w:val="004A70A5"/>
    <w:rsid w:val="004A744B"/>
    <w:rsid w:val="004B18B9"/>
    <w:rsid w:val="004B637E"/>
    <w:rsid w:val="004C30EB"/>
    <w:rsid w:val="004D366B"/>
    <w:rsid w:val="004E529A"/>
    <w:rsid w:val="004E5455"/>
    <w:rsid w:val="004E6DBE"/>
    <w:rsid w:val="004F046E"/>
    <w:rsid w:val="004F0D5B"/>
    <w:rsid w:val="004F0EFE"/>
    <w:rsid w:val="004F700D"/>
    <w:rsid w:val="004F77A5"/>
    <w:rsid w:val="005005FF"/>
    <w:rsid w:val="005062DF"/>
    <w:rsid w:val="00516AFE"/>
    <w:rsid w:val="00516B57"/>
    <w:rsid w:val="00516DE5"/>
    <w:rsid w:val="00522CCC"/>
    <w:rsid w:val="005277EF"/>
    <w:rsid w:val="00544740"/>
    <w:rsid w:val="00546FDA"/>
    <w:rsid w:val="00547E41"/>
    <w:rsid w:val="00555B9C"/>
    <w:rsid w:val="00560D9B"/>
    <w:rsid w:val="005643A2"/>
    <w:rsid w:val="005661B6"/>
    <w:rsid w:val="005676B7"/>
    <w:rsid w:val="00571F96"/>
    <w:rsid w:val="0057280B"/>
    <w:rsid w:val="00573318"/>
    <w:rsid w:val="00574F61"/>
    <w:rsid w:val="00580BF4"/>
    <w:rsid w:val="005854DD"/>
    <w:rsid w:val="00590EC4"/>
    <w:rsid w:val="00595CE1"/>
    <w:rsid w:val="00597F45"/>
    <w:rsid w:val="005A0578"/>
    <w:rsid w:val="005A127E"/>
    <w:rsid w:val="005A24AF"/>
    <w:rsid w:val="005A3380"/>
    <w:rsid w:val="005A3D25"/>
    <w:rsid w:val="005A63D8"/>
    <w:rsid w:val="005B634E"/>
    <w:rsid w:val="005C12D0"/>
    <w:rsid w:val="005C204E"/>
    <w:rsid w:val="005C54FB"/>
    <w:rsid w:val="005C694E"/>
    <w:rsid w:val="005C7FBA"/>
    <w:rsid w:val="005D0332"/>
    <w:rsid w:val="005D0F57"/>
    <w:rsid w:val="005D16CF"/>
    <w:rsid w:val="005D2B3A"/>
    <w:rsid w:val="005D6CF8"/>
    <w:rsid w:val="005E4466"/>
    <w:rsid w:val="005E46DB"/>
    <w:rsid w:val="005E4F01"/>
    <w:rsid w:val="005E62F9"/>
    <w:rsid w:val="005E7A9A"/>
    <w:rsid w:val="005F08A3"/>
    <w:rsid w:val="005F1371"/>
    <w:rsid w:val="005F1652"/>
    <w:rsid w:val="005F66E7"/>
    <w:rsid w:val="00601A8C"/>
    <w:rsid w:val="00602509"/>
    <w:rsid w:val="00603C16"/>
    <w:rsid w:val="00605283"/>
    <w:rsid w:val="0060575E"/>
    <w:rsid w:val="00611300"/>
    <w:rsid w:val="00614F0A"/>
    <w:rsid w:val="00616FCC"/>
    <w:rsid w:val="00623A93"/>
    <w:rsid w:val="006256FD"/>
    <w:rsid w:val="00625E74"/>
    <w:rsid w:val="00630240"/>
    <w:rsid w:val="00631278"/>
    <w:rsid w:val="00635637"/>
    <w:rsid w:val="00636E60"/>
    <w:rsid w:val="00640548"/>
    <w:rsid w:val="00644087"/>
    <w:rsid w:val="00646102"/>
    <w:rsid w:val="00650D7E"/>
    <w:rsid w:val="0065100B"/>
    <w:rsid w:val="00651B03"/>
    <w:rsid w:val="00653598"/>
    <w:rsid w:val="006545F9"/>
    <w:rsid w:val="00665FF2"/>
    <w:rsid w:val="00673113"/>
    <w:rsid w:val="006733B3"/>
    <w:rsid w:val="00674ABB"/>
    <w:rsid w:val="0067738A"/>
    <w:rsid w:val="006778BE"/>
    <w:rsid w:val="006825AF"/>
    <w:rsid w:val="006861F4"/>
    <w:rsid w:val="0068747A"/>
    <w:rsid w:val="00694AC8"/>
    <w:rsid w:val="00695119"/>
    <w:rsid w:val="00696583"/>
    <w:rsid w:val="0069793B"/>
    <w:rsid w:val="006A2006"/>
    <w:rsid w:val="006A4C24"/>
    <w:rsid w:val="006B09AB"/>
    <w:rsid w:val="006B1E3D"/>
    <w:rsid w:val="006B6296"/>
    <w:rsid w:val="006C520B"/>
    <w:rsid w:val="006C62FE"/>
    <w:rsid w:val="006D093B"/>
    <w:rsid w:val="006D0954"/>
    <w:rsid w:val="006D5538"/>
    <w:rsid w:val="006E48E0"/>
    <w:rsid w:val="006F00DA"/>
    <w:rsid w:val="006F4451"/>
    <w:rsid w:val="006F45EF"/>
    <w:rsid w:val="006F7510"/>
    <w:rsid w:val="00700807"/>
    <w:rsid w:val="00700F87"/>
    <w:rsid w:val="007027A7"/>
    <w:rsid w:val="00703CB7"/>
    <w:rsid w:val="00712075"/>
    <w:rsid w:val="00713362"/>
    <w:rsid w:val="00713AD9"/>
    <w:rsid w:val="00713ECB"/>
    <w:rsid w:val="00714C89"/>
    <w:rsid w:val="00717142"/>
    <w:rsid w:val="00722976"/>
    <w:rsid w:val="007260A6"/>
    <w:rsid w:val="007260B3"/>
    <w:rsid w:val="00727CDD"/>
    <w:rsid w:val="007307A8"/>
    <w:rsid w:val="00736368"/>
    <w:rsid w:val="007378CC"/>
    <w:rsid w:val="0074258F"/>
    <w:rsid w:val="00753679"/>
    <w:rsid w:val="007548B1"/>
    <w:rsid w:val="00757757"/>
    <w:rsid w:val="00760C5B"/>
    <w:rsid w:val="00761CC3"/>
    <w:rsid w:val="00761DCD"/>
    <w:rsid w:val="0076405A"/>
    <w:rsid w:val="0076663C"/>
    <w:rsid w:val="00773673"/>
    <w:rsid w:val="00773CAF"/>
    <w:rsid w:val="00773FFB"/>
    <w:rsid w:val="0077559A"/>
    <w:rsid w:val="00777E8F"/>
    <w:rsid w:val="007825AF"/>
    <w:rsid w:val="007913D0"/>
    <w:rsid w:val="00795554"/>
    <w:rsid w:val="007A292E"/>
    <w:rsid w:val="007A46EC"/>
    <w:rsid w:val="007A6DFF"/>
    <w:rsid w:val="007A7A9A"/>
    <w:rsid w:val="007B184F"/>
    <w:rsid w:val="007B3F50"/>
    <w:rsid w:val="007B5E41"/>
    <w:rsid w:val="007B7B74"/>
    <w:rsid w:val="007C1590"/>
    <w:rsid w:val="007C5A31"/>
    <w:rsid w:val="007C6FDF"/>
    <w:rsid w:val="007D0353"/>
    <w:rsid w:val="007D6324"/>
    <w:rsid w:val="007E3D5C"/>
    <w:rsid w:val="007E5606"/>
    <w:rsid w:val="007F1DA8"/>
    <w:rsid w:val="007F60A7"/>
    <w:rsid w:val="00800BFE"/>
    <w:rsid w:val="00800CF1"/>
    <w:rsid w:val="00802DF1"/>
    <w:rsid w:val="008126BD"/>
    <w:rsid w:val="00812B6C"/>
    <w:rsid w:val="0081558A"/>
    <w:rsid w:val="00817BD6"/>
    <w:rsid w:val="0082111A"/>
    <w:rsid w:val="008233EC"/>
    <w:rsid w:val="00825E56"/>
    <w:rsid w:val="00830B60"/>
    <w:rsid w:val="00831053"/>
    <w:rsid w:val="00831E05"/>
    <w:rsid w:val="008335E5"/>
    <w:rsid w:val="00833978"/>
    <w:rsid w:val="00835803"/>
    <w:rsid w:val="00836746"/>
    <w:rsid w:val="00836D39"/>
    <w:rsid w:val="00846DDC"/>
    <w:rsid w:val="00847AA1"/>
    <w:rsid w:val="00851A75"/>
    <w:rsid w:val="00851E0E"/>
    <w:rsid w:val="00852125"/>
    <w:rsid w:val="00853970"/>
    <w:rsid w:val="00860D49"/>
    <w:rsid w:val="00865F47"/>
    <w:rsid w:val="008713EA"/>
    <w:rsid w:val="0087221C"/>
    <w:rsid w:val="00874B6A"/>
    <w:rsid w:val="00876A24"/>
    <w:rsid w:val="008775E1"/>
    <w:rsid w:val="00881EAE"/>
    <w:rsid w:val="00887680"/>
    <w:rsid w:val="00891C1B"/>
    <w:rsid w:val="008948D1"/>
    <w:rsid w:val="00894AE0"/>
    <w:rsid w:val="008A133F"/>
    <w:rsid w:val="008B025C"/>
    <w:rsid w:val="008B0557"/>
    <w:rsid w:val="008B097F"/>
    <w:rsid w:val="008B3BA6"/>
    <w:rsid w:val="008B49EE"/>
    <w:rsid w:val="008B5C2F"/>
    <w:rsid w:val="008C3755"/>
    <w:rsid w:val="008C3BA8"/>
    <w:rsid w:val="008C713B"/>
    <w:rsid w:val="008D6A3D"/>
    <w:rsid w:val="008D6DF3"/>
    <w:rsid w:val="008E5115"/>
    <w:rsid w:val="008F2B43"/>
    <w:rsid w:val="008F42FC"/>
    <w:rsid w:val="008F62AC"/>
    <w:rsid w:val="008F63C1"/>
    <w:rsid w:val="00900BB9"/>
    <w:rsid w:val="009013B9"/>
    <w:rsid w:val="009022F8"/>
    <w:rsid w:val="0090458D"/>
    <w:rsid w:val="00905355"/>
    <w:rsid w:val="009174A8"/>
    <w:rsid w:val="0093045D"/>
    <w:rsid w:val="009318FF"/>
    <w:rsid w:val="0093567A"/>
    <w:rsid w:val="00940191"/>
    <w:rsid w:val="009416CC"/>
    <w:rsid w:val="0094267B"/>
    <w:rsid w:val="00943CF2"/>
    <w:rsid w:val="00946B62"/>
    <w:rsid w:val="009510D5"/>
    <w:rsid w:val="00955CB0"/>
    <w:rsid w:val="00957B3E"/>
    <w:rsid w:val="00963728"/>
    <w:rsid w:val="00964742"/>
    <w:rsid w:val="0097016C"/>
    <w:rsid w:val="00970673"/>
    <w:rsid w:val="009725D4"/>
    <w:rsid w:val="009737A5"/>
    <w:rsid w:val="00983C9D"/>
    <w:rsid w:val="00985391"/>
    <w:rsid w:val="00990854"/>
    <w:rsid w:val="009A09D4"/>
    <w:rsid w:val="009A17AB"/>
    <w:rsid w:val="009B1D88"/>
    <w:rsid w:val="009B2CE6"/>
    <w:rsid w:val="009B320F"/>
    <w:rsid w:val="009C2220"/>
    <w:rsid w:val="009C4625"/>
    <w:rsid w:val="009D51BA"/>
    <w:rsid w:val="009D6707"/>
    <w:rsid w:val="009E2439"/>
    <w:rsid w:val="009E40CA"/>
    <w:rsid w:val="009E5D3F"/>
    <w:rsid w:val="009F2813"/>
    <w:rsid w:val="009F2C5D"/>
    <w:rsid w:val="00A02945"/>
    <w:rsid w:val="00A13EBA"/>
    <w:rsid w:val="00A21AB7"/>
    <w:rsid w:val="00A2226C"/>
    <w:rsid w:val="00A25C35"/>
    <w:rsid w:val="00A35D54"/>
    <w:rsid w:val="00A37566"/>
    <w:rsid w:val="00A37C34"/>
    <w:rsid w:val="00A4075B"/>
    <w:rsid w:val="00A42A4C"/>
    <w:rsid w:val="00A435B0"/>
    <w:rsid w:val="00A45E8E"/>
    <w:rsid w:val="00A52866"/>
    <w:rsid w:val="00A55C6C"/>
    <w:rsid w:val="00A6245B"/>
    <w:rsid w:val="00A6470E"/>
    <w:rsid w:val="00A715A5"/>
    <w:rsid w:val="00A75DA4"/>
    <w:rsid w:val="00A83016"/>
    <w:rsid w:val="00A85EF1"/>
    <w:rsid w:val="00A86CB2"/>
    <w:rsid w:val="00A921B1"/>
    <w:rsid w:val="00A92DE6"/>
    <w:rsid w:val="00A95AA6"/>
    <w:rsid w:val="00AA151F"/>
    <w:rsid w:val="00AB1DB1"/>
    <w:rsid w:val="00AB65D6"/>
    <w:rsid w:val="00AB6F13"/>
    <w:rsid w:val="00AC2395"/>
    <w:rsid w:val="00AC2B02"/>
    <w:rsid w:val="00AC592B"/>
    <w:rsid w:val="00AC5EDF"/>
    <w:rsid w:val="00AC6162"/>
    <w:rsid w:val="00AE04DF"/>
    <w:rsid w:val="00AE06B1"/>
    <w:rsid w:val="00AE06B3"/>
    <w:rsid w:val="00AE2DE2"/>
    <w:rsid w:val="00AE4618"/>
    <w:rsid w:val="00AE4FD2"/>
    <w:rsid w:val="00AE6EEF"/>
    <w:rsid w:val="00AE7DE4"/>
    <w:rsid w:val="00AF2250"/>
    <w:rsid w:val="00AF285C"/>
    <w:rsid w:val="00AF39C1"/>
    <w:rsid w:val="00B03023"/>
    <w:rsid w:val="00B06024"/>
    <w:rsid w:val="00B07049"/>
    <w:rsid w:val="00B104D2"/>
    <w:rsid w:val="00B10B2F"/>
    <w:rsid w:val="00B11D99"/>
    <w:rsid w:val="00B22218"/>
    <w:rsid w:val="00B23D20"/>
    <w:rsid w:val="00B23DFF"/>
    <w:rsid w:val="00B2498C"/>
    <w:rsid w:val="00B265EF"/>
    <w:rsid w:val="00B27A69"/>
    <w:rsid w:val="00B30F26"/>
    <w:rsid w:val="00B33A4B"/>
    <w:rsid w:val="00B33FE6"/>
    <w:rsid w:val="00B3541C"/>
    <w:rsid w:val="00B36876"/>
    <w:rsid w:val="00B41A63"/>
    <w:rsid w:val="00B440C6"/>
    <w:rsid w:val="00B4583A"/>
    <w:rsid w:val="00B46771"/>
    <w:rsid w:val="00B502E7"/>
    <w:rsid w:val="00B50AFD"/>
    <w:rsid w:val="00B56760"/>
    <w:rsid w:val="00B57613"/>
    <w:rsid w:val="00B577F2"/>
    <w:rsid w:val="00B62C1E"/>
    <w:rsid w:val="00B64F9B"/>
    <w:rsid w:val="00B70CB7"/>
    <w:rsid w:val="00B7198C"/>
    <w:rsid w:val="00B719FC"/>
    <w:rsid w:val="00B74FEF"/>
    <w:rsid w:val="00B82283"/>
    <w:rsid w:val="00B826EB"/>
    <w:rsid w:val="00B90F92"/>
    <w:rsid w:val="00B96CCD"/>
    <w:rsid w:val="00BA4055"/>
    <w:rsid w:val="00BA7BBD"/>
    <w:rsid w:val="00BB0168"/>
    <w:rsid w:val="00BB25B4"/>
    <w:rsid w:val="00BB3227"/>
    <w:rsid w:val="00BB4C2C"/>
    <w:rsid w:val="00BC0CF5"/>
    <w:rsid w:val="00BC3596"/>
    <w:rsid w:val="00BC51B8"/>
    <w:rsid w:val="00BC6022"/>
    <w:rsid w:val="00BC63C9"/>
    <w:rsid w:val="00BD49A7"/>
    <w:rsid w:val="00BE0D2F"/>
    <w:rsid w:val="00BE1370"/>
    <w:rsid w:val="00BE2BBB"/>
    <w:rsid w:val="00BE2CE3"/>
    <w:rsid w:val="00BE3F06"/>
    <w:rsid w:val="00BE70B5"/>
    <w:rsid w:val="00BF03E1"/>
    <w:rsid w:val="00BF1DFB"/>
    <w:rsid w:val="00C0029F"/>
    <w:rsid w:val="00C00710"/>
    <w:rsid w:val="00C016E8"/>
    <w:rsid w:val="00C0367F"/>
    <w:rsid w:val="00C11764"/>
    <w:rsid w:val="00C138AA"/>
    <w:rsid w:val="00C15E20"/>
    <w:rsid w:val="00C16A1A"/>
    <w:rsid w:val="00C16E26"/>
    <w:rsid w:val="00C17152"/>
    <w:rsid w:val="00C227CC"/>
    <w:rsid w:val="00C243E8"/>
    <w:rsid w:val="00C252AE"/>
    <w:rsid w:val="00C26066"/>
    <w:rsid w:val="00C26AAB"/>
    <w:rsid w:val="00C26BF9"/>
    <w:rsid w:val="00C30346"/>
    <w:rsid w:val="00C3130B"/>
    <w:rsid w:val="00C31F15"/>
    <w:rsid w:val="00C3350B"/>
    <w:rsid w:val="00C33D6F"/>
    <w:rsid w:val="00C34162"/>
    <w:rsid w:val="00C35374"/>
    <w:rsid w:val="00C4015E"/>
    <w:rsid w:val="00C419F8"/>
    <w:rsid w:val="00C45E97"/>
    <w:rsid w:val="00C473EC"/>
    <w:rsid w:val="00C50049"/>
    <w:rsid w:val="00C53989"/>
    <w:rsid w:val="00C53F15"/>
    <w:rsid w:val="00C604DC"/>
    <w:rsid w:val="00C6109F"/>
    <w:rsid w:val="00C623DD"/>
    <w:rsid w:val="00C62C07"/>
    <w:rsid w:val="00C6348C"/>
    <w:rsid w:val="00C64125"/>
    <w:rsid w:val="00C651FF"/>
    <w:rsid w:val="00C7181D"/>
    <w:rsid w:val="00C736FD"/>
    <w:rsid w:val="00C86C25"/>
    <w:rsid w:val="00C91109"/>
    <w:rsid w:val="00C91EBE"/>
    <w:rsid w:val="00C92C78"/>
    <w:rsid w:val="00C9451D"/>
    <w:rsid w:val="00CA088B"/>
    <w:rsid w:val="00CB5C6D"/>
    <w:rsid w:val="00CC1066"/>
    <w:rsid w:val="00CC32F3"/>
    <w:rsid w:val="00CC3894"/>
    <w:rsid w:val="00CD088A"/>
    <w:rsid w:val="00CD24BB"/>
    <w:rsid w:val="00CD779A"/>
    <w:rsid w:val="00CE11E7"/>
    <w:rsid w:val="00CE22E3"/>
    <w:rsid w:val="00CF1FC4"/>
    <w:rsid w:val="00D057DD"/>
    <w:rsid w:val="00D0584C"/>
    <w:rsid w:val="00D060C3"/>
    <w:rsid w:val="00D22203"/>
    <w:rsid w:val="00D24688"/>
    <w:rsid w:val="00D24909"/>
    <w:rsid w:val="00D24E5C"/>
    <w:rsid w:val="00D25A8E"/>
    <w:rsid w:val="00D275EC"/>
    <w:rsid w:val="00D33F87"/>
    <w:rsid w:val="00D35CCD"/>
    <w:rsid w:val="00D36C99"/>
    <w:rsid w:val="00D44F4C"/>
    <w:rsid w:val="00D44FB2"/>
    <w:rsid w:val="00D5592B"/>
    <w:rsid w:val="00D62AEC"/>
    <w:rsid w:val="00D64101"/>
    <w:rsid w:val="00D6551B"/>
    <w:rsid w:val="00D75FBF"/>
    <w:rsid w:val="00D777CE"/>
    <w:rsid w:val="00D862C3"/>
    <w:rsid w:val="00D90476"/>
    <w:rsid w:val="00D920AA"/>
    <w:rsid w:val="00D92372"/>
    <w:rsid w:val="00D923DB"/>
    <w:rsid w:val="00D93AAE"/>
    <w:rsid w:val="00D93C9F"/>
    <w:rsid w:val="00D972E0"/>
    <w:rsid w:val="00D97F1F"/>
    <w:rsid w:val="00DA51C1"/>
    <w:rsid w:val="00DA55D1"/>
    <w:rsid w:val="00DA64CE"/>
    <w:rsid w:val="00DA6F2A"/>
    <w:rsid w:val="00DB2CA1"/>
    <w:rsid w:val="00DB3683"/>
    <w:rsid w:val="00DB7A5F"/>
    <w:rsid w:val="00DC3DF2"/>
    <w:rsid w:val="00DC6233"/>
    <w:rsid w:val="00DC720C"/>
    <w:rsid w:val="00DD3A60"/>
    <w:rsid w:val="00DD3FDF"/>
    <w:rsid w:val="00DE2A9E"/>
    <w:rsid w:val="00DF05A2"/>
    <w:rsid w:val="00DF0D71"/>
    <w:rsid w:val="00DF1521"/>
    <w:rsid w:val="00DF30FE"/>
    <w:rsid w:val="00DF6BDB"/>
    <w:rsid w:val="00E00A93"/>
    <w:rsid w:val="00E01921"/>
    <w:rsid w:val="00E03367"/>
    <w:rsid w:val="00E035D6"/>
    <w:rsid w:val="00E03A38"/>
    <w:rsid w:val="00E053A6"/>
    <w:rsid w:val="00E06547"/>
    <w:rsid w:val="00E120C3"/>
    <w:rsid w:val="00E12BAA"/>
    <w:rsid w:val="00E163B9"/>
    <w:rsid w:val="00E255AC"/>
    <w:rsid w:val="00E26796"/>
    <w:rsid w:val="00E34A07"/>
    <w:rsid w:val="00E36A03"/>
    <w:rsid w:val="00E51048"/>
    <w:rsid w:val="00E51ADB"/>
    <w:rsid w:val="00E51D61"/>
    <w:rsid w:val="00E52017"/>
    <w:rsid w:val="00E5461E"/>
    <w:rsid w:val="00E61516"/>
    <w:rsid w:val="00E65CFB"/>
    <w:rsid w:val="00E7093A"/>
    <w:rsid w:val="00E71C63"/>
    <w:rsid w:val="00E71FF2"/>
    <w:rsid w:val="00E7229B"/>
    <w:rsid w:val="00E909DA"/>
    <w:rsid w:val="00E934AA"/>
    <w:rsid w:val="00E9508C"/>
    <w:rsid w:val="00E955E4"/>
    <w:rsid w:val="00E95878"/>
    <w:rsid w:val="00EA6672"/>
    <w:rsid w:val="00EA7EED"/>
    <w:rsid w:val="00EB466E"/>
    <w:rsid w:val="00EC01E7"/>
    <w:rsid w:val="00EC7644"/>
    <w:rsid w:val="00ED33BA"/>
    <w:rsid w:val="00ED33FB"/>
    <w:rsid w:val="00ED6126"/>
    <w:rsid w:val="00EE0F7E"/>
    <w:rsid w:val="00EF5B0D"/>
    <w:rsid w:val="00F037C5"/>
    <w:rsid w:val="00F05285"/>
    <w:rsid w:val="00F1639E"/>
    <w:rsid w:val="00F218C7"/>
    <w:rsid w:val="00F2385E"/>
    <w:rsid w:val="00F36148"/>
    <w:rsid w:val="00F37962"/>
    <w:rsid w:val="00F412FB"/>
    <w:rsid w:val="00F42A98"/>
    <w:rsid w:val="00F44E16"/>
    <w:rsid w:val="00F450D8"/>
    <w:rsid w:val="00F47173"/>
    <w:rsid w:val="00F50B4A"/>
    <w:rsid w:val="00F57D0C"/>
    <w:rsid w:val="00F611AE"/>
    <w:rsid w:val="00F650C2"/>
    <w:rsid w:val="00F7113C"/>
    <w:rsid w:val="00F72A1A"/>
    <w:rsid w:val="00F72BCF"/>
    <w:rsid w:val="00F74EC2"/>
    <w:rsid w:val="00F877BA"/>
    <w:rsid w:val="00FA04E0"/>
    <w:rsid w:val="00FA1143"/>
    <w:rsid w:val="00FA14D4"/>
    <w:rsid w:val="00FA42C4"/>
    <w:rsid w:val="00FA7C14"/>
    <w:rsid w:val="00FB3031"/>
    <w:rsid w:val="00FB41D0"/>
    <w:rsid w:val="00FB483C"/>
    <w:rsid w:val="00FB5E54"/>
    <w:rsid w:val="00FB6D81"/>
    <w:rsid w:val="00FC3776"/>
    <w:rsid w:val="00FC400C"/>
    <w:rsid w:val="00FC4C91"/>
    <w:rsid w:val="00FD061C"/>
    <w:rsid w:val="00FD39D7"/>
    <w:rsid w:val="00FD3EF2"/>
    <w:rsid w:val="00FF02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5C692"/>
  <w15:chartTrackingRefBased/>
  <w15:docId w15:val="{5E3E5EBF-4FAD-4BE9-8B88-CAE2D57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7BA"/>
    <w:pPr>
      <w:ind w:left="720"/>
      <w:contextualSpacing/>
    </w:pPr>
  </w:style>
  <w:style w:type="character" w:styleId="CommentReference">
    <w:name w:val="annotation reference"/>
    <w:basedOn w:val="DefaultParagraphFont"/>
    <w:uiPriority w:val="99"/>
    <w:semiHidden/>
    <w:unhideWhenUsed/>
    <w:rsid w:val="009737A5"/>
    <w:rPr>
      <w:sz w:val="16"/>
      <w:szCs w:val="16"/>
    </w:rPr>
  </w:style>
  <w:style w:type="paragraph" w:styleId="CommentText">
    <w:name w:val="annotation text"/>
    <w:basedOn w:val="Normal"/>
    <w:link w:val="CommentTextChar"/>
    <w:uiPriority w:val="99"/>
    <w:semiHidden/>
    <w:unhideWhenUsed/>
    <w:rsid w:val="009737A5"/>
    <w:pPr>
      <w:spacing w:line="240" w:lineRule="auto"/>
    </w:pPr>
    <w:rPr>
      <w:sz w:val="20"/>
      <w:szCs w:val="20"/>
    </w:rPr>
  </w:style>
  <w:style w:type="character" w:customStyle="1" w:styleId="CommentTextChar">
    <w:name w:val="Comment Text Char"/>
    <w:basedOn w:val="DefaultParagraphFont"/>
    <w:link w:val="CommentText"/>
    <w:uiPriority w:val="99"/>
    <w:semiHidden/>
    <w:rsid w:val="009737A5"/>
    <w:rPr>
      <w:sz w:val="20"/>
      <w:szCs w:val="20"/>
    </w:rPr>
  </w:style>
  <w:style w:type="paragraph" w:styleId="CommentSubject">
    <w:name w:val="annotation subject"/>
    <w:basedOn w:val="CommentText"/>
    <w:next w:val="CommentText"/>
    <w:link w:val="CommentSubjectChar"/>
    <w:uiPriority w:val="99"/>
    <w:semiHidden/>
    <w:unhideWhenUsed/>
    <w:rsid w:val="009737A5"/>
    <w:rPr>
      <w:b/>
      <w:bCs/>
    </w:rPr>
  </w:style>
  <w:style w:type="character" w:customStyle="1" w:styleId="CommentSubjectChar">
    <w:name w:val="Comment Subject Char"/>
    <w:basedOn w:val="CommentTextChar"/>
    <w:link w:val="CommentSubject"/>
    <w:uiPriority w:val="99"/>
    <w:semiHidden/>
    <w:rsid w:val="009737A5"/>
    <w:rPr>
      <w:b/>
      <w:bCs/>
      <w:sz w:val="20"/>
      <w:szCs w:val="20"/>
    </w:rPr>
  </w:style>
  <w:style w:type="paragraph" w:styleId="BalloonText">
    <w:name w:val="Balloon Text"/>
    <w:basedOn w:val="Normal"/>
    <w:link w:val="BalloonTextChar"/>
    <w:uiPriority w:val="99"/>
    <w:semiHidden/>
    <w:unhideWhenUsed/>
    <w:rsid w:val="0097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A5"/>
    <w:rPr>
      <w:rFonts w:ascii="Segoe UI" w:hAnsi="Segoe UI" w:cs="Segoe UI"/>
      <w:sz w:val="18"/>
      <w:szCs w:val="18"/>
    </w:rPr>
  </w:style>
  <w:style w:type="paragraph" w:styleId="Header">
    <w:name w:val="header"/>
    <w:basedOn w:val="Normal"/>
    <w:link w:val="HeaderChar"/>
    <w:uiPriority w:val="99"/>
    <w:unhideWhenUsed/>
    <w:rsid w:val="00F471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7173"/>
  </w:style>
  <w:style w:type="paragraph" w:styleId="Footer">
    <w:name w:val="footer"/>
    <w:basedOn w:val="Normal"/>
    <w:link w:val="FooterChar"/>
    <w:uiPriority w:val="99"/>
    <w:unhideWhenUsed/>
    <w:rsid w:val="00F471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7173"/>
  </w:style>
  <w:style w:type="character" w:styleId="PlaceholderText">
    <w:name w:val="Placeholder Text"/>
    <w:basedOn w:val="DefaultParagraphFont"/>
    <w:uiPriority w:val="99"/>
    <w:semiHidden/>
    <w:rsid w:val="00203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9530-DD0D-4016-B75C-45B7C4EA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48478</Words>
  <Characters>276325</Characters>
  <Application>Microsoft Office Word</Application>
  <DocSecurity>0</DocSecurity>
  <Lines>2302</Lines>
  <Paragraphs>648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Silva</dc:creator>
  <cp:keywords/>
  <dc:description/>
  <cp:lastModifiedBy>Sanna Sillankorva</cp:lastModifiedBy>
  <cp:revision>16</cp:revision>
  <dcterms:created xsi:type="dcterms:W3CDTF">2019-04-15T15:02:00Z</dcterms:created>
  <dcterms:modified xsi:type="dcterms:W3CDTF">2019-08-22T11:26:00Z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712d2d46-fe80-37d5-8524-63d452f30696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http://www.zotero.org/styles/bmc-microbiology</vt:lpwstr>
  </property>
  <property fmtid="{D5CDD505-2E9C-101B-9397-08002B2CF9AE}" pid="9" name="Mendeley Recent Style Name 2_1">
    <vt:lpwstr>BMC Microbiology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http://www.zotero.org/styles/frontiers-in-microbiology</vt:lpwstr>
  </property>
  <property fmtid="{D5CDD505-2E9C-101B-9397-08002B2CF9AE}" pid="15" name="Mendeley Recent Style Name 5_1">
    <vt:lpwstr>Frontiers in Microbiology</vt:lpwstr>
  </property>
  <property fmtid="{D5CDD505-2E9C-101B-9397-08002B2CF9AE}" pid="16" name="Mendeley Recent Style Id 6_1">
    <vt:lpwstr>http://www.zotero.org/styles/future-microbiology</vt:lpwstr>
  </property>
  <property fmtid="{D5CDD505-2E9C-101B-9397-08002B2CF9AE}" pid="17" name="Mendeley Recent Style Name 6_1">
    <vt:lpwstr>Future Microbiology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http://www.zotero.org/styles/taylor-and-francis-council-of-science-editors-author-date</vt:lpwstr>
  </property>
  <property fmtid="{D5CDD505-2E9C-101B-9397-08002B2CF9AE}" pid="23" name="Mendeley Recent Style Name 9_1">
    <vt:lpwstr>Taylor &amp; Francis - Council of Science Editors (author-date)</vt:lpwstr>
  </property>
  <property fmtid="{D5CDD505-2E9C-101B-9397-08002B2CF9AE}" pid="24" name="Mendeley Citation Style_1">
    <vt:lpwstr>http://www.zotero.org/styles/taylor-and-francis-council-of-science-editors-author-date</vt:lpwstr>
  </property>
</Properties>
</file>