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5C" w:rsidRDefault="00947E5C" w:rsidP="001D34B8">
      <w:pPr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947E5C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Supplementary Material </w:t>
      </w:r>
    </w:p>
    <w:p w:rsidR="00947E5C" w:rsidRDefault="00947E5C" w:rsidP="00947E5C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947E5C" w:rsidRDefault="00947E5C">
      <w:pPr>
        <w:rPr>
          <w:noProof/>
        </w:rPr>
      </w:pPr>
    </w:p>
    <w:p w:rsidR="00947E5C" w:rsidRDefault="00947E5C">
      <w:pPr>
        <w:rPr>
          <w:noProof/>
        </w:rPr>
      </w:pPr>
      <w:r>
        <w:rPr>
          <w:noProof/>
        </w:rPr>
        <w:drawing>
          <wp:inline distT="0" distB="0" distL="0" distR="0" wp14:anchorId="23C4BDB0" wp14:editId="4DADCC4C">
            <wp:extent cx="5943600" cy="2913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5C" w:rsidRPr="001D34B8" w:rsidRDefault="001D34B8" w:rsidP="001D34B8">
      <w:pPr>
        <w:pStyle w:val="Caption"/>
        <w:jc w:val="both"/>
        <w:rPr>
          <w:sz w:val="20"/>
          <w:szCs w:val="20"/>
        </w:rPr>
      </w:pPr>
      <w:r w:rsidRPr="001D34B8">
        <w:rPr>
          <w:sz w:val="20"/>
          <w:szCs w:val="20"/>
        </w:rPr>
        <w:t>Fig</w:t>
      </w:r>
      <w:r w:rsidR="000B338C">
        <w:rPr>
          <w:sz w:val="20"/>
          <w:szCs w:val="20"/>
        </w:rPr>
        <w:t>ure</w:t>
      </w:r>
      <w:r w:rsidRPr="001D34B8">
        <w:rPr>
          <w:sz w:val="20"/>
          <w:szCs w:val="20"/>
        </w:rPr>
        <w:t>. S</w:t>
      </w:r>
      <w:r w:rsidR="007113E4" w:rsidRPr="001D34B8">
        <w:rPr>
          <w:sz w:val="20"/>
          <w:szCs w:val="20"/>
        </w:rPr>
        <w:fldChar w:fldCharType="begin"/>
      </w:r>
      <w:r w:rsidR="007113E4" w:rsidRPr="001D34B8">
        <w:rPr>
          <w:sz w:val="20"/>
          <w:szCs w:val="20"/>
        </w:rPr>
        <w:instrText xml:space="preserve"> SEQ Fig.S4. \* ARABIC </w:instrText>
      </w:r>
      <w:r w:rsidR="007113E4" w:rsidRPr="001D34B8">
        <w:rPr>
          <w:sz w:val="20"/>
          <w:szCs w:val="20"/>
        </w:rPr>
        <w:fldChar w:fldCharType="separate"/>
      </w:r>
      <w:r w:rsidR="00947E5C" w:rsidRPr="001D34B8">
        <w:rPr>
          <w:noProof/>
          <w:sz w:val="20"/>
          <w:szCs w:val="20"/>
        </w:rPr>
        <w:t>1</w:t>
      </w:r>
      <w:r w:rsidR="007113E4" w:rsidRPr="001D34B8">
        <w:rPr>
          <w:noProof/>
          <w:sz w:val="20"/>
          <w:szCs w:val="20"/>
        </w:rPr>
        <w:fldChar w:fldCharType="end"/>
      </w:r>
      <w:r w:rsidR="00947E5C" w:rsidRPr="001D34B8">
        <w:rPr>
          <w:sz w:val="20"/>
          <w:szCs w:val="20"/>
        </w:rPr>
        <w:t xml:space="preserve">. </w:t>
      </w:r>
      <w:r w:rsidR="000B338C">
        <w:rPr>
          <w:rStyle w:val="TitleChar"/>
          <w:sz w:val="20"/>
          <w:szCs w:val="20"/>
        </w:rPr>
        <w:t>An example</w:t>
      </w:r>
      <w:r w:rsidR="00947E5C" w:rsidRPr="001D34B8">
        <w:rPr>
          <w:rStyle w:val="TitleChar"/>
          <w:sz w:val="20"/>
          <w:szCs w:val="20"/>
        </w:rPr>
        <w:t xml:space="preserve"> density histogram of segmented cortical regions delimitated via semi-automatic segmentation with manual correction. Approximately 70% of voxels had BMD values below 0.</w:t>
      </w:r>
      <w:r>
        <w:rPr>
          <w:rStyle w:val="TitleChar"/>
          <w:sz w:val="20"/>
          <w:szCs w:val="20"/>
        </w:rPr>
        <w:t>35</w:t>
      </w:r>
      <w:r w:rsidR="00947E5C" w:rsidRPr="001D34B8">
        <w:rPr>
          <w:rStyle w:val="TitleChar"/>
          <w:sz w:val="20"/>
          <w:szCs w:val="20"/>
        </w:rPr>
        <w:t xml:space="preserve"> g/cm</w:t>
      </w:r>
      <w:bookmarkStart w:id="0" w:name="_GoBack"/>
      <w:r w:rsidR="00947E5C" w:rsidRPr="000B338C">
        <w:rPr>
          <w:rStyle w:val="TitleChar"/>
          <w:sz w:val="20"/>
          <w:szCs w:val="20"/>
          <w:vertAlign w:val="superscript"/>
        </w:rPr>
        <w:t>3</w:t>
      </w:r>
      <w:bookmarkEnd w:id="0"/>
      <w:r w:rsidR="00947E5C" w:rsidRPr="001D34B8">
        <w:rPr>
          <w:rStyle w:val="TitleChar"/>
          <w:sz w:val="20"/>
          <w:szCs w:val="20"/>
        </w:rPr>
        <w:t>. Voxels with negative BMD pertained to air and marginal osteophytes. These voxels were not included in E-BMD conversion, and their E was set as 0.1 MPa.</w:t>
      </w:r>
    </w:p>
    <w:p w:rsidR="00947E5C" w:rsidRPr="00947E5C" w:rsidRDefault="00947E5C" w:rsidP="00947E5C">
      <w:pPr>
        <w:pStyle w:val="Caption"/>
        <w:rPr>
          <w:noProof/>
        </w:rPr>
      </w:pPr>
    </w:p>
    <w:p w:rsidR="00947E5C" w:rsidRDefault="00947E5C">
      <w:pPr>
        <w:rPr>
          <w:noProof/>
        </w:rPr>
      </w:pPr>
    </w:p>
    <w:p w:rsidR="00054570" w:rsidRDefault="00054570"/>
    <w:sectPr w:rsidR="0005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94FDB"/>
    <w:multiLevelType w:val="multilevel"/>
    <w:tmpl w:val="8E6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E2BBF"/>
    <w:multiLevelType w:val="multilevel"/>
    <w:tmpl w:val="3BEE76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zMwszQ2NzE1MzJW0lEKTi0uzszPAykwrgUA2/1saiwAAAA="/>
  </w:docVars>
  <w:rsids>
    <w:rsidRoot w:val="00947E5C"/>
    <w:rsid w:val="00054570"/>
    <w:rsid w:val="000B338C"/>
    <w:rsid w:val="00110642"/>
    <w:rsid w:val="00164AA7"/>
    <w:rsid w:val="001B15B3"/>
    <w:rsid w:val="001D34B8"/>
    <w:rsid w:val="002D11EF"/>
    <w:rsid w:val="004C1B70"/>
    <w:rsid w:val="005655CC"/>
    <w:rsid w:val="005703FD"/>
    <w:rsid w:val="006269A0"/>
    <w:rsid w:val="007113E4"/>
    <w:rsid w:val="00745ECB"/>
    <w:rsid w:val="007A73C5"/>
    <w:rsid w:val="007D593A"/>
    <w:rsid w:val="00835BBA"/>
    <w:rsid w:val="00891925"/>
    <w:rsid w:val="008C5FAF"/>
    <w:rsid w:val="008E01DB"/>
    <w:rsid w:val="00947E5C"/>
    <w:rsid w:val="00AE678C"/>
    <w:rsid w:val="00AF4EE0"/>
    <w:rsid w:val="00CA5C45"/>
    <w:rsid w:val="00CC691A"/>
    <w:rsid w:val="00CF1849"/>
    <w:rsid w:val="00D16D1D"/>
    <w:rsid w:val="00E771EC"/>
    <w:rsid w:val="00E8386F"/>
    <w:rsid w:val="00EE73E9"/>
    <w:rsid w:val="00F01F61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2D50"/>
  <w15:chartTrackingRefBased/>
  <w15:docId w15:val="{78020A8D-7DE8-4509-8B6B-0921FCF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E678C"/>
    <w:pPr>
      <w:keepNext/>
      <w:keepLines/>
      <w:numPr>
        <w:ilvl w:val="3"/>
        <w:numId w:val="2"/>
      </w:numPr>
      <w:spacing w:before="40" w:after="120"/>
      <w:ind w:left="864" w:hanging="864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678C"/>
    <w:rPr>
      <w:rFonts w:ascii="Times New Roman" w:eastAsiaTheme="majorEastAsia" w:hAnsi="Times New Roman" w:cstheme="majorBidi"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47E5C"/>
    <w:pPr>
      <w:spacing w:after="200" w:line="360" w:lineRule="auto"/>
    </w:pPr>
    <w:rPr>
      <w:rFonts w:ascii="Times New Roman" w:hAnsi="Times New Roman"/>
      <w:iCs/>
      <w:sz w:val="24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7E5C"/>
    <w:pPr>
      <w:spacing w:before="120" w:after="0" w:line="360" w:lineRule="auto"/>
      <w:contextualSpacing/>
    </w:pPr>
    <w:rPr>
      <w:rFonts w:ascii="Times New Roman" w:eastAsiaTheme="majorEastAsia" w:hAnsi="Times New Roman" w:cs="Times New Roman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E5C"/>
    <w:rPr>
      <w:rFonts w:ascii="Times New Roman" w:eastAsiaTheme="majorEastAsia" w:hAnsi="Times New Roman" w:cs="Times New Roman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D085-CDFD-4791-86F6-79ACD282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 Kalajahi, Seyed Mehrdad</dc:creator>
  <cp:keywords/>
  <dc:description/>
  <cp:lastModifiedBy>Johnston, James</cp:lastModifiedBy>
  <cp:revision>2</cp:revision>
  <dcterms:created xsi:type="dcterms:W3CDTF">2018-08-17T12:45:00Z</dcterms:created>
  <dcterms:modified xsi:type="dcterms:W3CDTF">2018-08-17T12:45:00Z</dcterms:modified>
</cp:coreProperties>
</file>