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D91" w:rsidRDefault="00A06D91" w:rsidP="00A06D91">
      <w:r>
        <w:rPr>
          <w:noProof/>
          <w:lang w:eastAsia="en-CA"/>
        </w:rPr>
        <w:drawing>
          <wp:inline distT="0" distB="0" distL="0" distR="0">
            <wp:extent cx="5934075" cy="393382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" t="3278" r="22285" b="1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338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06D91" w:rsidRDefault="00A06D91" w:rsidP="00A06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t>Supplementary Figure 1.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Chromatogram of the phenolic standards mixture at 280 nm. Peak ID: 2.9 min, protocatechuic acid; 5.1 min,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-hydroxybenzoic acid; 6.2 min, chlorogenic acid; 6.6 min, </w:t>
      </w:r>
      <w:proofErr w:type="spellStart"/>
      <w:r>
        <w:rPr>
          <w:rFonts w:ascii="Times New Roman" w:hAnsi="Times New Roman" w:cs="Times New Roman"/>
          <w:sz w:val="24"/>
          <w:szCs w:val="24"/>
        </w:rPr>
        <w:t>vanillic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acid; 7.3 min, caffeic acid; 7.8 min, </w:t>
      </w:r>
      <w:proofErr w:type="spellStart"/>
      <w:r>
        <w:rPr>
          <w:rFonts w:ascii="Times New Roman" w:hAnsi="Times New Roman" w:cs="Times New Roman"/>
          <w:sz w:val="24"/>
          <w:szCs w:val="24"/>
        </w:rPr>
        <w:t>syringic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acid; 9.4 min, vanillin; 11.3 min,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-coumaric acid; 13.4, trans-ferulic acid; 16.6 min, 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-coumaric acid; 21.3 min, trans-cinnamic acid; 23.1 min, 3-methoxycinnamic acid; 26.8 min, ethyl </w:t>
      </w:r>
      <w:proofErr w:type="spellStart"/>
      <w:r>
        <w:rPr>
          <w:rFonts w:ascii="Times New Roman" w:hAnsi="Times New Roman" w:cs="Times New Roman"/>
          <w:sz w:val="24"/>
          <w:szCs w:val="24"/>
        </w:rPr>
        <w:t>ferulate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6D91" w:rsidRDefault="00A06D91" w:rsidP="00A06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6D91" w:rsidRDefault="00A06D91" w:rsidP="00A06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06D91" w:rsidRDefault="00A06D91" w:rsidP="00A06D9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Supplementary Table 1. </w:t>
      </w:r>
      <w:r>
        <w:rPr>
          <w:rFonts w:ascii="Times New Roman" w:hAnsi="Times New Roman" w:cs="Times New Roman"/>
          <w:sz w:val="24"/>
          <w:szCs w:val="24"/>
        </w:rPr>
        <w:t xml:space="preserve">Sugar composition (% w/w dried rachis) </w:t>
      </w:r>
      <w:proofErr w:type="gramStart"/>
      <w:r>
        <w:rPr>
          <w:rFonts w:ascii="Times New Roman" w:hAnsi="Times New Roman" w:cs="Times New Roman"/>
          <w:sz w:val="24"/>
          <w:szCs w:val="24"/>
        </w:rPr>
        <w:t>of  hot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water extract (free sugars)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holocellulose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(cellulose plus hemicelluloses) fractions of wheat rachis. Values represent the mean of four replications ± SE.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CS-H2O, mock inoculated CS; CS-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Fusarium-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inoculated CS; CS-7EL-H2O, mock inoculated CS-7EL; CS-7EL-Fg,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Fusarium</w:t>
      </w:r>
      <w:r>
        <w:rPr>
          <w:rFonts w:ascii="Times New Roman" w:hAnsi="Times New Roman" w:cs="Times New Roman"/>
          <w:sz w:val="24"/>
          <w:szCs w:val="24"/>
          <w:lang w:val="en-US"/>
        </w:rPr>
        <w:t>-inoculated CS-7EL.</w:t>
      </w:r>
    </w:p>
    <w:tbl>
      <w:tblPr>
        <w:tblStyle w:val="TableGrid"/>
        <w:tblW w:w="11106" w:type="dxa"/>
        <w:tblInd w:w="0" w:type="dxa"/>
        <w:tblLook w:val="04A0" w:firstRow="1" w:lastRow="0" w:firstColumn="1" w:lastColumn="0" w:noHBand="0" w:noVBand="1"/>
      </w:tblPr>
      <w:tblGrid>
        <w:gridCol w:w="1550"/>
        <w:gridCol w:w="1395"/>
        <w:gridCol w:w="1770"/>
        <w:gridCol w:w="1750"/>
        <w:gridCol w:w="1637"/>
        <w:gridCol w:w="1774"/>
        <w:gridCol w:w="1254"/>
      </w:tblGrid>
      <w:tr w:rsidR="00A06D91" w:rsidTr="00A06D91">
        <w:trPr>
          <w:trHeight w:val="375"/>
        </w:trPr>
        <w:tc>
          <w:tcPr>
            <w:tcW w:w="15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Fraction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Treatment</w:t>
            </w:r>
          </w:p>
        </w:tc>
      </w:tr>
      <w:tr w:rsidR="00A06D91" w:rsidTr="00A06D91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CS-H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Fg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CS-7EL-H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6D91" w:rsidRDefault="00A06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CS-7EL-Fg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6D91" w:rsidRDefault="00A06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 value</w:t>
            </w:r>
          </w:p>
        </w:tc>
      </w:tr>
      <w:tr w:rsidR="00A06D91" w:rsidTr="00A06D91">
        <w:trPr>
          <w:trHeight w:val="367"/>
        </w:trPr>
        <w:tc>
          <w:tcPr>
            <w:tcW w:w="1526" w:type="dxa"/>
            <w:vMerge w:val="restar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 water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Fructose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 ± 0.08b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 ± 0.05a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 ± 0.09b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 ± 0.04a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0.0019</w:t>
            </w:r>
          </w:p>
        </w:tc>
      </w:tr>
      <w:tr w:rsidR="00A06D91" w:rsidTr="00A06D91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Glucose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0.75 ± 0.11c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1.40 ± 0.11ab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 ± 0.13bc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1.81 ± 0.10a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0.00015</w:t>
            </w:r>
          </w:p>
        </w:tc>
      </w:tr>
      <w:tr w:rsidR="00A06D91" w:rsidTr="00A06D91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Sucrose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 ± 0.34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 ± 0.18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1.97 ± 0.17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 ± 0.13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0.283</w:t>
            </w:r>
          </w:p>
        </w:tc>
      </w:tr>
      <w:tr w:rsidR="00A06D91" w:rsidTr="00A06D91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Unknown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 ± 0.07a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 ± 0.02c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 ± 0.02ab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 ± 0.02bc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0.0015</w:t>
            </w:r>
          </w:p>
        </w:tc>
      </w:tr>
      <w:tr w:rsidR="00A06D91" w:rsidTr="00A06D91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770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4.46 ± 0.51</w:t>
            </w:r>
          </w:p>
        </w:tc>
        <w:tc>
          <w:tcPr>
            <w:tcW w:w="1750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5.28 ± 0.18</w:t>
            </w:r>
          </w:p>
        </w:tc>
        <w:tc>
          <w:tcPr>
            <w:tcW w:w="1637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 ± 0.40</w:t>
            </w:r>
          </w:p>
        </w:tc>
        <w:tc>
          <w:tcPr>
            <w:tcW w:w="1774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5.66 ± 0.28</w:t>
            </w:r>
          </w:p>
        </w:tc>
        <w:tc>
          <w:tcPr>
            <w:tcW w:w="125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</w:tr>
      <w:tr w:rsidR="00A06D91" w:rsidTr="00A06D91">
        <w:trPr>
          <w:trHeight w:val="367"/>
        </w:trPr>
        <w:tc>
          <w:tcPr>
            <w:tcW w:w="1526" w:type="dxa"/>
            <w:vMerge w:val="restar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Holocellulose</w:t>
            </w:r>
            <w:proofErr w:type="spellEnd"/>
          </w:p>
        </w:tc>
        <w:tc>
          <w:tcPr>
            <w:tcW w:w="1395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Xylose</w:t>
            </w:r>
          </w:p>
        </w:tc>
        <w:tc>
          <w:tcPr>
            <w:tcW w:w="1770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11.79 ± 0.22ab</w:t>
            </w:r>
          </w:p>
        </w:tc>
        <w:tc>
          <w:tcPr>
            <w:tcW w:w="1750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± 0.58b</w:t>
            </w:r>
          </w:p>
        </w:tc>
        <w:tc>
          <w:tcPr>
            <w:tcW w:w="1637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12.33 ± 0.71a</w:t>
            </w:r>
          </w:p>
        </w:tc>
        <w:tc>
          <w:tcPr>
            <w:tcW w:w="1774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12.32 ± 0.19a</w:t>
            </w:r>
          </w:p>
        </w:tc>
        <w:tc>
          <w:tcPr>
            <w:tcW w:w="125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A06D91" w:rsidTr="00A06D91">
        <w:trPr>
          <w:trHeight w:val="367"/>
        </w:trPr>
        <w:tc>
          <w:tcPr>
            <w:tcW w:w="0" w:type="auto"/>
            <w:vMerge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Arabinose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1.97 ± 0.09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1.93 ± 0.17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 ± 0.19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 ± 0.06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0.524</w:t>
            </w:r>
          </w:p>
        </w:tc>
      </w:tr>
      <w:tr w:rsidR="00A06D91" w:rsidTr="00A06D91">
        <w:trPr>
          <w:trHeight w:val="367"/>
        </w:trPr>
        <w:tc>
          <w:tcPr>
            <w:tcW w:w="0" w:type="auto"/>
            <w:vMerge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Fructose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 ± 0.09ab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 ± 0.05b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 ± 0.10a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 ± 0.05ab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A06D91" w:rsidTr="00A06D91">
        <w:trPr>
          <w:trHeight w:val="367"/>
        </w:trPr>
        <w:tc>
          <w:tcPr>
            <w:tcW w:w="0" w:type="auto"/>
            <w:vMerge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Glucose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13.76 ± 0.54ab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 ± 0.29b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14.26 ± 0.61a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13.63 ± 0.30ab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</w:tbl>
    <w:p w:rsidR="00A06D91" w:rsidRDefault="00A06D91" w:rsidP="00A06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values within a row with different letters are significantly different </w:t>
      </w:r>
    </w:p>
    <w:p w:rsidR="00A06D91" w:rsidRDefault="00A06D91" w:rsidP="00A06D91">
      <w:pPr>
        <w:rPr>
          <w:rFonts w:ascii="Times New Roman" w:hAnsi="Times New Roman" w:cs="Times New Roman"/>
          <w:sz w:val="24"/>
          <w:szCs w:val="24"/>
        </w:rPr>
      </w:pPr>
    </w:p>
    <w:p w:rsidR="00A06D91" w:rsidRDefault="00A06D91" w:rsidP="00A06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6D91" w:rsidRDefault="00A06D91" w:rsidP="00A06D9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2. </w:t>
      </w:r>
      <w:r>
        <w:rPr>
          <w:rFonts w:ascii="Times New Roman" w:hAnsi="Times New Roman" w:cs="Times New Roman"/>
          <w:sz w:val="24"/>
          <w:szCs w:val="24"/>
        </w:rPr>
        <w:t xml:space="preserve">Wheat rachis phenolic composition and content (µg/g dried rachis) of free, conjugated and bound fractions. Values represent the mean of four replications ± SE. </w:t>
      </w:r>
      <w:r>
        <w:rPr>
          <w:rFonts w:ascii="Times New Roman" w:hAnsi="Times New Roman" w:cs="Times New Roman"/>
          <w:sz w:val="24"/>
          <w:szCs w:val="24"/>
          <w:lang w:val="en-US"/>
        </w:rPr>
        <w:t>CS-H2O, mock inoculated CS; CS-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Fusarium-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inoculated CS; CS-7EL-H2O, mock inoculated CS-7EL; CS-7EL-Fg,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Fusarium</w:t>
      </w:r>
      <w:r>
        <w:rPr>
          <w:rFonts w:ascii="Times New Roman" w:hAnsi="Times New Roman" w:cs="Times New Roman"/>
          <w:sz w:val="24"/>
          <w:szCs w:val="24"/>
          <w:lang w:val="en-US"/>
        </w:rPr>
        <w:t>-inoculated CS-7EL.</w:t>
      </w:r>
    </w:p>
    <w:tbl>
      <w:tblPr>
        <w:tblStyle w:val="TableGrid"/>
        <w:tblW w:w="14160" w:type="dxa"/>
        <w:tblInd w:w="-883" w:type="dxa"/>
        <w:tblLook w:val="04A0" w:firstRow="1" w:lastRow="0" w:firstColumn="1" w:lastColumn="0" w:noHBand="0" w:noVBand="1"/>
      </w:tblPr>
      <w:tblGrid>
        <w:gridCol w:w="1616"/>
        <w:gridCol w:w="2496"/>
        <w:gridCol w:w="2157"/>
        <w:gridCol w:w="2157"/>
        <w:gridCol w:w="2245"/>
        <w:gridCol w:w="2072"/>
        <w:gridCol w:w="1417"/>
      </w:tblGrid>
      <w:tr w:rsidR="00A06D91" w:rsidTr="00A06D91">
        <w:trPr>
          <w:trHeight w:val="384"/>
        </w:trPr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Fraction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Phenolic</w:t>
            </w:r>
          </w:p>
        </w:tc>
        <w:tc>
          <w:tcPr>
            <w:tcW w:w="10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Treatment</w:t>
            </w:r>
          </w:p>
        </w:tc>
      </w:tr>
      <w:tr w:rsidR="00A06D91" w:rsidTr="00A06D91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CS-H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n-C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CS-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Fg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CS-7EL-H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n-C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CS-7EL-Fg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  <w:t>P value</w:t>
            </w:r>
          </w:p>
        </w:tc>
      </w:tr>
      <w:tr w:rsidR="00A06D91" w:rsidTr="00A06D91">
        <w:trPr>
          <w:trHeight w:val="377"/>
        </w:trPr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Free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caffeic acid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7.08 ± 0.13c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42.20 ± 5.10a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6.32 ± 0.57c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15.77 ± 2.55b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A06D91" w:rsidTr="00A06D91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vanillin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4.98 ± 0.11a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 ± 0.13b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5.47 ± 0.23a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</w:tr>
      <w:tr w:rsidR="00A06D91" w:rsidTr="00A06D91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p-coumaric acid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22.40 ± 1.27b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55.84 ± 2.43a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18.28 ± 0.94b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24.96 ± 4.24b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A06D91" w:rsidTr="00A06D91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t-ferulic acid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13.33 ± 3.27b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23.84 ± 1.37a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5.98 ± 0.77b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15.82 ± 3.67ab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0.0010</w:t>
            </w:r>
          </w:p>
        </w:tc>
      </w:tr>
      <w:tr w:rsidR="00A06D91" w:rsidTr="00A06D91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t-cinnamic acid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± 0.07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± 0.31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± 0.12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± 0.04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0.371</w:t>
            </w:r>
          </w:p>
        </w:tc>
      </w:tr>
      <w:tr w:rsidR="00A06D91" w:rsidTr="00A06D91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Flavonoids</w:t>
            </w:r>
          </w:p>
        </w:tc>
        <w:tc>
          <w:tcPr>
            <w:tcW w:w="2157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247.38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± 9.77</w:t>
            </w:r>
          </w:p>
        </w:tc>
        <w:tc>
          <w:tcPr>
            <w:tcW w:w="2157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Trace</w:t>
            </w:r>
          </w:p>
        </w:tc>
        <w:tc>
          <w:tcPr>
            <w:tcW w:w="224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268.76 ± 7.70</w:t>
            </w:r>
          </w:p>
        </w:tc>
        <w:tc>
          <w:tcPr>
            <w:tcW w:w="207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232.60 ± 25.24</w:t>
            </w:r>
          </w:p>
        </w:tc>
        <w:tc>
          <w:tcPr>
            <w:tcW w:w="141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0.229</w:t>
            </w:r>
          </w:p>
        </w:tc>
      </w:tr>
      <w:tr w:rsidR="00A06D91" w:rsidTr="00A06D91">
        <w:trPr>
          <w:trHeight w:val="377"/>
        </w:trPr>
        <w:tc>
          <w:tcPr>
            <w:tcW w:w="1616" w:type="dxa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Conjugated</w:t>
            </w:r>
          </w:p>
        </w:tc>
        <w:tc>
          <w:tcPr>
            <w:tcW w:w="249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p-hydroxybenzoic acid</w:t>
            </w:r>
          </w:p>
        </w:tc>
        <w:tc>
          <w:tcPr>
            <w:tcW w:w="2157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15.85 ± 0.92c</w:t>
            </w:r>
          </w:p>
        </w:tc>
        <w:tc>
          <w:tcPr>
            <w:tcW w:w="2157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206.32 ± 31.38a</w:t>
            </w:r>
          </w:p>
        </w:tc>
        <w:tc>
          <w:tcPr>
            <w:tcW w:w="2245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17.73 ± 0.68c</w:t>
            </w:r>
          </w:p>
        </w:tc>
        <w:tc>
          <w:tcPr>
            <w:tcW w:w="2072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70.81 ± 8.68b</w:t>
            </w:r>
          </w:p>
        </w:tc>
        <w:tc>
          <w:tcPr>
            <w:tcW w:w="1415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A06D91" w:rsidTr="00A06D91">
        <w:trPr>
          <w:trHeight w:val="377"/>
        </w:trPr>
        <w:tc>
          <w:tcPr>
            <w:tcW w:w="0" w:type="auto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vanillic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acid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18.42 ± 1.48a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18.35 ± 0.44a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14.79 ± 0.30b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14.35 ± 1.14b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A06D91" w:rsidTr="00A06D91">
        <w:trPr>
          <w:trHeight w:val="377"/>
        </w:trPr>
        <w:tc>
          <w:tcPr>
            <w:tcW w:w="0" w:type="auto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Syringic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acid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15.11 ± 1.18ab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11.71 ± 0.37b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18.69 ± 1.72a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15.14 ± 1.37ab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A06D91" w:rsidTr="00A06D91">
        <w:trPr>
          <w:trHeight w:val="377"/>
        </w:trPr>
        <w:tc>
          <w:tcPr>
            <w:tcW w:w="0" w:type="auto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vanillin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6.33 ± 1.51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4.00 ± 1.04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4.99 ± 0.76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0.392</w:t>
            </w:r>
          </w:p>
        </w:tc>
      </w:tr>
      <w:tr w:rsidR="00A06D91" w:rsidTr="00A06D91">
        <w:trPr>
          <w:trHeight w:val="377"/>
        </w:trPr>
        <w:tc>
          <w:tcPr>
            <w:tcW w:w="0" w:type="auto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p-coumaric acid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113.26 ± 4.04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141.34 ± 10.60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128.34 ± 4.76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113.69 ± 6.19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0.082</w:t>
            </w:r>
          </w:p>
        </w:tc>
      </w:tr>
      <w:tr w:rsidR="00A06D91" w:rsidTr="00A06D91">
        <w:trPr>
          <w:trHeight w:val="377"/>
        </w:trPr>
        <w:tc>
          <w:tcPr>
            <w:tcW w:w="0" w:type="auto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t-ferulic acid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35.00 ± 2.15b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139.67 ± 11.33a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35.38 ± 3.88b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45.86 ± 3.63b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A06D91" w:rsidTr="00A06D91">
        <w:trPr>
          <w:trHeight w:val="377"/>
        </w:trPr>
        <w:tc>
          <w:tcPr>
            <w:tcW w:w="0" w:type="auto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t-cinnamic acid</w:t>
            </w:r>
          </w:p>
        </w:tc>
        <w:tc>
          <w:tcPr>
            <w:tcW w:w="2157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1.43 ± 0.17b</w:t>
            </w:r>
          </w:p>
        </w:tc>
        <w:tc>
          <w:tcPr>
            <w:tcW w:w="2157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3.11 ± 0.31a</w:t>
            </w:r>
          </w:p>
        </w:tc>
        <w:tc>
          <w:tcPr>
            <w:tcW w:w="224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1.31 ± 0.29b</w:t>
            </w:r>
          </w:p>
        </w:tc>
        <w:tc>
          <w:tcPr>
            <w:tcW w:w="207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Trace</w:t>
            </w:r>
          </w:p>
        </w:tc>
        <w:tc>
          <w:tcPr>
            <w:tcW w:w="141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0.0015</w:t>
            </w:r>
          </w:p>
        </w:tc>
      </w:tr>
      <w:tr w:rsidR="00A06D91" w:rsidTr="00A06D91">
        <w:trPr>
          <w:trHeight w:val="377"/>
        </w:trPr>
        <w:tc>
          <w:tcPr>
            <w:tcW w:w="1616" w:type="dxa"/>
            <w:vMerge w:val="restar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Bound</w:t>
            </w:r>
          </w:p>
        </w:tc>
        <w:tc>
          <w:tcPr>
            <w:tcW w:w="2496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caffeic acid</w:t>
            </w:r>
          </w:p>
        </w:tc>
        <w:tc>
          <w:tcPr>
            <w:tcW w:w="2157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tabs>
                <w:tab w:val="left" w:pos="750"/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195.84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ab/>
              <w:t>± 8.37b</w:t>
            </w:r>
          </w:p>
        </w:tc>
        <w:tc>
          <w:tcPr>
            <w:tcW w:w="2157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247.33 ± 8.60a</w:t>
            </w:r>
          </w:p>
        </w:tc>
        <w:tc>
          <w:tcPr>
            <w:tcW w:w="2245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165.66 ± 8.69c</w:t>
            </w:r>
          </w:p>
        </w:tc>
        <w:tc>
          <w:tcPr>
            <w:tcW w:w="2072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159.90 ± 14.32c</w:t>
            </w:r>
          </w:p>
        </w:tc>
        <w:tc>
          <w:tcPr>
            <w:tcW w:w="1415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A06D91" w:rsidTr="00A06D91">
        <w:trPr>
          <w:trHeight w:val="377"/>
        </w:trPr>
        <w:tc>
          <w:tcPr>
            <w:tcW w:w="0" w:type="auto"/>
            <w:vMerge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vanillin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169.95 ± 20.45a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120.24 ± 19.24b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186.50 ± 7.74a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191.09 ± 17.64a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</w:tr>
      <w:tr w:rsidR="00A06D91" w:rsidTr="00A06D91">
        <w:trPr>
          <w:trHeight w:val="377"/>
        </w:trPr>
        <w:tc>
          <w:tcPr>
            <w:tcW w:w="0" w:type="auto"/>
            <w:vMerge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P-coumaric acid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2585.47 ± 98.14a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2204.57 ± 158.39ab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2283.26 ± 108.68ab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1890.19 ±79.79b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0.0088</w:t>
            </w:r>
          </w:p>
        </w:tc>
      </w:tr>
      <w:tr w:rsidR="00A06D91" w:rsidTr="00A06D91">
        <w:trPr>
          <w:trHeight w:val="377"/>
        </w:trPr>
        <w:tc>
          <w:tcPr>
            <w:tcW w:w="0" w:type="auto"/>
            <w:vMerge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06D91" w:rsidRDefault="00A0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t-ferulic acid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1366.31 ± 54.77ab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1214.93 ± 91.87b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1570.89 ± 50.87a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1324.23 ± 55.46ab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6D91" w:rsidRDefault="00A0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0.0158</w:t>
            </w:r>
          </w:p>
        </w:tc>
      </w:tr>
    </w:tbl>
    <w:p w:rsidR="00A06D91" w:rsidRDefault="00A06D91" w:rsidP="00A06D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values within a row with different letters are significantly different </w:t>
      </w:r>
    </w:p>
    <w:p w:rsidR="00B25E36" w:rsidRDefault="00B25E36"/>
    <w:sectPr w:rsidR="00B25E36" w:rsidSect="00A06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D91" w:rsidRDefault="00A06D91" w:rsidP="00A06D91">
      <w:pPr>
        <w:spacing w:after="0" w:line="240" w:lineRule="auto"/>
      </w:pPr>
      <w:r>
        <w:separator/>
      </w:r>
    </w:p>
  </w:endnote>
  <w:endnote w:type="continuationSeparator" w:id="0">
    <w:p w:rsidR="00A06D91" w:rsidRDefault="00A06D91" w:rsidP="00A0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D91" w:rsidRDefault="00A06D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D91" w:rsidRDefault="00A06D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2" name="MSIPCM565a4812b42a917834d9dcf6" descr="{&quot;HashCode&quot;:-1348403003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06D91" w:rsidRPr="00A06D91" w:rsidRDefault="00A06D91" w:rsidP="00A06D91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A06D91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65a4812b42a917834d9dcf6" o:spid="_x0000_s1026" type="#_x0000_t202" alt="{&quot;HashCode&quot;:-1348403003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" o:allowincell="f" filled="f" stroked="f" strokeweight=".5pt">
              <v:fill o:detectmouseclick="t"/>
              <v:textbox inset="20pt,0,,0">
                <w:txbxContent>
                  <w:p w:rsidR="00A06D91" w:rsidRPr="00A06D91" w:rsidRDefault="00A06D91" w:rsidP="00A06D91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A06D91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D91" w:rsidRDefault="00A06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D91" w:rsidRDefault="00A06D91" w:rsidP="00A06D91">
      <w:pPr>
        <w:spacing w:after="0" w:line="240" w:lineRule="auto"/>
      </w:pPr>
      <w:r>
        <w:separator/>
      </w:r>
    </w:p>
  </w:footnote>
  <w:footnote w:type="continuationSeparator" w:id="0">
    <w:p w:rsidR="00A06D91" w:rsidRDefault="00A06D91" w:rsidP="00A0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D91" w:rsidRDefault="00A06D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D91" w:rsidRDefault="00A06D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D91" w:rsidRDefault="00A06D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91"/>
    <w:rsid w:val="00A06D91"/>
    <w:rsid w:val="00B2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FE3002-A16F-4E51-994D-97D9F5AB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D91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D91"/>
    <w:pPr>
      <w:spacing w:after="0" w:line="240" w:lineRule="auto"/>
    </w:pPr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D9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06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D91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Griffiths-Brown, Sara</dc:creator>
  <cp:keywords/>
  <dc:description/>
  <cp:lastModifiedBy>Griffiths-Brown, Sara</cp:lastModifiedBy>
  <cp:revision>1</cp:revision>
  <dcterms:created xsi:type="dcterms:W3CDTF">2019-09-06T10:24:00Z</dcterms:created>
  <dcterms:modified xsi:type="dcterms:W3CDTF">2019-09-06T10:25:00Z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Sara.Griffiths@informa.com</vt:lpwstr>
  </property>
  <property fmtid="{D5CDD505-2E9C-101B-9397-08002B2CF9AE}" pid="5" name="MSIP_Label_181c070e-054b-4d1c-ba4c-fc70b099192e_SetDate">
    <vt:lpwstr>2019-09-06T10:25:00.7766258Z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a2340449-314b-4a4f-9039-e4f4c5b6d3d8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Sara.Griffiths@informa.com</vt:lpwstr>
  </property>
  <property fmtid="{D5CDD505-2E9C-101B-9397-08002B2CF9AE}" pid="13" name="MSIP_Label_2bbab825-a111-45e4-86a1-18cee0005896_SetDate">
    <vt:lpwstr>2019-09-06T10:25:00.7766258Z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a2340449-314b-4a4f-9039-e4f4c5b6d3d8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