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F0" w:rsidRPr="005D6FDD" w:rsidRDefault="006A56F0" w:rsidP="006A56F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6F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Supplementary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</w:t>
      </w:r>
      <w:r w:rsidRPr="005D6F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ables</w:t>
      </w:r>
    </w:p>
    <w:p w:rsidR="006A56F0" w:rsidRDefault="006A56F0" w:rsidP="006A5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S1. Treatments based on the percentage of daily evapotranspiration imposed at 31 days after seeding (DAS), evapotranspiration (ET), midday leaf water potential (LWP), chamber CO</w:t>
      </w:r>
      <w:r w:rsidRPr="005461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concentration, mean temperature, and vapor pressure deficits (VPD) during the experimental period for each treatment.</w:t>
      </w:r>
    </w:p>
    <w:tbl>
      <w:tblPr>
        <w:tblW w:w="7625" w:type="dxa"/>
        <w:tblInd w:w="93" w:type="dxa"/>
        <w:tblLook w:val="04A0" w:firstRow="1" w:lastRow="0" w:firstColumn="1" w:lastColumn="0" w:noHBand="0" w:noVBand="1"/>
      </w:tblPr>
      <w:tblGrid>
        <w:gridCol w:w="1240"/>
        <w:gridCol w:w="1565"/>
        <w:gridCol w:w="1340"/>
        <w:gridCol w:w="1360"/>
        <w:gridCol w:w="840"/>
        <w:gridCol w:w="1280"/>
      </w:tblGrid>
      <w:tr w:rsidR="006A56F0" w:rsidRPr="004A4206" w:rsidTr="003A27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Treatments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Soil moisture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 xml:space="preserve">Temperature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r w:rsidRPr="004A4206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VPD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ET</w:t>
            </w:r>
          </w:p>
        </w:tc>
      </w:tr>
      <w:tr w:rsidR="006A56F0" w:rsidRPr="004A4206" w:rsidTr="003A2721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% ET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1B59F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4A4206">
              <w:rPr>
                <w:rFonts w:ascii="Times New Roman" w:eastAsia="Times New Roman" w:hAnsi="Times New Roman" w:cs="Times New Roman"/>
                <w:color w:val="000000"/>
              </w:rPr>
              <w:t xml:space="preserve"> m</w:t>
            </w:r>
            <w:r w:rsidRPr="001B59F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°C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µmol mol</w:t>
            </w:r>
            <w:r w:rsidRPr="00877DA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kPa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L d</w:t>
            </w:r>
            <w:r w:rsidRPr="004A420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</w:p>
        </w:tc>
      </w:tr>
      <w:tr w:rsidR="006A56F0" w:rsidRPr="004A4206" w:rsidTr="003A2721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0.201a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25.01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412.5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14.36a</w:t>
            </w:r>
          </w:p>
        </w:tc>
      </w:tr>
      <w:tr w:rsidR="006A56F0" w:rsidRPr="004A4206" w:rsidTr="003A2721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0.165b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25.13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415.33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4.34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12.22b</w:t>
            </w:r>
          </w:p>
        </w:tc>
      </w:tr>
      <w:tr w:rsidR="006A56F0" w:rsidRPr="004A4206" w:rsidTr="003A2721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0.145c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24.99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411.42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4.55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9.98c</w:t>
            </w:r>
          </w:p>
        </w:tc>
      </w:tr>
      <w:tr w:rsidR="006A56F0" w:rsidRPr="004A4206" w:rsidTr="003A2721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0.121d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25.18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418.47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4.13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7.62d</w:t>
            </w:r>
          </w:p>
        </w:tc>
      </w:tr>
      <w:tr w:rsidR="006A56F0" w:rsidRPr="004A4206" w:rsidTr="003A2721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0.096e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25.13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415.3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4.12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4A4206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206">
              <w:rPr>
                <w:rFonts w:ascii="Times New Roman" w:eastAsia="Times New Roman" w:hAnsi="Times New Roman" w:cs="Times New Roman"/>
                <w:color w:val="000000"/>
              </w:rPr>
              <w:t>5.98e</w:t>
            </w:r>
          </w:p>
        </w:tc>
      </w:tr>
    </w:tbl>
    <w:p w:rsidR="006A56F0" w:rsidRDefault="006A56F0" w:rsidP="006A56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¶Midday LWP values are the average of four readings measured at 42-59 d after seeding. Values within a column with different letter are significantly different at P&lt;0.05.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6A56F0" w:rsidRPr="005D6FDD" w:rsidRDefault="006A56F0" w:rsidP="006A56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A56F0" w:rsidRPr="005D6FDD" w:rsidSect="001646F4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6A56F0" w:rsidRPr="00156514" w:rsidRDefault="006A56F0" w:rsidP="006A5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6514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S2. Description of the spectral reflectance indices examined in this study for soybean where index types are: VI-vegetation index and WI-water index.</w:t>
      </w:r>
    </w:p>
    <w:tbl>
      <w:tblPr>
        <w:tblW w:w="13065" w:type="dxa"/>
        <w:tblInd w:w="93" w:type="dxa"/>
        <w:tblLook w:val="04A0" w:firstRow="1" w:lastRow="0" w:firstColumn="1" w:lastColumn="0" w:noHBand="0" w:noVBand="1"/>
      </w:tblPr>
      <w:tblGrid>
        <w:gridCol w:w="976"/>
        <w:gridCol w:w="2909"/>
        <w:gridCol w:w="2700"/>
        <w:gridCol w:w="800"/>
        <w:gridCol w:w="2980"/>
        <w:gridCol w:w="2700"/>
      </w:tblGrid>
      <w:tr w:rsidR="006A56F0" w:rsidRPr="00156514" w:rsidTr="003A2721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Physiological process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Calculation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</w:tr>
      <w:tr w:rsidR="006A56F0" w:rsidRPr="00156514" w:rsidTr="003A2721">
        <w:trPr>
          <w:trHeight w:val="9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NDVI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Normalized difference vegetation index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 area, photosynthetic capacity, leaf N status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[R900-</w:t>
            </w: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R680]/[R900+R680]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Pask et al., 2012</w:t>
            </w:r>
          </w:p>
        </w:tc>
      </w:tr>
      <w:tr w:rsidR="006A56F0" w:rsidRPr="00156514" w:rsidTr="003A2721">
        <w:trPr>
          <w:trHeight w:val="49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C3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RNDVI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 normalized difference vegetation index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 area, photosynthetic capacity, leaf N status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[R780-</w:t>
            </w: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R670]/[R780+R670]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Pask et al., 2012</w:t>
            </w:r>
          </w:p>
        </w:tc>
      </w:tr>
      <w:tr w:rsidR="006A56F0" w:rsidRPr="00156514" w:rsidTr="003A272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NWI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Normalized water index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 water status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[R970-</w:t>
            </w: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R880]/[R970+R880]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Pask et al., 2012</w:t>
            </w:r>
          </w:p>
        </w:tc>
      </w:tr>
      <w:tr w:rsidR="006A56F0" w:rsidRPr="00156514" w:rsidTr="003A272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NWI4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Normalized water index 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 water status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[R970-</w:t>
            </w: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R900]/[R970+R900]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Prasad et al., 2006</w:t>
            </w:r>
          </w:p>
        </w:tc>
      </w:tr>
      <w:tr w:rsidR="006A56F0" w:rsidRPr="00156514" w:rsidTr="003A272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NWI5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Normalized water index 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 water status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[R960-</w:t>
            </w: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R940]/[R960+R940]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Elsayed et al., 2011</w:t>
            </w:r>
          </w:p>
        </w:tc>
      </w:tr>
      <w:tr w:rsidR="006A56F0" w:rsidRPr="00156514" w:rsidTr="003A272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NWI6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Normalized water index 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 water status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[R790-</w:t>
            </w: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R720]/[R790+R720]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F0" w:rsidRPr="00156514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Winterhalter et al., </w:t>
            </w:r>
            <w:r w:rsidRPr="0015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A56F0" w:rsidRPr="008B683E" w:rsidTr="003A272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56F0" w:rsidRPr="008B683E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56F0" w:rsidRPr="008B683E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56F0" w:rsidRPr="008B683E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56F0" w:rsidRPr="008B683E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56F0" w:rsidRPr="008B683E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56F0" w:rsidRPr="008B683E" w:rsidRDefault="006A56F0" w:rsidP="003A2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6A56F0" w:rsidRDefault="006A56F0" w:rsidP="006A56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30ED" w:rsidRDefault="00D930ED"/>
    <w:sectPr w:rsidR="00D930ED" w:rsidSect="006A56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zMjezNDI2NzQxMDZR0lEKTi0uzszPAykwrAUAQzEcgywAAAA="/>
  </w:docVars>
  <w:rsids>
    <w:rsidRoot w:val="006A56F0"/>
    <w:rsid w:val="006A56F0"/>
    <w:rsid w:val="00D9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2767E-9BB1-48A0-A08C-7F46C495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6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A5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Reviwer1</dc:creator>
  <cp:keywords/>
  <dc:description/>
  <cp:lastModifiedBy>Reviwer1</cp:lastModifiedBy>
  <cp:revision>1</cp:revision>
  <dcterms:created xsi:type="dcterms:W3CDTF">2019-05-06T14:48:00Z</dcterms:created>
  <dcterms:modified xsi:type="dcterms:W3CDTF">2019-05-06T14:49:00Z</dcterms:modified>
</cp:coreProperties>
</file>