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8D8C04" w14:textId="77777777" w:rsidR="00316A22" w:rsidRPr="00A06EED" w:rsidRDefault="001D7BAE" w:rsidP="00316A22">
      <w:pPr>
        <w:spacing w:line="480" w:lineRule="auto"/>
        <w:jc w:val="center"/>
        <w:rPr>
          <w:rFonts w:ascii="Times New Roman" w:hAnsi="Times New Roman" w:cs="Times New Roman"/>
          <w:sz w:val="24"/>
          <w:szCs w:val="24"/>
          <w:lang w:val="en-GB"/>
        </w:rPr>
      </w:pPr>
      <w:r>
        <w:rPr>
          <w:rFonts w:ascii="Times New Roman" w:hAnsi="Times New Roman" w:cs="Times New Roman"/>
          <w:sz w:val="24"/>
          <w:szCs w:val="24"/>
          <w:lang w:val="en-GB"/>
        </w:rPr>
        <w:t>SUPPLEMENTAL DATA 1</w:t>
      </w:r>
    </w:p>
    <w:p w14:paraId="24417B34" w14:textId="77777777" w:rsidR="00316A22" w:rsidRPr="00A06EED" w:rsidRDefault="00316A22" w:rsidP="00316A22">
      <w:pPr>
        <w:spacing w:line="480" w:lineRule="auto"/>
        <w:jc w:val="center"/>
        <w:rPr>
          <w:rFonts w:ascii="Times New Roman" w:hAnsi="Times New Roman" w:cs="Times New Roman"/>
          <w:sz w:val="24"/>
          <w:szCs w:val="24"/>
          <w:lang w:val="en-GB"/>
        </w:rPr>
      </w:pPr>
      <w:r w:rsidRPr="00A06EED">
        <w:rPr>
          <w:rFonts w:ascii="Times New Roman" w:hAnsi="Times New Roman" w:cs="Times New Roman"/>
          <w:sz w:val="24"/>
          <w:szCs w:val="24"/>
          <w:lang w:val="en-GB"/>
        </w:rPr>
        <w:t>Journal of Vertebrate Paleontology</w:t>
      </w:r>
    </w:p>
    <w:p w14:paraId="7F203634" w14:textId="77777777" w:rsidR="00316A22" w:rsidRPr="00A06EED" w:rsidRDefault="00316A22" w:rsidP="00316A22">
      <w:pPr>
        <w:spacing w:line="480" w:lineRule="auto"/>
        <w:jc w:val="center"/>
        <w:rPr>
          <w:rFonts w:ascii="Times New Roman" w:hAnsi="Times New Roman" w:cs="Times New Roman"/>
          <w:sz w:val="24"/>
          <w:szCs w:val="24"/>
          <w:lang w:val="en-GB"/>
        </w:rPr>
      </w:pPr>
      <w:bookmarkStart w:id="0" w:name="_GoBack"/>
      <w:bookmarkEnd w:id="0"/>
    </w:p>
    <w:p w14:paraId="11CC7190" w14:textId="77777777" w:rsidR="001D7BAE" w:rsidRPr="001D7BAE" w:rsidRDefault="001D7BAE" w:rsidP="001D7BAE">
      <w:pPr>
        <w:jc w:val="center"/>
        <w:rPr>
          <w:rFonts w:ascii="Times New Roman" w:hAnsi="Times New Roman" w:cs="Times New Roman"/>
          <w:sz w:val="24"/>
          <w:szCs w:val="24"/>
          <w:lang w:val="en-US"/>
        </w:rPr>
      </w:pPr>
      <w:r w:rsidRPr="001D7BAE">
        <w:rPr>
          <w:rFonts w:ascii="Times New Roman" w:hAnsi="Times New Roman" w:cs="Times New Roman"/>
          <w:sz w:val="24"/>
          <w:szCs w:val="24"/>
          <w:lang w:val="en-US"/>
        </w:rPr>
        <w:t xml:space="preserve">Occlusion and dental function of </w:t>
      </w:r>
      <w:r w:rsidRPr="001D7BAE">
        <w:rPr>
          <w:rFonts w:ascii="Times New Roman" w:hAnsi="Times New Roman" w:cs="Times New Roman"/>
          <w:i/>
          <w:iCs/>
          <w:sz w:val="24"/>
          <w:szCs w:val="24"/>
          <w:lang w:val="en-US"/>
        </w:rPr>
        <w:t>Morganucodon</w:t>
      </w:r>
      <w:r w:rsidRPr="001D7BAE">
        <w:rPr>
          <w:rFonts w:ascii="Times New Roman" w:hAnsi="Times New Roman" w:cs="Times New Roman"/>
          <w:sz w:val="24"/>
          <w:szCs w:val="24"/>
          <w:lang w:val="en-US"/>
        </w:rPr>
        <w:t xml:space="preserve"> and </w:t>
      </w:r>
      <w:r w:rsidRPr="001D7BAE">
        <w:rPr>
          <w:rFonts w:ascii="Times New Roman" w:hAnsi="Times New Roman" w:cs="Times New Roman"/>
          <w:i/>
          <w:iCs/>
          <w:sz w:val="24"/>
          <w:szCs w:val="24"/>
          <w:lang w:val="en-US"/>
        </w:rPr>
        <w:t>Megazostrodon</w:t>
      </w:r>
    </w:p>
    <w:p w14:paraId="6B2D60C6" w14:textId="77777777" w:rsidR="001D7BAE" w:rsidRPr="001D7BAE" w:rsidRDefault="001D7BAE" w:rsidP="001D7BAE">
      <w:pPr>
        <w:rPr>
          <w:rFonts w:ascii="Times New Roman" w:hAnsi="Times New Roman" w:cs="Times New Roman"/>
          <w:sz w:val="24"/>
          <w:szCs w:val="24"/>
          <w:lang w:val="en-US"/>
        </w:rPr>
      </w:pPr>
    </w:p>
    <w:p w14:paraId="46E6865D" w14:textId="77777777" w:rsidR="001D7BAE" w:rsidRPr="001D7BAE" w:rsidRDefault="001D7BAE" w:rsidP="001D7BAE">
      <w:pPr>
        <w:jc w:val="center"/>
        <w:rPr>
          <w:rFonts w:ascii="Times New Roman" w:hAnsi="Times New Roman" w:cs="Times New Roman"/>
          <w:sz w:val="24"/>
          <w:szCs w:val="24"/>
          <w:vertAlign w:val="superscript"/>
        </w:rPr>
      </w:pPr>
      <w:r w:rsidRPr="001D7BAE">
        <w:rPr>
          <w:rFonts w:ascii="Times New Roman" w:hAnsi="Times New Roman" w:cs="Times New Roman"/>
          <w:sz w:val="24"/>
          <w:szCs w:val="24"/>
        </w:rPr>
        <w:t>KAI R. K. JÄGER,*</w:t>
      </w:r>
      <w:r w:rsidRPr="001D7BAE">
        <w:rPr>
          <w:rFonts w:ascii="Times New Roman" w:hAnsi="Times New Roman" w:cs="Times New Roman"/>
          <w:sz w:val="24"/>
          <w:szCs w:val="24"/>
          <w:vertAlign w:val="superscript"/>
          <w:lang w:val="en-US"/>
        </w:rPr>
        <w:t>,1</w:t>
      </w:r>
      <w:r w:rsidRPr="001D7BAE">
        <w:rPr>
          <w:rFonts w:ascii="Times New Roman" w:hAnsi="Times New Roman" w:cs="Times New Roman"/>
          <w:sz w:val="24"/>
          <w:szCs w:val="24"/>
        </w:rPr>
        <w:t xml:space="preserve"> PAM G. GILL,</w:t>
      </w:r>
      <w:r w:rsidRPr="001D7BAE">
        <w:rPr>
          <w:rFonts w:ascii="Times New Roman" w:hAnsi="Times New Roman" w:cs="Times New Roman"/>
          <w:sz w:val="24"/>
          <w:szCs w:val="24"/>
          <w:vertAlign w:val="superscript"/>
        </w:rPr>
        <w:t>2</w:t>
      </w:r>
      <w:r w:rsidRPr="001D7BAE">
        <w:rPr>
          <w:rFonts w:ascii="Times New Roman" w:hAnsi="Times New Roman" w:cs="Times New Roman"/>
          <w:sz w:val="24"/>
          <w:szCs w:val="24"/>
        </w:rPr>
        <w:t xml:space="preserve"> IAN CORFE,</w:t>
      </w:r>
      <w:r w:rsidRPr="001D7BAE">
        <w:rPr>
          <w:rFonts w:ascii="Times New Roman" w:hAnsi="Times New Roman" w:cs="Times New Roman"/>
          <w:sz w:val="24"/>
          <w:szCs w:val="24"/>
          <w:vertAlign w:val="superscript"/>
        </w:rPr>
        <w:t>3</w:t>
      </w:r>
      <w:r w:rsidRPr="001D7BAE">
        <w:rPr>
          <w:rFonts w:ascii="Times New Roman" w:hAnsi="Times New Roman" w:cs="Times New Roman"/>
          <w:sz w:val="24"/>
          <w:szCs w:val="24"/>
        </w:rPr>
        <w:t xml:space="preserve"> and THOMAS MARTIN</w:t>
      </w:r>
      <w:r w:rsidRPr="001D7BAE">
        <w:rPr>
          <w:rFonts w:ascii="Times New Roman" w:hAnsi="Times New Roman" w:cs="Times New Roman"/>
          <w:sz w:val="24"/>
          <w:szCs w:val="24"/>
          <w:vertAlign w:val="superscript"/>
        </w:rPr>
        <w:t>1</w:t>
      </w:r>
    </w:p>
    <w:p w14:paraId="14BD7022" w14:textId="77777777" w:rsidR="001D7BAE" w:rsidRPr="001D7BAE" w:rsidRDefault="001D7BAE" w:rsidP="001D7BAE">
      <w:pPr>
        <w:jc w:val="center"/>
        <w:rPr>
          <w:rFonts w:ascii="Times New Roman" w:hAnsi="Times New Roman" w:cs="Times New Roman"/>
          <w:sz w:val="24"/>
          <w:szCs w:val="24"/>
        </w:rPr>
      </w:pPr>
      <w:r w:rsidRPr="001D7BAE">
        <w:rPr>
          <w:rFonts w:ascii="Times New Roman" w:hAnsi="Times New Roman" w:cs="Times New Roman"/>
          <w:sz w:val="24"/>
          <w:szCs w:val="24"/>
          <w:vertAlign w:val="superscript"/>
        </w:rPr>
        <w:t>1</w:t>
      </w:r>
      <w:r w:rsidRPr="001D7BAE">
        <w:rPr>
          <w:rFonts w:ascii="Times New Roman" w:hAnsi="Times New Roman" w:cs="Times New Roman"/>
          <w:sz w:val="24"/>
          <w:szCs w:val="24"/>
        </w:rPr>
        <w:t xml:space="preserve">Division of Paleontology, Institut für Geowissenschaften, Universität Bonn, Nussallee 8, D-53115 Bonn, Germany, </w:t>
      </w:r>
      <w:r w:rsidRPr="001D7BAE">
        <w:rPr>
          <w:rFonts w:ascii="Times New Roman" w:hAnsi="Times New Roman" w:cs="Times New Roman"/>
          <w:sz w:val="24"/>
          <w:szCs w:val="24"/>
          <w:lang w:val="en-US"/>
        </w:rPr>
        <w:t>jaegerk@uni-bonn.de; tmartin@uni-bonn.de;</w:t>
      </w:r>
    </w:p>
    <w:p w14:paraId="428393BB" w14:textId="77777777" w:rsidR="001D7BAE" w:rsidRPr="001D7BAE" w:rsidRDefault="001D7BAE" w:rsidP="001D7BAE">
      <w:pPr>
        <w:jc w:val="center"/>
        <w:rPr>
          <w:rFonts w:ascii="Times New Roman" w:hAnsi="Times New Roman" w:cs="Times New Roman"/>
          <w:sz w:val="24"/>
          <w:szCs w:val="24"/>
          <w:lang w:val="en-US"/>
        </w:rPr>
      </w:pPr>
      <w:r w:rsidRPr="001D7BAE">
        <w:rPr>
          <w:rFonts w:ascii="Times New Roman" w:hAnsi="Times New Roman" w:cs="Times New Roman"/>
          <w:sz w:val="24"/>
          <w:szCs w:val="24"/>
          <w:lang w:val="en-US"/>
        </w:rPr>
        <w:t>²School of Earth Sciences, University of Bristol, Wills Memorial Building, Queen’s Road, BS8 1RJ Bristol, United Kingdom, pam.gill@bristol.ac.uk;</w:t>
      </w:r>
    </w:p>
    <w:p w14:paraId="4CC73C6F" w14:textId="77777777" w:rsidR="001D7BAE" w:rsidRDefault="001D7BAE" w:rsidP="001D7BAE">
      <w:pPr>
        <w:jc w:val="center"/>
        <w:rPr>
          <w:rFonts w:ascii="Times New Roman" w:hAnsi="Times New Roman" w:cs="Times New Roman"/>
          <w:sz w:val="24"/>
          <w:szCs w:val="24"/>
          <w:lang w:val="en-US"/>
        </w:rPr>
      </w:pPr>
      <w:r w:rsidRPr="001D7BAE">
        <w:rPr>
          <w:rFonts w:ascii="Times New Roman" w:hAnsi="Times New Roman" w:cs="Times New Roman"/>
          <w:sz w:val="24"/>
          <w:szCs w:val="24"/>
          <w:vertAlign w:val="superscript"/>
          <w:lang w:val="en-US"/>
        </w:rPr>
        <w:t>3</w:t>
      </w:r>
      <w:r w:rsidRPr="001D7BAE">
        <w:rPr>
          <w:rFonts w:ascii="Times New Roman" w:hAnsi="Times New Roman" w:cs="Times New Roman"/>
          <w:sz w:val="24"/>
          <w:szCs w:val="24"/>
          <w:lang w:val="en-US"/>
        </w:rPr>
        <w:t>Jernvall EvoDevo Laboratory, Institute of Biotechnology, University of Helsinki, P.O. Box 56, FIN-00014 Helsinki, Finland, ian.corfe@helsinki.fi</w:t>
      </w:r>
    </w:p>
    <w:p w14:paraId="12663D74" w14:textId="77777777" w:rsidR="001D7BAE" w:rsidRDefault="001D7BAE" w:rsidP="001D7BAE">
      <w:pPr>
        <w:rPr>
          <w:rFonts w:ascii="Times New Roman" w:hAnsi="Times New Roman" w:cs="Times New Roman"/>
          <w:sz w:val="24"/>
          <w:szCs w:val="24"/>
          <w:lang w:val="en-US"/>
        </w:rPr>
      </w:pPr>
    </w:p>
    <w:p w14:paraId="53829202" w14:textId="77777777" w:rsidR="00C46AC8" w:rsidRDefault="00C46AC8" w:rsidP="001D7BAE">
      <w:pPr>
        <w:rPr>
          <w:rFonts w:ascii="Times New Roman" w:hAnsi="Times New Roman" w:cs="Times New Roman"/>
          <w:sz w:val="24"/>
          <w:szCs w:val="24"/>
          <w:lang w:val="en-US"/>
        </w:rPr>
      </w:pPr>
    </w:p>
    <w:p w14:paraId="5328282C" w14:textId="77777777" w:rsidR="00C46AC8" w:rsidRDefault="00C46AC8" w:rsidP="001D7BAE">
      <w:pPr>
        <w:rPr>
          <w:rFonts w:ascii="Times New Roman" w:hAnsi="Times New Roman" w:cs="Times New Roman"/>
          <w:sz w:val="24"/>
          <w:szCs w:val="24"/>
          <w:lang w:val="en-US"/>
        </w:rPr>
      </w:pPr>
    </w:p>
    <w:p w14:paraId="469A0AD5" w14:textId="77777777" w:rsidR="00C46AC8" w:rsidRDefault="00C46AC8" w:rsidP="001D7BAE">
      <w:pPr>
        <w:rPr>
          <w:rFonts w:ascii="Times New Roman" w:hAnsi="Times New Roman" w:cs="Times New Roman"/>
          <w:sz w:val="24"/>
          <w:szCs w:val="24"/>
          <w:lang w:val="en-US"/>
        </w:rPr>
      </w:pPr>
    </w:p>
    <w:p w14:paraId="1E9E67F8" w14:textId="77777777" w:rsidR="00C46AC8" w:rsidRDefault="00C46AC8" w:rsidP="001D7BAE">
      <w:pPr>
        <w:rPr>
          <w:rFonts w:ascii="Times New Roman" w:hAnsi="Times New Roman" w:cs="Times New Roman"/>
          <w:sz w:val="24"/>
          <w:szCs w:val="24"/>
          <w:lang w:val="en-US"/>
        </w:rPr>
      </w:pPr>
    </w:p>
    <w:p w14:paraId="3E075FB9" w14:textId="77777777" w:rsidR="00C46AC8" w:rsidRDefault="00C46AC8" w:rsidP="001D7BAE">
      <w:pPr>
        <w:rPr>
          <w:rFonts w:ascii="Times New Roman" w:hAnsi="Times New Roman" w:cs="Times New Roman"/>
          <w:sz w:val="24"/>
          <w:szCs w:val="24"/>
          <w:lang w:val="en-US"/>
        </w:rPr>
      </w:pPr>
    </w:p>
    <w:p w14:paraId="3BF012C0" w14:textId="77777777" w:rsidR="00C46AC8" w:rsidRDefault="00C46AC8" w:rsidP="001D7BAE">
      <w:pPr>
        <w:rPr>
          <w:rFonts w:ascii="Times New Roman" w:hAnsi="Times New Roman" w:cs="Times New Roman"/>
          <w:sz w:val="24"/>
          <w:szCs w:val="24"/>
          <w:lang w:val="en-US"/>
        </w:rPr>
      </w:pPr>
    </w:p>
    <w:p w14:paraId="040C21BA" w14:textId="77777777" w:rsidR="00C46AC8" w:rsidRDefault="00C46AC8" w:rsidP="001D7BAE">
      <w:pPr>
        <w:rPr>
          <w:rFonts w:ascii="Times New Roman" w:hAnsi="Times New Roman" w:cs="Times New Roman"/>
          <w:sz w:val="24"/>
          <w:szCs w:val="24"/>
          <w:lang w:val="en-US"/>
        </w:rPr>
      </w:pPr>
    </w:p>
    <w:p w14:paraId="6076851B" w14:textId="77777777" w:rsidR="00C46AC8" w:rsidRDefault="00C46AC8" w:rsidP="001D7BAE">
      <w:pPr>
        <w:rPr>
          <w:rFonts w:ascii="Times New Roman" w:hAnsi="Times New Roman" w:cs="Times New Roman"/>
          <w:sz w:val="24"/>
          <w:szCs w:val="24"/>
          <w:lang w:val="en-US"/>
        </w:rPr>
      </w:pPr>
    </w:p>
    <w:p w14:paraId="3DDD40EA" w14:textId="77777777" w:rsidR="00C46AC8" w:rsidRDefault="00C46AC8" w:rsidP="001D7BAE">
      <w:pPr>
        <w:rPr>
          <w:rFonts w:ascii="Times New Roman" w:hAnsi="Times New Roman" w:cs="Times New Roman"/>
          <w:sz w:val="24"/>
          <w:szCs w:val="24"/>
          <w:lang w:val="en-US"/>
        </w:rPr>
      </w:pPr>
    </w:p>
    <w:p w14:paraId="6C101E42" w14:textId="77777777" w:rsidR="00C46AC8" w:rsidRDefault="00C46AC8" w:rsidP="001D7BAE">
      <w:pPr>
        <w:rPr>
          <w:rFonts w:ascii="Times New Roman" w:hAnsi="Times New Roman" w:cs="Times New Roman"/>
          <w:sz w:val="24"/>
          <w:szCs w:val="24"/>
          <w:lang w:val="en-US"/>
        </w:rPr>
      </w:pPr>
    </w:p>
    <w:p w14:paraId="4165AE3B" w14:textId="77777777" w:rsidR="00C46AC8" w:rsidRDefault="00C46AC8" w:rsidP="001D7BAE">
      <w:pPr>
        <w:rPr>
          <w:rFonts w:ascii="Times New Roman" w:hAnsi="Times New Roman" w:cs="Times New Roman"/>
          <w:sz w:val="24"/>
          <w:szCs w:val="24"/>
          <w:lang w:val="en-US"/>
        </w:rPr>
      </w:pPr>
    </w:p>
    <w:p w14:paraId="74D9E8C5" w14:textId="77777777" w:rsidR="00C46AC8" w:rsidRDefault="00C46AC8" w:rsidP="001D7BAE">
      <w:pPr>
        <w:rPr>
          <w:rFonts w:ascii="Times New Roman" w:hAnsi="Times New Roman" w:cs="Times New Roman"/>
          <w:sz w:val="24"/>
          <w:szCs w:val="24"/>
          <w:lang w:val="en-US"/>
        </w:rPr>
      </w:pPr>
    </w:p>
    <w:p w14:paraId="66C3B783" w14:textId="77777777" w:rsidR="00C46AC8" w:rsidRDefault="00C46AC8" w:rsidP="001D7BAE">
      <w:pPr>
        <w:rPr>
          <w:rFonts w:ascii="Times New Roman" w:hAnsi="Times New Roman" w:cs="Times New Roman"/>
          <w:sz w:val="24"/>
          <w:szCs w:val="24"/>
          <w:lang w:val="en-US"/>
        </w:rPr>
      </w:pPr>
    </w:p>
    <w:p w14:paraId="7D6416CB" w14:textId="77777777" w:rsidR="00C46AC8" w:rsidRDefault="00C46AC8" w:rsidP="001D7BAE">
      <w:pPr>
        <w:rPr>
          <w:rFonts w:ascii="Times New Roman" w:hAnsi="Times New Roman" w:cs="Times New Roman"/>
          <w:sz w:val="24"/>
          <w:szCs w:val="24"/>
          <w:lang w:val="en-US"/>
        </w:rPr>
      </w:pPr>
    </w:p>
    <w:p w14:paraId="03CB73C5" w14:textId="77777777" w:rsidR="00C46AC8" w:rsidRDefault="00C46AC8" w:rsidP="001D7BAE">
      <w:pPr>
        <w:rPr>
          <w:rFonts w:ascii="Times New Roman" w:hAnsi="Times New Roman" w:cs="Times New Roman"/>
          <w:sz w:val="24"/>
          <w:szCs w:val="24"/>
          <w:lang w:val="en-US"/>
        </w:rPr>
      </w:pPr>
    </w:p>
    <w:p w14:paraId="7750376C" w14:textId="77777777" w:rsidR="00316A22" w:rsidRPr="00A06EED" w:rsidRDefault="001D7BAE" w:rsidP="001D7BAE">
      <w:pPr>
        <w:rPr>
          <w:rFonts w:ascii="Times New Roman" w:hAnsi="Times New Roman" w:cs="Times New Roman"/>
          <w:sz w:val="24"/>
          <w:szCs w:val="24"/>
          <w:lang w:val="en-GB"/>
        </w:rPr>
      </w:pPr>
      <w:r w:rsidRPr="001D7BAE">
        <w:rPr>
          <w:rFonts w:ascii="Times New Roman" w:hAnsi="Times New Roman" w:cs="Times New Roman"/>
          <w:sz w:val="24"/>
          <w:szCs w:val="24"/>
        </w:rPr>
        <w:t>*</w:t>
      </w:r>
      <w:r w:rsidRPr="001D7BAE">
        <w:rPr>
          <w:rFonts w:ascii="Times New Roman" w:hAnsi="Times New Roman" w:cs="Times New Roman"/>
          <w:sz w:val="24"/>
          <w:szCs w:val="24"/>
          <w:lang w:val="en-US"/>
        </w:rPr>
        <w:t>Corresponding author.</w:t>
      </w:r>
      <w:r w:rsidR="00316A22" w:rsidRPr="00A06EED">
        <w:rPr>
          <w:rFonts w:ascii="Times New Roman" w:hAnsi="Times New Roman" w:cs="Times New Roman"/>
          <w:sz w:val="24"/>
          <w:szCs w:val="24"/>
          <w:lang w:val="en-GB"/>
        </w:rPr>
        <w:br w:type="page"/>
      </w:r>
    </w:p>
    <w:p w14:paraId="5B6B117C" w14:textId="77777777" w:rsidR="001D7BAE" w:rsidRDefault="001D7BAE" w:rsidP="001D7BAE">
      <w:pPr>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lastRenderedPageBreak/>
        <w:t>APPENDIX S1</w:t>
      </w:r>
    </w:p>
    <w:p w14:paraId="358AA793" w14:textId="77777777" w:rsidR="001D7BAE" w:rsidRDefault="001D7BAE" w:rsidP="00846FA1">
      <w:pPr>
        <w:rPr>
          <w:rFonts w:ascii="Times New Roman" w:hAnsi="Times New Roman" w:cs="Times New Roman"/>
          <w:color w:val="000000"/>
          <w:sz w:val="24"/>
          <w:szCs w:val="24"/>
          <w:lang w:val="en-US"/>
        </w:rPr>
      </w:pPr>
    </w:p>
    <w:p w14:paraId="234B90F7" w14:textId="77777777" w:rsidR="00846FA1" w:rsidRPr="00A06EED" w:rsidRDefault="00846FA1" w:rsidP="001D7BAE">
      <w:pPr>
        <w:spacing w:line="240" w:lineRule="auto"/>
        <w:rPr>
          <w:rFonts w:ascii="Times New Roman" w:hAnsi="Times New Roman" w:cs="Times New Roman"/>
          <w:b/>
          <w:color w:val="000000"/>
          <w:sz w:val="24"/>
          <w:szCs w:val="24"/>
          <w:lang w:val="en-US"/>
        </w:rPr>
      </w:pPr>
      <w:r>
        <w:rPr>
          <w:rFonts w:ascii="Times New Roman" w:hAnsi="Times New Roman" w:cs="Times New Roman"/>
          <w:b/>
          <w:color w:val="000000"/>
          <w:sz w:val="24"/>
          <w:szCs w:val="24"/>
          <w:lang w:val="en-US"/>
        </w:rPr>
        <w:t>Occlusal Fingerprint Analyser Software</w:t>
      </w:r>
    </w:p>
    <w:p w14:paraId="2505100D" w14:textId="77777777" w:rsidR="00846FA1" w:rsidRDefault="00846FA1" w:rsidP="001D7BAE">
      <w:pPr>
        <w:spacing w:line="240" w:lineRule="auto"/>
        <w:rPr>
          <w:rFonts w:ascii="Times New Roman" w:hAnsi="Times New Roman" w:cs="Times New Roman"/>
          <w:color w:val="000000"/>
          <w:sz w:val="24"/>
          <w:szCs w:val="24"/>
          <w:lang w:val="en-US"/>
        </w:rPr>
      </w:pPr>
    </w:p>
    <w:p w14:paraId="4E457EAA" w14:textId="77777777" w:rsidR="00846FA1" w:rsidRPr="00846FA1" w:rsidRDefault="00846FA1" w:rsidP="001D7BAE">
      <w:pPr>
        <w:spacing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T</w:t>
      </w:r>
      <w:r w:rsidR="001B4BA5">
        <w:rPr>
          <w:rFonts w:ascii="Times New Roman" w:hAnsi="Times New Roman" w:cs="Times New Roman"/>
          <w:color w:val="000000"/>
          <w:sz w:val="24"/>
          <w:szCs w:val="24"/>
          <w:lang w:val="en-US"/>
        </w:rPr>
        <w:t>o use the provided .</w:t>
      </w:r>
      <w:r w:rsidR="001B4BA5" w:rsidRPr="001B4BA5">
        <w:rPr>
          <w:rFonts w:ascii="Times New Roman" w:hAnsi="Times New Roman" w:cs="Times New Roman"/>
          <w:color w:val="000000"/>
          <w:sz w:val="24"/>
          <w:szCs w:val="24"/>
          <w:lang w:val="en-US"/>
        </w:rPr>
        <w:t>ofa</w:t>
      </w:r>
      <w:r w:rsidR="00273B52">
        <w:rPr>
          <w:rFonts w:ascii="Times New Roman" w:hAnsi="Times New Roman" w:cs="Times New Roman"/>
          <w:color w:val="000000"/>
          <w:sz w:val="24"/>
          <w:szCs w:val="24"/>
          <w:lang w:val="en-US"/>
        </w:rPr>
        <w:t>-</w:t>
      </w:r>
      <w:r w:rsidR="001B4BA5" w:rsidRPr="001B4BA5">
        <w:rPr>
          <w:rFonts w:ascii="Times New Roman" w:hAnsi="Times New Roman" w:cs="Times New Roman"/>
          <w:color w:val="000000"/>
          <w:sz w:val="24"/>
          <w:szCs w:val="24"/>
          <w:lang w:val="en-US"/>
        </w:rPr>
        <w:t>project</w:t>
      </w:r>
      <w:r w:rsidR="001B4BA5">
        <w:rPr>
          <w:rFonts w:ascii="Times New Roman" w:hAnsi="Times New Roman" w:cs="Times New Roman"/>
          <w:color w:val="000000"/>
          <w:sz w:val="24"/>
          <w:szCs w:val="24"/>
          <w:lang w:val="en-US"/>
        </w:rPr>
        <w:t xml:space="preserve"> files, t</w:t>
      </w:r>
      <w:r>
        <w:rPr>
          <w:rFonts w:ascii="Times New Roman" w:hAnsi="Times New Roman" w:cs="Times New Roman"/>
          <w:color w:val="000000"/>
          <w:sz w:val="24"/>
          <w:szCs w:val="24"/>
          <w:lang w:val="en-US"/>
        </w:rPr>
        <w:t>he OFA Software and the user manual can be downloaded at:</w:t>
      </w:r>
      <w:r w:rsidR="001D7BAE">
        <w:rPr>
          <w:rFonts w:ascii="Times New Roman" w:hAnsi="Times New Roman" w:cs="Times New Roman"/>
          <w:color w:val="000000"/>
          <w:sz w:val="24"/>
          <w:szCs w:val="24"/>
          <w:lang w:val="en-US"/>
        </w:rPr>
        <w:t xml:space="preserve"> </w:t>
      </w:r>
      <w:r w:rsidRPr="00846FA1">
        <w:rPr>
          <w:rFonts w:ascii="Times New Roman" w:hAnsi="Times New Roman" w:cs="Times New Roman"/>
          <w:color w:val="000000"/>
          <w:sz w:val="24"/>
          <w:szCs w:val="24"/>
          <w:lang w:val="en-US"/>
        </w:rPr>
        <w:t>www.for771.uni-bonn.de/ofa/download/precompiled</w:t>
      </w:r>
    </w:p>
    <w:p w14:paraId="5B192596" w14:textId="77777777" w:rsidR="00846FA1" w:rsidRPr="00846FA1" w:rsidRDefault="00846FA1" w:rsidP="001D7BAE">
      <w:pPr>
        <w:spacing w:line="240" w:lineRule="auto"/>
        <w:rPr>
          <w:rFonts w:ascii="Times New Roman" w:hAnsi="Times New Roman" w:cs="Times New Roman"/>
          <w:color w:val="000000"/>
          <w:sz w:val="24"/>
          <w:szCs w:val="24"/>
          <w:lang w:val="en-US"/>
        </w:rPr>
      </w:pPr>
    </w:p>
    <w:p w14:paraId="6EC3BF8F" w14:textId="77777777" w:rsidR="00316A22" w:rsidRPr="00A06EED" w:rsidRDefault="00A06EED" w:rsidP="001D7BAE">
      <w:pPr>
        <w:spacing w:line="240" w:lineRule="auto"/>
        <w:rPr>
          <w:rFonts w:ascii="Times New Roman" w:hAnsi="Times New Roman" w:cs="Times New Roman"/>
          <w:b/>
          <w:color w:val="000000"/>
          <w:sz w:val="24"/>
          <w:szCs w:val="24"/>
          <w:lang w:val="en-US"/>
        </w:rPr>
      </w:pPr>
      <w:r w:rsidRPr="00A06EED">
        <w:rPr>
          <w:rFonts w:ascii="Times New Roman" w:hAnsi="Times New Roman" w:cs="Times New Roman"/>
          <w:b/>
          <w:color w:val="000000"/>
          <w:sz w:val="24"/>
          <w:szCs w:val="24"/>
          <w:lang w:val="en-US"/>
        </w:rPr>
        <w:t xml:space="preserve">Dental Morphology of the antemolar </w:t>
      </w:r>
      <w:r w:rsidR="00186AF8" w:rsidRPr="00A06EED">
        <w:rPr>
          <w:rFonts w:ascii="Times New Roman" w:hAnsi="Times New Roman" w:cs="Times New Roman"/>
          <w:b/>
          <w:color w:val="000000"/>
          <w:sz w:val="24"/>
          <w:szCs w:val="24"/>
          <w:lang w:val="en-US"/>
        </w:rPr>
        <w:t>dentition</w:t>
      </w:r>
      <w:r w:rsidRPr="00A06EED">
        <w:rPr>
          <w:rFonts w:ascii="Times New Roman" w:hAnsi="Times New Roman" w:cs="Times New Roman"/>
          <w:b/>
          <w:color w:val="000000"/>
          <w:sz w:val="24"/>
          <w:szCs w:val="24"/>
          <w:lang w:val="en-US"/>
        </w:rPr>
        <w:t xml:space="preserve"> of UMZC_Eo.CR.1</w:t>
      </w:r>
    </w:p>
    <w:p w14:paraId="6698C982" w14:textId="77777777" w:rsidR="00A06EED" w:rsidRPr="00A06EED" w:rsidRDefault="00A06EED" w:rsidP="001D7BAE">
      <w:pPr>
        <w:spacing w:line="240" w:lineRule="auto"/>
        <w:rPr>
          <w:rFonts w:ascii="Times New Roman" w:hAnsi="Times New Roman" w:cs="Times New Roman"/>
          <w:sz w:val="24"/>
          <w:szCs w:val="24"/>
          <w:lang w:val="en-GB"/>
        </w:rPr>
      </w:pPr>
    </w:p>
    <w:p w14:paraId="0E77641C" w14:textId="77777777" w:rsidR="00A06EED" w:rsidRPr="00A06EED" w:rsidRDefault="00A06EED" w:rsidP="001D7BAE">
      <w:pPr>
        <w:spacing w:line="240" w:lineRule="auto"/>
        <w:ind w:firstLine="709"/>
        <w:rPr>
          <w:rFonts w:ascii="Times New Roman" w:hAnsi="Times New Roman" w:cs="Times New Roman"/>
          <w:color w:val="000000"/>
          <w:sz w:val="24"/>
          <w:szCs w:val="24"/>
          <w:lang w:val="en-US"/>
        </w:rPr>
      </w:pPr>
      <w:r w:rsidRPr="00A06EED">
        <w:rPr>
          <w:rFonts w:ascii="Times New Roman" w:hAnsi="Times New Roman" w:cs="Times New Roman"/>
          <w:b/>
          <w:sz w:val="24"/>
          <w:szCs w:val="24"/>
          <w:lang w:val="en-US"/>
        </w:rPr>
        <w:t>Incisors</w:t>
      </w:r>
      <w:r w:rsidRPr="001D7BAE">
        <w:rPr>
          <w:rFonts w:ascii="Times New Roman" w:hAnsi="Times New Roman" w:cs="Times New Roman"/>
          <w:sz w:val="24"/>
          <w:szCs w:val="24"/>
          <w:lang w:val="en-US"/>
        </w:rPr>
        <w:t>—</w:t>
      </w:r>
      <w:r w:rsidRPr="00A06EED">
        <w:rPr>
          <w:rFonts w:ascii="Times New Roman" w:hAnsi="Times New Roman" w:cs="Times New Roman"/>
          <w:color w:val="000000"/>
          <w:sz w:val="24"/>
          <w:szCs w:val="24"/>
          <w:lang w:val="en-US"/>
        </w:rPr>
        <w:t xml:space="preserve">Four lower incisors are present on each hemimandible. They are peg-like, inclined in a mesial direction and decrease in size from i1 to i4. Due to </w:t>
      </w:r>
      <w:r w:rsidRPr="00A06EED">
        <w:rPr>
          <w:rFonts w:ascii="Times New Roman" w:hAnsi="Times New Roman" w:cs="Times New Roman"/>
          <w:noProof/>
          <w:color w:val="000000"/>
          <w:sz w:val="24"/>
          <w:szCs w:val="24"/>
          <w:lang w:val="en-US"/>
        </w:rPr>
        <w:t>damage,</w:t>
      </w:r>
      <w:r w:rsidRPr="00A06EED">
        <w:rPr>
          <w:rFonts w:ascii="Times New Roman" w:hAnsi="Times New Roman" w:cs="Times New Roman"/>
          <w:color w:val="000000"/>
          <w:sz w:val="24"/>
          <w:szCs w:val="24"/>
          <w:lang w:val="en-US"/>
        </w:rPr>
        <w:t xml:space="preserve"> the original dimensions for i1 and i2 can be only estimated, but i1 might have been similar in height to the canine. The upper incisors are not preserved.</w:t>
      </w:r>
    </w:p>
    <w:p w14:paraId="15483E85" w14:textId="77777777" w:rsidR="00A06EED" w:rsidRPr="00A06EED" w:rsidRDefault="00A06EED" w:rsidP="001D7BAE">
      <w:pPr>
        <w:spacing w:line="240" w:lineRule="auto"/>
        <w:ind w:firstLine="709"/>
        <w:rPr>
          <w:rFonts w:ascii="Times New Roman" w:hAnsi="Times New Roman" w:cs="Times New Roman"/>
          <w:b/>
          <w:color w:val="000000"/>
          <w:sz w:val="24"/>
          <w:szCs w:val="24"/>
          <w:lang w:val="en-US"/>
        </w:rPr>
      </w:pPr>
      <w:r w:rsidRPr="00A06EED">
        <w:rPr>
          <w:rFonts w:ascii="Times New Roman" w:hAnsi="Times New Roman" w:cs="Times New Roman"/>
          <w:b/>
          <w:sz w:val="24"/>
          <w:szCs w:val="24"/>
          <w:lang w:val="en-US"/>
        </w:rPr>
        <w:t>Canine</w:t>
      </w:r>
      <w:r w:rsidRPr="00A06EED">
        <w:rPr>
          <w:rFonts w:ascii="Times New Roman" w:eastAsia="Times New Roman" w:hAnsi="Times New Roman" w:cs="Times New Roman"/>
          <w:sz w:val="24"/>
          <w:szCs w:val="24"/>
          <w:lang w:val="en-GB" w:eastAsia="de-DE"/>
        </w:rPr>
        <w:t>—</w:t>
      </w:r>
      <w:r w:rsidRPr="00A06EED">
        <w:rPr>
          <w:rFonts w:ascii="Times New Roman" w:hAnsi="Times New Roman" w:cs="Times New Roman"/>
          <w:color w:val="000000"/>
          <w:sz w:val="24"/>
          <w:szCs w:val="24"/>
          <w:lang w:val="en-US"/>
        </w:rPr>
        <w:t>The lower canine is inclined mesially as well, with slightly distally facing tip. It is single-rooted and the crown consists of a single large cusp with a convex mesial side.</w:t>
      </w:r>
    </w:p>
    <w:p w14:paraId="0F933E93" w14:textId="77777777" w:rsidR="00A06EED" w:rsidRPr="00A06EED" w:rsidRDefault="00A06EED" w:rsidP="001D7BAE">
      <w:pPr>
        <w:spacing w:line="240" w:lineRule="auto"/>
        <w:ind w:firstLine="709"/>
        <w:rPr>
          <w:rFonts w:ascii="Times New Roman" w:hAnsi="Times New Roman" w:cs="Times New Roman"/>
          <w:color w:val="000000"/>
          <w:sz w:val="24"/>
          <w:szCs w:val="24"/>
          <w:lang w:val="en-US"/>
        </w:rPr>
      </w:pPr>
      <w:r w:rsidRPr="00A06EED">
        <w:rPr>
          <w:rFonts w:ascii="Times New Roman" w:hAnsi="Times New Roman" w:cs="Times New Roman"/>
          <w:b/>
          <w:sz w:val="24"/>
          <w:szCs w:val="24"/>
          <w:lang w:val="en-US"/>
        </w:rPr>
        <w:t>Premolars</w:t>
      </w:r>
      <w:r w:rsidRPr="00A06EED">
        <w:rPr>
          <w:rFonts w:ascii="Times New Roman" w:eastAsia="Times New Roman" w:hAnsi="Times New Roman" w:cs="Times New Roman"/>
          <w:sz w:val="24"/>
          <w:szCs w:val="24"/>
          <w:lang w:val="en-GB" w:eastAsia="de-DE"/>
        </w:rPr>
        <w:t>—</w:t>
      </w:r>
      <w:r w:rsidRPr="00A06EED">
        <w:rPr>
          <w:rFonts w:ascii="Times New Roman" w:hAnsi="Times New Roman" w:cs="Times New Roman"/>
          <w:color w:val="000000"/>
          <w:sz w:val="24"/>
          <w:szCs w:val="24"/>
          <w:lang w:val="en-US"/>
        </w:rPr>
        <w:t xml:space="preserve">In both dentaries, p2, p3, and p4 are present, with p2 located above the second mental foramen. The latter </w:t>
      </w:r>
      <w:r w:rsidRPr="00A06EED">
        <w:rPr>
          <w:rFonts w:ascii="Times New Roman" w:hAnsi="Times New Roman" w:cs="Times New Roman"/>
          <w:noProof/>
          <w:color w:val="000000"/>
          <w:sz w:val="24"/>
          <w:szCs w:val="24"/>
          <w:lang w:val="en-US"/>
        </w:rPr>
        <w:t>seems</w:t>
      </w:r>
      <w:r w:rsidRPr="00A06EED">
        <w:rPr>
          <w:rFonts w:ascii="Times New Roman" w:hAnsi="Times New Roman" w:cs="Times New Roman"/>
          <w:color w:val="000000"/>
          <w:sz w:val="24"/>
          <w:szCs w:val="24"/>
          <w:lang w:val="en-US"/>
        </w:rPr>
        <w:t xml:space="preserve"> to differ from most other specimens, where the second mental foramen is located between the canine and p1 (if present) (Kermack et al., 1973; pers. obs. PGG). There is more space between the canine and p2 than between any other teeth in the tooth row. This could be either attributed to a full reduction of the first premolar or its loss during ontogeny. The latter has been described for </w:t>
      </w:r>
      <w:r w:rsidRPr="00A06EED">
        <w:rPr>
          <w:rFonts w:ascii="Times New Roman" w:hAnsi="Times New Roman" w:cs="Times New Roman"/>
          <w:i/>
          <w:color w:val="000000"/>
          <w:sz w:val="24"/>
          <w:szCs w:val="24"/>
          <w:lang w:val="en-US"/>
        </w:rPr>
        <w:t xml:space="preserve">M. </w:t>
      </w:r>
      <w:r w:rsidRPr="00A06EED">
        <w:rPr>
          <w:rFonts w:ascii="Times New Roman" w:hAnsi="Times New Roman" w:cs="Times New Roman"/>
          <w:i/>
          <w:noProof/>
          <w:color w:val="000000"/>
          <w:sz w:val="24"/>
          <w:szCs w:val="24"/>
          <w:lang w:val="en-US"/>
        </w:rPr>
        <w:t>watsoni</w:t>
      </w:r>
      <w:r w:rsidRPr="00A06EED">
        <w:rPr>
          <w:rFonts w:ascii="Times New Roman" w:hAnsi="Times New Roman" w:cs="Times New Roman"/>
          <w:color w:val="000000"/>
          <w:sz w:val="24"/>
          <w:szCs w:val="24"/>
          <w:lang w:val="en-US"/>
        </w:rPr>
        <w:t xml:space="preserve"> and </w:t>
      </w:r>
      <w:r w:rsidRPr="00A06EED">
        <w:rPr>
          <w:rFonts w:ascii="Times New Roman" w:hAnsi="Times New Roman" w:cs="Times New Roman"/>
          <w:i/>
          <w:color w:val="000000"/>
          <w:sz w:val="24"/>
          <w:szCs w:val="24"/>
          <w:lang w:val="en-US"/>
        </w:rPr>
        <w:t xml:space="preserve">M. </w:t>
      </w:r>
      <w:r w:rsidRPr="00A06EED">
        <w:rPr>
          <w:rFonts w:ascii="Times New Roman" w:hAnsi="Times New Roman" w:cs="Times New Roman"/>
          <w:i/>
          <w:noProof/>
          <w:color w:val="000000"/>
          <w:sz w:val="24"/>
          <w:szCs w:val="24"/>
          <w:lang w:val="en-US"/>
        </w:rPr>
        <w:t>oehleri</w:t>
      </w:r>
      <w:r w:rsidRPr="00A06EED">
        <w:rPr>
          <w:rFonts w:ascii="Times New Roman" w:hAnsi="Times New Roman" w:cs="Times New Roman"/>
          <w:color w:val="000000"/>
          <w:sz w:val="24"/>
          <w:szCs w:val="24"/>
          <w:lang w:val="en-US"/>
        </w:rPr>
        <w:t xml:space="preserve">, as well as for </w:t>
      </w:r>
      <w:r w:rsidRPr="00A06EED">
        <w:rPr>
          <w:rFonts w:ascii="Times New Roman" w:hAnsi="Times New Roman" w:cs="Times New Roman"/>
          <w:i/>
          <w:color w:val="000000"/>
          <w:sz w:val="24"/>
          <w:szCs w:val="24"/>
          <w:lang w:val="en-US"/>
        </w:rPr>
        <w:t>Kuehneotherium</w:t>
      </w:r>
      <w:r w:rsidRPr="00A06EED">
        <w:rPr>
          <w:rFonts w:ascii="Times New Roman" w:hAnsi="Times New Roman" w:cs="Times New Roman"/>
          <w:color w:val="000000"/>
          <w:sz w:val="24"/>
          <w:szCs w:val="24"/>
          <w:lang w:val="en-US"/>
        </w:rPr>
        <w:t xml:space="preserve"> (Gill, 1974; Kielan-Jaworowska et al., 2004). The premolars have a similar morphology and increase in size distally, with p4 being the second highest postcanine tooth in the dentary after m2. The mesial cusp is the largest one, and its tip is slightly curved </w:t>
      </w:r>
      <w:r w:rsidRPr="00A06EED">
        <w:rPr>
          <w:rFonts w:ascii="Times New Roman" w:hAnsi="Times New Roman" w:cs="Times New Roman"/>
          <w:noProof/>
          <w:color w:val="000000"/>
          <w:sz w:val="24"/>
          <w:szCs w:val="24"/>
          <w:lang w:val="en-US"/>
        </w:rPr>
        <w:t>backwards</w:t>
      </w:r>
      <w:r w:rsidRPr="00A06EED">
        <w:rPr>
          <w:rFonts w:ascii="Times New Roman" w:hAnsi="Times New Roman" w:cs="Times New Roman"/>
          <w:color w:val="000000"/>
          <w:sz w:val="24"/>
          <w:szCs w:val="24"/>
          <w:lang w:val="en-US"/>
        </w:rPr>
        <w:t xml:space="preserve">. The mesial flank is convex, the distal one concave. Distal to the main cusp a small cusp is present on the buccal side. Additionally, p4 has a cingulid with small cuspules on its lingo-distal side. </w:t>
      </w:r>
    </w:p>
    <w:p w14:paraId="1ED4411B" w14:textId="77777777" w:rsidR="00A06EED" w:rsidRDefault="00A06EED" w:rsidP="001D7BAE">
      <w:pPr>
        <w:spacing w:line="240" w:lineRule="auto"/>
        <w:ind w:firstLine="709"/>
        <w:rPr>
          <w:rFonts w:ascii="Times New Roman" w:hAnsi="Times New Roman" w:cs="Times New Roman"/>
          <w:color w:val="000000"/>
          <w:sz w:val="24"/>
          <w:szCs w:val="24"/>
          <w:lang w:val="en-US"/>
        </w:rPr>
      </w:pPr>
      <w:r w:rsidRPr="00A06EED">
        <w:rPr>
          <w:rFonts w:ascii="Times New Roman" w:hAnsi="Times New Roman" w:cs="Times New Roman"/>
          <w:color w:val="000000"/>
          <w:sz w:val="24"/>
          <w:szCs w:val="24"/>
          <w:lang w:val="en-US"/>
        </w:rPr>
        <w:t>The upper premolars P1-P3 are small and peg-like. P4 differs in shape from the other premolars. P4 is the second longest (</w:t>
      </w:r>
      <w:r w:rsidRPr="00A06EED">
        <w:rPr>
          <w:rFonts w:ascii="Times New Roman" w:hAnsi="Times New Roman" w:cs="Times New Roman"/>
          <w:noProof/>
          <w:color w:val="000000"/>
          <w:sz w:val="24"/>
          <w:szCs w:val="24"/>
          <w:lang w:val="en-US"/>
        </w:rPr>
        <w:t>mesio-distally</w:t>
      </w:r>
      <w:r w:rsidRPr="00A06EED">
        <w:rPr>
          <w:rFonts w:ascii="Times New Roman" w:hAnsi="Times New Roman" w:cs="Times New Roman"/>
          <w:color w:val="000000"/>
          <w:sz w:val="24"/>
          <w:szCs w:val="24"/>
          <w:lang w:val="en-US"/>
        </w:rPr>
        <w:t xml:space="preserve">) upper tooth after M2. It is molariform, and even though cusp A is broken off, it is apparent that its main cusp was originally higher and more massive than that of the molars. Though cusp C and a very small cusp D are present, cusp B seems to be absent. However, it may have been small and now worn away, since there is a large wear facet mesial to cusp A. It lacks a pronounced lingual or labial cingulum and resembles in shape and cusp dimensions the lower molars. Only distally, next to cusps C and D, are a few small cuspules present that </w:t>
      </w:r>
      <w:r w:rsidRPr="00A06EED">
        <w:rPr>
          <w:rFonts w:ascii="Times New Roman" w:hAnsi="Times New Roman" w:cs="Times New Roman"/>
          <w:noProof/>
          <w:color w:val="000000"/>
          <w:sz w:val="24"/>
          <w:szCs w:val="24"/>
          <w:lang w:val="en-US"/>
        </w:rPr>
        <w:t>form</w:t>
      </w:r>
      <w:r w:rsidRPr="00A06EED">
        <w:rPr>
          <w:rFonts w:ascii="Times New Roman" w:hAnsi="Times New Roman" w:cs="Times New Roman"/>
          <w:color w:val="000000"/>
          <w:sz w:val="24"/>
          <w:szCs w:val="24"/>
          <w:lang w:val="en-US"/>
        </w:rPr>
        <w:t xml:space="preserve"> a lingual and a mesial cingulid.</w:t>
      </w:r>
    </w:p>
    <w:p w14:paraId="5613D834" w14:textId="2F24F029" w:rsidR="00A06EED" w:rsidRPr="00A06EED" w:rsidRDefault="00C46AC8" w:rsidP="001D7BAE">
      <w:pPr>
        <w:spacing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b/>
      </w:r>
      <w:r w:rsidR="00A06EED" w:rsidRPr="00A06EED">
        <w:rPr>
          <w:rFonts w:ascii="Times New Roman" w:hAnsi="Times New Roman" w:cs="Times New Roman"/>
          <w:b/>
          <w:sz w:val="24"/>
          <w:szCs w:val="24"/>
          <w:lang w:val="en-US"/>
        </w:rPr>
        <w:t>Tooth Root Morphology</w:t>
      </w:r>
      <w:r w:rsidR="00A06EED" w:rsidRPr="00A06EED">
        <w:rPr>
          <w:rFonts w:ascii="Times New Roman" w:hAnsi="Times New Roman" w:cs="Times New Roman"/>
          <w:color w:val="000000"/>
          <w:sz w:val="24"/>
          <w:szCs w:val="24"/>
          <w:lang w:val="en-US"/>
        </w:rPr>
        <w:t xml:space="preserve">—The root of i1 is round and long. The other incisors (i2-i4) have slightly oval roots. They differ from the oval roots of the rest of the tooth row in that they extend mostly bucco-lingually and are shorter mesio-distally. The canine has a single large root with oval cross section (long axis mesio-distally oriented). In all lower premolars, the roots have a round cross-section, with the distal one being the larger one (Fig. 2D). The lower molars have two roots, which are completely separated in m1. At m2 and m3 the roots are partially fused close to the crown, but the alveoli remain separate. In m4 the roots are completely fused with a groove between. Though the cross-section of the mesial root of m1 is round, the distal root has an oval cross-section with mesio-distally oriented long axis. At m2 </w:t>
      </w:r>
      <w:r w:rsidR="00A06EED" w:rsidRPr="00A06EED">
        <w:rPr>
          <w:rFonts w:ascii="Times New Roman" w:hAnsi="Times New Roman" w:cs="Times New Roman"/>
          <w:color w:val="000000"/>
          <w:sz w:val="24"/>
          <w:szCs w:val="24"/>
          <w:lang w:val="en-US"/>
        </w:rPr>
        <w:lastRenderedPageBreak/>
        <w:t>both roots are oval, with the distal root being larger. In m3 both roots are round, with the distal one being larger. In m4 both roots are of equal oval shape and size.</w:t>
      </w:r>
    </w:p>
    <w:p w14:paraId="525A389A" w14:textId="77777777" w:rsidR="00A06EED" w:rsidRPr="00A06EED" w:rsidRDefault="001D7BAE" w:rsidP="001D7BAE">
      <w:pPr>
        <w:spacing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b/>
      </w:r>
      <w:r w:rsidR="00A06EED" w:rsidRPr="00A06EED">
        <w:rPr>
          <w:rFonts w:ascii="Times New Roman" w:hAnsi="Times New Roman" w:cs="Times New Roman"/>
          <w:color w:val="000000"/>
          <w:sz w:val="24"/>
          <w:szCs w:val="24"/>
          <w:lang w:val="en-US"/>
        </w:rPr>
        <w:t>P1-P3 are single rooted, whereas P4 has two large, round, unfused roots, with the mesial one being slightly smaller. M1-M3 have separated roots as well. In cross section, M1 and M2 have oval roots (mesio-disally elongated), with the distal one being the larger, but both roots of M3 are of equal size and have round cross-sections. M4 appears to be either single-rooted or to have two fully fused round roots.</w:t>
      </w:r>
    </w:p>
    <w:p w14:paraId="3C0DF5A2" w14:textId="77777777" w:rsidR="00A06EED" w:rsidRPr="00A06EED" w:rsidRDefault="00A06EED">
      <w:pPr>
        <w:rPr>
          <w:rFonts w:ascii="Times New Roman" w:hAnsi="Times New Roman" w:cs="Times New Roman"/>
          <w:sz w:val="24"/>
          <w:szCs w:val="24"/>
          <w:lang w:val="en-GB"/>
        </w:rPr>
      </w:pPr>
    </w:p>
    <w:p w14:paraId="7E951B51" w14:textId="77777777" w:rsidR="00A06EED" w:rsidRPr="00A06EED" w:rsidRDefault="00A06EED">
      <w:pPr>
        <w:rPr>
          <w:rFonts w:ascii="Times New Roman" w:hAnsi="Times New Roman" w:cs="Times New Roman"/>
          <w:sz w:val="24"/>
          <w:szCs w:val="24"/>
          <w:lang w:val="en-GB"/>
        </w:rPr>
      </w:pPr>
    </w:p>
    <w:p w14:paraId="3945FFF7" w14:textId="77777777" w:rsidR="00A06EED" w:rsidRPr="00A06EED" w:rsidRDefault="00A06EED">
      <w:pPr>
        <w:rPr>
          <w:rFonts w:ascii="Times New Roman" w:hAnsi="Times New Roman" w:cs="Times New Roman"/>
          <w:sz w:val="24"/>
          <w:szCs w:val="24"/>
          <w:lang w:val="en-GB"/>
        </w:rPr>
      </w:pPr>
    </w:p>
    <w:p w14:paraId="4D798537" w14:textId="77777777" w:rsidR="007521B8" w:rsidRPr="00A06EED" w:rsidRDefault="00C46AC8">
      <w:pPr>
        <w:rPr>
          <w:rFonts w:ascii="Times New Roman" w:hAnsi="Times New Roman" w:cs="Times New Roman"/>
          <w:sz w:val="24"/>
          <w:szCs w:val="24"/>
        </w:rPr>
      </w:pPr>
      <w:r>
        <w:rPr>
          <w:rFonts w:ascii="Times New Roman" w:hAnsi="Times New Roman" w:cs="Times New Roman"/>
          <w:sz w:val="24"/>
          <w:szCs w:val="24"/>
        </w:rPr>
        <w:pict w14:anchorId="10C3B8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75pt;height:169.1pt">
            <v:imagedata r:id="rId5" o:title="Sup figure 1 cropped"/>
          </v:shape>
        </w:pict>
      </w:r>
    </w:p>
    <w:p w14:paraId="49F86AB1" w14:textId="77777777" w:rsidR="007521B8" w:rsidRPr="00A06EED" w:rsidRDefault="007521B8" w:rsidP="00186AF8">
      <w:pPr>
        <w:spacing w:line="240" w:lineRule="auto"/>
        <w:rPr>
          <w:rFonts w:ascii="Times New Roman" w:hAnsi="Times New Roman" w:cs="Times New Roman"/>
          <w:sz w:val="24"/>
          <w:szCs w:val="24"/>
          <w:lang w:val="en-US"/>
        </w:rPr>
      </w:pPr>
      <w:r w:rsidRPr="00A06EED">
        <w:rPr>
          <w:rFonts w:ascii="Times New Roman" w:hAnsi="Times New Roman" w:cs="Times New Roman"/>
          <w:sz w:val="24"/>
          <w:szCs w:val="24"/>
          <w:lang w:val="en-US"/>
        </w:rPr>
        <w:t xml:space="preserve">FIGURE </w:t>
      </w:r>
      <w:r w:rsidR="001D7BAE">
        <w:rPr>
          <w:rFonts w:ascii="Times New Roman" w:hAnsi="Times New Roman" w:cs="Times New Roman"/>
          <w:sz w:val="24"/>
          <w:szCs w:val="24"/>
          <w:lang w:val="en-US"/>
        </w:rPr>
        <w:t>S1</w:t>
      </w:r>
      <w:r w:rsidRPr="00A06EED">
        <w:rPr>
          <w:rFonts w:ascii="Times New Roman" w:hAnsi="Times New Roman" w:cs="Times New Roman"/>
          <w:sz w:val="24"/>
          <w:szCs w:val="24"/>
          <w:lang w:val="en-US"/>
        </w:rPr>
        <w:t xml:space="preserve">. </w:t>
      </w:r>
      <w:r w:rsidR="00A06EED" w:rsidRPr="00A06EED">
        <w:rPr>
          <w:rFonts w:ascii="Times New Roman" w:hAnsi="Times New Roman" w:cs="Times New Roman"/>
          <w:sz w:val="24"/>
          <w:szCs w:val="24"/>
          <w:lang w:val="en-US"/>
        </w:rPr>
        <w:t xml:space="preserve">Upper left dentition of </w:t>
      </w:r>
      <w:r w:rsidR="00A06EED" w:rsidRPr="00A06EED">
        <w:rPr>
          <w:rFonts w:ascii="Times New Roman" w:hAnsi="Times New Roman" w:cs="Times New Roman"/>
          <w:i/>
          <w:sz w:val="24"/>
          <w:szCs w:val="24"/>
          <w:lang w:val="en-US"/>
        </w:rPr>
        <w:t>Morganucodon</w:t>
      </w:r>
      <w:r w:rsidR="00A06EED" w:rsidRPr="00A06EED">
        <w:rPr>
          <w:rFonts w:ascii="Times New Roman" w:hAnsi="Times New Roman" w:cs="Times New Roman"/>
          <w:sz w:val="24"/>
          <w:szCs w:val="24"/>
          <w:lang w:val="en-US"/>
        </w:rPr>
        <w:t xml:space="preserve"> (</w:t>
      </w:r>
      <w:r w:rsidR="00A06EED" w:rsidRPr="00A06EED">
        <w:rPr>
          <w:rFonts w:ascii="Times New Roman" w:hAnsi="Times New Roman" w:cs="Times New Roman"/>
          <w:color w:val="000000"/>
          <w:sz w:val="24"/>
          <w:szCs w:val="24"/>
          <w:lang w:val="en-US"/>
        </w:rPr>
        <w:t>UMZC_Eo.CR.1)</w:t>
      </w:r>
      <w:r w:rsidR="00A06EED" w:rsidRPr="00A06EED">
        <w:rPr>
          <w:rFonts w:ascii="Times New Roman" w:hAnsi="Times New Roman" w:cs="Times New Roman"/>
          <w:sz w:val="24"/>
          <w:szCs w:val="24"/>
          <w:lang w:val="en-US"/>
        </w:rPr>
        <w:t xml:space="preserve"> in lingual view. Wear facets are highlighted. Scale bar equals 1 mm.</w:t>
      </w:r>
    </w:p>
    <w:p w14:paraId="5A21EEBA" w14:textId="77777777" w:rsidR="007521B8" w:rsidRDefault="007521B8">
      <w:pPr>
        <w:rPr>
          <w:rFonts w:ascii="Times New Roman" w:hAnsi="Times New Roman" w:cs="Times New Roman"/>
          <w:sz w:val="24"/>
          <w:szCs w:val="24"/>
          <w:lang w:val="en-GB"/>
        </w:rPr>
      </w:pPr>
    </w:p>
    <w:p w14:paraId="371E1316" w14:textId="77777777" w:rsidR="00C46AC8" w:rsidRPr="00A06EED" w:rsidRDefault="00C46AC8">
      <w:pPr>
        <w:rPr>
          <w:rFonts w:ascii="Times New Roman" w:hAnsi="Times New Roman" w:cs="Times New Roman"/>
          <w:sz w:val="24"/>
          <w:szCs w:val="24"/>
          <w:lang w:val="en-GB"/>
        </w:rPr>
      </w:pPr>
    </w:p>
    <w:p w14:paraId="62D03B05" w14:textId="77777777" w:rsidR="007521B8" w:rsidRPr="00A06EED" w:rsidRDefault="00C46AC8">
      <w:pPr>
        <w:rPr>
          <w:rFonts w:ascii="Times New Roman" w:hAnsi="Times New Roman" w:cs="Times New Roman"/>
          <w:sz w:val="24"/>
          <w:szCs w:val="24"/>
        </w:rPr>
      </w:pPr>
      <w:r>
        <w:rPr>
          <w:rFonts w:ascii="Times New Roman" w:hAnsi="Times New Roman" w:cs="Times New Roman"/>
          <w:sz w:val="24"/>
          <w:szCs w:val="24"/>
        </w:rPr>
        <w:pict w14:anchorId="3F8B667E">
          <v:shape id="_x0000_i1026" type="#_x0000_t75" style="width:453.8pt;height:168pt">
            <v:imagedata r:id="rId6" o:title="Sup figure 2"/>
          </v:shape>
        </w:pict>
      </w:r>
    </w:p>
    <w:p w14:paraId="69752CC5" w14:textId="77777777" w:rsidR="00A06EED" w:rsidRPr="00A06EED" w:rsidRDefault="001D7BAE" w:rsidP="00186AF8">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FIGURE </w:t>
      </w:r>
      <w:r w:rsidR="007521B8" w:rsidRPr="00A06EED">
        <w:rPr>
          <w:rFonts w:ascii="Times New Roman" w:hAnsi="Times New Roman" w:cs="Times New Roman"/>
          <w:sz w:val="24"/>
          <w:szCs w:val="24"/>
          <w:lang w:val="en-US"/>
        </w:rPr>
        <w:t>S</w:t>
      </w:r>
      <w:r>
        <w:rPr>
          <w:rFonts w:ascii="Times New Roman" w:hAnsi="Times New Roman" w:cs="Times New Roman"/>
          <w:sz w:val="24"/>
          <w:szCs w:val="24"/>
          <w:lang w:val="en-US"/>
        </w:rPr>
        <w:t>2</w:t>
      </w:r>
      <w:r w:rsidR="007521B8" w:rsidRPr="00A06EED">
        <w:rPr>
          <w:rFonts w:ascii="Times New Roman" w:hAnsi="Times New Roman" w:cs="Times New Roman"/>
          <w:sz w:val="24"/>
          <w:szCs w:val="24"/>
          <w:lang w:val="en-US"/>
        </w:rPr>
        <w:t xml:space="preserve">. </w:t>
      </w:r>
      <w:r w:rsidR="00A06EED" w:rsidRPr="00A06EED">
        <w:rPr>
          <w:rFonts w:ascii="Times New Roman" w:hAnsi="Times New Roman" w:cs="Times New Roman"/>
          <w:sz w:val="24"/>
          <w:szCs w:val="24"/>
          <w:lang w:val="en-US"/>
        </w:rPr>
        <w:t xml:space="preserve">Lower left dentition of </w:t>
      </w:r>
      <w:r w:rsidR="00A06EED" w:rsidRPr="00A06EED">
        <w:rPr>
          <w:rFonts w:ascii="Times New Roman" w:hAnsi="Times New Roman" w:cs="Times New Roman"/>
          <w:i/>
          <w:sz w:val="24"/>
          <w:szCs w:val="24"/>
          <w:lang w:val="en-US"/>
        </w:rPr>
        <w:t>Morganucodon</w:t>
      </w:r>
      <w:r w:rsidR="00A06EED" w:rsidRPr="00A06EED">
        <w:rPr>
          <w:rFonts w:ascii="Times New Roman" w:hAnsi="Times New Roman" w:cs="Times New Roman"/>
          <w:sz w:val="24"/>
          <w:szCs w:val="24"/>
          <w:lang w:val="en-US"/>
        </w:rPr>
        <w:t xml:space="preserve"> (</w:t>
      </w:r>
      <w:r w:rsidR="00A06EED" w:rsidRPr="00A06EED">
        <w:rPr>
          <w:rFonts w:ascii="Times New Roman" w:hAnsi="Times New Roman" w:cs="Times New Roman"/>
          <w:color w:val="000000"/>
          <w:sz w:val="24"/>
          <w:szCs w:val="24"/>
          <w:lang w:val="en-US"/>
        </w:rPr>
        <w:t>UMZC_Eo.CR.1)</w:t>
      </w:r>
      <w:r w:rsidR="00A06EED" w:rsidRPr="00A06EED">
        <w:rPr>
          <w:rFonts w:ascii="Times New Roman" w:hAnsi="Times New Roman" w:cs="Times New Roman"/>
          <w:sz w:val="24"/>
          <w:szCs w:val="24"/>
          <w:lang w:val="en-US"/>
        </w:rPr>
        <w:t xml:space="preserve"> in buccal view. Wear facets are highlighted. Scale bar equals 1 mm. </w:t>
      </w:r>
    </w:p>
    <w:p w14:paraId="4F43685E" w14:textId="77777777" w:rsidR="00186AF8" w:rsidRPr="00A06EED" w:rsidRDefault="00C46AC8" w:rsidP="007521B8">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pict w14:anchorId="61E7B9E0">
          <v:shape id="_x0000_i1027" type="#_x0000_t75" style="width:453.8pt;height:7in">
            <v:imagedata r:id="rId7" o:title="Differet_OFAS_cropped"/>
          </v:shape>
        </w:pict>
      </w:r>
    </w:p>
    <w:p w14:paraId="6807C014" w14:textId="77777777" w:rsidR="0086471A" w:rsidRPr="00A06EED" w:rsidRDefault="0086471A" w:rsidP="00186AF8">
      <w:pPr>
        <w:spacing w:line="240" w:lineRule="auto"/>
        <w:rPr>
          <w:rFonts w:ascii="Times New Roman" w:hAnsi="Times New Roman" w:cs="Times New Roman"/>
          <w:sz w:val="24"/>
          <w:szCs w:val="24"/>
          <w:lang w:val="en-US"/>
        </w:rPr>
      </w:pPr>
      <w:r w:rsidRPr="00A06EED">
        <w:rPr>
          <w:rFonts w:ascii="Times New Roman" w:hAnsi="Times New Roman" w:cs="Times New Roman"/>
          <w:sz w:val="24"/>
          <w:szCs w:val="24"/>
          <w:lang w:val="en-US"/>
        </w:rPr>
        <w:t xml:space="preserve">FIGURE </w:t>
      </w:r>
      <w:r w:rsidR="001D7BAE">
        <w:rPr>
          <w:rFonts w:ascii="Times New Roman" w:hAnsi="Times New Roman" w:cs="Times New Roman"/>
          <w:sz w:val="24"/>
          <w:szCs w:val="24"/>
          <w:lang w:val="en-US"/>
        </w:rPr>
        <w:t>S</w:t>
      </w:r>
      <w:r>
        <w:rPr>
          <w:rFonts w:ascii="Times New Roman" w:hAnsi="Times New Roman" w:cs="Times New Roman"/>
          <w:sz w:val="24"/>
          <w:szCs w:val="24"/>
          <w:lang w:val="en-US"/>
        </w:rPr>
        <w:t xml:space="preserve">3. Different OFA analysis with of </w:t>
      </w:r>
      <w:r w:rsidRPr="0086471A">
        <w:rPr>
          <w:rFonts w:ascii="Times New Roman" w:hAnsi="Times New Roman" w:cs="Times New Roman"/>
          <w:sz w:val="24"/>
          <w:szCs w:val="24"/>
          <w:lang w:val="en-US"/>
        </w:rPr>
        <w:t>UMZC_Eo.CR.1</w:t>
      </w:r>
      <w:r>
        <w:rPr>
          <w:rFonts w:ascii="Times New Roman" w:hAnsi="Times New Roman" w:cs="Times New Roman"/>
          <w:sz w:val="24"/>
          <w:szCs w:val="24"/>
          <w:lang w:val="en-US"/>
        </w:rPr>
        <w:t xml:space="preserve"> (m2, m3, M1, M2) with varying inclinations based on the striations observed on isolated teeth at the beginning (left) and later stages (right) of the power stroke. The orange lines indicate the orientation of the path. The colored areas represent virtual contact areas caused by the collision of the virtual models. </w:t>
      </w:r>
      <w:r w:rsidRPr="00A06EED">
        <w:rPr>
          <w:rFonts w:ascii="Times New Roman" w:hAnsi="Times New Roman" w:cs="Times New Roman"/>
          <w:b/>
          <w:sz w:val="24"/>
          <w:szCs w:val="24"/>
          <w:lang w:val="en-US"/>
        </w:rPr>
        <w:t>A</w:t>
      </w:r>
      <w:r>
        <w:rPr>
          <w:rFonts w:ascii="Times New Roman" w:hAnsi="Times New Roman" w:cs="Times New Roman"/>
          <w:sz w:val="24"/>
          <w:szCs w:val="24"/>
          <w:lang w:val="en-US"/>
        </w:rPr>
        <w:t xml:space="preserve">, mesial inclined path; </w:t>
      </w:r>
      <w:r w:rsidRPr="0086471A">
        <w:rPr>
          <w:rFonts w:ascii="Times New Roman" w:hAnsi="Times New Roman" w:cs="Times New Roman"/>
          <w:b/>
          <w:sz w:val="24"/>
          <w:szCs w:val="24"/>
          <w:lang w:val="en-US"/>
        </w:rPr>
        <w:t>B</w:t>
      </w:r>
      <w:r>
        <w:rPr>
          <w:rFonts w:ascii="Times New Roman" w:hAnsi="Times New Roman" w:cs="Times New Roman"/>
          <w:sz w:val="24"/>
          <w:szCs w:val="24"/>
          <w:lang w:val="en-US"/>
        </w:rPr>
        <w:t xml:space="preserve">, straight orthal path; </w:t>
      </w:r>
      <w:r w:rsidRPr="0086471A">
        <w:rPr>
          <w:rFonts w:ascii="Times New Roman" w:hAnsi="Times New Roman" w:cs="Times New Roman"/>
          <w:b/>
          <w:sz w:val="24"/>
          <w:szCs w:val="24"/>
          <w:lang w:val="en-US"/>
        </w:rPr>
        <w:t>C</w:t>
      </w:r>
      <w:r>
        <w:rPr>
          <w:rFonts w:ascii="Times New Roman" w:hAnsi="Times New Roman" w:cs="Times New Roman"/>
          <w:sz w:val="24"/>
          <w:szCs w:val="24"/>
          <w:lang w:val="en-US"/>
        </w:rPr>
        <w:t>, distally inclined path. Note the similarities in the later stages of the power stroke. This is caused by slight differences of approximately 0,1 mm in the starting position, with the mesially inclined path starting further posterior and the distally inclined path fu</w:t>
      </w:r>
      <w:r w:rsidR="004A086F">
        <w:rPr>
          <w:rFonts w:ascii="Times New Roman" w:hAnsi="Times New Roman" w:cs="Times New Roman"/>
          <w:sz w:val="24"/>
          <w:szCs w:val="24"/>
          <w:lang w:val="en-US"/>
        </w:rPr>
        <w:t xml:space="preserve">rther anterior. It is unclear if </w:t>
      </w:r>
      <w:r w:rsidR="004A086F" w:rsidRPr="0086471A">
        <w:rPr>
          <w:rFonts w:ascii="Times New Roman" w:hAnsi="Times New Roman" w:cs="Times New Roman"/>
          <w:sz w:val="24"/>
          <w:szCs w:val="24"/>
          <w:lang w:val="en-US"/>
        </w:rPr>
        <w:t>UMZC_Eo.CR.1</w:t>
      </w:r>
      <w:r w:rsidR="004A086F">
        <w:rPr>
          <w:rFonts w:ascii="Times New Roman" w:hAnsi="Times New Roman" w:cs="Times New Roman"/>
          <w:sz w:val="24"/>
          <w:szCs w:val="24"/>
          <w:lang w:val="en-US"/>
        </w:rPr>
        <w:t xml:space="preserve"> had a preferred inclination as present on some of the isolated molars. However, every inclination was likely feasible and likely resulted in the same centric occlusion. For this study we focused on the distally inclined path (</w:t>
      </w:r>
      <w:r w:rsidR="004A086F" w:rsidRPr="004A086F">
        <w:rPr>
          <w:rFonts w:ascii="Times New Roman" w:hAnsi="Times New Roman" w:cs="Times New Roman"/>
          <w:b/>
          <w:sz w:val="24"/>
          <w:szCs w:val="24"/>
          <w:lang w:val="en-US"/>
        </w:rPr>
        <w:t>C</w:t>
      </w:r>
      <w:r w:rsidR="004A086F">
        <w:rPr>
          <w:rFonts w:ascii="Times New Roman" w:hAnsi="Times New Roman" w:cs="Times New Roman"/>
          <w:sz w:val="24"/>
          <w:szCs w:val="24"/>
          <w:lang w:val="en-US"/>
        </w:rPr>
        <w:t>).</w:t>
      </w:r>
    </w:p>
    <w:p w14:paraId="0C60A89E" w14:textId="77777777" w:rsidR="00D43162" w:rsidRPr="0086471A" w:rsidRDefault="00C46AC8">
      <w:pPr>
        <w:rPr>
          <w:rFonts w:ascii="Times New Roman" w:hAnsi="Times New Roman" w:cs="Times New Roman"/>
          <w:sz w:val="24"/>
          <w:szCs w:val="24"/>
          <w:lang w:val="en-GB"/>
        </w:rPr>
      </w:pPr>
      <w:r>
        <w:rPr>
          <w:rFonts w:ascii="Times New Roman" w:hAnsi="Times New Roman" w:cs="Times New Roman"/>
          <w:sz w:val="24"/>
          <w:szCs w:val="24"/>
        </w:rPr>
        <w:lastRenderedPageBreak/>
        <w:pict w14:anchorId="11D2B8DE">
          <v:shape id="_x0000_i1028" type="#_x0000_t75" style="width:453.8pt;height:461.45pt">
            <v:imagedata r:id="rId8" o:title="Sup figure 3"/>
          </v:shape>
        </w:pict>
      </w:r>
    </w:p>
    <w:p w14:paraId="733177B5" w14:textId="77777777" w:rsidR="007521B8" w:rsidRPr="00A06EED" w:rsidRDefault="007521B8" w:rsidP="00186AF8">
      <w:pPr>
        <w:spacing w:line="240" w:lineRule="auto"/>
        <w:rPr>
          <w:rFonts w:ascii="Times New Roman" w:hAnsi="Times New Roman" w:cs="Times New Roman"/>
          <w:sz w:val="24"/>
          <w:szCs w:val="24"/>
          <w:lang w:val="en-US"/>
        </w:rPr>
      </w:pPr>
      <w:r w:rsidRPr="00A06EED">
        <w:rPr>
          <w:rFonts w:ascii="Times New Roman" w:hAnsi="Times New Roman" w:cs="Times New Roman"/>
          <w:sz w:val="24"/>
          <w:szCs w:val="24"/>
          <w:lang w:val="en-US"/>
        </w:rPr>
        <w:t xml:space="preserve">FIGURE </w:t>
      </w:r>
      <w:r w:rsidR="001D7BAE">
        <w:rPr>
          <w:rFonts w:ascii="Times New Roman" w:hAnsi="Times New Roman" w:cs="Times New Roman"/>
          <w:sz w:val="24"/>
          <w:szCs w:val="24"/>
          <w:lang w:val="en-US"/>
        </w:rPr>
        <w:t>S</w:t>
      </w:r>
      <w:r w:rsidR="0086471A">
        <w:rPr>
          <w:rFonts w:ascii="Times New Roman" w:hAnsi="Times New Roman" w:cs="Times New Roman"/>
          <w:sz w:val="24"/>
          <w:szCs w:val="24"/>
          <w:lang w:val="en-US"/>
        </w:rPr>
        <w:t>4</w:t>
      </w:r>
      <w:r w:rsidRPr="00A06EED">
        <w:rPr>
          <w:rFonts w:ascii="Times New Roman" w:hAnsi="Times New Roman" w:cs="Times New Roman"/>
          <w:sz w:val="24"/>
          <w:szCs w:val="24"/>
          <w:lang w:val="en-US"/>
        </w:rPr>
        <w:t xml:space="preserve">. </w:t>
      </w:r>
      <w:r w:rsidR="00A06EED" w:rsidRPr="00A06EED">
        <w:rPr>
          <w:rFonts w:ascii="Times New Roman" w:hAnsi="Times New Roman" w:cs="Times New Roman"/>
          <w:sz w:val="24"/>
          <w:szCs w:val="24"/>
          <w:lang w:val="en-US"/>
        </w:rPr>
        <w:t xml:space="preserve">Lower and upper right dentition of </w:t>
      </w:r>
      <w:r w:rsidR="00A06EED" w:rsidRPr="00A06EED">
        <w:rPr>
          <w:rFonts w:ascii="Times New Roman" w:hAnsi="Times New Roman" w:cs="Times New Roman"/>
          <w:i/>
          <w:sz w:val="24"/>
          <w:szCs w:val="24"/>
          <w:lang w:val="en-US"/>
        </w:rPr>
        <w:t>Megazostrodon rudnerae</w:t>
      </w:r>
      <w:r w:rsidR="00A06EED" w:rsidRPr="00A06EED">
        <w:rPr>
          <w:rFonts w:ascii="Times New Roman" w:hAnsi="Times New Roman" w:cs="Times New Roman"/>
          <w:sz w:val="24"/>
          <w:szCs w:val="24"/>
          <w:lang w:val="en-US"/>
        </w:rPr>
        <w:t xml:space="preserve"> from a bucco-ventral view. </w:t>
      </w:r>
      <w:r w:rsidR="00A06EED" w:rsidRPr="00A06EED">
        <w:rPr>
          <w:rFonts w:ascii="Times New Roman" w:hAnsi="Times New Roman" w:cs="Times New Roman"/>
          <w:b/>
          <w:sz w:val="24"/>
          <w:szCs w:val="24"/>
          <w:lang w:val="en-US"/>
        </w:rPr>
        <w:t>A</w:t>
      </w:r>
      <w:r w:rsidR="00A06EED" w:rsidRPr="00A06EED">
        <w:rPr>
          <w:rFonts w:ascii="Times New Roman" w:hAnsi="Times New Roman" w:cs="Times New Roman"/>
          <w:sz w:val="24"/>
          <w:szCs w:val="24"/>
          <w:lang w:val="en-US"/>
        </w:rPr>
        <w:t xml:space="preserve">, Teeth in their current position in the fossil; </w:t>
      </w:r>
      <w:r w:rsidR="00A06EED" w:rsidRPr="00A06EED">
        <w:rPr>
          <w:rFonts w:ascii="Times New Roman" w:hAnsi="Times New Roman" w:cs="Times New Roman"/>
          <w:b/>
          <w:sz w:val="24"/>
          <w:szCs w:val="24"/>
          <w:lang w:val="en-US"/>
        </w:rPr>
        <w:t>B</w:t>
      </w:r>
      <w:r w:rsidR="00A06EED" w:rsidRPr="00A06EED">
        <w:rPr>
          <w:rFonts w:ascii="Times New Roman" w:hAnsi="Times New Roman" w:cs="Times New Roman"/>
          <w:sz w:val="24"/>
          <w:szCs w:val="24"/>
          <w:lang w:val="en-US"/>
        </w:rPr>
        <w:t xml:space="preserve">, Teeth in occlusion based on the tooth positions assigned by Crompton (1974). Note, that Crompton (1974) interpreted the m4 to be missing; </w:t>
      </w:r>
      <w:r w:rsidR="00A06EED" w:rsidRPr="00A06EED">
        <w:rPr>
          <w:rFonts w:ascii="Times New Roman" w:hAnsi="Times New Roman" w:cs="Times New Roman"/>
          <w:b/>
          <w:sz w:val="24"/>
          <w:szCs w:val="24"/>
          <w:lang w:val="en-US"/>
        </w:rPr>
        <w:t>C</w:t>
      </w:r>
      <w:r w:rsidR="00A06EED" w:rsidRPr="00A06EED">
        <w:rPr>
          <w:rFonts w:ascii="Times New Roman" w:hAnsi="Times New Roman" w:cs="Times New Roman"/>
          <w:sz w:val="24"/>
          <w:szCs w:val="24"/>
          <w:lang w:val="en-US"/>
        </w:rPr>
        <w:t>, Teeth in occlusion based on the interpretation of the tooth position provided here. The amount of repositioning required from the position in the fossil (A) is less and the premolar positions are aligned more convincingly, with the p4 occluding between P3 and P4.</w:t>
      </w:r>
    </w:p>
    <w:p w14:paraId="4BCA5171" w14:textId="77777777" w:rsidR="007521B8" w:rsidRPr="00A06EED" w:rsidRDefault="007521B8">
      <w:pPr>
        <w:rPr>
          <w:rFonts w:ascii="Times New Roman" w:hAnsi="Times New Roman" w:cs="Times New Roman"/>
          <w:sz w:val="24"/>
          <w:szCs w:val="24"/>
          <w:lang w:val="en-US"/>
        </w:rPr>
      </w:pPr>
    </w:p>
    <w:p w14:paraId="2BA32B1A" w14:textId="77777777" w:rsidR="007521B8" w:rsidRPr="00A06EED" w:rsidRDefault="007521B8">
      <w:pPr>
        <w:rPr>
          <w:rFonts w:ascii="Times New Roman" w:hAnsi="Times New Roman" w:cs="Times New Roman"/>
          <w:sz w:val="24"/>
          <w:szCs w:val="24"/>
          <w:lang w:val="en-US"/>
        </w:rPr>
      </w:pPr>
    </w:p>
    <w:p w14:paraId="2DB95020" w14:textId="77777777" w:rsidR="007521B8" w:rsidRPr="00A06EED" w:rsidRDefault="007521B8">
      <w:pPr>
        <w:rPr>
          <w:rFonts w:ascii="Times New Roman" w:hAnsi="Times New Roman" w:cs="Times New Roman"/>
          <w:sz w:val="24"/>
          <w:szCs w:val="24"/>
          <w:lang w:val="en-US"/>
        </w:rPr>
      </w:pPr>
    </w:p>
    <w:p w14:paraId="3943A0A2" w14:textId="77777777" w:rsidR="007521B8" w:rsidRPr="00A06EED" w:rsidRDefault="007521B8">
      <w:pPr>
        <w:rPr>
          <w:rFonts w:ascii="Times New Roman" w:hAnsi="Times New Roman" w:cs="Times New Roman"/>
          <w:sz w:val="24"/>
          <w:szCs w:val="24"/>
          <w:lang w:val="en-US"/>
        </w:rPr>
      </w:pPr>
    </w:p>
    <w:p w14:paraId="72764BDA" w14:textId="77777777" w:rsidR="007521B8" w:rsidRPr="00A06EED" w:rsidRDefault="007521B8">
      <w:pPr>
        <w:rPr>
          <w:rFonts w:ascii="Times New Roman" w:hAnsi="Times New Roman" w:cs="Times New Roman"/>
          <w:sz w:val="24"/>
          <w:szCs w:val="24"/>
          <w:lang w:val="en-US"/>
        </w:rPr>
      </w:pPr>
    </w:p>
    <w:p w14:paraId="3F48E4B4" w14:textId="77777777" w:rsidR="007521B8" w:rsidRPr="00A06EED" w:rsidRDefault="007521B8">
      <w:pPr>
        <w:rPr>
          <w:rFonts w:ascii="Times New Roman" w:hAnsi="Times New Roman" w:cs="Times New Roman"/>
          <w:sz w:val="24"/>
          <w:szCs w:val="24"/>
          <w:lang w:val="en-US"/>
        </w:rPr>
      </w:pPr>
    </w:p>
    <w:p w14:paraId="6A7AA6A1" w14:textId="2DBAD3B9" w:rsidR="007521B8" w:rsidRPr="00A06EED" w:rsidRDefault="007521B8" w:rsidP="007521B8">
      <w:pPr>
        <w:spacing w:line="480" w:lineRule="auto"/>
        <w:rPr>
          <w:rFonts w:ascii="Times New Roman" w:hAnsi="Times New Roman" w:cs="Times New Roman"/>
          <w:sz w:val="24"/>
          <w:szCs w:val="24"/>
          <w:lang w:val="en-US"/>
        </w:rPr>
      </w:pPr>
      <w:r w:rsidRPr="00A06EED">
        <w:rPr>
          <w:rFonts w:ascii="Times New Roman" w:hAnsi="Times New Roman" w:cs="Times New Roman"/>
          <w:sz w:val="24"/>
          <w:szCs w:val="24"/>
          <w:lang w:val="en-US"/>
        </w:rPr>
        <w:lastRenderedPageBreak/>
        <w:t xml:space="preserve">TABLE S1. Specimen </w:t>
      </w:r>
      <w:r w:rsidR="00CF49CE">
        <w:rPr>
          <w:rFonts w:ascii="Times New Roman" w:hAnsi="Times New Roman" w:cs="Times New Roman"/>
          <w:sz w:val="24"/>
          <w:szCs w:val="24"/>
          <w:lang w:val="en-US"/>
        </w:rPr>
        <w:t>l</w:t>
      </w:r>
      <w:r w:rsidRPr="00A06EED">
        <w:rPr>
          <w:rFonts w:ascii="Times New Roman" w:hAnsi="Times New Roman" w:cs="Times New Roman"/>
          <w:sz w:val="24"/>
          <w:szCs w:val="24"/>
          <w:lang w:val="en-US"/>
        </w:rPr>
        <w:t>ist</w:t>
      </w:r>
      <w:r w:rsidR="00CF49CE">
        <w:rPr>
          <w:rFonts w:ascii="Times New Roman" w:hAnsi="Times New Roman" w:cs="Times New Roman"/>
          <w:sz w:val="24"/>
          <w:szCs w:val="24"/>
          <w:lang w:val="en-US"/>
        </w:rPr>
        <w:t>.</w:t>
      </w:r>
    </w:p>
    <w:tbl>
      <w:tblPr>
        <w:tblStyle w:val="TableGrid"/>
        <w:tblW w:w="0" w:type="auto"/>
        <w:tblLook w:val="04A0" w:firstRow="1" w:lastRow="0" w:firstColumn="1" w:lastColumn="0" w:noHBand="0" w:noVBand="1"/>
      </w:tblPr>
      <w:tblGrid>
        <w:gridCol w:w="2256"/>
        <w:gridCol w:w="1710"/>
        <w:gridCol w:w="1349"/>
        <w:gridCol w:w="1325"/>
        <w:gridCol w:w="1359"/>
        <w:gridCol w:w="1289"/>
      </w:tblGrid>
      <w:tr w:rsidR="007521B8" w:rsidRPr="00A06EED" w14:paraId="318ADA6F" w14:textId="77777777" w:rsidTr="003961DD">
        <w:tc>
          <w:tcPr>
            <w:tcW w:w="1690" w:type="dxa"/>
          </w:tcPr>
          <w:p w14:paraId="7E575523"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Number</w:t>
            </w:r>
          </w:p>
        </w:tc>
        <w:tc>
          <w:tcPr>
            <w:tcW w:w="1622" w:type="dxa"/>
          </w:tcPr>
          <w:p w14:paraId="776A1A12"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Taxon</w:t>
            </w:r>
          </w:p>
        </w:tc>
        <w:tc>
          <w:tcPr>
            <w:tcW w:w="1476" w:type="dxa"/>
          </w:tcPr>
          <w:p w14:paraId="3C771635"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Fissure</w:t>
            </w:r>
          </w:p>
        </w:tc>
        <w:tc>
          <w:tcPr>
            <w:tcW w:w="1424" w:type="dxa"/>
          </w:tcPr>
          <w:p w14:paraId="3F9BB7DC"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Notes</w:t>
            </w:r>
          </w:p>
        </w:tc>
        <w:tc>
          <w:tcPr>
            <w:tcW w:w="1425" w:type="dxa"/>
          </w:tcPr>
          <w:p w14:paraId="53E94D22"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Collection</w:t>
            </w:r>
          </w:p>
        </w:tc>
        <w:tc>
          <w:tcPr>
            <w:tcW w:w="1425" w:type="dxa"/>
          </w:tcPr>
          <w:p w14:paraId="384105DE"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Tooth position</w:t>
            </w:r>
          </w:p>
        </w:tc>
      </w:tr>
      <w:tr w:rsidR="007521B8" w:rsidRPr="00A06EED" w14:paraId="7E923D40" w14:textId="77777777" w:rsidTr="003961DD">
        <w:tc>
          <w:tcPr>
            <w:tcW w:w="1690" w:type="dxa"/>
          </w:tcPr>
          <w:p w14:paraId="36EAA46C"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NHMUK PV M 26407</w:t>
            </w:r>
          </w:p>
          <w:p w14:paraId="62B2A3BD" w14:textId="77777777" w:rsidR="007521B8" w:rsidRPr="00A06EED" w:rsidRDefault="007521B8" w:rsidP="003961DD">
            <w:pPr>
              <w:spacing w:after="160" w:line="259" w:lineRule="auto"/>
              <w:rPr>
                <w:rFonts w:ascii="Times New Roman" w:hAnsi="Times New Roman" w:cs="Times New Roman"/>
                <w:sz w:val="24"/>
                <w:szCs w:val="24"/>
              </w:rPr>
            </w:pPr>
          </w:p>
        </w:tc>
        <w:tc>
          <w:tcPr>
            <w:tcW w:w="1622" w:type="dxa"/>
          </w:tcPr>
          <w:p w14:paraId="7A408810" w14:textId="77777777" w:rsidR="007521B8" w:rsidRPr="00A06EED" w:rsidRDefault="007521B8" w:rsidP="003961DD">
            <w:pPr>
              <w:spacing w:after="160" w:line="259" w:lineRule="auto"/>
              <w:rPr>
                <w:rFonts w:ascii="Times New Roman" w:hAnsi="Times New Roman" w:cs="Times New Roman"/>
                <w:i/>
                <w:sz w:val="24"/>
                <w:szCs w:val="24"/>
              </w:rPr>
            </w:pPr>
            <w:r w:rsidRPr="00A06EED">
              <w:rPr>
                <w:rFonts w:ascii="Times New Roman" w:hAnsi="Times New Roman" w:cs="Times New Roman"/>
                <w:i/>
                <w:sz w:val="24"/>
                <w:szCs w:val="24"/>
              </w:rPr>
              <w:t>Megazostrodon rudnerae</w:t>
            </w:r>
          </w:p>
        </w:tc>
        <w:tc>
          <w:tcPr>
            <w:tcW w:w="1476" w:type="dxa"/>
          </w:tcPr>
          <w:p w14:paraId="18B0B810" w14:textId="410C106B" w:rsidR="007521B8" w:rsidRPr="00A06EED" w:rsidRDefault="00CF49CE" w:rsidP="003961DD">
            <w:pPr>
              <w:spacing w:after="160" w:line="259" w:lineRule="auto"/>
              <w:rPr>
                <w:rFonts w:ascii="Times New Roman" w:hAnsi="Times New Roman" w:cs="Times New Roman"/>
                <w:sz w:val="24"/>
                <w:szCs w:val="24"/>
              </w:rPr>
            </w:pPr>
            <w:r>
              <w:rPr>
                <w:rFonts w:ascii="Times New Roman" w:hAnsi="Times New Roman" w:cs="Times New Roman"/>
                <w:sz w:val="24"/>
                <w:szCs w:val="24"/>
              </w:rPr>
              <w:t>–</w:t>
            </w:r>
          </w:p>
        </w:tc>
        <w:tc>
          <w:tcPr>
            <w:tcW w:w="1424" w:type="dxa"/>
          </w:tcPr>
          <w:p w14:paraId="4E92072B"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Holotype</w:t>
            </w:r>
          </w:p>
        </w:tc>
        <w:tc>
          <w:tcPr>
            <w:tcW w:w="1425" w:type="dxa"/>
          </w:tcPr>
          <w:p w14:paraId="5329CFCA"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NHM</w:t>
            </w:r>
          </w:p>
        </w:tc>
        <w:tc>
          <w:tcPr>
            <w:tcW w:w="1425" w:type="dxa"/>
          </w:tcPr>
          <w:p w14:paraId="06156A0E"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lang w:val="en-US"/>
              </w:rPr>
              <w:t>m2</w:t>
            </w:r>
          </w:p>
        </w:tc>
      </w:tr>
      <w:tr w:rsidR="007521B8" w:rsidRPr="00A06EED" w14:paraId="477048E3" w14:textId="77777777" w:rsidTr="003961DD">
        <w:tc>
          <w:tcPr>
            <w:tcW w:w="1690" w:type="dxa"/>
          </w:tcPr>
          <w:p w14:paraId="4B44B9DC"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color w:val="000000"/>
                <w:sz w:val="24"/>
                <w:szCs w:val="24"/>
                <w:lang w:val="en-US"/>
              </w:rPr>
              <w:t>UMZC_Eo.CR.1</w:t>
            </w:r>
          </w:p>
        </w:tc>
        <w:tc>
          <w:tcPr>
            <w:tcW w:w="1622" w:type="dxa"/>
          </w:tcPr>
          <w:p w14:paraId="269AFF45" w14:textId="77777777" w:rsidR="007521B8" w:rsidRPr="00A06EED" w:rsidRDefault="007521B8" w:rsidP="003961DD">
            <w:pPr>
              <w:spacing w:after="160" w:line="259" w:lineRule="auto"/>
              <w:rPr>
                <w:rFonts w:ascii="Times New Roman" w:hAnsi="Times New Roman" w:cs="Times New Roman"/>
                <w:i/>
                <w:sz w:val="24"/>
                <w:szCs w:val="24"/>
              </w:rPr>
            </w:pPr>
            <w:r w:rsidRPr="00A06EED">
              <w:rPr>
                <w:rFonts w:ascii="Times New Roman" w:hAnsi="Times New Roman" w:cs="Times New Roman"/>
                <w:i/>
                <w:sz w:val="24"/>
                <w:szCs w:val="24"/>
              </w:rPr>
              <w:t>Morganucodon watsoni</w:t>
            </w:r>
          </w:p>
        </w:tc>
        <w:tc>
          <w:tcPr>
            <w:tcW w:w="1476" w:type="dxa"/>
          </w:tcPr>
          <w:p w14:paraId="233FC572"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Pontalun 3</w:t>
            </w:r>
          </w:p>
        </w:tc>
        <w:tc>
          <w:tcPr>
            <w:tcW w:w="1424" w:type="dxa"/>
          </w:tcPr>
          <w:p w14:paraId="608675E9" w14:textId="77777777" w:rsidR="007521B8" w:rsidRPr="00A06EED" w:rsidRDefault="007521B8" w:rsidP="003961DD">
            <w:pPr>
              <w:spacing w:after="160" w:line="259" w:lineRule="auto"/>
              <w:rPr>
                <w:rFonts w:ascii="Times New Roman" w:hAnsi="Times New Roman" w:cs="Times New Roman"/>
                <w:sz w:val="24"/>
                <w:szCs w:val="24"/>
              </w:rPr>
            </w:pPr>
          </w:p>
        </w:tc>
        <w:tc>
          <w:tcPr>
            <w:tcW w:w="1425" w:type="dxa"/>
          </w:tcPr>
          <w:p w14:paraId="21666122"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UMZC</w:t>
            </w:r>
          </w:p>
        </w:tc>
        <w:tc>
          <w:tcPr>
            <w:tcW w:w="1425" w:type="dxa"/>
          </w:tcPr>
          <w:p w14:paraId="6FA927FF" w14:textId="77777777" w:rsidR="007521B8" w:rsidRPr="00A06EED" w:rsidRDefault="007521B8" w:rsidP="003961DD">
            <w:pPr>
              <w:spacing w:after="160" w:line="259" w:lineRule="auto"/>
              <w:rPr>
                <w:rFonts w:ascii="Times New Roman" w:hAnsi="Times New Roman" w:cs="Times New Roman"/>
                <w:sz w:val="24"/>
                <w:szCs w:val="24"/>
              </w:rPr>
            </w:pPr>
          </w:p>
        </w:tc>
      </w:tr>
      <w:tr w:rsidR="007521B8" w:rsidRPr="00A06EED" w14:paraId="2052E38D" w14:textId="77777777" w:rsidTr="003961DD">
        <w:tc>
          <w:tcPr>
            <w:tcW w:w="1690" w:type="dxa"/>
          </w:tcPr>
          <w:p w14:paraId="39A911FE"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 xml:space="preserve">NHMUK PVM 100304 </w:t>
            </w:r>
          </w:p>
          <w:p w14:paraId="26241BD6" w14:textId="77777777" w:rsidR="007521B8" w:rsidRPr="00A06EED" w:rsidRDefault="007521B8" w:rsidP="003961DD">
            <w:pPr>
              <w:spacing w:after="160" w:line="259" w:lineRule="auto"/>
              <w:rPr>
                <w:rFonts w:ascii="Times New Roman" w:hAnsi="Times New Roman" w:cs="Times New Roman"/>
                <w:sz w:val="24"/>
                <w:szCs w:val="24"/>
              </w:rPr>
            </w:pPr>
          </w:p>
        </w:tc>
        <w:tc>
          <w:tcPr>
            <w:tcW w:w="1622" w:type="dxa"/>
          </w:tcPr>
          <w:p w14:paraId="524C9D0F"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i/>
                <w:sz w:val="24"/>
                <w:szCs w:val="24"/>
              </w:rPr>
              <w:t>Morganucodon watsoni</w:t>
            </w:r>
          </w:p>
        </w:tc>
        <w:tc>
          <w:tcPr>
            <w:tcW w:w="1476" w:type="dxa"/>
          </w:tcPr>
          <w:p w14:paraId="60322AC1"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Pontalun 3</w:t>
            </w:r>
          </w:p>
        </w:tc>
        <w:tc>
          <w:tcPr>
            <w:tcW w:w="1424" w:type="dxa"/>
          </w:tcPr>
          <w:p w14:paraId="7F9F13F0" w14:textId="77777777" w:rsidR="007521B8" w:rsidRPr="00A06EED" w:rsidRDefault="007521B8" w:rsidP="003961DD">
            <w:pPr>
              <w:spacing w:after="160" w:line="259" w:lineRule="auto"/>
              <w:rPr>
                <w:rFonts w:ascii="Times New Roman" w:hAnsi="Times New Roman" w:cs="Times New Roman"/>
                <w:sz w:val="24"/>
                <w:szCs w:val="24"/>
                <w:lang w:val="en-US"/>
              </w:rPr>
            </w:pPr>
            <w:r w:rsidRPr="00A06EED">
              <w:rPr>
                <w:rFonts w:ascii="Times New Roman" w:hAnsi="Times New Roman" w:cs="Times New Roman"/>
                <w:sz w:val="24"/>
                <w:szCs w:val="24"/>
                <w:lang w:val="en-US"/>
              </w:rPr>
              <w:t>Prepped without acid in Bristol by (PGG)</w:t>
            </w:r>
          </w:p>
        </w:tc>
        <w:tc>
          <w:tcPr>
            <w:tcW w:w="1425" w:type="dxa"/>
          </w:tcPr>
          <w:p w14:paraId="14CCD8A0" w14:textId="77777777" w:rsidR="007521B8" w:rsidRPr="00A06EED" w:rsidRDefault="007521B8" w:rsidP="003961DD">
            <w:pPr>
              <w:spacing w:after="160" w:line="259" w:lineRule="auto"/>
              <w:rPr>
                <w:rFonts w:ascii="Times New Roman" w:hAnsi="Times New Roman" w:cs="Times New Roman"/>
                <w:sz w:val="24"/>
                <w:szCs w:val="24"/>
                <w:lang w:val="en-US"/>
              </w:rPr>
            </w:pPr>
            <w:r w:rsidRPr="00A06EED">
              <w:rPr>
                <w:rFonts w:ascii="Times New Roman" w:hAnsi="Times New Roman" w:cs="Times New Roman"/>
                <w:sz w:val="24"/>
                <w:szCs w:val="24"/>
                <w:lang w:val="en-US"/>
              </w:rPr>
              <w:t>NHM</w:t>
            </w:r>
          </w:p>
        </w:tc>
        <w:tc>
          <w:tcPr>
            <w:tcW w:w="1425" w:type="dxa"/>
          </w:tcPr>
          <w:p w14:paraId="119F1E1C" w14:textId="77777777" w:rsidR="007521B8" w:rsidRPr="00A06EED" w:rsidRDefault="007521B8" w:rsidP="003961DD">
            <w:pPr>
              <w:spacing w:after="160" w:line="259" w:lineRule="auto"/>
              <w:rPr>
                <w:rFonts w:ascii="Times New Roman" w:hAnsi="Times New Roman" w:cs="Times New Roman"/>
                <w:sz w:val="24"/>
                <w:szCs w:val="24"/>
                <w:lang w:val="en-US"/>
              </w:rPr>
            </w:pPr>
            <w:r w:rsidRPr="00A06EED">
              <w:rPr>
                <w:rFonts w:ascii="Times New Roman" w:hAnsi="Times New Roman" w:cs="Times New Roman"/>
                <w:sz w:val="24"/>
                <w:szCs w:val="24"/>
                <w:lang w:val="en-US"/>
              </w:rPr>
              <w:t>m2</w:t>
            </w:r>
          </w:p>
        </w:tc>
      </w:tr>
      <w:tr w:rsidR="007521B8" w:rsidRPr="00A06EED" w14:paraId="026DA671" w14:textId="77777777" w:rsidTr="003961DD">
        <w:tc>
          <w:tcPr>
            <w:tcW w:w="1690" w:type="dxa"/>
          </w:tcPr>
          <w:p w14:paraId="26F067B9"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NHMUK PVM 100308</w:t>
            </w:r>
          </w:p>
        </w:tc>
        <w:tc>
          <w:tcPr>
            <w:tcW w:w="1622" w:type="dxa"/>
          </w:tcPr>
          <w:p w14:paraId="6FC7F354"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i/>
                <w:sz w:val="24"/>
                <w:szCs w:val="24"/>
              </w:rPr>
              <w:t>Morganucodon watsoni</w:t>
            </w:r>
          </w:p>
        </w:tc>
        <w:tc>
          <w:tcPr>
            <w:tcW w:w="1476" w:type="dxa"/>
          </w:tcPr>
          <w:p w14:paraId="64CED686"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Pontalun 3</w:t>
            </w:r>
          </w:p>
        </w:tc>
        <w:tc>
          <w:tcPr>
            <w:tcW w:w="1424" w:type="dxa"/>
          </w:tcPr>
          <w:p w14:paraId="6E08BA01" w14:textId="77777777" w:rsidR="007521B8" w:rsidRPr="00A06EED" w:rsidRDefault="007521B8" w:rsidP="003961DD">
            <w:pPr>
              <w:spacing w:after="160" w:line="259" w:lineRule="auto"/>
              <w:rPr>
                <w:rFonts w:ascii="Times New Roman" w:hAnsi="Times New Roman" w:cs="Times New Roman"/>
                <w:sz w:val="24"/>
                <w:szCs w:val="24"/>
                <w:lang w:val="en-US"/>
              </w:rPr>
            </w:pPr>
            <w:r w:rsidRPr="00A06EED">
              <w:rPr>
                <w:rFonts w:ascii="Times New Roman" w:hAnsi="Times New Roman" w:cs="Times New Roman"/>
                <w:sz w:val="24"/>
                <w:szCs w:val="24"/>
                <w:lang w:val="en-US"/>
              </w:rPr>
              <w:t>Prepped without acid in Bristol by (PGG)</w:t>
            </w:r>
          </w:p>
        </w:tc>
        <w:tc>
          <w:tcPr>
            <w:tcW w:w="1425" w:type="dxa"/>
          </w:tcPr>
          <w:p w14:paraId="5FD4A4B5" w14:textId="77777777" w:rsidR="007521B8" w:rsidRPr="00A06EED" w:rsidRDefault="007521B8" w:rsidP="003961DD">
            <w:pPr>
              <w:spacing w:after="160" w:line="259" w:lineRule="auto"/>
              <w:rPr>
                <w:rFonts w:ascii="Times New Roman" w:hAnsi="Times New Roman" w:cs="Times New Roman"/>
                <w:sz w:val="24"/>
                <w:szCs w:val="24"/>
                <w:lang w:val="en-US"/>
              </w:rPr>
            </w:pPr>
            <w:r w:rsidRPr="00A06EED">
              <w:rPr>
                <w:rFonts w:ascii="Times New Roman" w:hAnsi="Times New Roman" w:cs="Times New Roman"/>
                <w:sz w:val="24"/>
                <w:szCs w:val="24"/>
                <w:lang w:val="en-US"/>
              </w:rPr>
              <w:t>NHM</w:t>
            </w:r>
          </w:p>
        </w:tc>
        <w:tc>
          <w:tcPr>
            <w:tcW w:w="1425" w:type="dxa"/>
          </w:tcPr>
          <w:p w14:paraId="7BBFA6C4" w14:textId="77777777" w:rsidR="007521B8" w:rsidRPr="00A06EED" w:rsidRDefault="007521B8" w:rsidP="003961DD">
            <w:pPr>
              <w:spacing w:after="160" w:line="259" w:lineRule="auto"/>
              <w:rPr>
                <w:rFonts w:ascii="Times New Roman" w:hAnsi="Times New Roman" w:cs="Times New Roman"/>
                <w:sz w:val="24"/>
                <w:szCs w:val="24"/>
                <w:lang w:val="en-US"/>
              </w:rPr>
            </w:pPr>
            <w:r w:rsidRPr="00A06EED">
              <w:rPr>
                <w:rFonts w:ascii="Times New Roman" w:hAnsi="Times New Roman" w:cs="Times New Roman"/>
                <w:sz w:val="24"/>
                <w:szCs w:val="24"/>
                <w:lang w:val="en-US"/>
              </w:rPr>
              <w:t>m2</w:t>
            </w:r>
          </w:p>
        </w:tc>
      </w:tr>
      <w:tr w:rsidR="007521B8" w:rsidRPr="00A06EED" w14:paraId="65D2337E" w14:textId="77777777" w:rsidTr="003961DD">
        <w:tc>
          <w:tcPr>
            <w:tcW w:w="1690" w:type="dxa"/>
          </w:tcPr>
          <w:p w14:paraId="4396ECA1"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lang w:val="en-US"/>
              </w:rPr>
              <w:t>UMZC_Eo.M(Lr).16</w:t>
            </w:r>
          </w:p>
        </w:tc>
        <w:tc>
          <w:tcPr>
            <w:tcW w:w="1622" w:type="dxa"/>
          </w:tcPr>
          <w:p w14:paraId="1000C372"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i/>
                <w:sz w:val="24"/>
                <w:szCs w:val="24"/>
              </w:rPr>
              <w:t>Morganucodon watsoni</w:t>
            </w:r>
          </w:p>
        </w:tc>
        <w:tc>
          <w:tcPr>
            <w:tcW w:w="1476" w:type="dxa"/>
          </w:tcPr>
          <w:p w14:paraId="0856A690"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Pontalun 3</w:t>
            </w:r>
          </w:p>
        </w:tc>
        <w:tc>
          <w:tcPr>
            <w:tcW w:w="1424" w:type="dxa"/>
          </w:tcPr>
          <w:p w14:paraId="7F4093FD" w14:textId="77777777" w:rsidR="007521B8" w:rsidRPr="00A06EED" w:rsidRDefault="007521B8" w:rsidP="003961DD">
            <w:pPr>
              <w:spacing w:after="160" w:line="259" w:lineRule="auto"/>
              <w:rPr>
                <w:rFonts w:ascii="Times New Roman" w:hAnsi="Times New Roman" w:cs="Times New Roman"/>
                <w:sz w:val="24"/>
                <w:szCs w:val="24"/>
              </w:rPr>
            </w:pPr>
          </w:p>
        </w:tc>
        <w:tc>
          <w:tcPr>
            <w:tcW w:w="1425" w:type="dxa"/>
          </w:tcPr>
          <w:p w14:paraId="6B7A3B28"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UMZC</w:t>
            </w:r>
          </w:p>
        </w:tc>
        <w:tc>
          <w:tcPr>
            <w:tcW w:w="1425" w:type="dxa"/>
          </w:tcPr>
          <w:p w14:paraId="4B3C5D40"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lang w:val="en-US"/>
              </w:rPr>
              <w:t>m2</w:t>
            </w:r>
          </w:p>
        </w:tc>
      </w:tr>
      <w:tr w:rsidR="007521B8" w:rsidRPr="00A06EED" w14:paraId="01389923" w14:textId="77777777" w:rsidTr="003961DD">
        <w:tc>
          <w:tcPr>
            <w:tcW w:w="1690" w:type="dxa"/>
          </w:tcPr>
          <w:p w14:paraId="4C0E6168"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lang w:val="en-US"/>
              </w:rPr>
              <w:t>UMZC_Eo.M(Ur).5</w:t>
            </w:r>
          </w:p>
        </w:tc>
        <w:tc>
          <w:tcPr>
            <w:tcW w:w="1622" w:type="dxa"/>
          </w:tcPr>
          <w:p w14:paraId="5EBBBD8D"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i/>
                <w:sz w:val="24"/>
                <w:szCs w:val="24"/>
              </w:rPr>
              <w:t>Morganucodon watsoni</w:t>
            </w:r>
          </w:p>
        </w:tc>
        <w:tc>
          <w:tcPr>
            <w:tcW w:w="1476" w:type="dxa"/>
          </w:tcPr>
          <w:p w14:paraId="6363C434"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Pontalun 3</w:t>
            </w:r>
          </w:p>
        </w:tc>
        <w:tc>
          <w:tcPr>
            <w:tcW w:w="1424" w:type="dxa"/>
          </w:tcPr>
          <w:p w14:paraId="056AF402" w14:textId="77777777" w:rsidR="007521B8" w:rsidRPr="00A06EED" w:rsidRDefault="007521B8" w:rsidP="003961DD">
            <w:pPr>
              <w:spacing w:after="160" w:line="259" w:lineRule="auto"/>
              <w:rPr>
                <w:rFonts w:ascii="Times New Roman" w:hAnsi="Times New Roman" w:cs="Times New Roman"/>
                <w:sz w:val="24"/>
                <w:szCs w:val="24"/>
              </w:rPr>
            </w:pPr>
          </w:p>
        </w:tc>
        <w:tc>
          <w:tcPr>
            <w:tcW w:w="1425" w:type="dxa"/>
          </w:tcPr>
          <w:p w14:paraId="731FA087"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UMZC</w:t>
            </w:r>
          </w:p>
        </w:tc>
        <w:tc>
          <w:tcPr>
            <w:tcW w:w="1425" w:type="dxa"/>
          </w:tcPr>
          <w:p w14:paraId="1F5E56E7"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M2 (?)</w:t>
            </w:r>
          </w:p>
        </w:tc>
      </w:tr>
      <w:tr w:rsidR="007521B8" w:rsidRPr="00A06EED" w14:paraId="271D4E53" w14:textId="77777777" w:rsidTr="003961DD">
        <w:tc>
          <w:tcPr>
            <w:tcW w:w="1690" w:type="dxa"/>
          </w:tcPr>
          <w:p w14:paraId="7357968C"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lang w:val="en-US"/>
              </w:rPr>
              <w:t>UMZC_Eo.M(Lr).32</w:t>
            </w:r>
          </w:p>
        </w:tc>
        <w:tc>
          <w:tcPr>
            <w:tcW w:w="1622" w:type="dxa"/>
          </w:tcPr>
          <w:p w14:paraId="023779F7"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i/>
                <w:sz w:val="24"/>
                <w:szCs w:val="24"/>
              </w:rPr>
              <w:t>Morganucodon watsoni</w:t>
            </w:r>
          </w:p>
        </w:tc>
        <w:tc>
          <w:tcPr>
            <w:tcW w:w="1476" w:type="dxa"/>
          </w:tcPr>
          <w:p w14:paraId="254EB68C"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Pontalun 3</w:t>
            </w:r>
          </w:p>
        </w:tc>
        <w:tc>
          <w:tcPr>
            <w:tcW w:w="1424" w:type="dxa"/>
          </w:tcPr>
          <w:p w14:paraId="57BDED14" w14:textId="77777777" w:rsidR="007521B8" w:rsidRPr="00A06EED" w:rsidRDefault="007521B8" w:rsidP="003961DD">
            <w:pPr>
              <w:spacing w:after="160" w:line="259" w:lineRule="auto"/>
              <w:rPr>
                <w:rFonts w:ascii="Times New Roman" w:hAnsi="Times New Roman" w:cs="Times New Roman"/>
                <w:sz w:val="24"/>
                <w:szCs w:val="24"/>
              </w:rPr>
            </w:pPr>
          </w:p>
        </w:tc>
        <w:tc>
          <w:tcPr>
            <w:tcW w:w="1425" w:type="dxa"/>
          </w:tcPr>
          <w:p w14:paraId="2C3D0F67"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UMZC</w:t>
            </w:r>
          </w:p>
        </w:tc>
        <w:tc>
          <w:tcPr>
            <w:tcW w:w="1425" w:type="dxa"/>
          </w:tcPr>
          <w:p w14:paraId="3D84B4EA"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lang w:val="en-US"/>
              </w:rPr>
              <w:t>m1</w:t>
            </w:r>
          </w:p>
        </w:tc>
      </w:tr>
      <w:tr w:rsidR="007521B8" w:rsidRPr="00A06EED" w14:paraId="47E72A50" w14:textId="77777777" w:rsidTr="003961DD">
        <w:tc>
          <w:tcPr>
            <w:tcW w:w="1690" w:type="dxa"/>
          </w:tcPr>
          <w:p w14:paraId="2A528D69" w14:textId="2A46AD19"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AMNH</w:t>
            </w:r>
            <w:r w:rsidR="00CF49CE">
              <w:rPr>
                <w:rFonts w:ascii="Times New Roman" w:hAnsi="Times New Roman" w:cs="Times New Roman"/>
                <w:sz w:val="24"/>
                <w:szCs w:val="24"/>
              </w:rPr>
              <w:t xml:space="preserve"> </w:t>
            </w:r>
            <w:r w:rsidRPr="00A06EED">
              <w:rPr>
                <w:rFonts w:ascii="Times New Roman" w:hAnsi="Times New Roman" w:cs="Times New Roman"/>
                <w:sz w:val="24"/>
                <w:szCs w:val="24"/>
              </w:rPr>
              <w:t>93800</w:t>
            </w:r>
          </w:p>
          <w:p w14:paraId="3C07C505" w14:textId="77777777" w:rsidR="007521B8" w:rsidRPr="00A06EED" w:rsidRDefault="007521B8" w:rsidP="003961DD">
            <w:pPr>
              <w:spacing w:after="160" w:line="259" w:lineRule="auto"/>
              <w:rPr>
                <w:rFonts w:ascii="Times New Roman" w:hAnsi="Times New Roman" w:cs="Times New Roman"/>
                <w:sz w:val="24"/>
                <w:szCs w:val="24"/>
              </w:rPr>
            </w:pPr>
          </w:p>
        </w:tc>
        <w:tc>
          <w:tcPr>
            <w:tcW w:w="1622" w:type="dxa"/>
          </w:tcPr>
          <w:p w14:paraId="111E1C6C"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i/>
                <w:sz w:val="24"/>
                <w:szCs w:val="24"/>
              </w:rPr>
              <w:t>Morganucodon watsoni</w:t>
            </w:r>
          </w:p>
        </w:tc>
        <w:tc>
          <w:tcPr>
            <w:tcW w:w="1476" w:type="dxa"/>
          </w:tcPr>
          <w:p w14:paraId="4B351946"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Pontalun 3 (?)</w:t>
            </w:r>
          </w:p>
        </w:tc>
        <w:tc>
          <w:tcPr>
            <w:tcW w:w="1424" w:type="dxa"/>
          </w:tcPr>
          <w:p w14:paraId="4F177B8E" w14:textId="77777777" w:rsidR="007521B8" w:rsidRPr="00A06EED" w:rsidRDefault="007521B8" w:rsidP="003961DD">
            <w:pPr>
              <w:spacing w:after="160" w:line="259" w:lineRule="auto"/>
              <w:rPr>
                <w:rFonts w:ascii="Times New Roman" w:hAnsi="Times New Roman" w:cs="Times New Roman"/>
                <w:sz w:val="24"/>
                <w:szCs w:val="24"/>
              </w:rPr>
            </w:pPr>
          </w:p>
        </w:tc>
        <w:tc>
          <w:tcPr>
            <w:tcW w:w="1425" w:type="dxa"/>
          </w:tcPr>
          <w:p w14:paraId="52EBCA5B"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rPr>
              <w:t>AMNH</w:t>
            </w:r>
          </w:p>
        </w:tc>
        <w:tc>
          <w:tcPr>
            <w:tcW w:w="1425" w:type="dxa"/>
          </w:tcPr>
          <w:p w14:paraId="3ABEE1BF" w14:textId="77777777" w:rsidR="007521B8" w:rsidRPr="00A06EED" w:rsidRDefault="007521B8" w:rsidP="003961DD">
            <w:pPr>
              <w:spacing w:after="160" w:line="259" w:lineRule="auto"/>
              <w:rPr>
                <w:rFonts w:ascii="Times New Roman" w:hAnsi="Times New Roman" w:cs="Times New Roman"/>
                <w:sz w:val="24"/>
                <w:szCs w:val="24"/>
              </w:rPr>
            </w:pPr>
            <w:r w:rsidRPr="00A06EED">
              <w:rPr>
                <w:rFonts w:ascii="Times New Roman" w:hAnsi="Times New Roman" w:cs="Times New Roman"/>
                <w:sz w:val="24"/>
                <w:szCs w:val="24"/>
                <w:lang w:val="en-US"/>
              </w:rPr>
              <w:t>m2</w:t>
            </w:r>
          </w:p>
        </w:tc>
      </w:tr>
    </w:tbl>
    <w:p w14:paraId="0A4F154F" w14:textId="77777777" w:rsidR="007521B8" w:rsidRPr="00A06EED" w:rsidRDefault="007521B8" w:rsidP="007521B8">
      <w:pPr>
        <w:rPr>
          <w:rFonts w:ascii="Times New Roman" w:hAnsi="Times New Roman" w:cs="Times New Roman"/>
          <w:sz w:val="24"/>
          <w:szCs w:val="24"/>
        </w:rPr>
      </w:pPr>
    </w:p>
    <w:p w14:paraId="7AAC151E" w14:textId="77777777" w:rsidR="00DF52D8" w:rsidRPr="00DF52D8" w:rsidRDefault="00DF52D8" w:rsidP="00DF52D8">
      <w:pPr>
        <w:widowControl w:val="0"/>
        <w:suppressAutoHyphens/>
        <w:spacing w:after="0" w:line="480" w:lineRule="auto"/>
        <w:ind w:hanging="709"/>
        <w:rPr>
          <w:rFonts w:ascii="Times New Roman" w:eastAsia="SimSun" w:hAnsi="Times New Roman" w:cs="Times New Roman"/>
          <w:kern w:val="1"/>
          <w:sz w:val="24"/>
          <w:szCs w:val="24"/>
          <w:lang w:val="en-US" w:eastAsia="hi-IN" w:bidi="hi-IN"/>
        </w:rPr>
      </w:pPr>
    </w:p>
    <w:p w14:paraId="36B31F47" w14:textId="77777777" w:rsidR="00DF52D8" w:rsidRPr="00A06EED" w:rsidRDefault="00DF52D8" w:rsidP="00DF52D8">
      <w:pPr>
        <w:rPr>
          <w:rFonts w:ascii="Times New Roman" w:hAnsi="Times New Roman" w:cs="Times New Roman"/>
          <w:sz w:val="24"/>
          <w:szCs w:val="24"/>
          <w:lang w:val="en-US"/>
        </w:rPr>
      </w:pPr>
    </w:p>
    <w:sectPr w:rsidR="00DF52D8" w:rsidRPr="00A06EED">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00002A87" w:usb1="80000000" w:usb2="00000008" w:usb3="00000000" w:csb0="000001FF" w:csb1="00000000"/>
  </w:font>
  <w:font w:name="SimSun">
    <w:altName w:val="宋体"/>
    <w:charset w:val="86"/>
    <w:family w:val="auto"/>
    <w:pitch w:val="variable"/>
    <w:sig w:usb0="00000003" w:usb1="288F0000" w:usb2="00000016" w:usb3="00000000" w:csb0="00040001" w:csb1="00000000"/>
  </w:font>
  <w:font w:name="Arial">
    <w:panose1 w:val="020B0604020202020204"/>
    <w:charset w:val="00"/>
    <w:family w:val="auto"/>
    <w:pitch w:val="variable"/>
    <w:sig w:usb0="00002A87" w:usb1="80000000" w:usb2="00000008" w:usb3="00000000" w:csb0="000001FF" w:csb1="00000000"/>
  </w:font>
  <w:font w:name="ＭＳ ゴシック">
    <w:charset w:val="4E"/>
    <w:family w:val="auto"/>
    <w:pitch w:val="variable"/>
    <w:sig w:usb0="00000001" w:usb1="08070000" w:usb2="00000010" w:usb3="00000000" w:csb0="00020000" w:csb1="00000000"/>
  </w:font>
  <w:font w:name="Calibri Light">
    <w:altName w:val="Tahoma Bold"/>
    <w:charset w:val="00"/>
    <w:family w:val="swiss"/>
    <w:pitch w:val="variable"/>
    <w:sig w:usb0="E0002AFF" w:usb1="C000247B" w:usb2="00000009" w:usb3="00000000" w:csb0="000001FF" w:csb1="00000000"/>
  </w:font>
  <w:font w:name="ＭＳ 明朝">
    <w:charset w:val="4E"/>
    <w:family w:val="auto"/>
    <w:pitch w:val="variable"/>
    <w:sig w:usb0="00000001"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0NDa1tDSxMDO1MDUyMTRR0lEKTi0uzszPAykwrQUAVEslaSwAAAA="/>
  </w:docVars>
  <w:rsids>
    <w:rsidRoot w:val="0046534A"/>
    <w:rsid w:val="00186AF8"/>
    <w:rsid w:val="001B4BA5"/>
    <w:rsid w:val="001D7BAE"/>
    <w:rsid w:val="00273B52"/>
    <w:rsid w:val="00300174"/>
    <w:rsid w:val="00316A22"/>
    <w:rsid w:val="0046534A"/>
    <w:rsid w:val="004A086F"/>
    <w:rsid w:val="004C0E26"/>
    <w:rsid w:val="007521B8"/>
    <w:rsid w:val="007C09AF"/>
    <w:rsid w:val="00846FA1"/>
    <w:rsid w:val="0086471A"/>
    <w:rsid w:val="00A06EED"/>
    <w:rsid w:val="00C46AC8"/>
    <w:rsid w:val="00CF49CE"/>
    <w:rsid w:val="00D43162"/>
    <w:rsid w:val="00DA4343"/>
    <w:rsid w:val="00DF52D8"/>
    <w:rsid w:val="00FC00F0"/>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2"/>
    <o:shapelayout v:ext="edit">
      <o:idmap v:ext="edit" data="1"/>
    </o:shapelayout>
  </w:shapeDefaults>
  <w:decimalSymbol w:val="."/>
  <w:listSeparator w:val=","/>
  <w14:docId w14:val="290409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521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1D7BAE"/>
    <w:rPr>
      <w:color w:val="0563C1"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521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1D7BA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6</Pages>
  <Words>1050</Words>
  <Characters>5989</Characters>
  <Application>Microsoft Macintosh Word</Application>
  <DocSecurity>0</DocSecurity>
  <Lines>49</Lines>
  <Paragraphs>14</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7025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Kai Jäger</dc:creator>
  <cp:keywords/>
  <dc:description/>
  <cp:lastModifiedBy>Sean Modesto</cp:lastModifiedBy>
  <cp:revision>17</cp:revision>
  <dcterms:created xsi:type="dcterms:W3CDTF">2019-02-02T16:44:00Z</dcterms:created>
  <dcterms:modified xsi:type="dcterms:W3CDTF">2019-06-19T19:12:00Z</dcterms:modified>
</cp:coreProperties>
</file>