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85" w:rsidRDefault="00C06C94">
      <w:pPr>
        <w:rPr>
          <w:b/>
        </w:rPr>
      </w:pPr>
      <w:r w:rsidRPr="00C06C94">
        <w:rPr>
          <w:b/>
        </w:rPr>
        <w:t>SUPPLEMENTARY MATERIAL</w:t>
      </w:r>
    </w:p>
    <w:p w:rsidR="00C06C94" w:rsidRDefault="00C06C94">
      <w:pPr>
        <w:rPr>
          <w:b/>
          <w:u w:color="000000"/>
        </w:rPr>
      </w:pPr>
      <w:proofErr w:type="spellStart"/>
      <w:r w:rsidRPr="00C06C94">
        <w:rPr>
          <w:b/>
          <w:u w:color="000000"/>
        </w:rPr>
        <w:t>The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results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of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additional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statistical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analysis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with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the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distress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as</w:t>
      </w:r>
      <w:proofErr w:type="spellEnd"/>
      <w:r w:rsidRPr="00C06C94">
        <w:rPr>
          <w:b/>
          <w:u w:color="000000"/>
        </w:rPr>
        <w:t xml:space="preserve"> a </w:t>
      </w:r>
      <w:proofErr w:type="spellStart"/>
      <w:r w:rsidRPr="00C06C94">
        <w:rPr>
          <w:b/>
          <w:u w:color="000000"/>
        </w:rPr>
        <w:t>continuous</w:t>
      </w:r>
      <w:proofErr w:type="spellEnd"/>
      <w:r w:rsidRPr="00C06C94">
        <w:rPr>
          <w:b/>
          <w:u w:color="000000"/>
        </w:rPr>
        <w:t xml:space="preserve"> </w:t>
      </w:r>
      <w:proofErr w:type="spellStart"/>
      <w:r w:rsidRPr="00C06C94">
        <w:rPr>
          <w:b/>
          <w:u w:color="000000"/>
        </w:rPr>
        <w:t>covariate</w:t>
      </w:r>
      <w:proofErr w:type="spellEnd"/>
    </w:p>
    <w:p w:rsidR="00C06C94" w:rsidRPr="00C06C94" w:rsidRDefault="00C06C94" w:rsidP="00C06C94">
      <w:pPr>
        <w:pStyle w:val="T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Pr="00C06C94">
        <w:rPr>
          <w:rFonts w:ascii="Arial" w:hAnsi="Arial" w:cs="Arial"/>
          <w:color w:val="auto"/>
          <w:sz w:val="24"/>
          <w:szCs w:val="24"/>
        </w:rPr>
        <w:t xml:space="preserve">The LMEM for systolic blood pressure showed a significant effect for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factor only,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6.71,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&lt; .001,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.23. The main effect of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(1,22) = 2.92,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.100,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= .12, and the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by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interaction,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0.33,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.860,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 = .01, were not statistically significant. </w:t>
      </w:r>
    </w:p>
    <w:p w:rsidR="00C06C94" w:rsidRPr="00C06C94" w:rsidRDefault="00C06C94" w:rsidP="00C06C94">
      <w:pPr>
        <w:pStyle w:val="T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06C94">
        <w:rPr>
          <w:rFonts w:ascii="Arial" w:hAnsi="Arial" w:cs="Arial"/>
          <w:color w:val="auto"/>
          <w:sz w:val="24"/>
          <w:szCs w:val="24"/>
        </w:rPr>
        <w:tab/>
        <w:t xml:space="preserve">The LMEM for diastolic blood pressure showed a significant effect for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factor only,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6.95,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&lt; .001,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.24. The main effect of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(1,22) = 1.90,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.182,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= .08, and the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by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interaction,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1.87,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.123,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 = .08, were not statistically significant. </w:t>
      </w:r>
    </w:p>
    <w:p w:rsidR="00C06C94" w:rsidRPr="00C06C94" w:rsidRDefault="00C06C94" w:rsidP="00C06C94">
      <w:pPr>
        <w:pStyle w:val="T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06C94">
        <w:rPr>
          <w:rFonts w:ascii="Arial" w:hAnsi="Arial" w:cs="Arial"/>
          <w:color w:val="auto"/>
          <w:sz w:val="24"/>
          <w:szCs w:val="24"/>
        </w:rPr>
        <w:tab/>
        <w:t xml:space="preserve">The LMEM for heart rate showed a marginally significant effect for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factor,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(4,87) = 2.25,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.070,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.09. The main effect of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(1,22) = 0.04,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= .854,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&lt; .01, and the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by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interaction,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(4,87) = 0.52,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.725,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 = .02, were not statistically significant. </w:t>
      </w:r>
    </w:p>
    <w:p w:rsidR="00C06C94" w:rsidRPr="00C06C94" w:rsidRDefault="00C06C94" w:rsidP="00C06C94">
      <w:pPr>
        <w:pStyle w:val="T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06C94">
        <w:rPr>
          <w:rFonts w:ascii="Arial" w:hAnsi="Arial" w:cs="Arial"/>
          <w:color w:val="auto"/>
          <w:sz w:val="24"/>
          <w:szCs w:val="24"/>
        </w:rPr>
        <w:tab/>
        <w:t xml:space="preserve">The LMEM for </w:t>
      </w:r>
      <w:proofErr w:type="spellStart"/>
      <w:r w:rsidRPr="00C06C94">
        <w:rPr>
          <w:rFonts w:ascii="Arial" w:hAnsi="Arial" w:cs="Arial"/>
          <w:color w:val="auto"/>
          <w:sz w:val="24"/>
          <w:szCs w:val="24"/>
        </w:rPr>
        <w:t>cortisol</w:t>
      </w:r>
      <w:proofErr w:type="spellEnd"/>
      <w:r w:rsidRPr="00C06C94">
        <w:rPr>
          <w:rFonts w:ascii="Arial" w:hAnsi="Arial" w:cs="Arial"/>
          <w:color w:val="auto"/>
          <w:sz w:val="24"/>
          <w:szCs w:val="24"/>
        </w:rPr>
        <w:t xml:space="preserve"> concentrations showed significant effects for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5.99,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&lt; .001,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.21,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(1,22) = 15.93,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&lt; .001,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= .42, and also their interaction,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3.42,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.012,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> = .13.</w:t>
      </w:r>
    </w:p>
    <w:p w:rsidR="00C06C94" w:rsidRPr="00C06C94" w:rsidRDefault="00C06C94" w:rsidP="00C06C94">
      <w:pPr>
        <w:pStyle w:val="T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06C94">
        <w:rPr>
          <w:rFonts w:ascii="Arial" w:hAnsi="Arial" w:cs="Arial"/>
          <w:color w:val="auto"/>
          <w:sz w:val="24"/>
          <w:szCs w:val="24"/>
        </w:rPr>
        <w:tab/>
        <w:t xml:space="preserve">The LMEM for aldosterone concentrations showed significant effects of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(4,85) = 3.12,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.019,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.13, and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by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interaction,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(4,85) = 3.27,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.015,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 = .13. The main effect of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was not statistically significant,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(1,22) = 1.30,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= .267,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= .06. </w:t>
      </w:r>
    </w:p>
    <w:p w:rsidR="00C06C94" w:rsidRPr="00C06C94" w:rsidRDefault="00C06C94" w:rsidP="00C06C94">
      <w:pPr>
        <w:pStyle w:val="T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06C94">
        <w:rPr>
          <w:rFonts w:ascii="Arial" w:hAnsi="Arial" w:cs="Arial"/>
          <w:color w:val="auto"/>
          <w:sz w:val="24"/>
          <w:szCs w:val="24"/>
        </w:rPr>
        <w:tab/>
        <w:t xml:space="preserve">The LMEM for alpha-amylase activity showed no significant effects for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1.36,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.254,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.06,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Distress,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(1,22) = 0.57,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= .460,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= .03, or their interaction,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1.33,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.266,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 = .06. </w:t>
      </w:r>
    </w:p>
    <w:p w:rsidR="00C06C94" w:rsidRPr="00C06C94" w:rsidRDefault="00C06C94" w:rsidP="00C06C94">
      <w:pPr>
        <w:pStyle w:val="T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06C94">
        <w:rPr>
          <w:rFonts w:ascii="Arial" w:hAnsi="Arial" w:cs="Arial"/>
          <w:color w:val="auto"/>
          <w:sz w:val="24"/>
          <w:szCs w:val="24"/>
        </w:rPr>
        <w:tab/>
        <w:t xml:space="preserve">The LMEM for interleukin-1beta concentrations indicated a statistically non-significant effect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1.10,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.361,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.05. However, the effect of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(1,22) = 12.41,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.001,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.36, and the </w:t>
      </w:r>
      <w:r w:rsidRPr="00C06C94">
        <w:rPr>
          <w:rFonts w:ascii="Arial" w:hAnsi="Arial" w:cs="Arial"/>
          <w:i/>
          <w:color w:val="auto"/>
          <w:sz w:val="24"/>
          <w:szCs w:val="24"/>
        </w:rPr>
        <w:t>Time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by </w:t>
      </w:r>
      <w:r w:rsidRPr="00C06C94">
        <w:rPr>
          <w:rFonts w:ascii="Arial" w:hAnsi="Arial" w:cs="Arial"/>
          <w:i/>
          <w:color w:val="auto"/>
          <w:sz w:val="24"/>
          <w:szCs w:val="24"/>
        </w:rPr>
        <w:t>Distress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 interaction, </w:t>
      </w:r>
      <w:r w:rsidRPr="00C06C94">
        <w:rPr>
          <w:rFonts w:ascii="Arial" w:hAnsi="Arial" w:cs="Arial"/>
          <w:i/>
          <w:color w:val="auto"/>
          <w:sz w:val="24"/>
          <w:szCs w:val="24"/>
        </w:rPr>
        <w:t>F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(4,88) = 4.70, </w:t>
      </w:r>
      <w:r w:rsidRPr="00C06C94">
        <w:rPr>
          <w:rFonts w:ascii="Arial" w:hAnsi="Arial" w:cs="Arial"/>
          <w:i/>
          <w:color w:val="auto"/>
          <w:sz w:val="24"/>
          <w:szCs w:val="24"/>
        </w:rPr>
        <w:t>p </w:t>
      </w:r>
      <w:r w:rsidRPr="00C06C94">
        <w:rPr>
          <w:rFonts w:ascii="Arial" w:hAnsi="Arial" w:cs="Arial"/>
          <w:color w:val="auto"/>
          <w:sz w:val="24"/>
          <w:szCs w:val="24"/>
        </w:rPr>
        <w:t xml:space="preserve">= .002, </w:t>
      </w:r>
      <w:r w:rsidRPr="00C06C94">
        <w:rPr>
          <w:rFonts w:ascii="Arial" w:hAnsi="Arial" w:cs="Arial"/>
          <w:i/>
          <w:color w:val="auto"/>
          <w:sz w:val="24"/>
          <w:szCs w:val="24"/>
        </w:rPr>
        <w:t>R</w:t>
      </w:r>
      <w:r w:rsidRPr="00C06C94">
        <w:rPr>
          <w:rFonts w:ascii="Arial" w:hAnsi="Arial" w:cs="Arial"/>
          <w:color w:val="auto"/>
          <w:sz w:val="24"/>
          <w:szCs w:val="24"/>
          <w:vertAlign w:val="superscript"/>
        </w:rPr>
        <w:t>2 </w:t>
      </w:r>
      <w:r w:rsidRPr="00C06C94">
        <w:rPr>
          <w:rFonts w:ascii="Arial" w:hAnsi="Arial" w:cs="Arial"/>
          <w:color w:val="auto"/>
          <w:sz w:val="24"/>
          <w:szCs w:val="24"/>
        </w:rPr>
        <w:t>= .18, were statistically significant.</w:t>
      </w:r>
    </w:p>
    <w:p w:rsidR="00C06C94" w:rsidRPr="00C06C94" w:rsidRDefault="00C06C94" w:rsidP="00C06C94">
      <w:pPr>
        <w:rPr>
          <w:b/>
        </w:rPr>
      </w:pPr>
      <w:r w:rsidRPr="00C06C94">
        <w:tab/>
      </w:r>
      <w:proofErr w:type="spellStart"/>
      <w:r w:rsidRPr="00C06C94">
        <w:t>Finally</w:t>
      </w:r>
      <w:proofErr w:type="spellEnd"/>
      <w:r w:rsidRPr="00C06C94">
        <w:t xml:space="preserve">, </w:t>
      </w:r>
      <w:proofErr w:type="spellStart"/>
      <w:r w:rsidRPr="00C06C94">
        <w:t>the</w:t>
      </w:r>
      <w:proofErr w:type="spellEnd"/>
      <w:r w:rsidRPr="00C06C94">
        <w:t xml:space="preserve"> LMEM </w:t>
      </w:r>
      <w:proofErr w:type="spellStart"/>
      <w:r w:rsidRPr="00C06C94">
        <w:t>for</w:t>
      </w:r>
      <w:proofErr w:type="spellEnd"/>
      <w:r w:rsidRPr="00C06C94">
        <w:t xml:space="preserve"> rate </w:t>
      </w:r>
      <w:proofErr w:type="spellStart"/>
      <w:r w:rsidRPr="00C06C94">
        <w:t>pressure</w:t>
      </w:r>
      <w:proofErr w:type="spellEnd"/>
      <w:r w:rsidRPr="00C06C94">
        <w:t xml:space="preserve"> </w:t>
      </w:r>
      <w:proofErr w:type="spellStart"/>
      <w:r w:rsidRPr="00C06C94">
        <w:t>product</w:t>
      </w:r>
      <w:proofErr w:type="spellEnd"/>
      <w:r w:rsidRPr="00C06C94">
        <w:t xml:space="preserve"> </w:t>
      </w:r>
      <w:proofErr w:type="spellStart"/>
      <w:r w:rsidRPr="00C06C94">
        <w:t>showed</w:t>
      </w:r>
      <w:proofErr w:type="spellEnd"/>
      <w:r w:rsidRPr="00C06C94">
        <w:t xml:space="preserve"> a </w:t>
      </w:r>
      <w:proofErr w:type="spellStart"/>
      <w:r w:rsidRPr="00C06C94">
        <w:t>marginally</w:t>
      </w:r>
      <w:proofErr w:type="spellEnd"/>
      <w:r w:rsidRPr="00C06C94">
        <w:t xml:space="preserve"> </w:t>
      </w:r>
      <w:proofErr w:type="spellStart"/>
      <w:r w:rsidRPr="00C06C94">
        <w:t>significant</w:t>
      </w:r>
      <w:proofErr w:type="spellEnd"/>
      <w:r w:rsidRPr="00C06C94">
        <w:t xml:space="preserve"> </w:t>
      </w:r>
      <w:proofErr w:type="spellStart"/>
      <w:r w:rsidRPr="00C06C94">
        <w:t>effect</w:t>
      </w:r>
      <w:proofErr w:type="spellEnd"/>
      <w:r w:rsidRPr="00C06C94">
        <w:t xml:space="preserve"> </w:t>
      </w:r>
      <w:proofErr w:type="spellStart"/>
      <w:r w:rsidRPr="00C06C94">
        <w:t>of</w:t>
      </w:r>
      <w:proofErr w:type="spellEnd"/>
      <w:r w:rsidRPr="00C06C94">
        <w:t xml:space="preserve"> </w:t>
      </w:r>
      <w:proofErr w:type="spellStart"/>
      <w:r w:rsidRPr="00C06C94">
        <w:rPr>
          <w:i/>
        </w:rPr>
        <w:t>Time</w:t>
      </w:r>
      <w:proofErr w:type="spellEnd"/>
      <w:r w:rsidRPr="00C06C94">
        <w:t xml:space="preserve">,  </w:t>
      </w:r>
      <w:r w:rsidRPr="00C06C94">
        <w:rPr>
          <w:i/>
        </w:rPr>
        <w:t>F</w:t>
      </w:r>
      <w:r w:rsidRPr="00C06C94">
        <w:t xml:space="preserve">(1,22) = 3.60,  </w:t>
      </w:r>
      <w:r w:rsidRPr="00C06C94">
        <w:rPr>
          <w:i/>
        </w:rPr>
        <w:t>p</w:t>
      </w:r>
      <w:r w:rsidRPr="00C06C94">
        <w:t xml:space="preserve"> = .070,  </w:t>
      </w:r>
      <w:r w:rsidRPr="00C06C94">
        <w:rPr>
          <w:i/>
        </w:rPr>
        <w:t>R</w:t>
      </w:r>
      <w:r w:rsidRPr="00C06C94">
        <w:rPr>
          <w:i/>
          <w:vertAlign w:val="superscript"/>
        </w:rPr>
        <w:t>2</w:t>
      </w:r>
      <w:r w:rsidRPr="00C06C94">
        <w:t xml:space="preserve"> = .14. </w:t>
      </w:r>
      <w:proofErr w:type="spellStart"/>
      <w:r w:rsidRPr="00C06C94">
        <w:t>The</w:t>
      </w:r>
      <w:proofErr w:type="spellEnd"/>
      <w:r w:rsidRPr="00C06C94">
        <w:t xml:space="preserve"> </w:t>
      </w:r>
      <w:proofErr w:type="spellStart"/>
      <w:r w:rsidRPr="00C06C94">
        <w:t>effect</w:t>
      </w:r>
      <w:proofErr w:type="spellEnd"/>
      <w:r w:rsidRPr="00C06C94">
        <w:t xml:space="preserve"> </w:t>
      </w:r>
      <w:proofErr w:type="spellStart"/>
      <w:r w:rsidRPr="00C06C94">
        <w:t>of</w:t>
      </w:r>
      <w:proofErr w:type="spellEnd"/>
      <w:r w:rsidRPr="00C06C94">
        <w:t xml:space="preserve"> </w:t>
      </w:r>
      <w:proofErr w:type="spellStart"/>
      <w:r w:rsidRPr="00C06C94">
        <w:rPr>
          <w:i/>
        </w:rPr>
        <w:t>Distress</w:t>
      </w:r>
      <w:proofErr w:type="spellEnd"/>
      <w:r w:rsidRPr="00C06C94">
        <w:t xml:space="preserve"> and </w:t>
      </w:r>
      <w:proofErr w:type="spellStart"/>
      <w:r w:rsidRPr="00C06C94">
        <w:rPr>
          <w:i/>
        </w:rPr>
        <w:t>Time</w:t>
      </w:r>
      <w:proofErr w:type="spellEnd"/>
      <w:r w:rsidRPr="00C06C94">
        <w:rPr>
          <w:i/>
        </w:rPr>
        <w:t xml:space="preserve"> </w:t>
      </w:r>
      <w:r w:rsidRPr="00C06C94">
        <w:t xml:space="preserve">by </w:t>
      </w:r>
      <w:proofErr w:type="spellStart"/>
      <w:r w:rsidRPr="00C06C94">
        <w:rPr>
          <w:i/>
        </w:rPr>
        <w:t>Distress</w:t>
      </w:r>
      <w:proofErr w:type="spellEnd"/>
      <w:r w:rsidRPr="00C06C94">
        <w:t xml:space="preserve"> </w:t>
      </w:r>
      <w:proofErr w:type="spellStart"/>
      <w:r w:rsidRPr="00C06C94">
        <w:t>interaction</w:t>
      </w:r>
      <w:proofErr w:type="spellEnd"/>
      <w:r w:rsidRPr="00C06C94">
        <w:t xml:space="preserve"> </w:t>
      </w:r>
      <w:proofErr w:type="spellStart"/>
      <w:r w:rsidRPr="00C06C94">
        <w:t>were</w:t>
      </w:r>
      <w:proofErr w:type="spellEnd"/>
      <w:r w:rsidRPr="00C06C94">
        <w:t xml:space="preserve"> </w:t>
      </w:r>
      <w:proofErr w:type="spellStart"/>
      <w:r w:rsidRPr="00C06C94">
        <w:t>not</w:t>
      </w:r>
      <w:proofErr w:type="spellEnd"/>
      <w:r w:rsidRPr="00C06C94">
        <w:t xml:space="preserve"> </w:t>
      </w:r>
      <w:proofErr w:type="spellStart"/>
      <w:r w:rsidRPr="00C06C94">
        <w:t>statistically</w:t>
      </w:r>
      <w:proofErr w:type="spellEnd"/>
      <w:r w:rsidRPr="00C06C94">
        <w:t xml:space="preserve"> </w:t>
      </w:r>
      <w:proofErr w:type="spellStart"/>
      <w:r w:rsidRPr="00C06C94">
        <w:t>significant</w:t>
      </w:r>
      <w:proofErr w:type="spellEnd"/>
      <w:r w:rsidRPr="00C06C94">
        <w:t xml:space="preserve">, </w:t>
      </w:r>
      <w:r w:rsidRPr="00C06C94">
        <w:rPr>
          <w:i/>
        </w:rPr>
        <w:t>F</w:t>
      </w:r>
      <w:r w:rsidRPr="00C06C94">
        <w:t xml:space="preserve">(1,22) = 0.78, </w:t>
      </w:r>
      <w:r w:rsidRPr="00C06C94">
        <w:rPr>
          <w:i/>
        </w:rPr>
        <w:t>p</w:t>
      </w:r>
      <w:r w:rsidRPr="00C06C94">
        <w:t xml:space="preserve"> = .387, </w:t>
      </w:r>
      <w:r w:rsidRPr="00C06C94">
        <w:rPr>
          <w:i/>
        </w:rPr>
        <w:t>R</w:t>
      </w:r>
      <w:r w:rsidRPr="00C06C94">
        <w:rPr>
          <w:i/>
          <w:vertAlign w:val="superscript"/>
        </w:rPr>
        <w:t>2</w:t>
      </w:r>
      <w:r w:rsidRPr="00C06C94">
        <w:t xml:space="preserve"> = .03 and </w:t>
      </w:r>
      <w:r w:rsidRPr="00C06C94">
        <w:rPr>
          <w:i/>
        </w:rPr>
        <w:t>F</w:t>
      </w:r>
      <w:r w:rsidRPr="00C06C94">
        <w:t xml:space="preserve">(1,22) = 0.38, </w:t>
      </w:r>
      <w:r w:rsidRPr="00C06C94">
        <w:rPr>
          <w:i/>
        </w:rPr>
        <w:t>p</w:t>
      </w:r>
      <w:r w:rsidRPr="00C06C94">
        <w:t xml:space="preserve"> = .545, </w:t>
      </w:r>
      <w:r w:rsidRPr="00C06C94">
        <w:rPr>
          <w:i/>
        </w:rPr>
        <w:t>R</w:t>
      </w:r>
      <w:r w:rsidRPr="00C06C94">
        <w:rPr>
          <w:i/>
          <w:vertAlign w:val="superscript"/>
        </w:rPr>
        <w:t>2</w:t>
      </w:r>
      <w:r w:rsidRPr="00C06C94">
        <w:t xml:space="preserve"> = .02, </w:t>
      </w:r>
      <w:proofErr w:type="spellStart"/>
      <w:r w:rsidRPr="00C06C94">
        <w:t>respectively</w:t>
      </w:r>
      <w:proofErr w:type="spellEnd"/>
      <w:r w:rsidRPr="00C06C94">
        <w:t>.</w:t>
      </w:r>
    </w:p>
    <w:p w:rsidR="00C06C94" w:rsidRPr="00C06C94" w:rsidRDefault="00C06C94"/>
    <w:sectPr w:rsidR="00C06C94" w:rsidRPr="00C06C94" w:rsidSect="0093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6C94"/>
    <w:rsid w:val="0017768C"/>
    <w:rsid w:val="00935185"/>
    <w:rsid w:val="00C06C94"/>
    <w:rsid w:val="00E1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1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A">
    <w:name w:val="Telo A"/>
    <w:uiPriority w:val="99"/>
    <w:rsid w:val="00C06C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Ježová</dc:creator>
  <cp:lastModifiedBy>Daniela Ježová</cp:lastModifiedBy>
  <cp:revision>2</cp:revision>
  <dcterms:created xsi:type="dcterms:W3CDTF">2019-07-19T15:21:00Z</dcterms:created>
  <dcterms:modified xsi:type="dcterms:W3CDTF">2019-07-19T15:21:00Z</dcterms:modified>
</cp:coreProperties>
</file>