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C1" w:rsidRPr="002E0378" w:rsidRDefault="003953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378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375106" w:rsidRPr="002E0378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Pr="002E0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6804" w:rsidRPr="002E0378" w:rsidRDefault="007A6804" w:rsidP="007A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S-1 (a) FTIR spectrum of </w:t>
      </w:r>
      <w:r w:rsidRPr="002E03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0378">
        <w:rPr>
          <w:rFonts w:ascii="Times New Roman" w:hAnsi="Times New Roman" w:cs="Times New Roman"/>
          <w:sz w:val="24"/>
          <w:szCs w:val="24"/>
        </w:rPr>
        <w:t xml:space="preserve"> (b) FTIR spectra of DAHO ligand and </w:t>
      </w:r>
      <w:r w:rsidRPr="002E037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86"/>
      </w:tblGrid>
      <w:tr w:rsidR="007A6804" w:rsidRPr="002E0378" w:rsidTr="007A680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4" w:rsidRPr="002E0378" w:rsidRDefault="007A6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83205" cy="2250440"/>
                  <wp:effectExtent l="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05" cy="225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4" w:rsidRPr="002E0378" w:rsidRDefault="007A6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38450" cy="222631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2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04" w:rsidRPr="002E0378" w:rsidTr="007A680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4" w:rsidRPr="002E0378" w:rsidRDefault="007A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4" w:rsidRPr="002E0378" w:rsidRDefault="007A6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</w:tbl>
    <w:p w:rsidR="007A6804" w:rsidRPr="002E0378" w:rsidRDefault="007A6804" w:rsidP="007A6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378" w:rsidRDefault="002E0378" w:rsidP="007A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3C1" w:rsidRPr="002E0378" w:rsidRDefault="007A6804" w:rsidP="007A6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>S-2</w:t>
      </w:r>
      <w:r w:rsidR="003953C1" w:rsidRPr="002E0378">
        <w:rPr>
          <w:rFonts w:ascii="Times New Roman" w:hAnsi="Times New Roman" w:cs="Times New Roman"/>
          <w:sz w:val="24"/>
          <w:szCs w:val="24"/>
        </w:rPr>
        <w:t xml:space="preserve"> UV-Vis spectrum of </w:t>
      </w:r>
      <w:r w:rsidR="003953C1" w:rsidRPr="002E03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6EE9" w:rsidRPr="002E0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767A" w:rsidRPr="002E0378">
        <w:rPr>
          <w:rFonts w:ascii="Times New Roman" w:hAnsi="Times New Roman" w:cs="Times New Roman"/>
          <w:sz w:val="24"/>
          <w:szCs w:val="24"/>
        </w:rPr>
        <w:t>obtained in aqueous solution</w:t>
      </w:r>
      <w:r w:rsidR="004C193E">
        <w:rPr>
          <w:rFonts w:ascii="Times New Roman" w:hAnsi="Times New Roman" w:cs="Times New Roman"/>
          <w:sz w:val="24"/>
          <w:szCs w:val="24"/>
        </w:rPr>
        <w:t xml:space="preserve"> </w:t>
      </w:r>
      <w:r w:rsidR="004C193E" w:rsidRPr="002E0378">
        <w:rPr>
          <w:rFonts w:ascii="Times New Roman" w:hAnsi="Times New Roman" w:cs="Times New Roman"/>
          <w:sz w:val="24"/>
          <w:szCs w:val="24"/>
        </w:rPr>
        <w:t>(a-b)</w:t>
      </w:r>
      <w:r w:rsidR="004C193E">
        <w:rPr>
          <w:rFonts w:ascii="Times New Roman" w:hAnsi="Times New Roman" w:cs="Times New Roman"/>
          <w:sz w:val="24"/>
          <w:szCs w:val="24"/>
        </w:rPr>
        <w:t>;</w:t>
      </w:r>
      <w:r w:rsidRPr="002E0378">
        <w:rPr>
          <w:rFonts w:ascii="Times New Roman" w:hAnsi="Times New Roman" w:cs="Times New Roman"/>
          <w:sz w:val="24"/>
          <w:szCs w:val="24"/>
        </w:rPr>
        <w:t xml:space="preserve"> </w:t>
      </w:r>
      <w:r w:rsidRPr="0015624B">
        <w:rPr>
          <w:rFonts w:ascii="Times New Roman" w:hAnsi="Times New Roman" w:cs="Times New Roman"/>
          <w:sz w:val="24"/>
          <w:szCs w:val="24"/>
        </w:rPr>
        <w:t xml:space="preserve">UV-Vis spectrum of </w:t>
      </w:r>
      <w:r w:rsidRPr="001562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624B">
        <w:rPr>
          <w:rFonts w:ascii="Times New Roman" w:hAnsi="Times New Roman" w:cs="Times New Roman"/>
          <w:sz w:val="24"/>
          <w:szCs w:val="24"/>
        </w:rPr>
        <w:t xml:space="preserve"> obtained in aqueous solution</w:t>
      </w:r>
      <w:r w:rsidR="004C193E" w:rsidRPr="0015624B">
        <w:rPr>
          <w:rFonts w:ascii="Times New Roman" w:hAnsi="Times New Roman" w:cs="Times New Roman"/>
          <w:sz w:val="24"/>
          <w:szCs w:val="24"/>
        </w:rPr>
        <w:t xml:space="preserve"> (c-d) and in DMSO solution (e-f)</w:t>
      </w:r>
    </w:p>
    <w:tbl>
      <w:tblPr>
        <w:tblStyle w:val="TableGrid"/>
        <w:tblW w:w="0" w:type="auto"/>
        <w:tblLook w:val="04A0"/>
      </w:tblPr>
      <w:tblGrid>
        <w:gridCol w:w="4759"/>
        <w:gridCol w:w="4817"/>
      </w:tblGrid>
      <w:tr w:rsidR="007A6804" w:rsidRPr="002E0378" w:rsidTr="007A6804">
        <w:tc>
          <w:tcPr>
            <w:tcW w:w="4759" w:type="dxa"/>
          </w:tcPr>
          <w:p w:rsidR="007A6804" w:rsidRPr="002E0378" w:rsidRDefault="007A6804" w:rsidP="007A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14981" cy="2480363"/>
                  <wp:effectExtent l="19050" t="0" r="0" b="0"/>
                  <wp:docPr id="7" name="Picture 1" descr="D:\Semicarbazone manuscript\2PCS complexes\Semicarazone and oxime\Complex 1 UV vis(a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emicarbazone manuscript\2PCS complexes\Semicarazone and oxime\Complex 1 UV vis(a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84" cy="2482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7A6804" w:rsidRPr="002E0378" w:rsidRDefault="007A6804" w:rsidP="007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44578" cy="2480807"/>
                  <wp:effectExtent l="19050" t="0" r="8172" b="0"/>
                  <wp:docPr id="10" name="Picture 2" descr="D:\Semicarbazone manuscript\2PCS complexes\Semicarazone and oxime\Complex 1 UV vis(b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Semicarbazone manuscript\2PCS complexes\Semicarazone and oxime\Complex 1 UV vis(b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2483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04" w:rsidRPr="002E0378" w:rsidTr="007A6804">
        <w:tc>
          <w:tcPr>
            <w:tcW w:w="4759" w:type="dxa"/>
          </w:tcPr>
          <w:p w:rsidR="007A6804" w:rsidRPr="002E0378" w:rsidRDefault="007A6804" w:rsidP="007A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817" w:type="dxa"/>
          </w:tcPr>
          <w:p w:rsidR="007A6804" w:rsidRPr="002E0378" w:rsidRDefault="007A6804" w:rsidP="007A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7A6804" w:rsidRPr="002E0378" w:rsidTr="007A6804">
        <w:tc>
          <w:tcPr>
            <w:tcW w:w="4759" w:type="dxa"/>
          </w:tcPr>
          <w:p w:rsidR="007A6804" w:rsidRPr="002E0378" w:rsidRDefault="007A6804" w:rsidP="007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79743" cy="2258171"/>
                  <wp:effectExtent l="19050" t="0" r="0" b="0"/>
                  <wp:docPr id="15" name="Picture 3" descr="D:\Semicarbazone manuscript\2PCS complexes\Semicarazone and oxime\Complex 2 UV vis(c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emicarbazone manuscript\2PCS complexes\Semicarazone and oxime\Complex 2 UV vis(c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820" cy="2258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7A6804" w:rsidRPr="002E0378" w:rsidRDefault="007A6804" w:rsidP="0072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22733" cy="2353586"/>
                  <wp:effectExtent l="19050" t="0" r="0" b="0"/>
                  <wp:docPr id="16" name="Picture 4" descr="D:\Semicarbazone manuscript\2PCS complexes\Semicarazone and oxime\Complex 2 UV vis(d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emicarbazone manuscript\2PCS complexes\Semicarazone and oxime\Complex 2 UV vis(d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06" cy="2357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804" w:rsidRPr="002E0378" w:rsidTr="007A6804">
        <w:tc>
          <w:tcPr>
            <w:tcW w:w="4759" w:type="dxa"/>
          </w:tcPr>
          <w:p w:rsidR="007A6804" w:rsidRPr="002E0378" w:rsidRDefault="007A6804" w:rsidP="007A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©</w:t>
            </w:r>
          </w:p>
        </w:tc>
        <w:tc>
          <w:tcPr>
            <w:tcW w:w="4817" w:type="dxa"/>
          </w:tcPr>
          <w:p w:rsidR="007A6804" w:rsidRPr="002E0378" w:rsidRDefault="007A6804" w:rsidP="007A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</w:tr>
      <w:tr w:rsidR="00B57E82" w:rsidRPr="002E0378" w:rsidTr="007A6804">
        <w:tc>
          <w:tcPr>
            <w:tcW w:w="4759" w:type="dxa"/>
          </w:tcPr>
          <w:p w:rsidR="00B57E82" w:rsidRPr="002E0378" w:rsidRDefault="00B57E82" w:rsidP="007A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1201" cy="2162755"/>
                  <wp:effectExtent l="0" t="0" r="0" b="0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114" cy="2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</w:tcPr>
          <w:p w:rsidR="00B57E82" w:rsidRPr="002E0378" w:rsidRDefault="00B57E82" w:rsidP="007A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8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3200" cy="2273096"/>
                  <wp:effectExtent l="0" t="0" r="0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76" cy="227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E82" w:rsidRPr="002E0378" w:rsidTr="007A6804">
        <w:tc>
          <w:tcPr>
            <w:tcW w:w="4759" w:type="dxa"/>
          </w:tcPr>
          <w:p w:rsidR="00B57E82" w:rsidRPr="0015624B" w:rsidRDefault="004C193E" w:rsidP="007A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4817" w:type="dxa"/>
          </w:tcPr>
          <w:p w:rsidR="00B57E82" w:rsidRPr="0015624B" w:rsidRDefault="004C193E" w:rsidP="007A6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</w:tr>
    </w:tbl>
    <w:p w:rsidR="002E0378" w:rsidRDefault="002E0378" w:rsidP="005A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03" w:rsidRPr="002E0378" w:rsidRDefault="005A0C03" w:rsidP="005A0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378">
        <w:rPr>
          <w:rFonts w:ascii="Times New Roman" w:hAnsi="Times New Roman" w:cs="Times New Roman"/>
          <w:sz w:val="24"/>
          <w:szCs w:val="24"/>
        </w:rPr>
        <w:t xml:space="preserve">S-3 (a) TGA and DTA curves of </w:t>
      </w:r>
      <w:r w:rsidRPr="002E03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0378">
        <w:rPr>
          <w:rFonts w:ascii="Times New Roman" w:hAnsi="Times New Roman" w:cs="Times New Roman"/>
          <w:sz w:val="24"/>
          <w:szCs w:val="24"/>
        </w:rPr>
        <w:t xml:space="preserve"> (b) TGA and DTA curves of </w:t>
      </w:r>
      <w:r w:rsidRPr="002E037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4"/>
        <w:gridCol w:w="4661"/>
      </w:tblGrid>
      <w:tr w:rsidR="005A0C03" w:rsidRPr="002E0378" w:rsidTr="00190806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3" w:rsidRPr="002E0378" w:rsidRDefault="005A0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99080" cy="236918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236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3" w:rsidRPr="002E0378" w:rsidRDefault="005A0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2575" cy="24015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40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C03" w:rsidRPr="002E0378" w:rsidTr="00190806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3" w:rsidRPr="002E0378" w:rsidRDefault="005A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3" w:rsidRPr="002E0378" w:rsidRDefault="005A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  <w:tr w:rsidR="005A0C03" w:rsidRPr="002E0378" w:rsidTr="00190806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3" w:rsidRPr="002E0378" w:rsidRDefault="005A0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799080" cy="23691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236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3" w:rsidRPr="002E0378" w:rsidRDefault="005A0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22575" cy="242506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242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0C03" w:rsidRPr="002E0378" w:rsidTr="00190806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3" w:rsidRPr="002E0378" w:rsidRDefault="005A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3" w:rsidRPr="002E0378" w:rsidRDefault="005A0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78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</w:tr>
    </w:tbl>
    <w:p w:rsidR="00F951D6" w:rsidRDefault="00F951D6" w:rsidP="00E9010B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62F7A" w:rsidRDefault="00F62F7A" w:rsidP="00E9010B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F62F7A" w:rsidRPr="00CF1144" w:rsidRDefault="00CF1144" w:rsidP="00E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24B">
        <w:rPr>
          <w:rFonts w:ascii="Times New Roman" w:hAnsi="Times New Roman" w:cs="Times New Roman"/>
          <w:sz w:val="24"/>
          <w:szCs w:val="24"/>
        </w:rPr>
        <w:t>S-4 EPR spectra of 2 (a) at LNT obtained from solid powder and (b) at RT from MeOH solution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2F7A" w:rsidTr="00F62F7A">
        <w:tc>
          <w:tcPr>
            <w:tcW w:w="4788" w:type="dxa"/>
          </w:tcPr>
          <w:p w:rsidR="00F62F7A" w:rsidRDefault="00CF1144" w:rsidP="00E9010B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>
                  <wp:extent cx="2703443" cy="2234317"/>
                  <wp:effectExtent l="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396" cy="2234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62F7A" w:rsidRDefault="00CF1144" w:rsidP="00E9010B">
            <w:pPr>
              <w:rPr>
                <w:rFonts w:asciiTheme="majorHAnsi" w:hAnsiTheme="majorHAnsi"/>
                <w:sz w:val="16"/>
                <w:szCs w:val="16"/>
              </w:rPr>
            </w:pPr>
            <w:r w:rsidRPr="00CF114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>
                  <wp:extent cx="2401294" cy="2289976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327" cy="2290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F7A" w:rsidRPr="00CF1144" w:rsidTr="0015624B">
        <w:trPr>
          <w:trHeight w:val="332"/>
        </w:trPr>
        <w:tc>
          <w:tcPr>
            <w:tcW w:w="4788" w:type="dxa"/>
          </w:tcPr>
          <w:p w:rsidR="00F62F7A" w:rsidRPr="0015624B" w:rsidRDefault="00CF1144" w:rsidP="00CF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788" w:type="dxa"/>
          </w:tcPr>
          <w:p w:rsidR="00F62F7A" w:rsidRPr="0015624B" w:rsidRDefault="00CF1144" w:rsidP="00CF1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4B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</w:tr>
    </w:tbl>
    <w:p w:rsidR="00E9010B" w:rsidRPr="00CF1144" w:rsidRDefault="00E9010B" w:rsidP="00E90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10B" w:rsidRPr="00CF1144" w:rsidSect="0014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4C" w:rsidRDefault="00C72F4C" w:rsidP="00E9010B">
      <w:pPr>
        <w:spacing w:after="0" w:line="240" w:lineRule="auto"/>
      </w:pPr>
      <w:r>
        <w:separator/>
      </w:r>
    </w:p>
  </w:endnote>
  <w:endnote w:type="continuationSeparator" w:id="0">
    <w:p w:rsidR="00C72F4C" w:rsidRDefault="00C72F4C" w:rsidP="00E9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4C" w:rsidRDefault="00C72F4C" w:rsidP="00E9010B">
      <w:pPr>
        <w:spacing w:after="0" w:line="240" w:lineRule="auto"/>
      </w:pPr>
      <w:r>
        <w:separator/>
      </w:r>
    </w:p>
  </w:footnote>
  <w:footnote w:type="continuationSeparator" w:id="0">
    <w:p w:rsidR="00C72F4C" w:rsidRDefault="00C72F4C" w:rsidP="00E9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0C0"/>
    <w:rsid w:val="000161A0"/>
    <w:rsid w:val="0007246B"/>
    <w:rsid w:val="000A6213"/>
    <w:rsid w:val="000C3CB5"/>
    <w:rsid w:val="000F1F67"/>
    <w:rsid w:val="001432F6"/>
    <w:rsid w:val="0015624B"/>
    <w:rsid w:val="00181469"/>
    <w:rsid w:val="00190806"/>
    <w:rsid w:val="00197EE8"/>
    <w:rsid w:val="001C2F6C"/>
    <w:rsid w:val="001C40F2"/>
    <w:rsid w:val="001E24BC"/>
    <w:rsid w:val="002618D8"/>
    <w:rsid w:val="00280E6F"/>
    <w:rsid w:val="00293830"/>
    <w:rsid w:val="002E0378"/>
    <w:rsid w:val="002E64A5"/>
    <w:rsid w:val="002F0444"/>
    <w:rsid w:val="00345274"/>
    <w:rsid w:val="00347B06"/>
    <w:rsid w:val="00375106"/>
    <w:rsid w:val="00393CD4"/>
    <w:rsid w:val="003953C1"/>
    <w:rsid w:val="003C5FF5"/>
    <w:rsid w:val="003D15EE"/>
    <w:rsid w:val="0040657B"/>
    <w:rsid w:val="00416641"/>
    <w:rsid w:val="004961A2"/>
    <w:rsid w:val="004A02EC"/>
    <w:rsid w:val="004A1087"/>
    <w:rsid w:val="004A24E9"/>
    <w:rsid w:val="004C1054"/>
    <w:rsid w:val="004C193E"/>
    <w:rsid w:val="0050767A"/>
    <w:rsid w:val="005A0C03"/>
    <w:rsid w:val="005F3E9B"/>
    <w:rsid w:val="006260E9"/>
    <w:rsid w:val="00672BC2"/>
    <w:rsid w:val="006A5E78"/>
    <w:rsid w:val="006C2D31"/>
    <w:rsid w:val="00715EFD"/>
    <w:rsid w:val="00727DC3"/>
    <w:rsid w:val="00744E85"/>
    <w:rsid w:val="00746FCF"/>
    <w:rsid w:val="00786163"/>
    <w:rsid w:val="00797FC5"/>
    <w:rsid w:val="007A6804"/>
    <w:rsid w:val="007B5AB3"/>
    <w:rsid w:val="007D7055"/>
    <w:rsid w:val="00807262"/>
    <w:rsid w:val="00827BEA"/>
    <w:rsid w:val="00864ACF"/>
    <w:rsid w:val="00865BFF"/>
    <w:rsid w:val="008C5CBA"/>
    <w:rsid w:val="0090547A"/>
    <w:rsid w:val="00925F1E"/>
    <w:rsid w:val="00931AE1"/>
    <w:rsid w:val="00965788"/>
    <w:rsid w:val="009B146B"/>
    <w:rsid w:val="009D00C0"/>
    <w:rsid w:val="009D306F"/>
    <w:rsid w:val="009E3EB6"/>
    <w:rsid w:val="00A207E7"/>
    <w:rsid w:val="00A44ACB"/>
    <w:rsid w:val="00A52FFC"/>
    <w:rsid w:val="00A61F83"/>
    <w:rsid w:val="00AD16F0"/>
    <w:rsid w:val="00B57E82"/>
    <w:rsid w:val="00BE4576"/>
    <w:rsid w:val="00BF2722"/>
    <w:rsid w:val="00C011E5"/>
    <w:rsid w:val="00C01D7C"/>
    <w:rsid w:val="00C26CE9"/>
    <w:rsid w:val="00C31E45"/>
    <w:rsid w:val="00C36614"/>
    <w:rsid w:val="00C72F4C"/>
    <w:rsid w:val="00CD6EE9"/>
    <w:rsid w:val="00CE50D1"/>
    <w:rsid w:val="00CF1144"/>
    <w:rsid w:val="00D542B5"/>
    <w:rsid w:val="00D560A3"/>
    <w:rsid w:val="00D80B5E"/>
    <w:rsid w:val="00D81CD7"/>
    <w:rsid w:val="00DD7B12"/>
    <w:rsid w:val="00E02C25"/>
    <w:rsid w:val="00E30A95"/>
    <w:rsid w:val="00E405B8"/>
    <w:rsid w:val="00E527F7"/>
    <w:rsid w:val="00E57B7E"/>
    <w:rsid w:val="00E66DDB"/>
    <w:rsid w:val="00E9010B"/>
    <w:rsid w:val="00E917F1"/>
    <w:rsid w:val="00F049B8"/>
    <w:rsid w:val="00F0543E"/>
    <w:rsid w:val="00F36257"/>
    <w:rsid w:val="00F53FE8"/>
    <w:rsid w:val="00F62F7A"/>
    <w:rsid w:val="00F77349"/>
    <w:rsid w:val="00F8414D"/>
    <w:rsid w:val="00F9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0B"/>
  </w:style>
  <w:style w:type="paragraph" w:styleId="Footer">
    <w:name w:val="footer"/>
    <w:basedOn w:val="Normal"/>
    <w:link w:val="FooterChar"/>
    <w:uiPriority w:val="99"/>
    <w:semiHidden/>
    <w:unhideWhenUsed/>
    <w:rsid w:val="00E90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tif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meenakshi.sethuraman</cp:lastModifiedBy>
  <cp:revision>42</cp:revision>
  <dcterms:created xsi:type="dcterms:W3CDTF">2017-06-19T12:12:00Z</dcterms:created>
  <dcterms:modified xsi:type="dcterms:W3CDTF">2019-09-06T09:26:00Z</dcterms:modified>
</cp:coreProperties>
</file>