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6402F" w14:textId="44E10E3E" w:rsidR="00D21627" w:rsidRDefault="00D21627" w:rsidP="000C518D">
      <w:pPr>
        <w:suppressLineNumbers/>
        <w:ind w:leftChars="-5" w:left="709" w:right="-720" w:hanging="720"/>
        <w:jc w:val="center"/>
        <w:rPr>
          <w:rFonts w:ascii="Times New Roman" w:hAnsi="Times New Roman" w:cs="Times New Roman"/>
          <w:b/>
        </w:rPr>
      </w:pPr>
      <w:r w:rsidRPr="000C518D">
        <w:rPr>
          <w:rFonts w:ascii="Times New Roman" w:hAnsi="Times New Roman" w:cs="Times New Roman"/>
          <w:b/>
        </w:rPr>
        <w:t>Supplemental Data</w:t>
      </w:r>
    </w:p>
    <w:p w14:paraId="08EC2875" w14:textId="77777777" w:rsidR="000C518D" w:rsidRPr="000C518D" w:rsidRDefault="000C518D" w:rsidP="000C518D">
      <w:pPr>
        <w:suppressLineNumbers/>
        <w:ind w:leftChars="-5" w:left="709" w:right="-720" w:hanging="720"/>
        <w:jc w:val="center"/>
        <w:rPr>
          <w:rFonts w:ascii="Times New Roman" w:hAnsi="Times New Roman" w:cs="Times New Roman"/>
          <w:b/>
        </w:rPr>
      </w:pPr>
    </w:p>
    <w:p w14:paraId="4A98B8CC" w14:textId="77777777" w:rsidR="00D21627" w:rsidRDefault="00D21627" w:rsidP="00D21627">
      <w:pPr>
        <w:suppressLineNumbers/>
        <w:ind w:leftChars="-5" w:left="709" w:right="-720" w:hanging="720"/>
        <w:rPr>
          <w:rFonts w:ascii="Times New Roman" w:hAnsi="Times New Roman" w:cs="Times New Roman"/>
          <w:b/>
          <w:u w:val="single"/>
        </w:rPr>
      </w:pPr>
      <w:r w:rsidRPr="00EE7928">
        <w:rPr>
          <w:rFonts w:ascii="Times New Roman" w:hAnsi="Times New Roman" w:cs="Times New Roman"/>
          <w:b/>
        </w:rPr>
        <w:t>Methods</w:t>
      </w:r>
      <w:bookmarkStart w:id="0" w:name="_Toc519887554"/>
    </w:p>
    <w:p w14:paraId="2C2781DC" w14:textId="77777777" w:rsidR="00D21627" w:rsidRDefault="00D21627" w:rsidP="00D21627">
      <w:pPr>
        <w:suppressLineNumbers/>
        <w:ind w:leftChars="-5" w:left="709" w:right="-720" w:hanging="720"/>
        <w:rPr>
          <w:rFonts w:ascii="Times New Roman" w:hAnsi="Times New Roman" w:cs="Times New Roman"/>
          <w:b/>
        </w:rPr>
      </w:pPr>
      <w:r w:rsidRPr="00EE7928">
        <w:rPr>
          <w:rFonts w:ascii="Times New Roman" w:hAnsi="Times New Roman" w:cs="Times New Roman"/>
          <w:b/>
        </w:rPr>
        <w:t>Nuclear Magnetic Resonance (NMR) on SAEC Exposed to SWCNT</w:t>
      </w:r>
      <w:bookmarkEnd w:id="0"/>
      <w:r>
        <w:rPr>
          <w:rFonts w:ascii="Times New Roman" w:hAnsi="Times New Roman" w:cs="Times New Roman"/>
          <w:b/>
        </w:rPr>
        <w:t>s</w:t>
      </w:r>
    </w:p>
    <w:p w14:paraId="51726154" w14:textId="2BB0793A" w:rsidR="00D21627" w:rsidRPr="00D21627" w:rsidRDefault="00D21627" w:rsidP="00D21627">
      <w:pPr>
        <w:suppressLineNumbers/>
        <w:spacing w:line="480" w:lineRule="auto"/>
        <w:ind w:leftChars="-5" w:left="-11" w:right="-720" w:firstLineChars="250" w:firstLine="550"/>
        <w:rPr>
          <w:rFonts w:ascii="Times New Roman" w:hAnsi="Times New Roman" w:cs="Times New Roman"/>
          <w:b/>
          <w:u w:val="single"/>
        </w:rPr>
      </w:pPr>
      <w:r w:rsidRPr="00EE7928">
        <w:rPr>
          <w:rFonts w:ascii="Times New Roman" w:hAnsi="Times New Roman" w:cs="Times New Roman"/>
        </w:rPr>
        <w:t>Approximately 1 × 10</w:t>
      </w:r>
      <w:r w:rsidRPr="00EE7928">
        <w:rPr>
          <w:rFonts w:ascii="Times New Roman" w:hAnsi="Times New Roman" w:cs="Times New Roman"/>
          <w:vertAlign w:val="superscript"/>
        </w:rPr>
        <w:t>6</w:t>
      </w:r>
      <w:r w:rsidRPr="00EE7928">
        <w:rPr>
          <w:rFonts w:ascii="Times New Roman" w:hAnsi="Times New Roman" w:cs="Times New Roman"/>
        </w:rPr>
        <w:t xml:space="preserve"> SAEC were plated and treated with SWCNTs (20 </w:t>
      </w:r>
      <w:proofErr w:type="spellStart"/>
      <w:r w:rsidRPr="00EE7928">
        <w:rPr>
          <w:rFonts w:ascii="Times New Roman" w:hAnsi="Times New Roman" w:cs="Times New Roman"/>
        </w:rPr>
        <w:t>μg</w:t>
      </w:r>
      <w:proofErr w:type="spellEnd"/>
      <w:r w:rsidRPr="00EE7928">
        <w:rPr>
          <w:rFonts w:ascii="Times New Roman" w:hAnsi="Times New Roman" w:cs="Times New Roman"/>
        </w:rPr>
        <w:t xml:space="preserve">/mL) for 24 hours. Cells were collected for perchloric acid extraction to isolate metabolites. After extraction, the resultant supernatant was lyophilized and used for NMR spectroscopy. Briefly, Proton and J-HSQC spectra were collected with a CP TXI </w:t>
      </w:r>
      <w:proofErr w:type="spellStart"/>
      <w:r w:rsidRPr="00EE7928">
        <w:rPr>
          <w:rFonts w:ascii="Times New Roman" w:hAnsi="Times New Roman" w:cs="Times New Roman"/>
        </w:rPr>
        <w:t>CryoProbe</w:t>
      </w:r>
      <w:proofErr w:type="spellEnd"/>
      <w:r w:rsidRPr="00EE7928">
        <w:rPr>
          <w:rFonts w:ascii="Times New Roman" w:hAnsi="Times New Roman" w:cs="Times New Roman"/>
        </w:rPr>
        <w:t xml:space="preserve"> with an </w:t>
      </w:r>
      <w:proofErr w:type="spellStart"/>
      <w:r w:rsidRPr="00EE7928">
        <w:rPr>
          <w:rFonts w:ascii="Times New Roman" w:hAnsi="Times New Roman" w:cs="Times New Roman"/>
        </w:rPr>
        <w:t>Avance</w:t>
      </w:r>
      <w:proofErr w:type="spellEnd"/>
      <w:r w:rsidRPr="00EE7928">
        <w:rPr>
          <w:rFonts w:ascii="Times New Roman" w:hAnsi="Times New Roman" w:cs="Times New Roman"/>
        </w:rPr>
        <w:t xml:space="preserve"> II Console (14.1 T, Bruker </w:t>
      </w:r>
      <w:proofErr w:type="spellStart"/>
      <w:r w:rsidRPr="00EE7928">
        <w:rPr>
          <w:rFonts w:ascii="Times New Roman" w:hAnsi="Times New Roman" w:cs="Times New Roman"/>
        </w:rPr>
        <w:t>Biospin</w:t>
      </w:r>
      <w:proofErr w:type="spellEnd"/>
      <w:r w:rsidRPr="00EE7928">
        <w:rPr>
          <w:rFonts w:ascii="Times New Roman" w:hAnsi="Times New Roman" w:cs="Times New Roman"/>
        </w:rPr>
        <w:t xml:space="preserve">, </w:t>
      </w:r>
      <w:proofErr w:type="spellStart"/>
      <w:r w:rsidRPr="00EE7928">
        <w:rPr>
          <w:rFonts w:ascii="Times New Roman" w:hAnsi="Times New Roman" w:cs="Times New Roman"/>
        </w:rPr>
        <w:t>Billerca</w:t>
      </w:r>
      <w:proofErr w:type="spellEnd"/>
      <w:r w:rsidRPr="00EE7928">
        <w:rPr>
          <w:rFonts w:ascii="Times New Roman" w:hAnsi="Times New Roman" w:cs="Times New Roman"/>
        </w:rPr>
        <w:t xml:space="preserve">, MA), whereas </w:t>
      </w:r>
      <w:r w:rsidRPr="00EE7928">
        <w:rPr>
          <w:rFonts w:ascii="Times New Roman" w:hAnsi="Times New Roman" w:cs="Times New Roman"/>
          <w:color w:val="000000" w:themeColor="text1"/>
          <w:vertAlign w:val="superscript"/>
        </w:rPr>
        <w:t>13</w:t>
      </w:r>
      <w:r w:rsidRPr="00EE7928">
        <w:rPr>
          <w:rFonts w:ascii="Times New Roman" w:hAnsi="Times New Roman" w:cs="Times New Roman"/>
        </w:rPr>
        <w:t>C 1D conventional spectra were collected with a home-built superconducting (14.1 T, HTS)</w:t>
      </w:r>
      <w:r w:rsidRPr="00EE7928">
        <w:rPr>
          <w:rFonts w:ascii="Times New Roman" w:hAnsi="Times New Roman" w:cs="Times New Roman"/>
          <w:color w:val="000000" w:themeColor="text1"/>
          <w:vertAlign w:val="superscript"/>
        </w:rPr>
        <w:t>2</w:t>
      </w:r>
      <w:r w:rsidRPr="00EE7928">
        <w:rPr>
          <w:rFonts w:ascii="Times New Roman" w:hAnsi="Times New Roman" w:cs="Times New Roman"/>
        </w:rPr>
        <w:t xml:space="preserve"> probe. First slice of a NOESY pulse sequence (</w:t>
      </w:r>
      <w:proofErr w:type="spellStart"/>
      <w:r w:rsidRPr="00EE7928">
        <w:rPr>
          <w:rFonts w:ascii="Times New Roman" w:hAnsi="Times New Roman" w:cs="Times New Roman"/>
        </w:rPr>
        <w:t>tnnoesy</w:t>
      </w:r>
      <w:proofErr w:type="spellEnd"/>
      <w:r w:rsidRPr="00EE7928">
        <w:rPr>
          <w:rFonts w:ascii="Times New Roman" w:hAnsi="Times New Roman" w:cs="Times New Roman"/>
        </w:rPr>
        <w:t>)</w:t>
      </w:r>
      <w:r w:rsidRPr="00EE7928">
        <w:rPr>
          <w:rFonts w:ascii="Times New Roman" w:hAnsi="Times New Roman" w:cs="Times New Roman"/>
          <w:color w:val="000000" w:themeColor="text1"/>
          <w:vertAlign w:val="superscript"/>
        </w:rPr>
        <w:t>3</w:t>
      </w:r>
      <w:r w:rsidRPr="00EE7928">
        <w:rPr>
          <w:rFonts w:ascii="Times New Roman" w:hAnsi="Times New Roman" w:cs="Times New Roman"/>
        </w:rPr>
        <w:t xml:space="preserve"> was utilized to acquire proton spectra with 1 s relaxation delay (d1), 7211.54 Hz spectral width (</w:t>
      </w:r>
      <w:proofErr w:type="spellStart"/>
      <w:r w:rsidRPr="00EE7928">
        <w:rPr>
          <w:rFonts w:ascii="Times New Roman" w:hAnsi="Times New Roman" w:cs="Times New Roman"/>
        </w:rPr>
        <w:t>sw</w:t>
      </w:r>
      <w:proofErr w:type="spellEnd"/>
      <w:r w:rsidRPr="00EE7928">
        <w:rPr>
          <w:rFonts w:ascii="Times New Roman" w:hAnsi="Times New Roman" w:cs="Times New Roman"/>
        </w:rPr>
        <w:t xml:space="preserve">), 100 </w:t>
      </w:r>
      <w:proofErr w:type="spellStart"/>
      <w:r w:rsidRPr="00EE7928">
        <w:rPr>
          <w:rFonts w:ascii="Times New Roman" w:hAnsi="Times New Roman" w:cs="Times New Roman"/>
        </w:rPr>
        <w:t>ms</w:t>
      </w:r>
      <w:proofErr w:type="spellEnd"/>
      <w:r w:rsidRPr="00EE7928">
        <w:rPr>
          <w:rFonts w:ascii="Times New Roman" w:hAnsi="Times New Roman" w:cs="Times New Roman"/>
        </w:rPr>
        <w:t xml:space="preserve"> mixing time, 64 scans (</w:t>
      </w:r>
      <w:proofErr w:type="spellStart"/>
      <w:r w:rsidRPr="00EE7928">
        <w:rPr>
          <w:rFonts w:ascii="Times New Roman" w:hAnsi="Times New Roman" w:cs="Times New Roman"/>
        </w:rPr>
        <w:t>nt</w:t>
      </w:r>
      <w:proofErr w:type="spellEnd"/>
      <w:r w:rsidRPr="00EE7928">
        <w:rPr>
          <w:rFonts w:ascii="Times New Roman" w:hAnsi="Times New Roman" w:cs="Times New Roman"/>
        </w:rPr>
        <w:t>), and 4 s acquisition time (</w:t>
      </w:r>
      <w:proofErr w:type="spellStart"/>
      <w:r w:rsidRPr="00EE7928">
        <w:rPr>
          <w:rFonts w:ascii="Times New Roman" w:hAnsi="Times New Roman" w:cs="Times New Roman"/>
        </w:rPr>
        <w:t>acq</w:t>
      </w:r>
      <w:proofErr w:type="spellEnd"/>
      <w:r w:rsidRPr="00EE7928">
        <w:rPr>
          <w:rFonts w:ascii="Times New Roman" w:hAnsi="Times New Roman" w:cs="Times New Roman"/>
        </w:rPr>
        <w:t xml:space="preserve">). The time-to-repeat was 5.1 s. For J-HSQC NMR, d1 used was 1 s with 64 scans, 7211.54 Hz in f2 and 150.93 Hz </w:t>
      </w:r>
      <w:proofErr w:type="spellStart"/>
      <w:r w:rsidRPr="00EE7928">
        <w:rPr>
          <w:rFonts w:ascii="Times New Roman" w:hAnsi="Times New Roman" w:cs="Times New Roman"/>
        </w:rPr>
        <w:t>sw</w:t>
      </w:r>
      <w:proofErr w:type="spellEnd"/>
      <w:r w:rsidRPr="00EE7928">
        <w:rPr>
          <w:rFonts w:ascii="Times New Roman" w:hAnsi="Times New Roman" w:cs="Times New Roman"/>
        </w:rPr>
        <w:t xml:space="preserve"> in f1 dimension, and </w:t>
      </w:r>
      <w:proofErr w:type="spellStart"/>
      <w:r w:rsidRPr="00EE7928">
        <w:rPr>
          <w:rFonts w:ascii="Times New Roman" w:hAnsi="Times New Roman" w:cs="Times New Roman"/>
        </w:rPr>
        <w:t>acq</w:t>
      </w:r>
      <w:proofErr w:type="spellEnd"/>
      <w:r w:rsidRPr="00EE7928">
        <w:rPr>
          <w:rFonts w:ascii="Times New Roman" w:hAnsi="Times New Roman" w:cs="Times New Roman"/>
        </w:rPr>
        <w:t xml:space="preserve"> of 0.20 s with GARP4 </w:t>
      </w:r>
      <w:r w:rsidRPr="00EE7928">
        <w:rPr>
          <w:rFonts w:ascii="Times New Roman" w:hAnsi="Times New Roman" w:cs="Times New Roman"/>
          <w:color w:val="000000" w:themeColor="text1"/>
          <w:vertAlign w:val="superscript"/>
        </w:rPr>
        <w:t>13</w:t>
      </w:r>
      <w:r w:rsidRPr="00EE7928">
        <w:rPr>
          <w:rFonts w:ascii="Times New Roman" w:hAnsi="Times New Roman" w:cs="Times New Roman"/>
        </w:rPr>
        <w:t xml:space="preserve">C decoupling. For conventional </w:t>
      </w:r>
      <w:r w:rsidRPr="00EE7928">
        <w:rPr>
          <w:rFonts w:ascii="Times New Roman" w:hAnsi="Times New Roman" w:cs="Times New Roman"/>
          <w:color w:val="000000" w:themeColor="text1"/>
          <w:vertAlign w:val="superscript"/>
        </w:rPr>
        <w:t>13</w:t>
      </w:r>
      <w:r w:rsidRPr="00EE7928">
        <w:rPr>
          <w:rFonts w:ascii="Times New Roman" w:hAnsi="Times New Roman" w:cs="Times New Roman"/>
        </w:rPr>
        <w:t xml:space="preserve">C spectra, d1 of 1.5 s, 240 ppm </w:t>
      </w:r>
      <w:proofErr w:type="spellStart"/>
      <w:r w:rsidRPr="00EE7928">
        <w:rPr>
          <w:rFonts w:ascii="Times New Roman" w:hAnsi="Times New Roman" w:cs="Times New Roman"/>
        </w:rPr>
        <w:t>sw</w:t>
      </w:r>
      <w:proofErr w:type="spellEnd"/>
      <w:r w:rsidRPr="00EE7928">
        <w:rPr>
          <w:rFonts w:ascii="Times New Roman" w:hAnsi="Times New Roman" w:cs="Times New Roman"/>
        </w:rPr>
        <w:t xml:space="preserve">, and 1.4 s </w:t>
      </w:r>
      <w:proofErr w:type="spellStart"/>
      <w:r w:rsidRPr="00EE7928">
        <w:rPr>
          <w:rFonts w:ascii="Times New Roman" w:hAnsi="Times New Roman" w:cs="Times New Roman"/>
        </w:rPr>
        <w:t>acq</w:t>
      </w:r>
      <w:proofErr w:type="spellEnd"/>
      <w:r w:rsidRPr="00EE7928">
        <w:rPr>
          <w:rFonts w:ascii="Times New Roman" w:hAnsi="Times New Roman" w:cs="Times New Roman"/>
        </w:rPr>
        <w:t xml:space="preserve"> were used, with proton decoupling using WALTZ-16. All experiments were acquired at room temperature (25 </w:t>
      </w:r>
      <w:proofErr w:type="spellStart"/>
      <w:r w:rsidRPr="00EE7928">
        <w:rPr>
          <w:rFonts w:ascii="Times New Roman" w:hAnsi="Times New Roman" w:cs="Times New Roman"/>
          <w:color w:val="000000" w:themeColor="text1"/>
          <w:vertAlign w:val="superscript"/>
        </w:rPr>
        <w:t>o</w:t>
      </w:r>
      <w:r w:rsidRPr="00EE7928">
        <w:rPr>
          <w:rFonts w:ascii="Times New Roman" w:hAnsi="Times New Roman" w:cs="Times New Roman"/>
        </w:rPr>
        <w:t>C</w:t>
      </w:r>
      <w:proofErr w:type="spellEnd"/>
      <w:r w:rsidRPr="00EE7928">
        <w:rPr>
          <w:rFonts w:ascii="Times New Roman" w:hAnsi="Times New Roman" w:cs="Times New Roman"/>
        </w:rPr>
        <w:t xml:space="preserve">). Either </w:t>
      </w:r>
      <w:proofErr w:type="spellStart"/>
      <w:r w:rsidRPr="00EE7928">
        <w:rPr>
          <w:rFonts w:ascii="Times New Roman" w:hAnsi="Times New Roman" w:cs="Times New Roman"/>
        </w:rPr>
        <w:t>MestReNova</w:t>
      </w:r>
      <w:proofErr w:type="spellEnd"/>
      <w:r w:rsidRPr="00EE7928">
        <w:rPr>
          <w:rFonts w:ascii="Times New Roman" w:hAnsi="Times New Roman" w:cs="Times New Roman"/>
        </w:rPr>
        <w:t xml:space="preserve"> 11.0.0-17609 (</w:t>
      </w:r>
      <w:proofErr w:type="spellStart"/>
      <w:r w:rsidRPr="00EE7928">
        <w:rPr>
          <w:rFonts w:ascii="Times New Roman" w:hAnsi="Times New Roman" w:cs="Times New Roman"/>
        </w:rPr>
        <w:t>Mestrelab</w:t>
      </w:r>
      <w:proofErr w:type="spellEnd"/>
      <w:r w:rsidRPr="00EE7928">
        <w:rPr>
          <w:rFonts w:ascii="Times New Roman" w:hAnsi="Times New Roman" w:cs="Times New Roman"/>
        </w:rPr>
        <w:t xml:space="preserve"> </w:t>
      </w:r>
      <w:proofErr w:type="spellStart"/>
      <w:r w:rsidRPr="00EE7928">
        <w:rPr>
          <w:rFonts w:ascii="Times New Roman" w:hAnsi="Times New Roman" w:cs="Times New Roman"/>
        </w:rPr>
        <w:t>Research</w:t>
      </w:r>
      <w:proofErr w:type="gramStart"/>
      <w:r w:rsidRPr="00EE7928">
        <w:rPr>
          <w:rFonts w:ascii="Times New Roman" w:hAnsi="Times New Roman" w:cs="Times New Roman"/>
        </w:rPr>
        <w:t>,S.L</w:t>
      </w:r>
      <w:proofErr w:type="spellEnd"/>
      <w:proofErr w:type="gramEnd"/>
      <w:r w:rsidRPr="00EE7928">
        <w:rPr>
          <w:rFonts w:ascii="Times New Roman" w:hAnsi="Times New Roman" w:cs="Times New Roman"/>
        </w:rPr>
        <w:t xml:space="preserve">., Santiago de Compostela, Spain) or TOPSPIN 3.5 (Bruker, Billerica, MA, USA) were used to process all NMR spectra. Online-based </w:t>
      </w:r>
      <w:proofErr w:type="spellStart"/>
      <w:r w:rsidRPr="00EE7928">
        <w:rPr>
          <w:rFonts w:ascii="Times New Roman" w:hAnsi="Times New Roman" w:cs="Times New Roman"/>
        </w:rPr>
        <w:t>Bayesil</w:t>
      </w:r>
      <w:proofErr w:type="spellEnd"/>
      <w:r w:rsidRPr="00EE7928">
        <w:rPr>
          <w:rFonts w:ascii="Times New Roman" w:hAnsi="Times New Roman" w:cs="Times New Roman"/>
        </w:rPr>
        <w:t xml:space="preserve"> software</w:t>
      </w:r>
      <w:r w:rsidRPr="00EE7928">
        <w:rPr>
          <w:rFonts w:ascii="Times New Roman" w:hAnsi="Times New Roman" w:cs="Times New Roman"/>
          <w:color w:val="000000" w:themeColor="text1"/>
          <w:vertAlign w:val="superscript"/>
        </w:rPr>
        <w:t>3</w:t>
      </w:r>
      <w:r w:rsidRPr="00EE7928">
        <w:rPr>
          <w:rFonts w:ascii="Times New Roman" w:hAnsi="Times New Roman" w:cs="Times New Roman"/>
        </w:rPr>
        <w:t xml:space="preserve"> and/or peak areas w.r.t. DSS were utilized to analyze concentrations of metabolites quantitatively. </w:t>
      </w:r>
      <w:r w:rsidRPr="00EE7928">
        <w:rPr>
          <w:rFonts w:ascii="Times New Roman" w:eastAsia="Calibri" w:hAnsi="Times New Roman" w:cs="Times New Roman"/>
        </w:rPr>
        <w:t>The concentration levels of lactate, L-glutamic acid, and choline in SWCNT-treated SAEC are lower than control cells while the concentrations of ethylene glycol and an unknown chemical was higher. However, no other notable metabolites in the tricarboxylic acid (TCA) cycle were significantly affected by the SWCNT exposure (</w:t>
      </w:r>
      <w:r w:rsidRPr="00EE7928">
        <w:rPr>
          <w:rFonts w:ascii="Times New Roman" w:eastAsia="Calibri" w:hAnsi="Times New Roman" w:cs="Times New Roman"/>
          <w:b/>
        </w:rPr>
        <w:t>Supp. Tab. 3</w:t>
      </w:r>
      <w:r w:rsidRPr="00EE7928">
        <w:rPr>
          <w:rFonts w:ascii="Times New Roman" w:eastAsia="Calibri" w:hAnsi="Times New Roman" w:cs="Times New Roman"/>
        </w:rPr>
        <w:t xml:space="preserve">). </w:t>
      </w:r>
    </w:p>
    <w:p w14:paraId="39F87098" w14:textId="0B044A8B" w:rsidR="000C518D" w:rsidRDefault="000C518D" w:rsidP="00D21627">
      <w:pPr>
        <w:suppressLineNumbers/>
        <w:spacing w:beforeLines="50" w:before="120" w:after="120" w:line="360" w:lineRule="auto"/>
        <w:ind w:leftChars="-5" w:left="-11"/>
        <w:rPr>
          <w:rFonts w:ascii="Times New Roman" w:eastAsia="DengXian" w:hAnsi="Times New Roman" w:cs="Times New Roman"/>
          <w:bCs/>
          <w:lang w:eastAsia="en-US"/>
        </w:rPr>
      </w:pPr>
    </w:p>
    <w:p w14:paraId="3EAC695F" w14:textId="77534829" w:rsidR="000C518D" w:rsidRDefault="000C518D" w:rsidP="00D21627">
      <w:pPr>
        <w:suppressLineNumbers/>
        <w:spacing w:beforeLines="50" w:before="120" w:after="120" w:line="360" w:lineRule="auto"/>
        <w:ind w:leftChars="-5" w:left="-11"/>
        <w:rPr>
          <w:rFonts w:ascii="Times New Roman" w:eastAsia="DengXian" w:hAnsi="Times New Roman" w:cs="Times New Roman"/>
          <w:bCs/>
          <w:lang w:eastAsia="en-US"/>
        </w:rPr>
      </w:pPr>
    </w:p>
    <w:p w14:paraId="085626E8" w14:textId="77777777" w:rsidR="000C518D" w:rsidRPr="00EE7928" w:rsidRDefault="000C518D" w:rsidP="00D21627">
      <w:pPr>
        <w:suppressLineNumbers/>
        <w:spacing w:beforeLines="50" w:before="120" w:after="120" w:line="360" w:lineRule="auto"/>
        <w:ind w:leftChars="-5" w:left="-11"/>
        <w:rPr>
          <w:rFonts w:ascii="Times New Roman" w:eastAsia="DengXian" w:hAnsi="Times New Roman" w:cs="Times New Roman"/>
          <w:bCs/>
          <w:lang w:eastAsia="en-US"/>
        </w:rPr>
      </w:pPr>
    </w:p>
    <w:p w14:paraId="609D8C4A"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171BCF46"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lastRenderedPageBreak/>
        <w:t>Supplemental Table 1.</w:t>
      </w:r>
      <w:r w:rsidRPr="00EE7928">
        <w:rPr>
          <w:rFonts w:ascii="Times New Roman" w:eastAsia="DengXian" w:hAnsi="Times New Roman" w:cs="Times New Roman"/>
          <w:bCs/>
          <w:lang w:eastAsia="en-US"/>
        </w:rPr>
        <w:t xml:space="preserve"> Leached metal concentrations in media (ppm).</w:t>
      </w:r>
    </w:p>
    <w:tbl>
      <w:tblPr>
        <w:tblW w:w="8980" w:type="dxa"/>
        <w:tblCellMar>
          <w:left w:w="0" w:type="dxa"/>
          <w:right w:w="0" w:type="dxa"/>
        </w:tblCellMar>
        <w:tblLook w:val="06A0" w:firstRow="1" w:lastRow="0" w:firstColumn="1" w:lastColumn="0" w:noHBand="1" w:noVBand="1"/>
      </w:tblPr>
      <w:tblGrid>
        <w:gridCol w:w="1980"/>
        <w:gridCol w:w="3500"/>
        <w:gridCol w:w="3500"/>
      </w:tblGrid>
      <w:tr w:rsidR="00D21627" w:rsidRPr="00EE7928" w14:paraId="5A617B47" w14:textId="77777777" w:rsidTr="00C21947">
        <w:trPr>
          <w:trHeight w:val="288"/>
        </w:trPr>
        <w:tc>
          <w:tcPr>
            <w:tcW w:w="1980"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vAlign w:val="center"/>
            <w:hideMark/>
          </w:tcPr>
          <w:p w14:paraId="20EB627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Metal (ppm)</w:t>
            </w:r>
          </w:p>
        </w:tc>
        <w:tc>
          <w:tcPr>
            <w:tcW w:w="3500"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vAlign w:val="center"/>
            <w:hideMark/>
          </w:tcPr>
          <w:p w14:paraId="012DEF6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RPMI Media</w:t>
            </w:r>
          </w:p>
        </w:tc>
        <w:tc>
          <w:tcPr>
            <w:tcW w:w="3500"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vAlign w:val="center"/>
            <w:hideMark/>
          </w:tcPr>
          <w:p w14:paraId="5A466A1B"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SWCNTs Mixed in Media</w:t>
            </w:r>
          </w:p>
        </w:tc>
      </w:tr>
      <w:tr w:rsidR="00D21627" w:rsidRPr="00EE7928" w14:paraId="338610EC" w14:textId="77777777" w:rsidTr="00C21947">
        <w:trPr>
          <w:trHeight w:val="288"/>
        </w:trPr>
        <w:tc>
          <w:tcPr>
            <w:tcW w:w="1980" w:type="dxa"/>
            <w:tcBorders>
              <w:top w:val="single" w:sz="8" w:space="0" w:color="000000"/>
              <w:left w:val="nil"/>
              <w:bottom w:val="nil"/>
              <w:right w:val="nil"/>
            </w:tcBorders>
            <w:shd w:val="clear" w:color="auto" w:fill="auto"/>
            <w:tcMar>
              <w:top w:w="15" w:type="dxa"/>
              <w:left w:w="91" w:type="dxa"/>
              <w:bottom w:w="0" w:type="dxa"/>
              <w:right w:w="91" w:type="dxa"/>
            </w:tcMar>
            <w:vAlign w:val="center"/>
            <w:hideMark/>
          </w:tcPr>
          <w:p w14:paraId="68C3468E"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Ag</w:t>
            </w:r>
          </w:p>
        </w:tc>
        <w:tc>
          <w:tcPr>
            <w:tcW w:w="3500" w:type="dxa"/>
            <w:tcBorders>
              <w:top w:val="single" w:sz="8" w:space="0" w:color="000000"/>
              <w:left w:val="nil"/>
              <w:bottom w:val="nil"/>
              <w:right w:val="nil"/>
            </w:tcBorders>
            <w:shd w:val="clear" w:color="auto" w:fill="auto"/>
            <w:tcMar>
              <w:top w:w="15" w:type="dxa"/>
              <w:left w:w="91" w:type="dxa"/>
              <w:bottom w:w="0" w:type="dxa"/>
              <w:right w:w="91" w:type="dxa"/>
            </w:tcMar>
            <w:vAlign w:val="center"/>
            <w:hideMark/>
          </w:tcPr>
          <w:p w14:paraId="2676A7C7"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single" w:sz="8" w:space="0" w:color="000000"/>
              <w:left w:val="nil"/>
              <w:bottom w:val="nil"/>
              <w:right w:val="nil"/>
            </w:tcBorders>
            <w:shd w:val="clear" w:color="auto" w:fill="auto"/>
            <w:tcMar>
              <w:top w:w="15" w:type="dxa"/>
              <w:left w:w="91" w:type="dxa"/>
              <w:bottom w:w="0" w:type="dxa"/>
              <w:right w:w="91" w:type="dxa"/>
            </w:tcMar>
            <w:vAlign w:val="center"/>
            <w:hideMark/>
          </w:tcPr>
          <w:p w14:paraId="310F503D"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62E88C17"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394402A1"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Al</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125AC9D"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D5BB98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76B5E09B"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0E5327D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As</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272CE875"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0DE999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3B8FDAA2"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3A769C76"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Ba</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35D2D8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58A7E1D7"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2E42DDD5"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18C3576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Ca</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8FD39D4"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12442.4</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45A035F5"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11850</w:t>
            </w:r>
          </w:p>
        </w:tc>
      </w:tr>
      <w:tr w:rsidR="00D21627" w:rsidRPr="00EE7928" w14:paraId="52D62314"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5645087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Cd</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3161F5F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6263544"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3D497CCB"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7C0CAB0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Co</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D091F0E"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31F91FE6"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535216EC"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4745411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Cr</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46DF559E"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0E459B5"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4E69D6E6"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0F462EF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Cu</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28530E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AB28A21"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5BBE55DD"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4D66174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Fe</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609739C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10.609</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2490A2B2"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9.7</w:t>
            </w:r>
          </w:p>
        </w:tc>
      </w:tr>
      <w:tr w:rsidR="00D21627" w:rsidRPr="00EE7928" w14:paraId="5AFD889E"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2FF0D8E7"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K</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45BDD2AF"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219184</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E486954"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209700</w:t>
            </w:r>
          </w:p>
        </w:tc>
      </w:tr>
      <w:tr w:rsidR="00D21627" w:rsidRPr="00EE7928" w14:paraId="6A83D669"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4B6EEBB7"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Mg</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955AEE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7972.2</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6723FBE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7490</w:t>
            </w:r>
          </w:p>
        </w:tc>
      </w:tr>
      <w:tr w:rsidR="00D21627" w:rsidRPr="00EE7928" w14:paraId="6EBE8FC2"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5EC55FE5"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Mo</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54FCC7A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0844E5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35 *</w:t>
            </w:r>
          </w:p>
        </w:tc>
      </w:tr>
      <w:tr w:rsidR="00D21627" w:rsidRPr="00EE7928" w14:paraId="5422EF03"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1F9E071B"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Na</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C835EF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7436.6</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26DF008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6980</w:t>
            </w:r>
          </w:p>
        </w:tc>
      </w:tr>
      <w:tr w:rsidR="00D21627" w:rsidRPr="00EE7928" w14:paraId="074CC402"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5B382EFD"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Ni</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56F8524"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25378C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2F0053AE"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27083B3F"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Pb</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1D5B469"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E76CF6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0B4A7EE6"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3A9704EA"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Se</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4EA46285"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17.51</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364562C"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28 *</w:t>
            </w:r>
          </w:p>
        </w:tc>
      </w:tr>
      <w:tr w:rsidR="00D21627" w:rsidRPr="00EE7928" w14:paraId="28A66302"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43F2F7C6"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Si</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5B1845F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155.53</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4D3FEE5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300 *</w:t>
            </w:r>
          </w:p>
        </w:tc>
      </w:tr>
      <w:tr w:rsidR="00D21627" w:rsidRPr="00EE7928" w14:paraId="14C23638"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12310571"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Sr</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DAA7EFD"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10D69FEE"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1E838F4E"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79A6C421" w14:textId="77777777" w:rsidR="00D21627" w:rsidRPr="00EE7928" w:rsidRDefault="00D21627" w:rsidP="00D21627">
            <w:pPr>
              <w:ind w:leftChars="-5" w:left="-11"/>
              <w:jc w:val="both"/>
              <w:rPr>
                <w:rFonts w:ascii="Times New Roman" w:hAnsi="Times New Roman" w:cs="Times New Roman"/>
              </w:rPr>
            </w:pPr>
            <w:proofErr w:type="spellStart"/>
            <w:r w:rsidRPr="00EE7928">
              <w:rPr>
                <w:rFonts w:ascii="Times New Roman" w:hAnsi="Times New Roman" w:cs="Times New Roman"/>
              </w:rPr>
              <w:t>Ti</w:t>
            </w:r>
            <w:proofErr w:type="spellEnd"/>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0DBF124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762C59F2"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1AD12CDB" w14:textId="77777777" w:rsidTr="00C21947">
        <w:trPr>
          <w:trHeight w:val="288"/>
        </w:trPr>
        <w:tc>
          <w:tcPr>
            <w:tcW w:w="1980" w:type="dxa"/>
            <w:tcBorders>
              <w:top w:val="nil"/>
              <w:left w:val="nil"/>
              <w:bottom w:val="nil"/>
              <w:right w:val="nil"/>
            </w:tcBorders>
            <w:shd w:val="clear" w:color="auto" w:fill="auto"/>
            <w:tcMar>
              <w:top w:w="15" w:type="dxa"/>
              <w:left w:w="91" w:type="dxa"/>
              <w:bottom w:w="0" w:type="dxa"/>
              <w:right w:w="91" w:type="dxa"/>
            </w:tcMar>
            <w:vAlign w:val="center"/>
            <w:hideMark/>
          </w:tcPr>
          <w:p w14:paraId="381D5683"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V</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588CBBC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c>
          <w:tcPr>
            <w:tcW w:w="3500" w:type="dxa"/>
            <w:tcBorders>
              <w:top w:val="nil"/>
              <w:left w:val="nil"/>
              <w:bottom w:val="nil"/>
              <w:right w:val="nil"/>
            </w:tcBorders>
            <w:shd w:val="clear" w:color="auto" w:fill="auto"/>
            <w:tcMar>
              <w:top w:w="15" w:type="dxa"/>
              <w:left w:w="91" w:type="dxa"/>
              <w:bottom w:w="0" w:type="dxa"/>
              <w:right w:w="91" w:type="dxa"/>
            </w:tcMar>
            <w:vAlign w:val="center"/>
            <w:hideMark/>
          </w:tcPr>
          <w:p w14:paraId="2A0B9EA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&lt;5</w:t>
            </w:r>
          </w:p>
        </w:tc>
      </w:tr>
      <w:tr w:rsidR="00D21627" w:rsidRPr="00EE7928" w14:paraId="0DE3C8C8" w14:textId="77777777" w:rsidTr="00C21947">
        <w:trPr>
          <w:trHeight w:val="288"/>
        </w:trPr>
        <w:tc>
          <w:tcPr>
            <w:tcW w:w="1980" w:type="dxa"/>
            <w:tcBorders>
              <w:top w:val="nil"/>
              <w:left w:val="nil"/>
              <w:bottom w:val="single" w:sz="8" w:space="0" w:color="000000"/>
              <w:right w:val="nil"/>
            </w:tcBorders>
            <w:shd w:val="clear" w:color="auto" w:fill="auto"/>
            <w:tcMar>
              <w:top w:w="15" w:type="dxa"/>
              <w:left w:w="91" w:type="dxa"/>
              <w:bottom w:w="0" w:type="dxa"/>
              <w:right w:w="91" w:type="dxa"/>
            </w:tcMar>
            <w:vAlign w:val="center"/>
            <w:hideMark/>
          </w:tcPr>
          <w:p w14:paraId="65B28108"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Zn</w:t>
            </w:r>
          </w:p>
        </w:tc>
        <w:tc>
          <w:tcPr>
            <w:tcW w:w="3500" w:type="dxa"/>
            <w:tcBorders>
              <w:top w:val="nil"/>
              <w:left w:val="nil"/>
              <w:bottom w:val="single" w:sz="8" w:space="0" w:color="000000"/>
              <w:right w:val="nil"/>
            </w:tcBorders>
            <w:shd w:val="clear" w:color="auto" w:fill="auto"/>
            <w:tcMar>
              <w:top w:w="15" w:type="dxa"/>
              <w:left w:w="91" w:type="dxa"/>
              <w:bottom w:w="0" w:type="dxa"/>
              <w:right w:w="91" w:type="dxa"/>
            </w:tcMar>
            <w:vAlign w:val="center"/>
            <w:hideMark/>
          </w:tcPr>
          <w:p w14:paraId="0C0D07F2"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196.73</w:t>
            </w:r>
          </w:p>
        </w:tc>
        <w:tc>
          <w:tcPr>
            <w:tcW w:w="3500" w:type="dxa"/>
            <w:tcBorders>
              <w:top w:val="nil"/>
              <w:left w:val="nil"/>
              <w:bottom w:val="single" w:sz="8" w:space="0" w:color="000000"/>
              <w:right w:val="nil"/>
            </w:tcBorders>
            <w:shd w:val="clear" w:color="auto" w:fill="auto"/>
            <w:tcMar>
              <w:top w:w="15" w:type="dxa"/>
              <w:left w:w="91" w:type="dxa"/>
              <w:bottom w:w="0" w:type="dxa"/>
              <w:right w:w="91" w:type="dxa"/>
            </w:tcMar>
            <w:vAlign w:val="center"/>
            <w:hideMark/>
          </w:tcPr>
          <w:p w14:paraId="6AF681F0" w14:textId="77777777" w:rsidR="00D21627" w:rsidRPr="00EE7928" w:rsidRDefault="00D21627" w:rsidP="00D21627">
            <w:pPr>
              <w:ind w:leftChars="-5" w:left="-11"/>
              <w:jc w:val="both"/>
              <w:rPr>
                <w:rFonts w:ascii="Times New Roman" w:hAnsi="Times New Roman" w:cs="Times New Roman"/>
              </w:rPr>
            </w:pPr>
            <w:r w:rsidRPr="00EE7928">
              <w:rPr>
                <w:rFonts w:ascii="Times New Roman" w:hAnsi="Times New Roman" w:cs="Times New Roman"/>
              </w:rPr>
              <w:t>240 *</w:t>
            </w:r>
          </w:p>
        </w:tc>
      </w:tr>
    </w:tbl>
    <w:p w14:paraId="769A460B"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177E0657"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58C5F246"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3CEC49E3"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4FDB56DD"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lastRenderedPageBreak/>
        <w:t>Supplemental Table 2</w:t>
      </w:r>
      <w:r w:rsidRPr="00EE7928">
        <w:rPr>
          <w:rFonts w:ascii="Times New Roman" w:eastAsia="DengXian" w:hAnsi="Times New Roman" w:cs="Times New Roman"/>
          <w:bCs/>
          <w:lang w:eastAsia="en-US"/>
        </w:rPr>
        <w:t>. Information of influenza M2 and human primer sets</w:t>
      </w:r>
    </w:p>
    <w:tbl>
      <w:tblPr>
        <w:tblW w:w="5000" w:type="pct"/>
        <w:tblLayout w:type="fixed"/>
        <w:tblCellMar>
          <w:left w:w="0" w:type="dxa"/>
          <w:right w:w="0" w:type="dxa"/>
        </w:tblCellMar>
        <w:tblLook w:val="0420" w:firstRow="1" w:lastRow="0" w:firstColumn="0" w:lastColumn="0" w:noHBand="0" w:noVBand="1"/>
      </w:tblPr>
      <w:tblGrid>
        <w:gridCol w:w="1078"/>
        <w:gridCol w:w="3691"/>
        <w:gridCol w:w="3871"/>
      </w:tblGrid>
      <w:tr w:rsidR="00D21627" w:rsidRPr="00EE7928" w14:paraId="2BD91C20" w14:textId="77777777" w:rsidTr="00C21947">
        <w:trPr>
          <w:trHeight w:val="95"/>
        </w:trPr>
        <w:tc>
          <w:tcPr>
            <w:tcW w:w="62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CA04E7A"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color w:val="000000" w:themeColor="text1"/>
                <w:kern w:val="24"/>
                <w:sz w:val="20"/>
                <w:szCs w:val="20"/>
              </w:rPr>
              <w:t>Genes</w:t>
            </w:r>
          </w:p>
        </w:tc>
        <w:tc>
          <w:tcPr>
            <w:tcW w:w="2136"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CEF714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color w:val="000000" w:themeColor="text1"/>
                <w:kern w:val="24"/>
                <w:sz w:val="20"/>
                <w:szCs w:val="20"/>
              </w:rPr>
              <w:t>Forward (5’-3’)</w:t>
            </w:r>
          </w:p>
        </w:tc>
        <w:tc>
          <w:tcPr>
            <w:tcW w:w="224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8D91A77"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color w:val="000000" w:themeColor="text1"/>
                <w:kern w:val="24"/>
                <w:sz w:val="20"/>
                <w:szCs w:val="20"/>
              </w:rPr>
              <w:t>Reverse (5’-3’)</w:t>
            </w:r>
          </w:p>
        </w:tc>
      </w:tr>
      <w:tr w:rsidR="00D21627" w:rsidRPr="00EE7928" w14:paraId="6EAF0609" w14:textId="77777777" w:rsidTr="00C21947">
        <w:trPr>
          <w:trHeight w:val="201"/>
        </w:trPr>
        <w:tc>
          <w:tcPr>
            <w:tcW w:w="624"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4318C9B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GAPDH</w:t>
            </w:r>
          </w:p>
        </w:tc>
        <w:tc>
          <w:tcPr>
            <w:tcW w:w="2136"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29008139"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GAAGGTGAAGGTCGGAGTC</w:t>
            </w:r>
          </w:p>
        </w:tc>
        <w:tc>
          <w:tcPr>
            <w:tcW w:w="224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136A4392"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GAAGATGGTGATGGGATTTC</w:t>
            </w:r>
          </w:p>
        </w:tc>
      </w:tr>
      <w:tr w:rsidR="00D21627" w:rsidRPr="00EE7928" w14:paraId="1ACE8217" w14:textId="77777777" w:rsidTr="00C21947">
        <w:trPr>
          <w:trHeight w:val="43"/>
        </w:trPr>
        <w:tc>
          <w:tcPr>
            <w:tcW w:w="624" w:type="pct"/>
            <w:tcBorders>
              <w:top w:val="nil"/>
              <w:left w:val="nil"/>
              <w:bottom w:val="nil"/>
              <w:right w:val="nil"/>
            </w:tcBorders>
            <w:shd w:val="clear" w:color="auto" w:fill="auto"/>
            <w:tcMar>
              <w:top w:w="72" w:type="dxa"/>
              <w:left w:w="144" w:type="dxa"/>
              <w:bottom w:w="72" w:type="dxa"/>
              <w:right w:w="144" w:type="dxa"/>
            </w:tcMar>
            <w:hideMark/>
          </w:tcPr>
          <w:p w14:paraId="4B878AD8"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M2</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29E658D0"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CATTGGGATCTTGCACTTGATATT</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04E9DCF6"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AAACCGTATTTAAGGCGACGATAA</w:t>
            </w:r>
          </w:p>
        </w:tc>
      </w:tr>
      <w:tr w:rsidR="00D21627" w:rsidRPr="00EE7928" w14:paraId="2E20E6BE" w14:textId="77777777" w:rsidTr="00C21947">
        <w:trPr>
          <w:trHeight w:val="163"/>
        </w:trPr>
        <w:tc>
          <w:tcPr>
            <w:tcW w:w="624" w:type="pct"/>
            <w:tcBorders>
              <w:top w:val="nil"/>
              <w:left w:val="nil"/>
              <w:bottom w:val="nil"/>
              <w:right w:val="nil"/>
            </w:tcBorders>
            <w:shd w:val="clear" w:color="auto" w:fill="auto"/>
            <w:tcMar>
              <w:top w:w="72" w:type="dxa"/>
              <w:left w:w="144" w:type="dxa"/>
              <w:bottom w:w="72" w:type="dxa"/>
              <w:right w:w="144" w:type="dxa"/>
            </w:tcMar>
            <w:hideMark/>
          </w:tcPr>
          <w:p w14:paraId="7F617316"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TLR3</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5888FED0"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GTGCCAGAAACTTCCCATGT</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1AA45A17"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TCCAGCTGAACCTGAGTTCC</w:t>
            </w:r>
          </w:p>
        </w:tc>
      </w:tr>
      <w:tr w:rsidR="00D21627" w:rsidRPr="00EE7928" w14:paraId="0422A107"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3F40DE51"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RIG-I</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369D945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CTCTTGGCTTCGAGATGGCTTC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5651331C"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CCTCTGCACTGTTGCTCAGGAC</w:t>
            </w:r>
          </w:p>
        </w:tc>
      </w:tr>
      <w:tr w:rsidR="00D21627" w:rsidRPr="00EE7928" w14:paraId="6B11DB26"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3F883394"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MDA5</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672F8AC8"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AGGAGTCAAAGCCCACCATCTG</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25EC0894"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ATTGGTGACGAGACCATAACGGATA</w:t>
            </w:r>
          </w:p>
        </w:tc>
      </w:tr>
      <w:tr w:rsidR="00D21627" w:rsidRPr="00EE7928" w14:paraId="67010765"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2711224A"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MAVS</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575D307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GTCACTTCCTGCTGAGA</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2D1A5A2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TGCTCTGAATTCTCTCCT</w:t>
            </w:r>
          </w:p>
        </w:tc>
      </w:tr>
      <w:tr w:rsidR="00D21627" w:rsidRPr="00EE7928" w14:paraId="7863EE40"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2D85923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NLRX1</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78484B9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GCTCCATGGCTTAGAGCATC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08888506"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ACGTACTTGCTGGGGATACG</w:t>
            </w:r>
          </w:p>
        </w:tc>
      </w:tr>
      <w:tr w:rsidR="00D21627" w:rsidRPr="00EE7928" w14:paraId="2105AF59"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2CB7FA7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MyD88</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2911ADA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AGGCACCAGCATACACACGTT</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2640DA5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TTTTGTTCAGGGACATGGTTAGG</w:t>
            </w:r>
          </w:p>
        </w:tc>
      </w:tr>
      <w:tr w:rsidR="00D21627" w:rsidRPr="00EE7928" w14:paraId="66DE8E8E"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7224BE73"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IFN</w:t>
            </w:r>
            <w:r w:rsidRPr="00EE7928">
              <w:rPr>
                <w:rFonts w:ascii="Times New Roman" w:hAnsi="Times New Roman" w:cs="Times New Roman"/>
                <w:i/>
                <w:iCs/>
                <w:color w:val="000000" w:themeColor="text1"/>
                <w:kern w:val="24"/>
                <w:sz w:val="20"/>
                <w:szCs w:val="20"/>
              </w:rPr>
              <w:t>β1</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06AB28CF"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AAACTCATGAGCAGTCTGCA</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6F493762"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AGGAGATCTTCAGTTTCGGAGG</w:t>
            </w:r>
          </w:p>
        </w:tc>
      </w:tr>
      <w:tr w:rsidR="00D21627" w:rsidRPr="00EE7928" w14:paraId="0752302E"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030FC36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IFIT2</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0EC88D9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AAGAGTGCAGCTGCCTGAA</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3EEC38F7"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GGCATTTTAGTTGCCGTAGG</w:t>
            </w:r>
          </w:p>
        </w:tc>
      </w:tr>
      <w:tr w:rsidR="00D21627" w:rsidRPr="00EE7928" w14:paraId="7C061631"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770EFD0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IFIT3</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150D9E62"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GATGGTAACAACGAGGCAGCC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4681C8ED"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CAGGCGTAGTTTCCCCAAGTG</w:t>
            </w:r>
          </w:p>
        </w:tc>
      </w:tr>
      <w:tr w:rsidR="00D21627" w:rsidRPr="00EE7928" w14:paraId="103FB09A"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108E5DCD"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CCL5</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40B128A9"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AGTGTGTGCCAACCCAGAGAAGAA</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6771B528"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TGTGGTAGAATCTGGGCCCTTCAA</w:t>
            </w:r>
          </w:p>
        </w:tc>
      </w:tr>
      <w:tr w:rsidR="00D21627" w:rsidRPr="00EE7928" w14:paraId="451D6A84"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7666BB17"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IL-8</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5E245591"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ACTGAGAGTGATTGAGAGTGGAC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32F39164"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AACCCTCTGCACCCAGTTTTC</w:t>
            </w:r>
          </w:p>
        </w:tc>
      </w:tr>
      <w:tr w:rsidR="00D21627" w:rsidRPr="00EE7928" w14:paraId="6B5DE967"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148C24D8"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SOD2</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5F6E329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GCCCTGGAACCTCACATCAA</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219850B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GGTACTTCTCCTCGGTGACGTT</w:t>
            </w:r>
          </w:p>
        </w:tc>
      </w:tr>
      <w:tr w:rsidR="00D21627" w:rsidRPr="00EE7928" w14:paraId="3A1CA0DF"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0CCFFB99"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GPX1</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21F3D4B5"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GGTTTTCATCTATGAGGGTGTTTCC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2233D91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GCCTTGGTCTGGCAGAGACT</w:t>
            </w:r>
          </w:p>
        </w:tc>
      </w:tr>
      <w:tr w:rsidR="00D21627" w:rsidRPr="00EE7928" w14:paraId="7082F33B"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77547076"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HMOX1</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7D6B5CD1"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CAGTGCCACCAAGTTCAAGC</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1AD4CB2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GTTGAGCAGGAACGCAGTCTT</w:t>
            </w:r>
          </w:p>
        </w:tc>
      </w:tr>
      <w:tr w:rsidR="00D21627" w:rsidRPr="00EE7928" w14:paraId="478086CB"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6ABA0AA1"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SFPD</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7E36A76A"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GGCTACCTGGAAGCAGAAAT</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11C1810D"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CTCCACTGAGCTACACATGAC</w:t>
            </w:r>
          </w:p>
        </w:tc>
      </w:tr>
      <w:tr w:rsidR="00D21627" w:rsidRPr="00EE7928" w14:paraId="3B11520C" w14:textId="77777777" w:rsidTr="00C21947">
        <w:trPr>
          <w:trHeight w:val="16"/>
        </w:trPr>
        <w:tc>
          <w:tcPr>
            <w:tcW w:w="624" w:type="pct"/>
            <w:tcBorders>
              <w:top w:val="nil"/>
              <w:left w:val="nil"/>
              <w:bottom w:val="nil"/>
              <w:right w:val="nil"/>
            </w:tcBorders>
            <w:shd w:val="clear" w:color="auto" w:fill="auto"/>
            <w:tcMar>
              <w:top w:w="72" w:type="dxa"/>
              <w:left w:w="144" w:type="dxa"/>
              <w:bottom w:w="72" w:type="dxa"/>
              <w:right w:w="144" w:type="dxa"/>
            </w:tcMar>
            <w:hideMark/>
          </w:tcPr>
          <w:p w14:paraId="28C006FE"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MFN1</w:t>
            </w:r>
          </w:p>
        </w:tc>
        <w:tc>
          <w:tcPr>
            <w:tcW w:w="2136" w:type="pct"/>
            <w:tcBorders>
              <w:top w:val="nil"/>
              <w:left w:val="nil"/>
              <w:bottom w:val="nil"/>
              <w:right w:val="nil"/>
            </w:tcBorders>
            <w:shd w:val="clear" w:color="auto" w:fill="auto"/>
            <w:tcMar>
              <w:top w:w="72" w:type="dxa"/>
              <w:left w:w="144" w:type="dxa"/>
              <w:bottom w:w="72" w:type="dxa"/>
              <w:right w:w="144" w:type="dxa"/>
            </w:tcMar>
            <w:hideMark/>
          </w:tcPr>
          <w:p w14:paraId="69D911A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TTGGAGCGGAGACTTAGCAT</w:t>
            </w:r>
          </w:p>
        </w:tc>
        <w:tc>
          <w:tcPr>
            <w:tcW w:w="2240" w:type="pct"/>
            <w:tcBorders>
              <w:top w:val="nil"/>
              <w:left w:val="nil"/>
              <w:bottom w:val="nil"/>
              <w:right w:val="nil"/>
            </w:tcBorders>
            <w:shd w:val="clear" w:color="auto" w:fill="auto"/>
            <w:tcMar>
              <w:top w:w="72" w:type="dxa"/>
              <w:left w:w="144" w:type="dxa"/>
              <w:bottom w:w="72" w:type="dxa"/>
              <w:right w:w="144" w:type="dxa"/>
            </w:tcMar>
            <w:hideMark/>
          </w:tcPr>
          <w:p w14:paraId="4787AD54"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TTCGATCAAGTTCCGGATTC</w:t>
            </w:r>
          </w:p>
        </w:tc>
      </w:tr>
      <w:tr w:rsidR="00D21627" w:rsidRPr="00EE7928" w14:paraId="2FB665CC" w14:textId="77777777" w:rsidTr="00C21947">
        <w:trPr>
          <w:trHeight w:val="183"/>
        </w:trPr>
        <w:tc>
          <w:tcPr>
            <w:tcW w:w="624"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22856ABB"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eastAsia="DengXian" w:hAnsi="Times New Roman" w:cs="Times New Roman"/>
                <w:i/>
                <w:iCs/>
                <w:color w:val="000000" w:themeColor="text1"/>
                <w:kern w:val="24"/>
                <w:sz w:val="20"/>
                <w:szCs w:val="20"/>
              </w:rPr>
              <w:t>MFN2</w:t>
            </w:r>
          </w:p>
        </w:tc>
        <w:tc>
          <w:tcPr>
            <w:tcW w:w="2136"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735C4FA3"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AGAGGCATCAGTGAGGTGCT</w:t>
            </w:r>
          </w:p>
        </w:tc>
        <w:tc>
          <w:tcPr>
            <w:tcW w:w="224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376819E6" w14:textId="77777777" w:rsidR="00D21627" w:rsidRPr="00EE7928" w:rsidRDefault="00D21627" w:rsidP="00D21627">
            <w:pPr>
              <w:spacing w:after="0" w:line="240" w:lineRule="auto"/>
              <w:ind w:leftChars="-5" w:left="-11"/>
              <w:rPr>
                <w:rFonts w:ascii="Times New Roman" w:eastAsia="SimSun" w:hAnsi="Times New Roman" w:cs="Times New Roman"/>
                <w:sz w:val="20"/>
                <w:szCs w:val="20"/>
              </w:rPr>
            </w:pPr>
            <w:r w:rsidRPr="00EE7928">
              <w:rPr>
                <w:rFonts w:ascii="Times New Roman" w:hAnsi="Times New Roman" w:cs="Times New Roman"/>
                <w:color w:val="000000" w:themeColor="text1"/>
                <w:kern w:val="24"/>
                <w:sz w:val="20"/>
                <w:szCs w:val="20"/>
              </w:rPr>
              <w:t>GCAGAACTTTGTCCCAGAGC</w:t>
            </w:r>
          </w:p>
        </w:tc>
      </w:tr>
    </w:tbl>
    <w:p w14:paraId="036C0367"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61CB340C"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4B98A1F3"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3989CF34"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76DED541"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5DA816DF"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14825762"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675F136E"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45795214"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5A4EB16A" w14:textId="77777777" w:rsidR="00D21627" w:rsidRPr="00EE7928" w:rsidRDefault="00D21627" w:rsidP="00D21627">
      <w:pPr>
        <w:suppressLineNumbers/>
        <w:spacing w:beforeLines="50" w:before="120" w:after="120" w:line="360" w:lineRule="auto"/>
        <w:ind w:leftChars="-5" w:left="-11"/>
        <w:rPr>
          <w:rFonts w:ascii="Times New Roman" w:eastAsia="DengXian" w:hAnsi="Times New Roman" w:cs="Times New Roman"/>
          <w:bCs/>
          <w:lang w:eastAsia="en-US"/>
        </w:rPr>
      </w:pPr>
    </w:p>
    <w:p w14:paraId="17F91BC8"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sectPr w:rsidR="00D21627" w:rsidRPr="00EE7928" w:rsidSect="00D21627">
          <w:pgSz w:w="12240" w:h="15840"/>
          <w:pgMar w:top="1440" w:right="1800" w:bottom="1440" w:left="1800" w:header="706" w:footer="706" w:gutter="0"/>
          <w:cols w:space="708"/>
          <w:docGrid w:linePitch="360"/>
        </w:sectPr>
      </w:pPr>
    </w:p>
    <w:p w14:paraId="4AAB8D30"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lastRenderedPageBreak/>
        <w:t>Supplemental Table 3.</w:t>
      </w:r>
      <w:r w:rsidRPr="00EE7928">
        <w:rPr>
          <w:rFonts w:ascii="Times New Roman" w:eastAsia="DengXian" w:hAnsi="Times New Roman" w:cs="Times New Roman"/>
          <w:bCs/>
          <w:lang w:eastAsia="en-US"/>
        </w:rPr>
        <w:t xml:space="preserve"> Compounds identified from NMR assay of SAEC treated with SWCNTs. </w:t>
      </w:r>
    </w:p>
    <w:tbl>
      <w:tblPr>
        <w:tblW w:w="5000" w:type="pct"/>
        <w:tblLook w:val="04A0" w:firstRow="1" w:lastRow="0" w:firstColumn="1" w:lastColumn="0" w:noHBand="0" w:noVBand="1"/>
      </w:tblPr>
      <w:tblGrid>
        <w:gridCol w:w="2839"/>
        <w:gridCol w:w="1149"/>
        <w:gridCol w:w="1148"/>
        <w:gridCol w:w="1327"/>
        <w:gridCol w:w="332"/>
        <w:gridCol w:w="1490"/>
        <w:gridCol w:w="1490"/>
        <w:gridCol w:w="1638"/>
        <w:gridCol w:w="521"/>
        <w:gridCol w:w="1026"/>
      </w:tblGrid>
      <w:tr w:rsidR="00D21627" w:rsidRPr="00EE7928" w14:paraId="69080437" w14:textId="77777777" w:rsidTr="00C21947">
        <w:trPr>
          <w:trHeight w:val="305"/>
        </w:trPr>
        <w:tc>
          <w:tcPr>
            <w:tcW w:w="5000" w:type="pct"/>
            <w:gridSpan w:val="10"/>
            <w:tcBorders>
              <w:top w:val="single" w:sz="4" w:space="0" w:color="auto"/>
              <w:left w:val="nil"/>
              <w:bottom w:val="single" w:sz="4" w:space="0" w:color="auto"/>
              <w:right w:val="nil"/>
            </w:tcBorders>
            <w:shd w:val="clear" w:color="auto" w:fill="auto"/>
            <w:noWrap/>
            <w:vAlign w:val="bottom"/>
            <w:hideMark/>
          </w:tcPr>
          <w:p w14:paraId="325459D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List of probable metabolites/compounds obtained from SAEC</w:t>
            </w:r>
          </w:p>
        </w:tc>
      </w:tr>
      <w:tr w:rsidR="00D21627" w:rsidRPr="00EE7928" w14:paraId="2B5515B6" w14:textId="77777777" w:rsidTr="00C21947">
        <w:trPr>
          <w:trHeight w:val="359"/>
        </w:trPr>
        <w:tc>
          <w:tcPr>
            <w:tcW w:w="1095" w:type="pct"/>
            <w:vMerge w:val="restart"/>
            <w:tcBorders>
              <w:top w:val="single" w:sz="4" w:space="0" w:color="auto"/>
              <w:left w:val="nil"/>
              <w:bottom w:val="single" w:sz="4" w:space="0" w:color="auto"/>
              <w:right w:val="nil"/>
            </w:tcBorders>
            <w:shd w:val="clear" w:color="auto" w:fill="auto"/>
            <w:vAlign w:val="bottom"/>
            <w:hideMark/>
          </w:tcPr>
          <w:p w14:paraId="7396B42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Compound Name</w:t>
            </w:r>
          </w:p>
          <w:p w14:paraId="7789436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1398" w:type="pct"/>
            <w:gridSpan w:val="3"/>
            <w:tcBorders>
              <w:top w:val="single" w:sz="4" w:space="0" w:color="auto"/>
              <w:left w:val="nil"/>
              <w:bottom w:val="single" w:sz="4" w:space="0" w:color="auto"/>
              <w:right w:val="nil"/>
            </w:tcBorders>
            <w:shd w:val="clear" w:color="auto" w:fill="auto"/>
            <w:vAlign w:val="bottom"/>
            <w:hideMark/>
          </w:tcPr>
          <w:p w14:paraId="67EAE7E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Concentration (µM) in Control SAEC</w:t>
            </w:r>
          </w:p>
        </w:tc>
        <w:tc>
          <w:tcPr>
            <w:tcW w:w="128" w:type="pct"/>
            <w:tcBorders>
              <w:top w:val="single" w:sz="4" w:space="0" w:color="auto"/>
              <w:left w:val="nil"/>
              <w:bottom w:val="single" w:sz="4" w:space="0" w:color="auto"/>
              <w:right w:val="nil"/>
            </w:tcBorders>
            <w:shd w:val="clear" w:color="auto" w:fill="auto"/>
            <w:noWrap/>
            <w:vAlign w:val="bottom"/>
            <w:hideMark/>
          </w:tcPr>
          <w:p w14:paraId="39D093D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1782" w:type="pct"/>
            <w:gridSpan w:val="3"/>
            <w:tcBorders>
              <w:top w:val="single" w:sz="4" w:space="0" w:color="auto"/>
              <w:left w:val="nil"/>
              <w:bottom w:val="single" w:sz="4" w:space="0" w:color="auto"/>
              <w:right w:val="nil"/>
            </w:tcBorders>
            <w:shd w:val="clear" w:color="auto" w:fill="auto"/>
            <w:vAlign w:val="bottom"/>
            <w:hideMark/>
          </w:tcPr>
          <w:p w14:paraId="11C56F8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Concentration (µM) in SAEC treated with SWCNTs</w:t>
            </w:r>
          </w:p>
        </w:tc>
        <w:tc>
          <w:tcPr>
            <w:tcW w:w="201" w:type="pct"/>
            <w:tcBorders>
              <w:top w:val="single" w:sz="4" w:space="0" w:color="auto"/>
              <w:left w:val="nil"/>
              <w:bottom w:val="single" w:sz="4" w:space="0" w:color="auto"/>
              <w:right w:val="nil"/>
            </w:tcBorders>
            <w:shd w:val="clear" w:color="auto" w:fill="auto"/>
            <w:noWrap/>
            <w:vAlign w:val="bottom"/>
            <w:hideMark/>
          </w:tcPr>
          <w:p w14:paraId="5E54A3F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396" w:type="pct"/>
            <w:vMerge w:val="restart"/>
            <w:tcBorders>
              <w:top w:val="single" w:sz="4" w:space="0" w:color="auto"/>
              <w:left w:val="nil"/>
              <w:bottom w:val="single" w:sz="4" w:space="0" w:color="auto"/>
              <w:right w:val="nil"/>
            </w:tcBorders>
            <w:shd w:val="clear" w:color="auto" w:fill="auto"/>
            <w:noWrap/>
            <w:vAlign w:val="bottom"/>
            <w:hideMark/>
          </w:tcPr>
          <w:p w14:paraId="7023730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T-test</w:t>
            </w:r>
          </w:p>
          <w:p w14:paraId="1B01B3A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r>
      <w:tr w:rsidR="00D21627" w:rsidRPr="00EE7928" w14:paraId="242EF875" w14:textId="77777777" w:rsidTr="00C21947">
        <w:trPr>
          <w:trHeight w:val="332"/>
        </w:trPr>
        <w:tc>
          <w:tcPr>
            <w:tcW w:w="1095" w:type="pct"/>
            <w:vMerge/>
            <w:tcBorders>
              <w:top w:val="single" w:sz="4" w:space="0" w:color="auto"/>
              <w:left w:val="nil"/>
              <w:bottom w:val="single" w:sz="4" w:space="0" w:color="auto"/>
              <w:right w:val="nil"/>
            </w:tcBorders>
            <w:vAlign w:val="center"/>
            <w:hideMark/>
          </w:tcPr>
          <w:p w14:paraId="7A2EA20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single" w:sz="4" w:space="0" w:color="auto"/>
              <w:left w:val="nil"/>
              <w:bottom w:val="single" w:sz="4" w:space="0" w:color="auto"/>
              <w:right w:val="nil"/>
            </w:tcBorders>
            <w:shd w:val="clear" w:color="auto" w:fill="auto"/>
            <w:vAlign w:val="bottom"/>
            <w:hideMark/>
          </w:tcPr>
          <w:p w14:paraId="6A0A1E1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 1</w:t>
            </w:r>
          </w:p>
        </w:tc>
        <w:tc>
          <w:tcPr>
            <w:tcW w:w="443" w:type="pct"/>
            <w:tcBorders>
              <w:top w:val="single" w:sz="4" w:space="0" w:color="auto"/>
              <w:left w:val="nil"/>
              <w:bottom w:val="single" w:sz="4" w:space="0" w:color="auto"/>
              <w:right w:val="nil"/>
            </w:tcBorders>
            <w:shd w:val="clear" w:color="auto" w:fill="auto"/>
            <w:vAlign w:val="bottom"/>
            <w:hideMark/>
          </w:tcPr>
          <w:p w14:paraId="2131197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 2</w:t>
            </w:r>
          </w:p>
        </w:tc>
        <w:tc>
          <w:tcPr>
            <w:tcW w:w="512" w:type="pct"/>
            <w:tcBorders>
              <w:top w:val="single" w:sz="4" w:space="0" w:color="auto"/>
              <w:left w:val="nil"/>
              <w:bottom w:val="single" w:sz="4" w:space="0" w:color="auto"/>
              <w:right w:val="nil"/>
            </w:tcBorders>
            <w:shd w:val="clear" w:color="auto" w:fill="auto"/>
            <w:noWrap/>
            <w:vAlign w:val="bottom"/>
            <w:hideMark/>
          </w:tcPr>
          <w:p w14:paraId="73AAE48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Avg.</w:t>
            </w:r>
          </w:p>
        </w:tc>
        <w:tc>
          <w:tcPr>
            <w:tcW w:w="128" w:type="pct"/>
            <w:tcBorders>
              <w:top w:val="single" w:sz="4" w:space="0" w:color="auto"/>
              <w:left w:val="nil"/>
              <w:bottom w:val="single" w:sz="4" w:space="0" w:color="auto"/>
              <w:right w:val="nil"/>
            </w:tcBorders>
            <w:shd w:val="clear" w:color="auto" w:fill="auto"/>
            <w:noWrap/>
            <w:vAlign w:val="bottom"/>
            <w:hideMark/>
          </w:tcPr>
          <w:p w14:paraId="7E0D603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575" w:type="pct"/>
            <w:tcBorders>
              <w:top w:val="single" w:sz="4" w:space="0" w:color="auto"/>
              <w:left w:val="nil"/>
              <w:bottom w:val="single" w:sz="4" w:space="0" w:color="auto"/>
              <w:right w:val="nil"/>
            </w:tcBorders>
            <w:shd w:val="clear" w:color="auto" w:fill="auto"/>
            <w:vAlign w:val="bottom"/>
            <w:hideMark/>
          </w:tcPr>
          <w:p w14:paraId="6230E3B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 1</w:t>
            </w:r>
          </w:p>
        </w:tc>
        <w:tc>
          <w:tcPr>
            <w:tcW w:w="575" w:type="pct"/>
            <w:tcBorders>
              <w:top w:val="single" w:sz="4" w:space="0" w:color="auto"/>
              <w:left w:val="nil"/>
              <w:bottom w:val="single" w:sz="4" w:space="0" w:color="auto"/>
              <w:right w:val="nil"/>
            </w:tcBorders>
            <w:shd w:val="clear" w:color="auto" w:fill="auto"/>
            <w:vAlign w:val="bottom"/>
            <w:hideMark/>
          </w:tcPr>
          <w:p w14:paraId="089DA7B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 2</w:t>
            </w:r>
          </w:p>
        </w:tc>
        <w:tc>
          <w:tcPr>
            <w:tcW w:w="833" w:type="pct"/>
            <w:gridSpan w:val="2"/>
            <w:tcBorders>
              <w:top w:val="single" w:sz="4" w:space="0" w:color="auto"/>
              <w:left w:val="nil"/>
              <w:bottom w:val="single" w:sz="4" w:space="0" w:color="auto"/>
              <w:right w:val="nil"/>
            </w:tcBorders>
            <w:shd w:val="clear" w:color="auto" w:fill="auto"/>
            <w:noWrap/>
            <w:vAlign w:val="bottom"/>
            <w:hideMark/>
          </w:tcPr>
          <w:p w14:paraId="23372FE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Avg.</w:t>
            </w:r>
          </w:p>
        </w:tc>
        <w:tc>
          <w:tcPr>
            <w:tcW w:w="396" w:type="pct"/>
            <w:vMerge/>
            <w:tcBorders>
              <w:top w:val="single" w:sz="4" w:space="0" w:color="auto"/>
              <w:left w:val="nil"/>
              <w:bottom w:val="single" w:sz="4" w:space="0" w:color="auto"/>
              <w:right w:val="nil"/>
            </w:tcBorders>
            <w:vAlign w:val="center"/>
            <w:hideMark/>
          </w:tcPr>
          <w:p w14:paraId="1736964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r>
      <w:tr w:rsidR="00D21627" w:rsidRPr="00EE7928" w14:paraId="0A8AEB9D" w14:textId="77777777" w:rsidTr="00C21947">
        <w:trPr>
          <w:trHeight w:val="288"/>
        </w:trPr>
        <w:tc>
          <w:tcPr>
            <w:tcW w:w="1095" w:type="pct"/>
            <w:tcBorders>
              <w:top w:val="single" w:sz="4" w:space="0" w:color="auto"/>
              <w:left w:val="nil"/>
              <w:bottom w:val="nil"/>
              <w:right w:val="nil"/>
            </w:tcBorders>
            <w:shd w:val="clear" w:color="auto" w:fill="auto"/>
            <w:vAlign w:val="bottom"/>
            <w:hideMark/>
          </w:tcPr>
          <w:p w14:paraId="38FE66D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Acetic acid</w:t>
            </w:r>
          </w:p>
        </w:tc>
        <w:tc>
          <w:tcPr>
            <w:tcW w:w="443" w:type="pct"/>
            <w:tcBorders>
              <w:top w:val="single" w:sz="4" w:space="0" w:color="auto"/>
              <w:left w:val="nil"/>
              <w:bottom w:val="nil"/>
              <w:right w:val="nil"/>
            </w:tcBorders>
            <w:shd w:val="clear" w:color="auto" w:fill="auto"/>
            <w:vAlign w:val="bottom"/>
            <w:hideMark/>
          </w:tcPr>
          <w:p w14:paraId="12BCF54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40.1</w:t>
            </w:r>
          </w:p>
        </w:tc>
        <w:tc>
          <w:tcPr>
            <w:tcW w:w="443" w:type="pct"/>
            <w:tcBorders>
              <w:top w:val="single" w:sz="4" w:space="0" w:color="auto"/>
              <w:left w:val="nil"/>
              <w:bottom w:val="nil"/>
              <w:right w:val="nil"/>
            </w:tcBorders>
            <w:shd w:val="clear" w:color="auto" w:fill="auto"/>
            <w:noWrap/>
            <w:vAlign w:val="bottom"/>
            <w:hideMark/>
          </w:tcPr>
          <w:p w14:paraId="761A086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11.8</w:t>
            </w:r>
          </w:p>
        </w:tc>
        <w:tc>
          <w:tcPr>
            <w:tcW w:w="512" w:type="pct"/>
            <w:tcBorders>
              <w:top w:val="single" w:sz="4" w:space="0" w:color="auto"/>
              <w:left w:val="nil"/>
              <w:bottom w:val="nil"/>
              <w:right w:val="nil"/>
            </w:tcBorders>
            <w:shd w:val="clear" w:color="auto" w:fill="auto"/>
            <w:noWrap/>
            <w:vAlign w:val="bottom"/>
            <w:hideMark/>
          </w:tcPr>
          <w:p w14:paraId="5FC0EA9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25.95</w:t>
            </w:r>
          </w:p>
        </w:tc>
        <w:tc>
          <w:tcPr>
            <w:tcW w:w="128" w:type="pct"/>
            <w:tcBorders>
              <w:top w:val="single" w:sz="4" w:space="0" w:color="auto"/>
              <w:left w:val="nil"/>
              <w:bottom w:val="nil"/>
              <w:right w:val="nil"/>
            </w:tcBorders>
            <w:shd w:val="clear" w:color="auto" w:fill="auto"/>
            <w:noWrap/>
            <w:vAlign w:val="bottom"/>
            <w:hideMark/>
          </w:tcPr>
          <w:p w14:paraId="06F4DC9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bottom w:val="nil"/>
              <w:right w:val="nil"/>
            </w:tcBorders>
            <w:shd w:val="clear" w:color="auto" w:fill="auto"/>
            <w:noWrap/>
            <w:vAlign w:val="bottom"/>
            <w:hideMark/>
          </w:tcPr>
          <w:p w14:paraId="7ABFE4C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w:t>
            </w:r>
          </w:p>
        </w:tc>
        <w:tc>
          <w:tcPr>
            <w:tcW w:w="575" w:type="pct"/>
            <w:tcBorders>
              <w:top w:val="single" w:sz="4" w:space="0" w:color="auto"/>
              <w:left w:val="nil"/>
              <w:bottom w:val="nil"/>
              <w:right w:val="nil"/>
            </w:tcBorders>
            <w:shd w:val="clear" w:color="auto" w:fill="auto"/>
            <w:noWrap/>
            <w:vAlign w:val="bottom"/>
            <w:hideMark/>
          </w:tcPr>
          <w:p w14:paraId="2EB952A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12.7</w:t>
            </w:r>
          </w:p>
        </w:tc>
        <w:tc>
          <w:tcPr>
            <w:tcW w:w="632" w:type="pct"/>
            <w:tcBorders>
              <w:top w:val="single" w:sz="4" w:space="0" w:color="auto"/>
              <w:left w:val="nil"/>
              <w:bottom w:val="nil"/>
              <w:right w:val="nil"/>
            </w:tcBorders>
            <w:shd w:val="clear" w:color="auto" w:fill="auto"/>
            <w:noWrap/>
            <w:vAlign w:val="bottom"/>
            <w:hideMark/>
          </w:tcPr>
          <w:p w14:paraId="16A5BEB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23.85</w:t>
            </w:r>
          </w:p>
        </w:tc>
        <w:tc>
          <w:tcPr>
            <w:tcW w:w="201" w:type="pct"/>
            <w:tcBorders>
              <w:top w:val="single" w:sz="4" w:space="0" w:color="auto"/>
              <w:left w:val="nil"/>
              <w:bottom w:val="nil"/>
              <w:right w:val="nil"/>
            </w:tcBorders>
            <w:shd w:val="clear" w:color="auto" w:fill="auto"/>
            <w:noWrap/>
            <w:vAlign w:val="bottom"/>
            <w:hideMark/>
          </w:tcPr>
          <w:p w14:paraId="6F91723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single" w:sz="4" w:space="0" w:color="auto"/>
              <w:left w:val="nil"/>
              <w:bottom w:val="nil"/>
              <w:right w:val="nil"/>
            </w:tcBorders>
            <w:shd w:val="clear" w:color="auto" w:fill="auto"/>
            <w:noWrap/>
            <w:vAlign w:val="bottom"/>
            <w:hideMark/>
          </w:tcPr>
          <w:p w14:paraId="39D70FE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0.92</w:t>
            </w:r>
          </w:p>
        </w:tc>
      </w:tr>
      <w:tr w:rsidR="00D21627" w:rsidRPr="00EE7928" w14:paraId="30FBEAFD" w14:textId="77777777" w:rsidTr="00C21947">
        <w:trPr>
          <w:trHeight w:val="288"/>
        </w:trPr>
        <w:tc>
          <w:tcPr>
            <w:tcW w:w="1095" w:type="pct"/>
            <w:tcBorders>
              <w:top w:val="nil"/>
              <w:left w:val="nil"/>
              <w:bottom w:val="nil"/>
              <w:right w:val="nil"/>
            </w:tcBorders>
            <w:shd w:val="clear" w:color="auto" w:fill="auto"/>
            <w:vAlign w:val="bottom"/>
            <w:hideMark/>
          </w:tcPr>
          <w:p w14:paraId="0E7DAAD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Betaine</w:t>
            </w:r>
          </w:p>
        </w:tc>
        <w:tc>
          <w:tcPr>
            <w:tcW w:w="443" w:type="pct"/>
            <w:tcBorders>
              <w:top w:val="nil"/>
              <w:left w:val="nil"/>
              <w:bottom w:val="nil"/>
              <w:right w:val="nil"/>
            </w:tcBorders>
            <w:shd w:val="clear" w:color="auto" w:fill="auto"/>
            <w:vAlign w:val="bottom"/>
            <w:hideMark/>
          </w:tcPr>
          <w:p w14:paraId="060F0A6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w:t>
            </w:r>
          </w:p>
        </w:tc>
        <w:tc>
          <w:tcPr>
            <w:tcW w:w="443" w:type="pct"/>
            <w:tcBorders>
              <w:top w:val="nil"/>
              <w:left w:val="nil"/>
              <w:bottom w:val="nil"/>
              <w:right w:val="nil"/>
            </w:tcBorders>
            <w:shd w:val="clear" w:color="auto" w:fill="auto"/>
            <w:noWrap/>
            <w:vAlign w:val="bottom"/>
            <w:hideMark/>
          </w:tcPr>
          <w:p w14:paraId="0A0E587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10.2</w:t>
            </w:r>
          </w:p>
        </w:tc>
        <w:tc>
          <w:tcPr>
            <w:tcW w:w="512" w:type="pct"/>
            <w:tcBorders>
              <w:top w:val="nil"/>
              <w:left w:val="nil"/>
              <w:bottom w:val="nil"/>
              <w:right w:val="nil"/>
            </w:tcBorders>
            <w:shd w:val="clear" w:color="auto" w:fill="auto"/>
            <w:noWrap/>
            <w:vAlign w:val="bottom"/>
            <w:hideMark/>
          </w:tcPr>
          <w:p w14:paraId="6364F1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19.1</w:t>
            </w:r>
          </w:p>
        </w:tc>
        <w:tc>
          <w:tcPr>
            <w:tcW w:w="128" w:type="pct"/>
            <w:tcBorders>
              <w:top w:val="nil"/>
              <w:left w:val="nil"/>
              <w:bottom w:val="nil"/>
              <w:right w:val="nil"/>
            </w:tcBorders>
            <w:shd w:val="clear" w:color="auto" w:fill="auto"/>
            <w:noWrap/>
            <w:vAlign w:val="bottom"/>
            <w:hideMark/>
          </w:tcPr>
          <w:p w14:paraId="32A4ADE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2AFA6A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6.2</w:t>
            </w:r>
          </w:p>
        </w:tc>
        <w:tc>
          <w:tcPr>
            <w:tcW w:w="575" w:type="pct"/>
            <w:tcBorders>
              <w:top w:val="nil"/>
              <w:left w:val="nil"/>
              <w:bottom w:val="nil"/>
              <w:right w:val="nil"/>
            </w:tcBorders>
            <w:shd w:val="clear" w:color="auto" w:fill="auto"/>
            <w:noWrap/>
            <w:vAlign w:val="bottom"/>
            <w:hideMark/>
          </w:tcPr>
          <w:p w14:paraId="5799D9B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632" w:type="pct"/>
            <w:tcBorders>
              <w:top w:val="nil"/>
              <w:left w:val="nil"/>
              <w:bottom w:val="nil"/>
              <w:right w:val="nil"/>
            </w:tcBorders>
            <w:shd w:val="clear" w:color="auto" w:fill="auto"/>
            <w:noWrap/>
            <w:vAlign w:val="bottom"/>
            <w:hideMark/>
          </w:tcPr>
          <w:p w14:paraId="44423B6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3.1</w:t>
            </w:r>
          </w:p>
        </w:tc>
        <w:tc>
          <w:tcPr>
            <w:tcW w:w="201" w:type="pct"/>
            <w:tcBorders>
              <w:top w:val="nil"/>
              <w:left w:val="nil"/>
              <w:bottom w:val="nil"/>
              <w:right w:val="nil"/>
            </w:tcBorders>
            <w:shd w:val="clear" w:color="auto" w:fill="auto"/>
            <w:noWrap/>
            <w:vAlign w:val="bottom"/>
            <w:hideMark/>
          </w:tcPr>
          <w:p w14:paraId="3BED331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5CE937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0.30</w:t>
            </w:r>
          </w:p>
        </w:tc>
      </w:tr>
      <w:tr w:rsidR="00D21627" w:rsidRPr="00EE7928" w14:paraId="7706D485" w14:textId="77777777" w:rsidTr="00C21947">
        <w:trPr>
          <w:trHeight w:val="288"/>
        </w:trPr>
        <w:tc>
          <w:tcPr>
            <w:tcW w:w="1095" w:type="pct"/>
            <w:tcBorders>
              <w:top w:val="nil"/>
              <w:left w:val="nil"/>
              <w:bottom w:val="nil"/>
              <w:right w:val="nil"/>
            </w:tcBorders>
            <w:shd w:val="clear" w:color="auto" w:fill="auto"/>
            <w:vAlign w:val="bottom"/>
            <w:hideMark/>
          </w:tcPr>
          <w:p w14:paraId="4B72AC9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Dimethylamine</w:t>
            </w:r>
          </w:p>
        </w:tc>
        <w:tc>
          <w:tcPr>
            <w:tcW w:w="443" w:type="pct"/>
            <w:tcBorders>
              <w:top w:val="nil"/>
              <w:left w:val="nil"/>
              <w:bottom w:val="nil"/>
              <w:right w:val="nil"/>
            </w:tcBorders>
            <w:shd w:val="clear" w:color="auto" w:fill="auto"/>
            <w:vAlign w:val="bottom"/>
            <w:hideMark/>
          </w:tcPr>
          <w:p w14:paraId="095353E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15.5</w:t>
            </w:r>
          </w:p>
        </w:tc>
        <w:tc>
          <w:tcPr>
            <w:tcW w:w="443" w:type="pct"/>
            <w:tcBorders>
              <w:top w:val="nil"/>
              <w:left w:val="nil"/>
              <w:bottom w:val="nil"/>
              <w:right w:val="nil"/>
            </w:tcBorders>
            <w:shd w:val="clear" w:color="auto" w:fill="auto"/>
            <w:noWrap/>
            <w:vAlign w:val="bottom"/>
            <w:hideMark/>
          </w:tcPr>
          <w:p w14:paraId="5CC5955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3.7</w:t>
            </w:r>
          </w:p>
        </w:tc>
        <w:tc>
          <w:tcPr>
            <w:tcW w:w="512" w:type="pct"/>
            <w:tcBorders>
              <w:top w:val="nil"/>
              <w:left w:val="nil"/>
              <w:bottom w:val="nil"/>
              <w:right w:val="nil"/>
            </w:tcBorders>
            <w:shd w:val="clear" w:color="auto" w:fill="auto"/>
            <w:noWrap/>
            <w:vAlign w:val="bottom"/>
            <w:hideMark/>
          </w:tcPr>
          <w:p w14:paraId="22FFD43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9.6</w:t>
            </w:r>
          </w:p>
        </w:tc>
        <w:tc>
          <w:tcPr>
            <w:tcW w:w="128" w:type="pct"/>
            <w:tcBorders>
              <w:top w:val="nil"/>
              <w:left w:val="nil"/>
              <w:bottom w:val="nil"/>
              <w:right w:val="nil"/>
            </w:tcBorders>
            <w:shd w:val="clear" w:color="auto" w:fill="auto"/>
            <w:noWrap/>
            <w:vAlign w:val="bottom"/>
            <w:hideMark/>
          </w:tcPr>
          <w:p w14:paraId="4B7D547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21E373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14.8</w:t>
            </w:r>
          </w:p>
        </w:tc>
        <w:tc>
          <w:tcPr>
            <w:tcW w:w="575" w:type="pct"/>
            <w:tcBorders>
              <w:top w:val="nil"/>
              <w:left w:val="nil"/>
              <w:bottom w:val="nil"/>
              <w:right w:val="nil"/>
            </w:tcBorders>
            <w:shd w:val="clear" w:color="auto" w:fill="auto"/>
            <w:noWrap/>
            <w:vAlign w:val="bottom"/>
            <w:hideMark/>
          </w:tcPr>
          <w:p w14:paraId="7C38241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4.1</w:t>
            </w:r>
          </w:p>
        </w:tc>
        <w:tc>
          <w:tcPr>
            <w:tcW w:w="632" w:type="pct"/>
            <w:tcBorders>
              <w:top w:val="nil"/>
              <w:left w:val="nil"/>
              <w:bottom w:val="nil"/>
              <w:right w:val="nil"/>
            </w:tcBorders>
            <w:shd w:val="clear" w:color="auto" w:fill="auto"/>
            <w:noWrap/>
            <w:vAlign w:val="bottom"/>
            <w:hideMark/>
          </w:tcPr>
          <w:p w14:paraId="10CDAF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9.45</w:t>
            </w:r>
          </w:p>
        </w:tc>
        <w:tc>
          <w:tcPr>
            <w:tcW w:w="201" w:type="pct"/>
            <w:tcBorders>
              <w:top w:val="nil"/>
              <w:left w:val="nil"/>
              <w:bottom w:val="nil"/>
              <w:right w:val="nil"/>
            </w:tcBorders>
            <w:shd w:val="clear" w:color="auto" w:fill="auto"/>
            <w:noWrap/>
            <w:vAlign w:val="bottom"/>
            <w:hideMark/>
          </w:tcPr>
          <w:p w14:paraId="3DE586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295683B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0.99</w:t>
            </w:r>
          </w:p>
        </w:tc>
      </w:tr>
      <w:tr w:rsidR="00D21627" w:rsidRPr="00EE7928" w14:paraId="5F8DB6F9" w14:textId="77777777" w:rsidTr="00C21947">
        <w:trPr>
          <w:trHeight w:val="288"/>
        </w:trPr>
        <w:tc>
          <w:tcPr>
            <w:tcW w:w="1095" w:type="pct"/>
            <w:tcBorders>
              <w:top w:val="nil"/>
              <w:left w:val="nil"/>
              <w:bottom w:val="nil"/>
              <w:right w:val="nil"/>
            </w:tcBorders>
            <w:shd w:val="clear" w:color="auto" w:fill="auto"/>
            <w:vAlign w:val="bottom"/>
            <w:hideMark/>
          </w:tcPr>
          <w:p w14:paraId="5C13ED7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Citric acid</w:t>
            </w:r>
          </w:p>
        </w:tc>
        <w:tc>
          <w:tcPr>
            <w:tcW w:w="443" w:type="pct"/>
            <w:tcBorders>
              <w:top w:val="nil"/>
              <w:left w:val="nil"/>
              <w:bottom w:val="nil"/>
              <w:right w:val="nil"/>
            </w:tcBorders>
            <w:shd w:val="clear" w:color="auto" w:fill="auto"/>
            <w:vAlign w:val="bottom"/>
            <w:hideMark/>
          </w:tcPr>
          <w:p w14:paraId="038B12A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201</w:t>
            </w:r>
          </w:p>
        </w:tc>
        <w:tc>
          <w:tcPr>
            <w:tcW w:w="443" w:type="pct"/>
            <w:tcBorders>
              <w:top w:val="nil"/>
              <w:left w:val="nil"/>
              <w:bottom w:val="nil"/>
              <w:right w:val="nil"/>
            </w:tcBorders>
            <w:shd w:val="clear" w:color="auto" w:fill="auto"/>
            <w:noWrap/>
            <w:vAlign w:val="bottom"/>
            <w:hideMark/>
          </w:tcPr>
          <w:p w14:paraId="095771A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125.7</w:t>
            </w:r>
          </w:p>
        </w:tc>
        <w:tc>
          <w:tcPr>
            <w:tcW w:w="512" w:type="pct"/>
            <w:tcBorders>
              <w:top w:val="nil"/>
              <w:left w:val="nil"/>
              <w:bottom w:val="nil"/>
              <w:right w:val="nil"/>
            </w:tcBorders>
            <w:shd w:val="clear" w:color="auto" w:fill="auto"/>
            <w:noWrap/>
            <w:vAlign w:val="bottom"/>
            <w:hideMark/>
          </w:tcPr>
          <w:p w14:paraId="7AAEE29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163.35</w:t>
            </w:r>
          </w:p>
        </w:tc>
        <w:tc>
          <w:tcPr>
            <w:tcW w:w="128" w:type="pct"/>
            <w:tcBorders>
              <w:top w:val="nil"/>
              <w:left w:val="nil"/>
              <w:bottom w:val="nil"/>
              <w:right w:val="nil"/>
            </w:tcBorders>
            <w:shd w:val="clear" w:color="auto" w:fill="auto"/>
            <w:noWrap/>
            <w:vAlign w:val="bottom"/>
            <w:hideMark/>
          </w:tcPr>
          <w:p w14:paraId="2238728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6A8FA36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125.2</w:t>
            </w:r>
          </w:p>
        </w:tc>
        <w:tc>
          <w:tcPr>
            <w:tcW w:w="575" w:type="pct"/>
            <w:tcBorders>
              <w:top w:val="nil"/>
              <w:left w:val="nil"/>
              <w:bottom w:val="nil"/>
              <w:right w:val="nil"/>
            </w:tcBorders>
            <w:shd w:val="clear" w:color="auto" w:fill="auto"/>
            <w:noWrap/>
            <w:vAlign w:val="bottom"/>
            <w:hideMark/>
          </w:tcPr>
          <w:p w14:paraId="237C7CE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138.6</w:t>
            </w:r>
          </w:p>
        </w:tc>
        <w:tc>
          <w:tcPr>
            <w:tcW w:w="632" w:type="pct"/>
            <w:tcBorders>
              <w:top w:val="nil"/>
              <w:left w:val="nil"/>
              <w:bottom w:val="nil"/>
              <w:right w:val="nil"/>
            </w:tcBorders>
            <w:shd w:val="clear" w:color="auto" w:fill="auto"/>
            <w:noWrap/>
            <w:vAlign w:val="bottom"/>
            <w:hideMark/>
          </w:tcPr>
          <w:p w14:paraId="79CFDB7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131.9</w:t>
            </w:r>
          </w:p>
        </w:tc>
        <w:tc>
          <w:tcPr>
            <w:tcW w:w="201" w:type="pct"/>
            <w:tcBorders>
              <w:top w:val="nil"/>
              <w:left w:val="nil"/>
              <w:bottom w:val="nil"/>
              <w:right w:val="nil"/>
            </w:tcBorders>
            <w:shd w:val="clear" w:color="auto" w:fill="auto"/>
            <w:noWrap/>
            <w:vAlign w:val="bottom"/>
            <w:hideMark/>
          </w:tcPr>
          <w:p w14:paraId="36235D9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5CB33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0.56</w:t>
            </w:r>
          </w:p>
        </w:tc>
      </w:tr>
      <w:tr w:rsidR="00D21627" w:rsidRPr="00EE7928" w14:paraId="7D24068C" w14:textId="77777777" w:rsidTr="00C21947">
        <w:trPr>
          <w:trHeight w:val="288"/>
        </w:trPr>
        <w:tc>
          <w:tcPr>
            <w:tcW w:w="1095" w:type="pct"/>
            <w:tcBorders>
              <w:top w:val="nil"/>
              <w:left w:val="nil"/>
              <w:bottom w:val="nil"/>
              <w:right w:val="nil"/>
            </w:tcBorders>
            <w:shd w:val="clear" w:color="auto" w:fill="auto"/>
            <w:vAlign w:val="bottom"/>
            <w:hideMark/>
          </w:tcPr>
          <w:p w14:paraId="5AB1675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Choline</w:t>
            </w:r>
          </w:p>
        </w:tc>
        <w:tc>
          <w:tcPr>
            <w:tcW w:w="443" w:type="pct"/>
            <w:tcBorders>
              <w:top w:val="nil"/>
              <w:left w:val="nil"/>
              <w:bottom w:val="nil"/>
              <w:right w:val="nil"/>
            </w:tcBorders>
            <w:shd w:val="clear" w:color="auto" w:fill="auto"/>
            <w:vAlign w:val="bottom"/>
            <w:hideMark/>
          </w:tcPr>
          <w:p w14:paraId="62D567B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31</w:t>
            </w:r>
          </w:p>
        </w:tc>
        <w:tc>
          <w:tcPr>
            <w:tcW w:w="443" w:type="pct"/>
            <w:tcBorders>
              <w:top w:val="nil"/>
              <w:left w:val="nil"/>
              <w:bottom w:val="nil"/>
              <w:right w:val="nil"/>
            </w:tcBorders>
            <w:shd w:val="clear" w:color="auto" w:fill="auto"/>
            <w:noWrap/>
            <w:vAlign w:val="bottom"/>
            <w:hideMark/>
          </w:tcPr>
          <w:p w14:paraId="2FF9AB4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18.9</w:t>
            </w:r>
          </w:p>
        </w:tc>
        <w:tc>
          <w:tcPr>
            <w:tcW w:w="512" w:type="pct"/>
            <w:tcBorders>
              <w:top w:val="nil"/>
              <w:left w:val="nil"/>
              <w:bottom w:val="nil"/>
              <w:right w:val="nil"/>
            </w:tcBorders>
            <w:shd w:val="clear" w:color="auto" w:fill="auto"/>
            <w:noWrap/>
            <w:vAlign w:val="bottom"/>
            <w:hideMark/>
          </w:tcPr>
          <w:p w14:paraId="182CB90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24.95</w:t>
            </w:r>
          </w:p>
        </w:tc>
        <w:tc>
          <w:tcPr>
            <w:tcW w:w="128" w:type="pct"/>
            <w:tcBorders>
              <w:top w:val="nil"/>
              <w:left w:val="nil"/>
              <w:bottom w:val="nil"/>
              <w:right w:val="nil"/>
            </w:tcBorders>
            <w:shd w:val="clear" w:color="auto" w:fill="auto"/>
            <w:noWrap/>
            <w:vAlign w:val="bottom"/>
            <w:hideMark/>
          </w:tcPr>
          <w:p w14:paraId="06C3338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099BE6A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7.3</w:t>
            </w:r>
          </w:p>
        </w:tc>
        <w:tc>
          <w:tcPr>
            <w:tcW w:w="575" w:type="pct"/>
            <w:tcBorders>
              <w:top w:val="nil"/>
              <w:left w:val="nil"/>
              <w:bottom w:val="nil"/>
              <w:right w:val="nil"/>
            </w:tcBorders>
            <w:shd w:val="clear" w:color="auto" w:fill="auto"/>
            <w:noWrap/>
            <w:vAlign w:val="bottom"/>
            <w:hideMark/>
          </w:tcPr>
          <w:p w14:paraId="3CEB979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9.6</w:t>
            </w:r>
          </w:p>
        </w:tc>
        <w:tc>
          <w:tcPr>
            <w:tcW w:w="632" w:type="pct"/>
            <w:tcBorders>
              <w:top w:val="nil"/>
              <w:left w:val="nil"/>
              <w:bottom w:val="nil"/>
              <w:right w:val="nil"/>
            </w:tcBorders>
            <w:shd w:val="clear" w:color="auto" w:fill="auto"/>
            <w:noWrap/>
            <w:vAlign w:val="bottom"/>
            <w:hideMark/>
          </w:tcPr>
          <w:p w14:paraId="352435C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8.45</w:t>
            </w:r>
          </w:p>
        </w:tc>
        <w:tc>
          <w:tcPr>
            <w:tcW w:w="201" w:type="pct"/>
            <w:tcBorders>
              <w:top w:val="nil"/>
              <w:left w:val="nil"/>
              <w:bottom w:val="nil"/>
              <w:right w:val="nil"/>
            </w:tcBorders>
            <w:shd w:val="clear" w:color="auto" w:fill="auto"/>
            <w:noWrap/>
            <w:vAlign w:val="bottom"/>
            <w:hideMark/>
          </w:tcPr>
          <w:p w14:paraId="4930FC8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7546E9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0.21</w:t>
            </w:r>
          </w:p>
        </w:tc>
      </w:tr>
      <w:tr w:rsidR="00D21627" w:rsidRPr="00EE7928" w14:paraId="1C574381" w14:textId="77777777" w:rsidTr="00C21947">
        <w:trPr>
          <w:trHeight w:val="288"/>
        </w:trPr>
        <w:tc>
          <w:tcPr>
            <w:tcW w:w="1095" w:type="pct"/>
            <w:tcBorders>
              <w:top w:val="nil"/>
              <w:left w:val="nil"/>
              <w:bottom w:val="nil"/>
              <w:right w:val="nil"/>
            </w:tcBorders>
            <w:shd w:val="clear" w:color="auto" w:fill="auto"/>
            <w:vAlign w:val="bottom"/>
            <w:hideMark/>
          </w:tcPr>
          <w:p w14:paraId="6A1C2BC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D-Glucose</w:t>
            </w:r>
          </w:p>
        </w:tc>
        <w:tc>
          <w:tcPr>
            <w:tcW w:w="443" w:type="pct"/>
            <w:tcBorders>
              <w:top w:val="nil"/>
              <w:left w:val="nil"/>
              <w:bottom w:val="nil"/>
              <w:right w:val="nil"/>
            </w:tcBorders>
            <w:shd w:val="clear" w:color="auto" w:fill="auto"/>
            <w:vAlign w:val="bottom"/>
            <w:hideMark/>
          </w:tcPr>
          <w:p w14:paraId="55C797E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332.9</w:t>
            </w:r>
          </w:p>
        </w:tc>
        <w:tc>
          <w:tcPr>
            <w:tcW w:w="443" w:type="pct"/>
            <w:tcBorders>
              <w:top w:val="nil"/>
              <w:left w:val="nil"/>
              <w:bottom w:val="nil"/>
              <w:right w:val="nil"/>
            </w:tcBorders>
            <w:shd w:val="clear" w:color="auto" w:fill="auto"/>
            <w:noWrap/>
            <w:vAlign w:val="bottom"/>
            <w:hideMark/>
          </w:tcPr>
          <w:p w14:paraId="651B5E5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6695.1</w:t>
            </w:r>
          </w:p>
        </w:tc>
        <w:tc>
          <w:tcPr>
            <w:tcW w:w="512" w:type="pct"/>
            <w:tcBorders>
              <w:top w:val="nil"/>
              <w:left w:val="nil"/>
              <w:bottom w:val="nil"/>
              <w:right w:val="nil"/>
            </w:tcBorders>
            <w:shd w:val="clear" w:color="auto" w:fill="auto"/>
            <w:noWrap/>
            <w:vAlign w:val="bottom"/>
            <w:hideMark/>
          </w:tcPr>
          <w:p w14:paraId="66003A1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3514</w:t>
            </w:r>
          </w:p>
        </w:tc>
        <w:tc>
          <w:tcPr>
            <w:tcW w:w="128" w:type="pct"/>
            <w:tcBorders>
              <w:top w:val="nil"/>
              <w:left w:val="nil"/>
              <w:bottom w:val="nil"/>
              <w:right w:val="nil"/>
            </w:tcBorders>
            <w:shd w:val="clear" w:color="auto" w:fill="auto"/>
            <w:noWrap/>
            <w:vAlign w:val="bottom"/>
            <w:hideMark/>
          </w:tcPr>
          <w:p w14:paraId="31C1DE4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577F8D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174.7</w:t>
            </w:r>
          </w:p>
        </w:tc>
        <w:tc>
          <w:tcPr>
            <w:tcW w:w="575" w:type="pct"/>
            <w:tcBorders>
              <w:top w:val="nil"/>
              <w:left w:val="nil"/>
              <w:bottom w:val="nil"/>
              <w:right w:val="nil"/>
            </w:tcBorders>
            <w:shd w:val="clear" w:color="auto" w:fill="auto"/>
            <w:noWrap/>
            <w:vAlign w:val="bottom"/>
            <w:hideMark/>
          </w:tcPr>
          <w:p w14:paraId="1691534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2422.1</w:t>
            </w:r>
          </w:p>
        </w:tc>
        <w:tc>
          <w:tcPr>
            <w:tcW w:w="632" w:type="pct"/>
            <w:tcBorders>
              <w:top w:val="nil"/>
              <w:left w:val="nil"/>
              <w:bottom w:val="nil"/>
              <w:right w:val="nil"/>
            </w:tcBorders>
            <w:shd w:val="clear" w:color="auto" w:fill="auto"/>
            <w:noWrap/>
            <w:vAlign w:val="bottom"/>
            <w:hideMark/>
          </w:tcPr>
          <w:p w14:paraId="60348D4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1298.4</w:t>
            </w:r>
          </w:p>
        </w:tc>
        <w:tc>
          <w:tcPr>
            <w:tcW w:w="201" w:type="pct"/>
            <w:tcBorders>
              <w:top w:val="nil"/>
              <w:left w:val="nil"/>
              <w:bottom w:val="nil"/>
              <w:right w:val="nil"/>
            </w:tcBorders>
            <w:shd w:val="clear" w:color="auto" w:fill="auto"/>
            <w:noWrap/>
            <w:vAlign w:val="bottom"/>
            <w:hideMark/>
          </w:tcPr>
          <w:p w14:paraId="5B1BD4D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5C25C2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0.61</w:t>
            </w:r>
          </w:p>
        </w:tc>
      </w:tr>
      <w:tr w:rsidR="00D21627" w:rsidRPr="00EE7928" w14:paraId="2257D5A2" w14:textId="77777777" w:rsidTr="00C21947">
        <w:trPr>
          <w:trHeight w:val="288"/>
        </w:trPr>
        <w:tc>
          <w:tcPr>
            <w:tcW w:w="1095" w:type="pct"/>
            <w:tcBorders>
              <w:top w:val="nil"/>
              <w:left w:val="nil"/>
              <w:bottom w:val="nil"/>
              <w:right w:val="nil"/>
            </w:tcBorders>
            <w:shd w:val="clear" w:color="auto" w:fill="auto"/>
            <w:vAlign w:val="bottom"/>
            <w:hideMark/>
          </w:tcPr>
          <w:p w14:paraId="5AC569D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Glycine</w:t>
            </w:r>
          </w:p>
        </w:tc>
        <w:tc>
          <w:tcPr>
            <w:tcW w:w="443" w:type="pct"/>
            <w:tcBorders>
              <w:top w:val="nil"/>
              <w:left w:val="nil"/>
              <w:bottom w:val="nil"/>
              <w:right w:val="nil"/>
            </w:tcBorders>
            <w:shd w:val="clear" w:color="auto" w:fill="auto"/>
            <w:vAlign w:val="bottom"/>
            <w:hideMark/>
          </w:tcPr>
          <w:p w14:paraId="6279CC2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54.2</w:t>
            </w:r>
          </w:p>
        </w:tc>
        <w:tc>
          <w:tcPr>
            <w:tcW w:w="443" w:type="pct"/>
            <w:tcBorders>
              <w:top w:val="nil"/>
              <w:left w:val="nil"/>
              <w:bottom w:val="nil"/>
              <w:right w:val="nil"/>
            </w:tcBorders>
            <w:shd w:val="clear" w:color="auto" w:fill="auto"/>
            <w:noWrap/>
            <w:vAlign w:val="bottom"/>
            <w:hideMark/>
          </w:tcPr>
          <w:p w14:paraId="759A8BD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82.8</w:t>
            </w:r>
          </w:p>
        </w:tc>
        <w:tc>
          <w:tcPr>
            <w:tcW w:w="512" w:type="pct"/>
            <w:tcBorders>
              <w:top w:val="nil"/>
              <w:left w:val="nil"/>
              <w:bottom w:val="nil"/>
              <w:right w:val="nil"/>
            </w:tcBorders>
            <w:shd w:val="clear" w:color="auto" w:fill="auto"/>
            <w:noWrap/>
            <w:vAlign w:val="bottom"/>
            <w:hideMark/>
          </w:tcPr>
          <w:p w14:paraId="44F4ECB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68.5</w:t>
            </w:r>
          </w:p>
        </w:tc>
        <w:tc>
          <w:tcPr>
            <w:tcW w:w="128" w:type="pct"/>
            <w:tcBorders>
              <w:top w:val="nil"/>
              <w:left w:val="nil"/>
              <w:bottom w:val="nil"/>
              <w:right w:val="nil"/>
            </w:tcBorders>
            <w:shd w:val="clear" w:color="auto" w:fill="auto"/>
            <w:noWrap/>
            <w:vAlign w:val="bottom"/>
            <w:hideMark/>
          </w:tcPr>
          <w:p w14:paraId="0328ED6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427B37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34.5</w:t>
            </w:r>
          </w:p>
        </w:tc>
        <w:tc>
          <w:tcPr>
            <w:tcW w:w="575" w:type="pct"/>
            <w:tcBorders>
              <w:top w:val="nil"/>
              <w:left w:val="nil"/>
              <w:bottom w:val="nil"/>
              <w:right w:val="nil"/>
            </w:tcBorders>
            <w:shd w:val="clear" w:color="auto" w:fill="auto"/>
            <w:noWrap/>
            <w:vAlign w:val="bottom"/>
            <w:hideMark/>
          </w:tcPr>
          <w:p w14:paraId="121C1D5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632" w:type="pct"/>
            <w:tcBorders>
              <w:top w:val="nil"/>
              <w:left w:val="nil"/>
              <w:bottom w:val="nil"/>
              <w:right w:val="nil"/>
            </w:tcBorders>
            <w:shd w:val="clear" w:color="auto" w:fill="auto"/>
            <w:noWrap/>
            <w:vAlign w:val="bottom"/>
            <w:hideMark/>
          </w:tcPr>
          <w:p w14:paraId="5B9F80C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17.25</w:t>
            </w:r>
          </w:p>
        </w:tc>
        <w:tc>
          <w:tcPr>
            <w:tcW w:w="201" w:type="pct"/>
            <w:tcBorders>
              <w:top w:val="nil"/>
              <w:left w:val="nil"/>
              <w:bottom w:val="nil"/>
              <w:right w:val="nil"/>
            </w:tcBorders>
            <w:shd w:val="clear" w:color="auto" w:fill="auto"/>
            <w:noWrap/>
            <w:vAlign w:val="bottom"/>
            <w:hideMark/>
          </w:tcPr>
          <w:p w14:paraId="111C462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4BB592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0.15</w:t>
            </w:r>
          </w:p>
        </w:tc>
      </w:tr>
      <w:tr w:rsidR="00D21627" w:rsidRPr="00EE7928" w14:paraId="0CE282A8" w14:textId="77777777" w:rsidTr="00C21947">
        <w:trPr>
          <w:trHeight w:val="288"/>
        </w:trPr>
        <w:tc>
          <w:tcPr>
            <w:tcW w:w="1095" w:type="pct"/>
            <w:tcBorders>
              <w:top w:val="nil"/>
              <w:left w:val="nil"/>
              <w:bottom w:val="nil"/>
              <w:right w:val="nil"/>
            </w:tcBorders>
            <w:shd w:val="clear" w:color="auto" w:fill="auto"/>
            <w:vAlign w:val="bottom"/>
            <w:hideMark/>
          </w:tcPr>
          <w:p w14:paraId="1EAB5EA0"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L-Glutamic acid</w:t>
            </w:r>
          </w:p>
        </w:tc>
        <w:tc>
          <w:tcPr>
            <w:tcW w:w="443" w:type="pct"/>
            <w:tcBorders>
              <w:top w:val="nil"/>
              <w:left w:val="nil"/>
              <w:bottom w:val="nil"/>
              <w:right w:val="nil"/>
            </w:tcBorders>
            <w:shd w:val="clear" w:color="auto" w:fill="auto"/>
            <w:vAlign w:val="bottom"/>
            <w:hideMark/>
          </w:tcPr>
          <w:p w14:paraId="2F59F180"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1325.2</w:t>
            </w:r>
          </w:p>
        </w:tc>
        <w:tc>
          <w:tcPr>
            <w:tcW w:w="443" w:type="pct"/>
            <w:tcBorders>
              <w:top w:val="nil"/>
              <w:left w:val="nil"/>
              <w:bottom w:val="nil"/>
              <w:right w:val="nil"/>
            </w:tcBorders>
            <w:shd w:val="clear" w:color="auto" w:fill="auto"/>
            <w:noWrap/>
            <w:vAlign w:val="bottom"/>
            <w:hideMark/>
          </w:tcPr>
          <w:p w14:paraId="2892790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1774.7</w:t>
            </w:r>
          </w:p>
        </w:tc>
        <w:tc>
          <w:tcPr>
            <w:tcW w:w="512" w:type="pct"/>
            <w:tcBorders>
              <w:top w:val="nil"/>
              <w:left w:val="nil"/>
              <w:bottom w:val="nil"/>
              <w:right w:val="nil"/>
            </w:tcBorders>
            <w:shd w:val="clear" w:color="auto" w:fill="auto"/>
            <w:noWrap/>
            <w:vAlign w:val="bottom"/>
            <w:hideMark/>
          </w:tcPr>
          <w:p w14:paraId="16396D2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1549.95</w:t>
            </w:r>
          </w:p>
        </w:tc>
        <w:tc>
          <w:tcPr>
            <w:tcW w:w="128" w:type="pct"/>
            <w:tcBorders>
              <w:top w:val="nil"/>
              <w:left w:val="nil"/>
              <w:bottom w:val="nil"/>
              <w:right w:val="nil"/>
            </w:tcBorders>
            <w:shd w:val="clear" w:color="auto" w:fill="auto"/>
            <w:noWrap/>
            <w:vAlign w:val="bottom"/>
            <w:hideMark/>
          </w:tcPr>
          <w:p w14:paraId="341DAE8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1BCB1A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764.9</w:t>
            </w:r>
          </w:p>
        </w:tc>
        <w:tc>
          <w:tcPr>
            <w:tcW w:w="575" w:type="pct"/>
            <w:tcBorders>
              <w:top w:val="nil"/>
              <w:left w:val="nil"/>
              <w:bottom w:val="nil"/>
              <w:right w:val="nil"/>
            </w:tcBorders>
            <w:shd w:val="clear" w:color="auto" w:fill="auto"/>
            <w:noWrap/>
            <w:vAlign w:val="bottom"/>
            <w:hideMark/>
          </w:tcPr>
          <w:p w14:paraId="6EF83A3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727.2</w:t>
            </w:r>
          </w:p>
        </w:tc>
        <w:tc>
          <w:tcPr>
            <w:tcW w:w="632" w:type="pct"/>
            <w:tcBorders>
              <w:top w:val="nil"/>
              <w:left w:val="nil"/>
              <w:bottom w:val="nil"/>
              <w:right w:val="nil"/>
            </w:tcBorders>
            <w:shd w:val="clear" w:color="auto" w:fill="auto"/>
            <w:noWrap/>
            <w:vAlign w:val="bottom"/>
            <w:hideMark/>
          </w:tcPr>
          <w:p w14:paraId="43DF4FF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746.05</w:t>
            </w:r>
          </w:p>
        </w:tc>
        <w:tc>
          <w:tcPr>
            <w:tcW w:w="201" w:type="pct"/>
            <w:tcBorders>
              <w:top w:val="nil"/>
              <w:left w:val="nil"/>
              <w:bottom w:val="nil"/>
              <w:right w:val="nil"/>
            </w:tcBorders>
            <w:shd w:val="clear" w:color="auto" w:fill="auto"/>
            <w:noWrap/>
            <w:vAlign w:val="bottom"/>
            <w:hideMark/>
          </w:tcPr>
          <w:p w14:paraId="690C734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DB03B6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0.17</w:t>
            </w:r>
          </w:p>
        </w:tc>
      </w:tr>
      <w:tr w:rsidR="00D21627" w:rsidRPr="00EE7928" w14:paraId="0FD76F2E" w14:textId="77777777" w:rsidTr="00C21947">
        <w:trPr>
          <w:trHeight w:val="288"/>
        </w:trPr>
        <w:tc>
          <w:tcPr>
            <w:tcW w:w="1095" w:type="pct"/>
            <w:tcBorders>
              <w:top w:val="nil"/>
              <w:left w:val="nil"/>
              <w:bottom w:val="nil"/>
              <w:right w:val="nil"/>
            </w:tcBorders>
            <w:shd w:val="clear" w:color="auto" w:fill="auto"/>
            <w:vAlign w:val="bottom"/>
            <w:hideMark/>
          </w:tcPr>
          <w:p w14:paraId="68BB240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Hypoxanthine</w:t>
            </w:r>
          </w:p>
        </w:tc>
        <w:tc>
          <w:tcPr>
            <w:tcW w:w="443" w:type="pct"/>
            <w:tcBorders>
              <w:top w:val="nil"/>
              <w:left w:val="nil"/>
              <w:bottom w:val="nil"/>
              <w:right w:val="nil"/>
            </w:tcBorders>
            <w:shd w:val="clear" w:color="auto" w:fill="auto"/>
            <w:vAlign w:val="bottom"/>
            <w:hideMark/>
          </w:tcPr>
          <w:p w14:paraId="6E61CE7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3.2</w:t>
            </w:r>
          </w:p>
        </w:tc>
        <w:tc>
          <w:tcPr>
            <w:tcW w:w="443" w:type="pct"/>
            <w:tcBorders>
              <w:top w:val="nil"/>
              <w:left w:val="nil"/>
              <w:bottom w:val="nil"/>
              <w:right w:val="nil"/>
            </w:tcBorders>
            <w:shd w:val="clear" w:color="auto" w:fill="auto"/>
            <w:noWrap/>
            <w:vAlign w:val="bottom"/>
            <w:hideMark/>
          </w:tcPr>
          <w:p w14:paraId="393ADF0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0.8</w:t>
            </w:r>
          </w:p>
        </w:tc>
        <w:tc>
          <w:tcPr>
            <w:tcW w:w="512" w:type="pct"/>
            <w:tcBorders>
              <w:top w:val="nil"/>
              <w:left w:val="nil"/>
              <w:bottom w:val="nil"/>
              <w:right w:val="nil"/>
            </w:tcBorders>
            <w:shd w:val="clear" w:color="auto" w:fill="auto"/>
            <w:noWrap/>
            <w:vAlign w:val="bottom"/>
            <w:hideMark/>
          </w:tcPr>
          <w:p w14:paraId="228C19E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w:t>
            </w:r>
          </w:p>
        </w:tc>
        <w:tc>
          <w:tcPr>
            <w:tcW w:w="128" w:type="pct"/>
            <w:tcBorders>
              <w:top w:val="nil"/>
              <w:left w:val="nil"/>
              <w:bottom w:val="nil"/>
              <w:right w:val="nil"/>
            </w:tcBorders>
            <w:shd w:val="clear" w:color="auto" w:fill="auto"/>
            <w:noWrap/>
            <w:vAlign w:val="bottom"/>
            <w:hideMark/>
          </w:tcPr>
          <w:p w14:paraId="73CA18B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B22287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w:t>
            </w:r>
          </w:p>
        </w:tc>
        <w:tc>
          <w:tcPr>
            <w:tcW w:w="575" w:type="pct"/>
            <w:tcBorders>
              <w:top w:val="nil"/>
              <w:left w:val="nil"/>
              <w:bottom w:val="nil"/>
              <w:right w:val="nil"/>
            </w:tcBorders>
            <w:shd w:val="clear" w:color="auto" w:fill="auto"/>
            <w:noWrap/>
            <w:vAlign w:val="bottom"/>
            <w:hideMark/>
          </w:tcPr>
          <w:p w14:paraId="587792A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0.8</w:t>
            </w:r>
          </w:p>
        </w:tc>
        <w:tc>
          <w:tcPr>
            <w:tcW w:w="632" w:type="pct"/>
            <w:tcBorders>
              <w:top w:val="nil"/>
              <w:left w:val="nil"/>
              <w:bottom w:val="nil"/>
              <w:right w:val="nil"/>
            </w:tcBorders>
            <w:shd w:val="clear" w:color="auto" w:fill="auto"/>
            <w:noWrap/>
            <w:vAlign w:val="bottom"/>
            <w:hideMark/>
          </w:tcPr>
          <w:p w14:paraId="7E41212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1.25</w:t>
            </w:r>
          </w:p>
        </w:tc>
        <w:tc>
          <w:tcPr>
            <w:tcW w:w="201" w:type="pct"/>
            <w:tcBorders>
              <w:top w:val="nil"/>
              <w:left w:val="nil"/>
              <w:bottom w:val="nil"/>
              <w:right w:val="nil"/>
            </w:tcBorders>
            <w:shd w:val="clear" w:color="auto" w:fill="auto"/>
            <w:noWrap/>
            <w:vAlign w:val="bottom"/>
            <w:hideMark/>
          </w:tcPr>
          <w:p w14:paraId="23A28A6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2DA436C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0.64</w:t>
            </w:r>
          </w:p>
        </w:tc>
      </w:tr>
      <w:tr w:rsidR="00D21627" w:rsidRPr="00EE7928" w14:paraId="20ED001B" w14:textId="77777777" w:rsidTr="00C21947">
        <w:trPr>
          <w:trHeight w:val="288"/>
        </w:trPr>
        <w:tc>
          <w:tcPr>
            <w:tcW w:w="1095" w:type="pct"/>
            <w:tcBorders>
              <w:top w:val="nil"/>
              <w:left w:val="nil"/>
              <w:bottom w:val="nil"/>
              <w:right w:val="nil"/>
            </w:tcBorders>
            <w:shd w:val="clear" w:color="auto" w:fill="auto"/>
            <w:vAlign w:val="bottom"/>
            <w:hideMark/>
          </w:tcPr>
          <w:p w14:paraId="56D0F23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Tyrosine</w:t>
            </w:r>
          </w:p>
        </w:tc>
        <w:tc>
          <w:tcPr>
            <w:tcW w:w="443" w:type="pct"/>
            <w:tcBorders>
              <w:top w:val="nil"/>
              <w:left w:val="nil"/>
              <w:bottom w:val="nil"/>
              <w:right w:val="nil"/>
            </w:tcBorders>
            <w:shd w:val="clear" w:color="auto" w:fill="auto"/>
            <w:vAlign w:val="bottom"/>
            <w:hideMark/>
          </w:tcPr>
          <w:p w14:paraId="28E995F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w:t>
            </w:r>
          </w:p>
        </w:tc>
        <w:tc>
          <w:tcPr>
            <w:tcW w:w="443" w:type="pct"/>
            <w:tcBorders>
              <w:top w:val="nil"/>
              <w:left w:val="nil"/>
              <w:bottom w:val="nil"/>
              <w:right w:val="nil"/>
            </w:tcBorders>
            <w:shd w:val="clear" w:color="auto" w:fill="auto"/>
            <w:noWrap/>
            <w:vAlign w:val="bottom"/>
            <w:hideMark/>
          </w:tcPr>
          <w:p w14:paraId="242A874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26.9</w:t>
            </w:r>
          </w:p>
        </w:tc>
        <w:tc>
          <w:tcPr>
            <w:tcW w:w="512" w:type="pct"/>
            <w:tcBorders>
              <w:top w:val="nil"/>
              <w:left w:val="nil"/>
              <w:bottom w:val="nil"/>
              <w:right w:val="nil"/>
            </w:tcBorders>
            <w:shd w:val="clear" w:color="auto" w:fill="auto"/>
            <w:noWrap/>
            <w:vAlign w:val="bottom"/>
            <w:hideMark/>
          </w:tcPr>
          <w:p w14:paraId="0E94C69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15.8</w:t>
            </w:r>
          </w:p>
        </w:tc>
        <w:tc>
          <w:tcPr>
            <w:tcW w:w="128" w:type="pct"/>
            <w:tcBorders>
              <w:top w:val="nil"/>
              <w:left w:val="nil"/>
              <w:bottom w:val="nil"/>
              <w:right w:val="nil"/>
            </w:tcBorders>
            <w:shd w:val="clear" w:color="auto" w:fill="auto"/>
            <w:noWrap/>
            <w:vAlign w:val="bottom"/>
            <w:hideMark/>
          </w:tcPr>
          <w:p w14:paraId="7C93B59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49A981A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4.4</w:t>
            </w:r>
          </w:p>
        </w:tc>
        <w:tc>
          <w:tcPr>
            <w:tcW w:w="575" w:type="pct"/>
            <w:tcBorders>
              <w:top w:val="nil"/>
              <w:left w:val="nil"/>
              <w:bottom w:val="nil"/>
              <w:right w:val="nil"/>
            </w:tcBorders>
            <w:shd w:val="clear" w:color="auto" w:fill="auto"/>
            <w:noWrap/>
            <w:vAlign w:val="bottom"/>
            <w:hideMark/>
          </w:tcPr>
          <w:p w14:paraId="06DF8E7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3.2</w:t>
            </w:r>
          </w:p>
        </w:tc>
        <w:tc>
          <w:tcPr>
            <w:tcW w:w="632" w:type="pct"/>
            <w:tcBorders>
              <w:top w:val="nil"/>
              <w:left w:val="nil"/>
              <w:bottom w:val="nil"/>
              <w:right w:val="nil"/>
            </w:tcBorders>
            <w:shd w:val="clear" w:color="auto" w:fill="auto"/>
            <w:noWrap/>
            <w:vAlign w:val="bottom"/>
            <w:hideMark/>
          </w:tcPr>
          <w:p w14:paraId="4968C71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3.8</w:t>
            </w:r>
          </w:p>
        </w:tc>
        <w:tc>
          <w:tcPr>
            <w:tcW w:w="201" w:type="pct"/>
            <w:tcBorders>
              <w:top w:val="nil"/>
              <w:left w:val="nil"/>
              <w:bottom w:val="nil"/>
              <w:right w:val="nil"/>
            </w:tcBorders>
            <w:shd w:val="clear" w:color="auto" w:fill="auto"/>
            <w:noWrap/>
            <w:vAlign w:val="bottom"/>
            <w:hideMark/>
          </w:tcPr>
          <w:p w14:paraId="53AB8E9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78ABFC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0.47</w:t>
            </w:r>
          </w:p>
        </w:tc>
      </w:tr>
      <w:tr w:rsidR="00D21627" w:rsidRPr="00EE7928" w14:paraId="5E0F4E9B" w14:textId="77777777" w:rsidTr="00C21947">
        <w:trPr>
          <w:trHeight w:val="288"/>
        </w:trPr>
        <w:tc>
          <w:tcPr>
            <w:tcW w:w="1095" w:type="pct"/>
            <w:tcBorders>
              <w:top w:val="nil"/>
              <w:left w:val="nil"/>
              <w:bottom w:val="nil"/>
              <w:right w:val="nil"/>
            </w:tcBorders>
            <w:shd w:val="clear" w:color="auto" w:fill="auto"/>
            <w:vAlign w:val="bottom"/>
            <w:hideMark/>
          </w:tcPr>
          <w:p w14:paraId="3F29BD3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L-Phenylalanine</w:t>
            </w:r>
          </w:p>
        </w:tc>
        <w:tc>
          <w:tcPr>
            <w:tcW w:w="443" w:type="pct"/>
            <w:tcBorders>
              <w:top w:val="nil"/>
              <w:left w:val="nil"/>
              <w:bottom w:val="nil"/>
              <w:right w:val="nil"/>
            </w:tcBorders>
            <w:shd w:val="clear" w:color="auto" w:fill="auto"/>
            <w:vAlign w:val="bottom"/>
            <w:hideMark/>
          </w:tcPr>
          <w:p w14:paraId="3F4BA8D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35.1</w:t>
            </w:r>
          </w:p>
        </w:tc>
        <w:tc>
          <w:tcPr>
            <w:tcW w:w="443" w:type="pct"/>
            <w:tcBorders>
              <w:top w:val="nil"/>
              <w:left w:val="nil"/>
              <w:bottom w:val="nil"/>
              <w:right w:val="nil"/>
            </w:tcBorders>
            <w:shd w:val="clear" w:color="auto" w:fill="auto"/>
            <w:noWrap/>
            <w:vAlign w:val="bottom"/>
            <w:hideMark/>
          </w:tcPr>
          <w:p w14:paraId="54980D4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69.6</w:t>
            </w:r>
          </w:p>
        </w:tc>
        <w:tc>
          <w:tcPr>
            <w:tcW w:w="512" w:type="pct"/>
            <w:tcBorders>
              <w:top w:val="nil"/>
              <w:left w:val="nil"/>
              <w:bottom w:val="nil"/>
              <w:right w:val="nil"/>
            </w:tcBorders>
            <w:shd w:val="clear" w:color="auto" w:fill="auto"/>
            <w:noWrap/>
            <w:vAlign w:val="bottom"/>
            <w:hideMark/>
          </w:tcPr>
          <w:p w14:paraId="68413A5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52.35</w:t>
            </w:r>
          </w:p>
        </w:tc>
        <w:tc>
          <w:tcPr>
            <w:tcW w:w="128" w:type="pct"/>
            <w:tcBorders>
              <w:top w:val="nil"/>
              <w:left w:val="nil"/>
              <w:bottom w:val="nil"/>
              <w:right w:val="nil"/>
            </w:tcBorders>
            <w:shd w:val="clear" w:color="auto" w:fill="auto"/>
            <w:noWrap/>
            <w:vAlign w:val="bottom"/>
            <w:hideMark/>
          </w:tcPr>
          <w:p w14:paraId="296849F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0EA563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21.1</w:t>
            </w:r>
          </w:p>
        </w:tc>
        <w:tc>
          <w:tcPr>
            <w:tcW w:w="575" w:type="pct"/>
            <w:tcBorders>
              <w:top w:val="nil"/>
              <w:left w:val="nil"/>
              <w:bottom w:val="nil"/>
              <w:right w:val="nil"/>
            </w:tcBorders>
            <w:shd w:val="clear" w:color="auto" w:fill="auto"/>
            <w:noWrap/>
            <w:vAlign w:val="bottom"/>
            <w:hideMark/>
          </w:tcPr>
          <w:p w14:paraId="58FA020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24.5</w:t>
            </w:r>
          </w:p>
        </w:tc>
        <w:tc>
          <w:tcPr>
            <w:tcW w:w="632" w:type="pct"/>
            <w:tcBorders>
              <w:top w:val="nil"/>
              <w:left w:val="nil"/>
              <w:bottom w:val="nil"/>
              <w:right w:val="nil"/>
            </w:tcBorders>
            <w:shd w:val="clear" w:color="auto" w:fill="auto"/>
            <w:noWrap/>
            <w:vAlign w:val="bottom"/>
            <w:hideMark/>
          </w:tcPr>
          <w:p w14:paraId="0A2D7B8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22.8</w:t>
            </w:r>
          </w:p>
        </w:tc>
        <w:tc>
          <w:tcPr>
            <w:tcW w:w="201" w:type="pct"/>
            <w:tcBorders>
              <w:top w:val="nil"/>
              <w:left w:val="nil"/>
              <w:bottom w:val="nil"/>
              <w:right w:val="nil"/>
            </w:tcBorders>
            <w:shd w:val="clear" w:color="auto" w:fill="auto"/>
            <w:noWrap/>
            <w:vAlign w:val="bottom"/>
            <w:hideMark/>
          </w:tcPr>
          <w:p w14:paraId="0DE9870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2ECB60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0.33</w:t>
            </w:r>
          </w:p>
        </w:tc>
      </w:tr>
      <w:tr w:rsidR="00D21627" w:rsidRPr="00EE7928" w14:paraId="5AEA5730" w14:textId="77777777" w:rsidTr="00C21947">
        <w:trPr>
          <w:trHeight w:val="288"/>
        </w:trPr>
        <w:tc>
          <w:tcPr>
            <w:tcW w:w="1095" w:type="pct"/>
            <w:tcBorders>
              <w:top w:val="nil"/>
              <w:left w:val="nil"/>
              <w:bottom w:val="nil"/>
              <w:right w:val="nil"/>
            </w:tcBorders>
            <w:shd w:val="clear" w:color="auto" w:fill="auto"/>
            <w:vAlign w:val="bottom"/>
            <w:hideMark/>
          </w:tcPr>
          <w:p w14:paraId="0C476F0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L-Alanine</w:t>
            </w:r>
          </w:p>
        </w:tc>
        <w:tc>
          <w:tcPr>
            <w:tcW w:w="443" w:type="pct"/>
            <w:tcBorders>
              <w:top w:val="nil"/>
              <w:left w:val="nil"/>
              <w:bottom w:val="nil"/>
              <w:right w:val="nil"/>
            </w:tcBorders>
            <w:shd w:val="clear" w:color="auto" w:fill="auto"/>
            <w:vAlign w:val="bottom"/>
            <w:hideMark/>
          </w:tcPr>
          <w:p w14:paraId="2B7ADD1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w:t>
            </w:r>
          </w:p>
        </w:tc>
        <w:tc>
          <w:tcPr>
            <w:tcW w:w="443" w:type="pct"/>
            <w:tcBorders>
              <w:top w:val="nil"/>
              <w:left w:val="nil"/>
              <w:bottom w:val="nil"/>
              <w:right w:val="nil"/>
            </w:tcBorders>
            <w:shd w:val="clear" w:color="auto" w:fill="auto"/>
            <w:noWrap/>
            <w:vAlign w:val="bottom"/>
            <w:hideMark/>
          </w:tcPr>
          <w:p w14:paraId="237FD59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w:t>
            </w:r>
          </w:p>
        </w:tc>
        <w:tc>
          <w:tcPr>
            <w:tcW w:w="512" w:type="pct"/>
            <w:tcBorders>
              <w:top w:val="nil"/>
              <w:left w:val="nil"/>
              <w:bottom w:val="nil"/>
              <w:right w:val="nil"/>
            </w:tcBorders>
            <w:shd w:val="clear" w:color="auto" w:fill="auto"/>
            <w:noWrap/>
            <w:vAlign w:val="bottom"/>
            <w:hideMark/>
          </w:tcPr>
          <w:p w14:paraId="7A325B8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18</w:t>
            </w:r>
          </w:p>
        </w:tc>
        <w:tc>
          <w:tcPr>
            <w:tcW w:w="128" w:type="pct"/>
            <w:tcBorders>
              <w:top w:val="nil"/>
              <w:left w:val="nil"/>
              <w:bottom w:val="nil"/>
              <w:right w:val="nil"/>
            </w:tcBorders>
            <w:shd w:val="clear" w:color="auto" w:fill="auto"/>
            <w:noWrap/>
            <w:vAlign w:val="bottom"/>
            <w:hideMark/>
          </w:tcPr>
          <w:p w14:paraId="78EDF0B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B381F1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8.9</w:t>
            </w:r>
          </w:p>
        </w:tc>
        <w:tc>
          <w:tcPr>
            <w:tcW w:w="575" w:type="pct"/>
            <w:tcBorders>
              <w:top w:val="nil"/>
              <w:left w:val="nil"/>
              <w:bottom w:val="nil"/>
              <w:right w:val="nil"/>
            </w:tcBorders>
            <w:shd w:val="clear" w:color="auto" w:fill="auto"/>
            <w:noWrap/>
            <w:vAlign w:val="bottom"/>
            <w:hideMark/>
          </w:tcPr>
          <w:p w14:paraId="130E101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6.5</w:t>
            </w:r>
          </w:p>
        </w:tc>
        <w:tc>
          <w:tcPr>
            <w:tcW w:w="632" w:type="pct"/>
            <w:tcBorders>
              <w:top w:val="nil"/>
              <w:left w:val="nil"/>
              <w:bottom w:val="nil"/>
              <w:right w:val="nil"/>
            </w:tcBorders>
            <w:shd w:val="clear" w:color="auto" w:fill="auto"/>
            <w:noWrap/>
            <w:vAlign w:val="bottom"/>
            <w:hideMark/>
          </w:tcPr>
          <w:p w14:paraId="1D8B646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7.7</w:t>
            </w:r>
          </w:p>
        </w:tc>
        <w:tc>
          <w:tcPr>
            <w:tcW w:w="201" w:type="pct"/>
            <w:tcBorders>
              <w:top w:val="nil"/>
              <w:left w:val="nil"/>
              <w:bottom w:val="nil"/>
              <w:right w:val="nil"/>
            </w:tcBorders>
            <w:shd w:val="clear" w:color="auto" w:fill="auto"/>
            <w:noWrap/>
            <w:vAlign w:val="bottom"/>
            <w:hideMark/>
          </w:tcPr>
          <w:p w14:paraId="0797591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440F45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0.37</w:t>
            </w:r>
          </w:p>
        </w:tc>
      </w:tr>
      <w:tr w:rsidR="00D21627" w:rsidRPr="00EE7928" w14:paraId="7736124D" w14:textId="77777777" w:rsidTr="00C21947">
        <w:trPr>
          <w:trHeight w:val="288"/>
        </w:trPr>
        <w:tc>
          <w:tcPr>
            <w:tcW w:w="1095" w:type="pct"/>
            <w:tcBorders>
              <w:top w:val="nil"/>
              <w:left w:val="nil"/>
              <w:bottom w:val="nil"/>
              <w:right w:val="nil"/>
            </w:tcBorders>
            <w:shd w:val="clear" w:color="auto" w:fill="auto"/>
            <w:vAlign w:val="bottom"/>
            <w:hideMark/>
          </w:tcPr>
          <w:p w14:paraId="6B1FC55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L-Proline</w:t>
            </w:r>
          </w:p>
        </w:tc>
        <w:tc>
          <w:tcPr>
            <w:tcW w:w="443" w:type="pct"/>
            <w:tcBorders>
              <w:top w:val="nil"/>
              <w:left w:val="nil"/>
              <w:bottom w:val="nil"/>
              <w:right w:val="nil"/>
            </w:tcBorders>
            <w:shd w:val="clear" w:color="auto" w:fill="auto"/>
            <w:vAlign w:val="bottom"/>
            <w:hideMark/>
          </w:tcPr>
          <w:p w14:paraId="3CE3ADCC"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212.8</w:t>
            </w:r>
          </w:p>
        </w:tc>
        <w:tc>
          <w:tcPr>
            <w:tcW w:w="443" w:type="pct"/>
            <w:tcBorders>
              <w:top w:val="nil"/>
              <w:left w:val="nil"/>
              <w:bottom w:val="nil"/>
              <w:right w:val="nil"/>
            </w:tcBorders>
            <w:shd w:val="clear" w:color="auto" w:fill="auto"/>
            <w:noWrap/>
            <w:vAlign w:val="bottom"/>
            <w:hideMark/>
          </w:tcPr>
          <w:p w14:paraId="058F2E5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122.1</w:t>
            </w:r>
          </w:p>
        </w:tc>
        <w:tc>
          <w:tcPr>
            <w:tcW w:w="512" w:type="pct"/>
            <w:tcBorders>
              <w:top w:val="nil"/>
              <w:left w:val="nil"/>
              <w:bottom w:val="nil"/>
              <w:right w:val="nil"/>
            </w:tcBorders>
            <w:shd w:val="clear" w:color="auto" w:fill="auto"/>
            <w:noWrap/>
            <w:vAlign w:val="bottom"/>
            <w:hideMark/>
          </w:tcPr>
          <w:p w14:paraId="60F0D70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167.45</w:t>
            </w:r>
          </w:p>
        </w:tc>
        <w:tc>
          <w:tcPr>
            <w:tcW w:w="128" w:type="pct"/>
            <w:tcBorders>
              <w:top w:val="nil"/>
              <w:left w:val="nil"/>
              <w:bottom w:val="nil"/>
              <w:right w:val="nil"/>
            </w:tcBorders>
            <w:shd w:val="clear" w:color="auto" w:fill="auto"/>
            <w:noWrap/>
            <w:vAlign w:val="bottom"/>
            <w:hideMark/>
          </w:tcPr>
          <w:p w14:paraId="12752BB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3419CF1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91.3</w:t>
            </w:r>
          </w:p>
        </w:tc>
        <w:tc>
          <w:tcPr>
            <w:tcW w:w="575" w:type="pct"/>
            <w:tcBorders>
              <w:top w:val="nil"/>
              <w:left w:val="nil"/>
              <w:bottom w:val="nil"/>
              <w:right w:val="nil"/>
            </w:tcBorders>
            <w:shd w:val="clear" w:color="auto" w:fill="auto"/>
            <w:noWrap/>
            <w:vAlign w:val="bottom"/>
            <w:hideMark/>
          </w:tcPr>
          <w:p w14:paraId="5D2B4CA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75.7</w:t>
            </w:r>
          </w:p>
        </w:tc>
        <w:tc>
          <w:tcPr>
            <w:tcW w:w="632" w:type="pct"/>
            <w:tcBorders>
              <w:top w:val="nil"/>
              <w:left w:val="nil"/>
              <w:bottom w:val="nil"/>
              <w:right w:val="nil"/>
            </w:tcBorders>
            <w:shd w:val="clear" w:color="auto" w:fill="auto"/>
            <w:noWrap/>
            <w:vAlign w:val="bottom"/>
            <w:hideMark/>
          </w:tcPr>
          <w:p w14:paraId="6128503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83.5</w:t>
            </w:r>
          </w:p>
        </w:tc>
        <w:tc>
          <w:tcPr>
            <w:tcW w:w="201" w:type="pct"/>
            <w:tcBorders>
              <w:top w:val="nil"/>
              <w:left w:val="nil"/>
              <w:bottom w:val="nil"/>
              <w:right w:val="nil"/>
            </w:tcBorders>
            <w:shd w:val="clear" w:color="auto" w:fill="auto"/>
            <w:noWrap/>
            <w:vAlign w:val="bottom"/>
            <w:hideMark/>
          </w:tcPr>
          <w:p w14:paraId="629A855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CF9D39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0.31</w:t>
            </w:r>
          </w:p>
        </w:tc>
      </w:tr>
      <w:tr w:rsidR="00D21627" w:rsidRPr="00EE7928" w14:paraId="6B22AABA" w14:textId="77777777" w:rsidTr="00C21947">
        <w:trPr>
          <w:trHeight w:val="288"/>
        </w:trPr>
        <w:tc>
          <w:tcPr>
            <w:tcW w:w="1095" w:type="pct"/>
            <w:tcBorders>
              <w:top w:val="nil"/>
              <w:left w:val="nil"/>
              <w:bottom w:val="nil"/>
              <w:right w:val="nil"/>
            </w:tcBorders>
            <w:shd w:val="clear" w:color="auto" w:fill="auto"/>
            <w:vAlign w:val="bottom"/>
            <w:hideMark/>
          </w:tcPr>
          <w:p w14:paraId="70690FC0"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L-Lactic acid</w:t>
            </w:r>
          </w:p>
        </w:tc>
        <w:tc>
          <w:tcPr>
            <w:tcW w:w="443" w:type="pct"/>
            <w:tcBorders>
              <w:top w:val="nil"/>
              <w:left w:val="nil"/>
              <w:bottom w:val="nil"/>
              <w:right w:val="nil"/>
            </w:tcBorders>
            <w:shd w:val="clear" w:color="auto" w:fill="auto"/>
            <w:vAlign w:val="bottom"/>
            <w:hideMark/>
          </w:tcPr>
          <w:p w14:paraId="098E3BA7"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596.2</w:t>
            </w:r>
          </w:p>
        </w:tc>
        <w:tc>
          <w:tcPr>
            <w:tcW w:w="443" w:type="pct"/>
            <w:tcBorders>
              <w:top w:val="nil"/>
              <w:left w:val="nil"/>
              <w:bottom w:val="nil"/>
              <w:right w:val="nil"/>
            </w:tcBorders>
            <w:shd w:val="clear" w:color="auto" w:fill="auto"/>
            <w:noWrap/>
            <w:vAlign w:val="bottom"/>
            <w:hideMark/>
          </w:tcPr>
          <w:p w14:paraId="309335BC"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154.3</w:t>
            </w:r>
          </w:p>
        </w:tc>
        <w:tc>
          <w:tcPr>
            <w:tcW w:w="512" w:type="pct"/>
            <w:tcBorders>
              <w:top w:val="nil"/>
              <w:left w:val="nil"/>
              <w:bottom w:val="nil"/>
              <w:right w:val="nil"/>
            </w:tcBorders>
            <w:shd w:val="clear" w:color="auto" w:fill="auto"/>
            <w:noWrap/>
            <w:vAlign w:val="bottom"/>
            <w:hideMark/>
          </w:tcPr>
          <w:p w14:paraId="1A812C64"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375.25</w:t>
            </w:r>
          </w:p>
        </w:tc>
        <w:tc>
          <w:tcPr>
            <w:tcW w:w="128" w:type="pct"/>
            <w:tcBorders>
              <w:top w:val="nil"/>
              <w:left w:val="nil"/>
              <w:bottom w:val="nil"/>
              <w:right w:val="nil"/>
            </w:tcBorders>
            <w:shd w:val="clear" w:color="auto" w:fill="auto"/>
            <w:noWrap/>
            <w:vAlign w:val="bottom"/>
            <w:hideMark/>
          </w:tcPr>
          <w:p w14:paraId="6890A98E"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p>
        </w:tc>
        <w:tc>
          <w:tcPr>
            <w:tcW w:w="575" w:type="pct"/>
            <w:tcBorders>
              <w:top w:val="nil"/>
              <w:left w:val="nil"/>
              <w:bottom w:val="nil"/>
              <w:right w:val="nil"/>
            </w:tcBorders>
            <w:shd w:val="clear" w:color="auto" w:fill="auto"/>
            <w:noWrap/>
            <w:vAlign w:val="bottom"/>
            <w:hideMark/>
          </w:tcPr>
          <w:p w14:paraId="10C59364"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219.2</w:t>
            </w:r>
          </w:p>
        </w:tc>
        <w:tc>
          <w:tcPr>
            <w:tcW w:w="575" w:type="pct"/>
            <w:tcBorders>
              <w:top w:val="nil"/>
              <w:left w:val="nil"/>
              <w:bottom w:val="nil"/>
              <w:right w:val="nil"/>
            </w:tcBorders>
            <w:shd w:val="clear" w:color="auto" w:fill="auto"/>
            <w:noWrap/>
            <w:vAlign w:val="bottom"/>
            <w:hideMark/>
          </w:tcPr>
          <w:p w14:paraId="06B41EE6"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52.3</w:t>
            </w:r>
          </w:p>
        </w:tc>
        <w:tc>
          <w:tcPr>
            <w:tcW w:w="632" w:type="pct"/>
            <w:tcBorders>
              <w:top w:val="nil"/>
              <w:left w:val="nil"/>
              <w:bottom w:val="nil"/>
              <w:right w:val="nil"/>
            </w:tcBorders>
            <w:shd w:val="clear" w:color="auto" w:fill="auto"/>
            <w:noWrap/>
            <w:vAlign w:val="bottom"/>
            <w:hideMark/>
          </w:tcPr>
          <w:p w14:paraId="4712208A"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135.75</w:t>
            </w:r>
          </w:p>
        </w:tc>
        <w:tc>
          <w:tcPr>
            <w:tcW w:w="201" w:type="pct"/>
            <w:tcBorders>
              <w:top w:val="nil"/>
              <w:left w:val="nil"/>
              <w:bottom w:val="nil"/>
              <w:right w:val="nil"/>
            </w:tcBorders>
            <w:shd w:val="clear" w:color="auto" w:fill="auto"/>
            <w:noWrap/>
            <w:vAlign w:val="bottom"/>
            <w:hideMark/>
          </w:tcPr>
          <w:p w14:paraId="1D7736CF"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p>
        </w:tc>
        <w:tc>
          <w:tcPr>
            <w:tcW w:w="396" w:type="pct"/>
            <w:tcBorders>
              <w:top w:val="nil"/>
              <w:left w:val="nil"/>
              <w:bottom w:val="nil"/>
              <w:right w:val="nil"/>
            </w:tcBorders>
            <w:shd w:val="clear" w:color="auto" w:fill="auto"/>
            <w:noWrap/>
            <w:vAlign w:val="bottom"/>
            <w:hideMark/>
          </w:tcPr>
          <w:p w14:paraId="017E738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0.46</w:t>
            </w:r>
          </w:p>
        </w:tc>
      </w:tr>
      <w:tr w:rsidR="00D21627" w:rsidRPr="00EE7928" w14:paraId="7451B977" w14:textId="77777777" w:rsidTr="00C21947">
        <w:trPr>
          <w:trHeight w:val="288"/>
        </w:trPr>
        <w:tc>
          <w:tcPr>
            <w:tcW w:w="1095" w:type="pct"/>
            <w:tcBorders>
              <w:top w:val="nil"/>
              <w:left w:val="nil"/>
              <w:bottom w:val="nil"/>
              <w:right w:val="nil"/>
            </w:tcBorders>
            <w:shd w:val="clear" w:color="auto" w:fill="auto"/>
            <w:vAlign w:val="bottom"/>
            <w:hideMark/>
          </w:tcPr>
          <w:p w14:paraId="2BFC939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Pyroglutamic acid</w:t>
            </w:r>
          </w:p>
        </w:tc>
        <w:tc>
          <w:tcPr>
            <w:tcW w:w="443" w:type="pct"/>
            <w:tcBorders>
              <w:top w:val="nil"/>
              <w:left w:val="nil"/>
              <w:bottom w:val="nil"/>
              <w:right w:val="nil"/>
            </w:tcBorders>
            <w:shd w:val="clear" w:color="auto" w:fill="auto"/>
            <w:vAlign w:val="bottom"/>
            <w:hideMark/>
          </w:tcPr>
          <w:p w14:paraId="13B7BE9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50.3</w:t>
            </w:r>
          </w:p>
        </w:tc>
        <w:tc>
          <w:tcPr>
            <w:tcW w:w="443" w:type="pct"/>
            <w:tcBorders>
              <w:top w:val="nil"/>
              <w:left w:val="nil"/>
              <w:bottom w:val="nil"/>
              <w:right w:val="nil"/>
            </w:tcBorders>
            <w:shd w:val="clear" w:color="auto" w:fill="auto"/>
            <w:noWrap/>
            <w:vAlign w:val="bottom"/>
            <w:hideMark/>
          </w:tcPr>
          <w:p w14:paraId="0B173E1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67.6</w:t>
            </w:r>
          </w:p>
        </w:tc>
        <w:tc>
          <w:tcPr>
            <w:tcW w:w="512" w:type="pct"/>
            <w:tcBorders>
              <w:top w:val="nil"/>
              <w:left w:val="nil"/>
              <w:bottom w:val="nil"/>
              <w:right w:val="nil"/>
            </w:tcBorders>
            <w:shd w:val="clear" w:color="auto" w:fill="auto"/>
            <w:noWrap/>
            <w:vAlign w:val="bottom"/>
            <w:hideMark/>
          </w:tcPr>
          <w:p w14:paraId="15B5914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58.95</w:t>
            </w:r>
          </w:p>
        </w:tc>
        <w:tc>
          <w:tcPr>
            <w:tcW w:w="128" w:type="pct"/>
            <w:tcBorders>
              <w:top w:val="nil"/>
              <w:left w:val="nil"/>
              <w:bottom w:val="nil"/>
              <w:right w:val="nil"/>
            </w:tcBorders>
            <w:shd w:val="clear" w:color="auto" w:fill="auto"/>
            <w:noWrap/>
            <w:vAlign w:val="bottom"/>
            <w:hideMark/>
          </w:tcPr>
          <w:p w14:paraId="719449D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60E14AD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31.2</w:t>
            </w:r>
          </w:p>
        </w:tc>
        <w:tc>
          <w:tcPr>
            <w:tcW w:w="575" w:type="pct"/>
            <w:tcBorders>
              <w:top w:val="nil"/>
              <w:left w:val="nil"/>
              <w:bottom w:val="nil"/>
              <w:right w:val="nil"/>
            </w:tcBorders>
            <w:shd w:val="clear" w:color="auto" w:fill="auto"/>
            <w:noWrap/>
            <w:vAlign w:val="bottom"/>
            <w:hideMark/>
          </w:tcPr>
          <w:p w14:paraId="3E00170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25.4</w:t>
            </w:r>
          </w:p>
        </w:tc>
        <w:tc>
          <w:tcPr>
            <w:tcW w:w="632" w:type="pct"/>
            <w:tcBorders>
              <w:top w:val="nil"/>
              <w:left w:val="nil"/>
              <w:bottom w:val="nil"/>
              <w:right w:val="nil"/>
            </w:tcBorders>
            <w:shd w:val="clear" w:color="auto" w:fill="auto"/>
            <w:noWrap/>
            <w:vAlign w:val="bottom"/>
            <w:hideMark/>
          </w:tcPr>
          <w:p w14:paraId="248159D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28.3</w:t>
            </w:r>
          </w:p>
        </w:tc>
        <w:tc>
          <w:tcPr>
            <w:tcW w:w="201" w:type="pct"/>
            <w:tcBorders>
              <w:top w:val="nil"/>
              <w:left w:val="nil"/>
              <w:bottom w:val="nil"/>
              <w:right w:val="nil"/>
            </w:tcBorders>
            <w:shd w:val="clear" w:color="auto" w:fill="auto"/>
            <w:noWrap/>
            <w:vAlign w:val="bottom"/>
            <w:hideMark/>
          </w:tcPr>
          <w:p w14:paraId="11605A3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871799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0.15</w:t>
            </w:r>
          </w:p>
        </w:tc>
      </w:tr>
      <w:tr w:rsidR="00D21627" w:rsidRPr="00EE7928" w14:paraId="03A8093C" w14:textId="77777777" w:rsidTr="00C21947">
        <w:trPr>
          <w:trHeight w:val="288"/>
        </w:trPr>
        <w:tc>
          <w:tcPr>
            <w:tcW w:w="1095" w:type="pct"/>
            <w:tcBorders>
              <w:top w:val="nil"/>
              <w:left w:val="nil"/>
              <w:bottom w:val="nil"/>
              <w:right w:val="nil"/>
            </w:tcBorders>
            <w:shd w:val="clear" w:color="auto" w:fill="auto"/>
            <w:vAlign w:val="bottom"/>
            <w:hideMark/>
          </w:tcPr>
          <w:p w14:paraId="7E450BD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3-Hydroxybutyric acid</w:t>
            </w:r>
          </w:p>
        </w:tc>
        <w:tc>
          <w:tcPr>
            <w:tcW w:w="443" w:type="pct"/>
            <w:tcBorders>
              <w:top w:val="nil"/>
              <w:left w:val="nil"/>
              <w:bottom w:val="nil"/>
              <w:right w:val="nil"/>
            </w:tcBorders>
            <w:shd w:val="clear" w:color="auto" w:fill="auto"/>
            <w:vAlign w:val="bottom"/>
            <w:hideMark/>
          </w:tcPr>
          <w:p w14:paraId="39E4B3B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71.8</w:t>
            </w:r>
          </w:p>
        </w:tc>
        <w:tc>
          <w:tcPr>
            <w:tcW w:w="443" w:type="pct"/>
            <w:tcBorders>
              <w:top w:val="nil"/>
              <w:left w:val="nil"/>
              <w:bottom w:val="nil"/>
              <w:right w:val="nil"/>
            </w:tcBorders>
            <w:shd w:val="clear" w:color="auto" w:fill="auto"/>
            <w:noWrap/>
            <w:vAlign w:val="bottom"/>
            <w:hideMark/>
          </w:tcPr>
          <w:p w14:paraId="15CE4C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23.9</w:t>
            </w:r>
          </w:p>
        </w:tc>
        <w:tc>
          <w:tcPr>
            <w:tcW w:w="512" w:type="pct"/>
            <w:tcBorders>
              <w:top w:val="nil"/>
              <w:left w:val="nil"/>
              <w:bottom w:val="nil"/>
              <w:right w:val="nil"/>
            </w:tcBorders>
            <w:shd w:val="clear" w:color="auto" w:fill="auto"/>
            <w:noWrap/>
            <w:vAlign w:val="bottom"/>
            <w:hideMark/>
          </w:tcPr>
          <w:p w14:paraId="2663CF4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47.85</w:t>
            </w:r>
          </w:p>
        </w:tc>
        <w:tc>
          <w:tcPr>
            <w:tcW w:w="128" w:type="pct"/>
            <w:tcBorders>
              <w:top w:val="nil"/>
              <w:left w:val="nil"/>
              <w:bottom w:val="nil"/>
              <w:right w:val="nil"/>
            </w:tcBorders>
            <w:shd w:val="clear" w:color="auto" w:fill="auto"/>
            <w:noWrap/>
            <w:vAlign w:val="bottom"/>
            <w:hideMark/>
          </w:tcPr>
          <w:p w14:paraId="5E1382A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D8717E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36.6</w:t>
            </w:r>
          </w:p>
        </w:tc>
        <w:tc>
          <w:tcPr>
            <w:tcW w:w="575" w:type="pct"/>
            <w:tcBorders>
              <w:top w:val="nil"/>
              <w:left w:val="nil"/>
              <w:bottom w:val="nil"/>
              <w:right w:val="nil"/>
            </w:tcBorders>
            <w:shd w:val="clear" w:color="auto" w:fill="auto"/>
            <w:noWrap/>
            <w:vAlign w:val="bottom"/>
            <w:hideMark/>
          </w:tcPr>
          <w:p w14:paraId="32ADDD3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15.2</w:t>
            </w:r>
          </w:p>
        </w:tc>
        <w:tc>
          <w:tcPr>
            <w:tcW w:w="632" w:type="pct"/>
            <w:tcBorders>
              <w:top w:val="nil"/>
              <w:left w:val="nil"/>
              <w:bottom w:val="nil"/>
              <w:right w:val="nil"/>
            </w:tcBorders>
            <w:shd w:val="clear" w:color="auto" w:fill="auto"/>
            <w:noWrap/>
            <w:vAlign w:val="bottom"/>
            <w:hideMark/>
          </w:tcPr>
          <w:p w14:paraId="530BE24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25.9</w:t>
            </w:r>
          </w:p>
        </w:tc>
        <w:tc>
          <w:tcPr>
            <w:tcW w:w="201" w:type="pct"/>
            <w:tcBorders>
              <w:top w:val="nil"/>
              <w:left w:val="nil"/>
              <w:bottom w:val="nil"/>
              <w:right w:val="nil"/>
            </w:tcBorders>
            <w:shd w:val="clear" w:color="auto" w:fill="auto"/>
            <w:noWrap/>
            <w:vAlign w:val="bottom"/>
            <w:hideMark/>
          </w:tcPr>
          <w:p w14:paraId="09F4246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624FA6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0.52</w:t>
            </w:r>
          </w:p>
        </w:tc>
      </w:tr>
      <w:tr w:rsidR="00D21627" w:rsidRPr="00EE7928" w14:paraId="0D1F6948" w14:textId="77777777" w:rsidTr="00C21947">
        <w:trPr>
          <w:trHeight w:val="288"/>
        </w:trPr>
        <w:tc>
          <w:tcPr>
            <w:tcW w:w="1095" w:type="pct"/>
            <w:tcBorders>
              <w:top w:val="nil"/>
              <w:left w:val="nil"/>
              <w:bottom w:val="nil"/>
              <w:right w:val="nil"/>
            </w:tcBorders>
            <w:shd w:val="clear" w:color="auto" w:fill="auto"/>
            <w:vAlign w:val="bottom"/>
            <w:hideMark/>
          </w:tcPr>
          <w:p w14:paraId="6076E9FC"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2-Hydroxyisovalerate</w:t>
            </w:r>
          </w:p>
        </w:tc>
        <w:tc>
          <w:tcPr>
            <w:tcW w:w="443" w:type="pct"/>
            <w:tcBorders>
              <w:top w:val="nil"/>
              <w:left w:val="nil"/>
              <w:bottom w:val="nil"/>
              <w:right w:val="nil"/>
            </w:tcBorders>
            <w:shd w:val="clear" w:color="auto" w:fill="auto"/>
            <w:vAlign w:val="bottom"/>
            <w:hideMark/>
          </w:tcPr>
          <w:p w14:paraId="4CFB424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w:t>
            </w:r>
          </w:p>
        </w:tc>
        <w:tc>
          <w:tcPr>
            <w:tcW w:w="443" w:type="pct"/>
            <w:tcBorders>
              <w:top w:val="nil"/>
              <w:left w:val="nil"/>
              <w:bottom w:val="nil"/>
              <w:right w:val="nil"/>
            </w:tcBorders>
            <w:shd w:val="clear" w:color="auto" w:fill="auto"/>
            <w:noWrap/>
            <w:vAlign w:val="bottom"/>
            <w:hideMark/>
          </w:tcPr>
          <w:p w14:paraId="5E2BC1C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7.5</w:t>
            </w:r>
          </w:p>
        </w:tc>
        <w:tc>
          <w:tcPr>
            <w:tcW w:w="512" w:type="pct"/>
            <w:tcBorders>
              <w:top w:val="nil"/>
              <w:left w:val="nil"/>
              <w:bottom w:val="nil"/>
              <w:right w:val="nil"/>
            </w:tcBorders>
            <w:shd w:val="clear" w:color="auto" w:fill="auto"/>
            <w:noWrap/>
            <w:vAlign w:val="bottom"/>
            <w:hideMark/>
          </w:tcPr>
          <w:p w14:paraId="4FB559B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6.75</w:t>
            </w:r>
          </w:p>
        </w:tc>
        <w:tc>
          <w:tcPr>
            <w:tcW w:w="128" w:type="pct"/>
            <w:tcBorders>
              <w:top w:val="nil"/>
              <w:left w:val="nil"/>
              <w:bottom w:val="nil"/>
              <w:right w:val="nil"/>
            </w:tcBorders>
            <w:shd w:val="clear" w:color="auto" w:fill="auto"/>
            <w:noWrap/>
            <w:vAlign w:val="bottom"/>
            <w:hideMark/>
          </w:tcPr>
          <w:p w14:paraId="7B3F8F5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06A7F2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7.7</w:t>
            </w:r>
          </w:p>
        </w:tc>
        <w:tc>
          <w:tcPr>
            <w:tcW w:w="575" w:type="pct"/>
            <w:tcBorders>
              <w:top w:val="nil"/>
              <w:left w:val="nil"/>
              <w:bottom w:val="nil"/>
              <w:right w:val="nil"/>
            </w:tcBorders>
            <w:shd w:val="clear" w:color="auto" w:fill="auto"/>
            <w:noWrap/>
            <w:vAlign w:val="bottom"/>
            <w:hideMark/>
          </w:tcPr>
          <w:p w14:paraId="209CDBE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7.9</w:t>
            </w:r>
          </w:p>
        </w:tc>
        <w:tc>
          <w:tcPr>
            <w:tcW w:w="632" w:type="pct"/>
            <w:tcBorders>
              <w:top w:val="nil"/>
              <w:left w:val="nil"/>
              <w:bottom w:val="nil"/>
              <w:right w:val="nil"/>
            </w:tcBorders>
            <w:shd w:val="clear" w:color="auto" w:fill="auto"/>
            <w:noWrap/>
            <w:vAlign w:val="bottom"/>
            <w:hideMark/>
          </w:tcPr>
          <w:p w14:paraId="3CACF38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7.8</w:t>
            </w:r>
          </w:p>
        </w:tc>
        <w:tc>
          <w:tcPr>
            <w:tcW w:w="201" w:type="pct"/>
            <w:tcBorders>
              <w:top w:val="nil"/>
              <w:left w:val="nil"/>
              <w:bottom w:val="nil"/>
              <w:right w:val="nil"/>
            </w:tcBorders>
            <w:shd w:val="clear" w:color="auto" w:fill="auto"/>
            <w:noWrap/>
            <w:vAlign w:val="bottom"/>
            <w:hideMark/>
          </w:tcPr>
          <w:p w14:paraId="5206536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7B9C74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0.39</w:t>
            </w:r>
          </w:p>
        </w:tc>
      </w:tr>
      <w:tr w:rsidR="00D21627" w:rsidRPr="00EE7928" w14:paraId="142D985C" w14:textId="77777777" w:rsidTr="00C21947">
        <w:trPr>
          <w:trHeight w:val="288"/>
        </w:trPr>
        <w:tc>
          <w:tcPr>
            <w:tcW w:w="1095" w:type="pct"/>
            <w:tcBorders>
              <w:top w:val="nil"/>
              <w:left w:val="nil"/>
              <w:bottom w:val="nil"/>
              <w:right w:val="nil"/>
            </w:tcBorders>
            <w:shd w:val="clear" w:color="auto" w:fill="auto"/>
            <w:vAlign w:val="bottom"/>
            <w:hideMark/>
          </w:tcPr>
          <w:p w14:paraId="0916AB4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Creatinine</w:t>
            </w:r>
          </w:p>
        </w:tc>
        <w:tc>
          <w:tcPr>
            <w:tcW w:w="443" w:type="pct"/>
            <w:tcBorders>
              <w:top w:val="nil"/>
              <w:left w:val="nil"/>
              <w:bottom w:val="nil"/>
              <w:right w:val="nil"/>
            </w:tcBorders>
            <w:shd w:val="clear" w:color="auto" w:fill="auto"/>
            <w:vAlign w:val="bottom"/>
            <w:hideMark/>
          </w:tcPr>
          <w:p w14:paraId="45B483A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392B697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41.6</w:t>
            </w:r>
          </w:p>
        </w:tc>
        <w:tc>
          <w:tcPr>
            <w:tcW w:w="512" w:type="pct"/>
            <w:tcBorders>
              <w:top w:val="nil"/>
              <w:left w:val="nil"/>
              <w:bottom w:val="nil"/>
              <w:right w:val="nil"/>
            </w:tcBorders>
            <w:shd w:val="clear" w:color="auto" w:fill="auto"/>
            <w:noWrap/>
            <w:vAlign w:val="bottom"/>
            <w:hideMark/>
          </w:tcPr>
          <w:p w14:paraId="517B001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20.8</w:t>
            </w:r>
          </w:p>
        </w:tc>
        <w:tc>
          <w:tcPr>
            <w:tcW w:w="128" w:type="pct"/>
            <w:tcBorders>
              <w:top w:val="nil"/>
              <w:left w:val="nil"/>
              <w:bottom w:val="nil"/>
              <w:right w:val="nil"/>
            </w:tcBorders>
            <w:shd w:val="clear" w:color="auto" w:fill="auto"/>
            <w:noWrap/>
            <w:vAlign w:val="bottom"/>
            <w:hideMark/>
          </w:tcPr>
          <w:p w14:paraId="76BF026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18CB8B3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5.4</w:t>
            </w:r>
          </w:p>
        </w:tc>
        <w:tc>
          <w:tcPr>
            <w:tcW w:w="575" w:type="pct"/>
            <w:tcBorders>
              <w:top w:val="nil"/>
              <w:left w:val="nil"/>
              <w:bottom w:val="nil"/>
              <w:right w:val="nil"/>
            </w:tcBorders>
            <w:shd w:val="clear" w:color="auto" w:fill="auto"/>
            <w:noWrap/>
            <w:vAlign w:val="bottom"/>
            <w:hideMark/>
          </w:tcPr>
          <w:p w14:paraId="53A8DBE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632" w:type="pct"/>
            <w:tcBorders>
              <w:top w:val="nil"/>
              <w:left w:val="nil"/>
              <w:bottom w:val="nil"/>
              <w:right w:val="nil"/>
            </w:tcBorders>
            <w:shd w:val="clear" w:color="auto" w:fill="auto"/>
            <w:noWrap/>
            <w:vAlign w:val="bottom"/>
            <w:hideMark/>
          </w:tcPr>
          <w:p w14:paraId="100910B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2.7</w:t>
            </w:r>
          </w:p>
        </w:tc>
        <w:tc>
          <w:tcPr>
            <w:tcW w:w="201" w:type="pct"/>
            <w:tcBorders>
              <w:top w:val="nil"/>
              <w:left w:val="nil"/>
              <w:bottom w:val="nil"/>
              <w:right w:val="nil"/>
            </w:tcBorders>
            <w:shd w:val="clear" w:color="auto" w:fill="auto"/>
            <w:noWrap/>
            <w:vAlign w:val="bottom"/>
            <w:hideMark/>
          </w:tcPr>
          <w:p w14:paraId="46D360F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63B18A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0.54</w:t>
            </w:r>
          </w:p>
        </w:tc>
      </w:tr>
      <w:tr w:rsidR="00D21627" w:rsidRPr="00EE7928" w14:paraId="0F844182" w14:textId="77777777" w:rsidTr="00C21947">
        <w:trPr>
          <w:trHeight w:val="288"/>
        </w:trPr>
        <w:tc>
          <w:tcPr>
            <w:tcW w:w="1095" w:type="pct"/>
            <w:tcBorders>
              <w:top w:val="nil"/>
              <w:left w:val="nil"/>
              <w:bottom w:val="nil"/>
              <w:right w:val="nil"/>
            </w:tcBorders>
            <w:shd w:val="clear" w:color="auto" w:fill="auto"/>
            <w:vAlign w:val="bottom"/>
            <w:hideMark/>
          </w:tcPr>
          <w:p w14:paraId="343AC528"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L-Glutamine</w:t>
            </w:r>
          </w:p>
        </w:tc>
        <w:tc>
          <w:tcPr>
            <w:tcW w:w="443" w:type="pct"/>
            <w:tcBorders>
              <w:top w:val="nil"/>
              <w:left w:val="nil"/>
              <w:bottom w:val="nil"/>
              <w:right w:val="nil"/>
            </w:tcBorders>
            <w:shd w:val="clear" w:color="auto" w:fill="auto"/>
            <w:vAlign w:val="bottom"/>
            <w:hideMark/>
          </w:tcPr>
          <w:p w14:paraId="4DAA712A" w14:textId="77777777" w:rsidR="00D21627" w:rsidRPr="00EE7928" w:rsidRDefault="00D21627" w:rsidP="00D21627">
            <w:pPr>
              <w:spacing w:after="0" w:line="240" w:lineRule="auto"/>
              <w:ind w:leftChars="-5" w:left="-11"/>
              <w:jc w:val="center"/>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790.2</w:t>
            </w:r>
          </w:p>
        </w:tc>
        <w:tc>
          <w:tcPr>
            <w:tcW w:w="443" w:type="pct"/>
            <w:tcBorders>
              <w:top w:val="nil"/>
              <w:left w:val="nil"/>
              <w:bottom w:val="nil"/>
              <w:right w:val="nil"/>
            </w:tcBorders>
            <w:shd w:val="clear" w:color="auto" w:fill="auto"/>
            <w:noWrap/>
            <w:vAlign w:val="bottom"/>
            <w:hideMark/>
          </w:tcPr>
          <w:p w14:paraId="1EC425BC"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1254.3</w:t>
            </w:r>
          </w:p>
        </w:tc>
        <w:tc>
          <w:tcPr>
            <w:tcW w:w="512" w:type="pct"/>
            <w:tcBorders>
              <w:top w:val="nil"/>
              <w:left w:val="nil"/>
              <w:bottom w:val="nil"/>
              <w:right w:val="nil"/>
            </w:tcBorders>
            <w:shd w:val="clear" w:color="auto" w:fill="auto"/>
            <w:noWrap/>
            <w:vAlign w:val="bottom"/>
            <w:hideMark/>
          </w:tcPr>
          <w:p w14:paraId="65E87017"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1022.25</w:t>
            </w:r>
          </w:p>
        </w:tc>
        <w:tc>
          <w:tcPr>
            <w:tcW w:w="128" w:type="pct"/>
            <w:tcBorders>
              <w:top w:val="nil"/>
              <w:left w:val="nil"/>
              <w:bottom w:val="nil"/>
              <w:right w:val="nil"/>
            </w:tcBorders>
            <w:shd w:val="clear" w:color="auto" w:fill="auto"/>
            <w:noWrap/>
            <w:vAlign w:val="bottom"/>
            <w:hideMark/>
          </w:tcPr>
          <w:p w14:paraId="2121178C"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p>
        </w:tc>
        <w:tc>
          <w:tcPr>
            <w:tcW w:w="575" w:type="pct"/>
            <w:tcBorders>
              <w:top w:val="nil"/>
              <w:left w:val="nil"/>
              <w:bottom w:val="nil"/>
              <w:right w:val="nil"/>
            </w:tcBorders>
            <w:shd w:val="clear" w:color="auto" w:fill="auto"/>
            <w:noWrap/>
            <w:vAlign w:val="bottom"/>
            <w:hideMark/>
          </w:tcPr>
          <w:p w14:paraId="0D910CA3"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389.5</w:t>
            </w:r>
          </w:p>
        </w:tc>
        <w:tc>
          <w:tcPr>
            <w:tcW w:w="575" w:type="pct"/>
            <w:tcBorders>
              <w:top w:val="nil"/>
              <w:left w:val="nil"/>
              <w:bottom w:val="nil"/>
              <w:right w:val="nil"/>
            </w:tcBorders>
            <w:shd w:val="clear" w:color="auto" w:fill="auto"/>
            <w:noWrap/>
            <w:vAlign w:val="bottom"/>
            <w:hideMark/>
          </w:tcPr>
          <w:p w14:paraId="109E743A"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489</w:t>
            </w:r>
          </w:p>
        </w:tc>
        <w:tc>
          <w:tcPr>
            <w:tcW w:w="632" w:type="pct"/>
            <w:tcBorders>
              <w:top w:val="nil"/>
              <w:left w:val="nil"/>
              <w:bottom w:val="nil"/>
              <w:right w:val="nil"/>
            </w:tcBorders>
            <w:shd w:val="clear" w:color="auto" w:fill="auto"/>
            <w:noWrap/>
            <w:vAlign w:val="bottom"/>
            <w:hideMark/>
          </w:tcPr>
          <w:p w14:paraId="29DD9297"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439.25</w:t>
            </w:r>
          </w:p>
        </w:tc>
        <w:tc>
          <w:tcPr>
            <w:tcW w:w="201" w:type="pct"/>
            <w:tcBorders>
              <w:top w:val="nil"/>
              <w:left w:val="nil"/>
              <w:bottom w:val="nil"/>
              <w:right w:val="nil"/>
            </w:tcBorders>
            <w:shd w:val="clear" w:color="auto" w:fill="auto"/>
            <w:noWrap/>
            <w:vAlign w:val="bottom"/>
            <w:hideMark/>
          </w:tcPr>
          <w:p w14:paraId="344D6334"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p>
        </w:tc>
        <w:tc>
          <w:tcPr>
            <w:tcW w:w="396" w:type="pct"/>
            <w:tcBorders>
              <w:top w:val="nil"/>
              <w:left w:val="nil"/>
              <w:bottom w:val="nil"/>
              <w:right w:val="nil"/>
            </w:tcBorders>
            <w:shd w:val="clear" w:color="auto" w:fill="auto"/>
            <w:noWrap/>
            <w:vAlign w:val="bottom"/>
            <w:hideMark/>
          </w:tcPr>
          <w:p w14:paraId="17E38C26" w14:textId="77777777" w:rsidR="00D21627" w:rsidRPr="00EE7928" w:rsidRDefault="00D21627" w:rsidP="00D21627">
            <w:pPr>
              <w:spacing w:after="0" w:line="240" w:lineRule="auto"/>
              <w:ind w:leftChars="-5" w:left="-11"/>
              <w:jc w:val="right"/>
              <w:rPr>
                <w:rFonts w:ascii="Times New Roman" w:eastAsia="Times New Roman" w:hAnsi="Times New Roman" w:cs="Times New Roman"/>
                <w:sz w:val="20"/>
                <w:szCs w:val="20"/>
                <w:lang w:eastAsia="en-US"/>
              </w:rPr>
            </w:pPr>
            <w:r w:rsidRPr="00EE7928">
              <w:rPr>
                <w:rFonts w:ascii="Times New Roman" w:eastAsia="Times New Roman" w:hAnsi="Times New Roman" w:cs="Times New Roman"/>
                <w:sz w:val="20"/>
                <w:szCs w:val="20"/>
                <w:lang w:eastAsia="en-US"/>
              </w:rPr>
              <w:t>0.23</w:t>
            </w:r>
          </w:p>
        </w:tc>
      </w:tr>
      <w:tr w:rsidR="00D21627" w:rsidRPr="00EE7928" w14:paraId="5194825D" w14:textId="77777777" w:rsidTr="00C21947">
        <w:trPr>
          <w:trHeight w:val="288"/>
        </w:trPr>
        <w:tc>
          <w:tcPr>
            <w:tcW w:w="1095" w:type="pct"/>
            <w:tcBorders>
              <w:top w:val="nil"/>
              <w:left w:val="nil"/>
              <w:bottom w:val="nil"/>
              <w:right w:val="nil"/>
            </w:tcBorders>
            <w:shd w:val="clear" w:color="auto" w:fill="auto"/>
            <w:vAlign w:val="bottom"/>
            <w:hideMark/>
          </w:tcPr>
          <w:p w14:paraId="5FD1D87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L-Leucine</w:t>
            </w:r>
          </w:p>
        </w:tc>
        <w:tc>
          <w:tcPr>
            <w:tcW w:w="443" w:type="pct"/>
            <w:tcBorders>
              <w:top w:val="nil"/>
              <w:left w:val="nil"/>
              <w:bottom w:val="nil"/>
              <w:right w:val="nil"/>
            </w:tcBorders>
            <w:shd w:val="clear" w:color="auto" w:fill="auto"/>
            <w:vAlign w:val="bottom"/>
            <w:hideMark/>
          </w:tcPr>
          <w:p w14:paraId="1069341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39</w:t>
            </w:r>
          </w:p>
        </w:tc>
        <w:tc>
          <w:tcPr>
            <w:tcW w:w="443" w:type="pct"/>
            <w:tcBorders>
              <w:top w:val="nil"/>
              <w:left w:val="nil"/>
              <w:bottom w:val="nil"/>
              <w:right w:val="nil"/>
            </w:tcBorders>
            <w:shd w:val="clear" w:color="auto" w:fill="auto"/>
            <w:noWrap/>
            <w:vAlign w:val="bottom"/>
            <w:hideMark/>
          </w:tcPr>
          <w:p w14:paraId="2EFFB29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247.5</w:t>
            </w:r>
          </w:p>
        </w:tc>
        <w:tc>
          <w:tcPr>
            <w:tcW w:w="512" w:type="pct"/>
            <w:tcBorders>
              <w:top w:val="nil"/>
              <w:left w:val="nil"/>
              <w:bottom w:val="nil"/>
              <w:right w:val="nil"/>
            </w:tcBorders>
            <w:shd w:val="clear" w:color="auto" w:fill="auto"/>
            <w:noWrap/>
            <w:vAlign w:val="bottom"/>
            <w:hideMark/>
          </w:tcPr>
          <w:p w14:paraId="2274189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143.25</w:t>
            </w:r>
          </w:p>
        </w:tc>
        <w:tc>
          <w:tcPr>
            <w:tcW w:w="128" w:type="pct"/>
            <w:tcBorders>
              <w:top w:val="nil"/>
              <w:left w:val="nil"/>
              <w:bottom w:val="nil"/>
              <w:right w:val="nil"/>
            </w:tcBorders>
            <w:shd w:val="clear" w:color="auto" w:fill="auto"/>
            <w:noWrap/>
            <w:vAlign w:val="bottom"/>
            <w:hideMark/>
          </w:tcPr>
          <w:p w14:paraId="5AE00D6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606E28B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31.7</w:t>
            </w:r>
          </w:p>
        </w:tc>
        <w:tc>
          <w:tcPr>
            <w:tcW w:w="575" w:type="pct"/>
            <w:tcBorders>
              <w:top w:val="nil"/>
              <w:left w:val="nil"/>
              <w:bottom w:val="nil"/>
              <w:right w:val="nil"/>
            </w:tcBorders>
            <w:shd w:val="clear" w:color="auto" w:fill="auto"/>
            <w:noWrap/>
            <w:vAlign w:val="bottom"/>
            <w:hideMark/>
          </w:tcPr>
          <w:p w14:paraId="7D1DC71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94.2</w:t>
            </w:r>
          </w:p>
        </w:tc>
        <w:tc>
          <w:tcPr>
            <w:tcW w:w="632" w:type="pct"/>
            <w:tcBorders>
              <w:top w:val="nil"/>
              <w:left w:val="nil"/>
              <w:bottom w:val="nil"/>
              <w:right w:val="nil"/>
            </w:tcBorders>
            <w:shd w:val="clear" w:color="auto" w:fill="auto"/>
            <w:noWrap/>
            <w:vAlign w:val="bottom"/>
            <w:hideMark/>
          </w:tcPr>
          <w:p w14:paraId="7A6B441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62.95</w:t>
            </w:r>
          </w:p>
        </w:tc>
        <w:tc>
          <w:tcPr>
            <w:tcW w:w="201" w:type="pct"/>
            <w:tcBorders>
              <w:top w:val="nil"/>
              <w:left w:val="nil"/>
              <w:bottom w:val="nil"/>
              <w:right w:val="nil"/>
            </w:tcBorders>
            <w:shd w:val="clear" w:color="auto" w:fill="auto"/>
            <w:noWrap/>
            <w:vAlign w:val="bottom"/>
            <w:hideMark/>
          </w:tcPr>
          <w:p w14:paraId="00205A6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439343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0.58</w:t>
            </w:r>
          </w:p>
        </w:tc>
      </w:tr>
      <w:tr w:rsidR="00D21627" w:rsidRPr="00EE7928" w14:paraId="2C872876" w14:textId="77777777" w:rsidTr="00C21947">
        <w:trPr>
          <w:trHeight w:val="288"/>
        </w:trPr>
        <w:tc>
          <w:tcPr>
            <w:tcW w:w="1095" w:type="pct"/>
            <w:tcBorders>
              <w:top w:val="nil"/>
              <w:left w:val="nil"/>
              <w:bottom w:val="nil"/>
              <w:right w:val="nil"/>
            </w:tcBorders>
            <w:shd w:val="clear" w:color="auto" w:fill="auto"/>
            <w:vAlign w:val="bottom"/>
            <w:hideMark/>
          </w:tcPr>
          <w:p w14:paraId="4959F8FC"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Methionine</w:t>
            </w:r>
          </w:p>
        </w:tc>
        <w:tc>
          <w:tcPr>
            <w:tcW w:w="443" w:type="pct"/>
            <w:tcBorders>
              <w:top w:val="nil"/>
              <w:left w:val="nil"/>
              <w:bottom w:val="nil"/>
              <w:right w:val="nil"/>
            </w:tcBorders>
            <w:shd w:val="clear" w:color="auto" w:fill="auto"/>
            <w:vAlign w:val="bottom"/>
            <w:hideMark/>
          </w:tcPr>
          <w:p w14:paraId="1BB1B52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35.6</w:t>
            </w:r>
          </w:p>
        </w:tc>
        <w:tc>
          <w:tcPr>
            <w:tcW w:w="443" w:type="pct"/>
            <w:tcBorders>
              <w:top w:val="nil"/>
              <w:left w:val="nil"/>
              <w:bottom w:val="nil"/>
              <w:right w:val="nil"/>
            </w:tcBorders>
            <w:shd w:val="clear" w:color="auto" w:fill="auto"/>
            <w:noWrap/>
            <w:vAlign w:val="bottom"/>
            <w:hideMark/>
          </w:tcPr>
          <w:p w14:paraId="0B7FC90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60.9</w:t>
            </w:r>
          </w:p>
        </w:tc>
        <w:tc>
          <w:tcPr>
            <w:tcW w:w="512" w:type="pct"/>
            <w:tcBorders>
              <w:top w:val="nil"/>
              <w:left w:val="nil"/>
              <w:bottom w:val="nil"/>
              <w:right w:val="nil"/>
            </w:tcBorders>
            <w:shd w:val="clear" w:color="auto" w:fill="auto"/>
            <w:noWrap/>
            <w:vAlign w:val="bottom"/>
            <w:hideMark/>
          </w:tcPr>
          <w:p w14:paraId="404FD0E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48.25</w:t>
            </w:r>
          </w:p>
        </w:tc>
        <w:tc>
          <w:tcPr>
            <w:tcW w:w="128" w:type="pct"/>
            <w:tcBorders>
              <w:top w:val="nil"/>
              <w:left w:val="nil"/>
              <w:bottom w:val="nil"/>
              <w:right w:val="nil"/>
            </w:tcBorders>
            <w:shd w:val="clear" w:color="auto" w:fill="auto"/>
            <w:noWrap/>
            <w:vAlign w:val="bottom"/>
            <w:hideMark/>
          </w:tcPr>
          <w:p w14:paraId="510F2DE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4E61B36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20.6</w:t>
            </w:r>
          </w:p>
        </w:tc>
        <w:tc>
          <w:tcPr>
            <w:tcW w:w="575" w:type="pct"/>
            <w:tcBorders>
              <w:top w:val="nil"/>
              <w:left w:val="nil"/>
              <w:bottom w:val="nil"/>
              <w:right w:val="nil"/>
            </w:tcBorders>
            <w:shd w:val="clear" w:color="auto" w:fill="auto"/>
            <w:noWrap/>
            <w:vAlign w:val="bottom"/>
            <w:hideMark/>
          </w:tcPr>
          <w:p w14:paraId="152CCCF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19.8</w:t>
            </w:r>
          </w:p>
        </w:tc>
        <w:tc>
          <w:tcPr>
            <w:tcW w:w="632" w:type="pct"/>
            <w:tcBorders>
              <w:top w:val="nil"/>
              <w:left w:val="nil"/>
              <w:bottom w:val="nil"/>
              <w:right w:val="nil"/>
            </w:tcBorders>
            <w:shd w:val="clear" w:color="auto" w:fill="auto"/>
            <w:noWrap/>
            <w:vAlign w:val="bottom"/>
            <w:hideMark/>
          </w:tcPr>
          <w:p w14:paraId="72BEEE7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20.2</w:t>
            </w:r>
          </w:p>
        </w:tc>
        <w:tc>
          <w:tcPr>
            <w:tcW w:w="201" w:type="pct"/>
            <w:tcBorders>
              <w:top w:val="nil"/>
              <w:left w:val="nil"/>
              <w:bottom w:val="nil"/>
              <w:right w:val="nil"/>
            </w:tcBorders>
            <w:shd w:val="clear" w:color="auto" w:fill="auto"/>
            <w:noWrap/>
            <w:vAlign w:val="bottom"/>
            <w:hideMark/>
          </w:tcPr>
          <w:p w14:paraId="21CE94C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D2DAE5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0.27</w:t>
            </w:r>
          </w:p>
        </w:tc>
      </w:tr>
      <w:tr w:rsidR="00D21627" w:rsidRPr="00EE7928" w14:paraId="34F1E342" w14:textId="77777777" w:rsidTr="00C21947">
        <w:trPr>
          <w:trHeight w:val="288"/>
        </w:trPr>
        <w:tc>
          <w:tcPr>
            <w:tcW w:w="1095" w:type="pct"/>
            <w:tcBorders>
              <w:top w:val="nil"/>
              <w:left w:val="nil"/>
              <w:right w:val="nil"/>
            </w:tcBorders>
            <w:shd w:val="clear" w:color="auto" w:fill="auto"/>
            <w:vAlign w:val="bottom"/>
            <w:hideMark/>
          </w:tcPr>
          <w:p w14:paraId="5828085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Isopropyl alcohol</w:t>
            </w:r>
          </w:p>
        </w:tc>
        <w:tc>
          <w:tcPr>
            <w:tcW w:w="443" w:type="pct"/>
            <w:tcBorders>
              <w:top w:val="nil"/>
              <w:left w:val="nil"/>
              <w:right w:val="nil"/>
            </w:tcBorders>
            <w:shd w:val="clear" w:color="auto" w:fill="auto"/>
            <w:vAlign w:val="bottom"/>
            <w:hideMark/>
          </w:tcPr>
          <w:p w14:paraId="12D3CFE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11.7</w:t>
            </w:r>
          </w:p>
        </w:tc>
        <w:tc>
          <w:tcPr>
            <w:tcW w:w="443" w:type="pct"/>
            <w:tcBorders>
              <w:top w:val="nil"/>
              <w:left w:val="nil"/>
              <w:right w:val="nil"/>
            </w:tcBorders>
            <w:shd w:val="clear" w:color="auto" w:fill="auto"/>
            <w:noWrap/>
            <w:vAlign w:val="bottom"/>
            <w:hideMark/>
          </w:tcPr>
          <w:p w14:paraId="62DBF83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10.4</w:t>
            </w:r>
          </w:p>
        </w:tc>
        <w:tc>
          <w:tcPr>
            <w:tcW w:w="512" w:type="pct"/>
            <w:tcBorders>
              <w:top w:val="nil"/>
              <w:left w:val="nil"/>
              <w:right w:val="nil"/>
            </w:tcBorders>
            <w:shd w:val="clear" w:color="auto" w:fill="auto"/>
            <w:noWrap/>
            <w:vAlign w:val="bottom"/>
            <w:hideMark/>
          </w:tcPr>
          <w:p w14:paraId="2BCEE06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11.05</w:t>
            </w:r>
          </w:p>
        </w:tc>
        <w:tc>
          <w:tcPr>
            <w:tcW w:w="128" w:type="pct"/>
            <w:tcBorders>
              <w:top w:val="nil"/>
              <w:left w:val="nil"/>
              <w:right w:val="nil"/>
            </w:tcBorders>
            <w:shd w:val="clear" w:color="auto" w:fill="auto"/>
            <w:noWrap/>
            <w:vAlign w:val="bottom"/>
            <w:hideMark/>
          </w:tcPr>
          <w:p w14:paraId="3A848C2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right w:val="nil"/>
            </w:tcBorders>
            <w:shd w:val="clear" w:color="auto" w:fill="auto"/>
            <w:noWrap/>
            <w:vAlign w:val="bottom"/>
            <w:hideMark/>
          </w:tcPr>
          <w:p w14:paraId="0A01130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6.5</w:t>
            </w:r>
          </w:p>
        </w:tc>
        <w:tc>
          <w:tcPr>
            <w:tcW w:w="575" w:type="pct"/>
            <w:tcBorders>
              <w:top w:val="nil"/>
              <w:left w:val="nil"/>
              <w:right w:val="nil"/>
            </w:tcBorders>
            <w:shd w:val="clear" w:color="auto" w:fill="auto"/>
            <w:noWrap/>
            <w:vAlign w:val="bottom"/>
            <w:hideMark/>
          </w:tcPr>
          <w:p w14:paraId="6644A89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4.9</w:t>
            </w:r>
          </w:p>
        </w:tc>
        <w:tc>
          <w:tcPr>
            <w:tcW w:w="632" w:type="pct"/>
            <w:tcBorders>
              <w:top w:val="nil"/>
              <w:left w:val="nil"/>
              <w:right w:val="nil"/>
            </w:tcBorders>
            <w:shd w:val="clear" w:color="auto" w:fill="auto"/>
            <w:noWrap/>
            <w:vAlign w:val="bottom"/>
            <w:hideMark/>
          </w:tcPr>
          <w:p w14:paraId="7305BFD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5.7</w:t>
            </w:r>
          </w:p>
        </w:tc>
        <w:tc>
          <w:tcPr>
            <w:tcW w:w="201" w:type="pct"/>
            <w:tcBorders>
              <w:top w:val="nil"/>
              <w:left w:val="nil"/>
              <w:right w:val="nil"/>
            </w:tcBorders>
            <w:shd w:val="clear" w:color="auto" w:fill="auto"/>
            <w:noWrap/>
            <w:vAlign w:val="bottom"/>
            <w:hideMark/>
          </w:tcPr>
          <w:p w14:paraId="3E9E74E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right w:val="nil"/>
            </w:tcBorders>
            <w:shd w:val="clear" w:color="auto" w:fill="auto"/>
            <w:noWrap/>
            <w:vAlign w:val="bottom"/>
            <w:hideMark/>
          </w:tcPr>
          <w:p w14:paraId="5FF77FE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0.04</w:t>
            </w:r>
          </w:p>
        </w:tc>
      </w:tr>
      <w:tr w:rsidR="00D21627" w:rsidRPr="00EE7928" w14:paraId="1602AC48" w14:textId="77777777" w:rsidTr="00C21947">
        <w:trPr>
          <w:trHeight w:val="288"/>
        </w:trPr>
        <w:tc>
          <w:tcPr>
            <w:tcW w:w="1095" w:type="pct"/>
            <w:tcBorders>
              <w:top w:val="nil"/>
              <w:left w:val="nil"/>
              <w:bottom w:val="single" w:sz="4" w:space="0" w:color="auto"/>
              <w:right w:val="nil"/>
            </w:tcBorders>
            <w:shd w:val="clear" w:color="auto" w:fill="auto"/>
            <w:vAlign w:val="bottom"/>
            <w:hideMark/>
          </w:tcPr>
          <w:p w14:paraId="3EA832D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Valine</w:t>
            </w:r>
          </w:p>
        </w:tc>
        <w:tc>
          <w:tcPr>
            <w:tcW w:w="443" w:type="pct"/>
            <w:tcBorders>
              <w:top w:val="nil"/>
              <w:left w:val="nil"/>
              <w:bottom w:val="single" w:sz="4" w:space="0" w:color="auto"/>
              <w:right w:val="nil"/>
            </w:tcBorders>
            <w:shd w:val="clear" w:color="auto" w:fill="auto"/>
            <w:vAlign w:val="bottom"/>
            <w:hideMark/>
          </w:tcPr>
          <w:p w14:paraId="55B44AF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23.2</w:t>
            </w:r>
          </w:p>
        </w:tc>
        <w:tc>
          <w:tcPr>
            <w:tcW w:w="443" w:type="pct"/>
            <w:tcBorders>
              <w:top w:val="nil"/>
              <w:left w:val="nil"/>
              <w:bottom w:val="single" w:sz="4" w:space="0" w:color="auto"/>
              <w:right w:val="nil"/>
            </w:tcBorders>
            <w:shd w:val="clear" w:color="auto" w:fill="auto"/>
            <w:noWrap/>
            <w:vAlign w:val="bottom"/>
            <w:hideMark/>
          </w:tcPr>
          <w:p w14:paraId="00AC90D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132</w:t>
            </w:r>
          </w:p>
        </w:tc>
        <w:tc>
          <w:tcPr>
            <w:tcW w:w="512" w:type="pct"/>
            <w:tcBorders>
              <w:top w:val="nil"/>
              <w:left w:val="nil"/>
              <w:bottom w:val="single" w:sz="4" w:space="0" w:color="auto"/>
              <w:right w:val="nil"/>
            </w:tcBorders>
            <w:shd w:val="clear" w:color="auto" w:fill="auto"/>
            <w:noWrap/>
            <w:vAlign w:val="bottom"/>
            <w:hideMark/>
          </w:tcPr>
          <w:p w14:paraId="773C666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77.6</w:t>
            </w:r>
          </w:p>
        </w:tc>
        <w:tc>
          <w:tcPr>
            <w:tcW w:w="128" w:type="pct"/>
            <w:tcBorders>
              <w:top w:val="nil"/>
              <w:left w:val="nil"/>
              <w:bottom w:val="single" w:sz="4" w:space="0" w:color="auto"/>
              <w:right w:val="nil"/>
            </w:tcBorders>
            <w:shd w:val="clear" w:color="auto" w:fill="auto"/>
            <w:noWrap/>
            <w:vAlign w:val="bottom"/>
            <w:hideMark/>
          </w:tcPr>
          <w:p w14:paraId="6331A4B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hideMark/>
          </w:tcPr>
          <w:p w14:paraId="0289968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14.6</w:t>
            </w:r>
          </w:p>
        </w:tc>
        <w:tc>
          <w:tcPr>
            <w:tcW w:w="575" w:type="pct"/>
            <w:tcBorders>
              <w:top w:val="nil"/>
              <w:left w:val="nil"/>
              <w:bottom w:val="single" w:sz="4" w:space="0" w:color="auto"/>
              <w:right w:val="nil"/>
            </w:tcBorders>
            <w:shd w:val="clear" w:color="auto" w:fill="auto"/>
            <w:noWrap/>
            <w:vAlign w:val="bottom"/>
            <w:hideMark/>
          </w:tcPr>
          <w:p w14:paraId="7361089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57.1</w:t>
            </w:r>
          </w:p>
        </w:tc>
        <w:tc>
          <w:tcPr>
            <w:tcW w:w="632" w:type="pct"/>
            <w:tcBorders>
              <w:top w:val="nil"/>
              <w:left w:val="nil"/>
              <w:bottom w:val="single" w:sz="4" w:space="0" w:color="auto"/>
              <w:right w:val="nil"/>
            </w:tcBorders>
            <w:shd w:val="clear" w:color="auto" w:fill="auto"/>
            <w:noWrap/>
            <w:vAlign w:val="bottom"/>
            <w:hideMark/>
          </w:tcPr>
          <w:p w14:paraId="6C938E9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35.85</w:t>
            </w:r>
          </w:p>
        </w:tc>
        <w:tc>
          <w:tcPr>
            <w:tcW w:w="201" w:type="pct"/>
            <w:tcBorders>
              <w:top w:val="nil"/>
              <w:left w:val="nil"/>
              <w:bottom w:val="single" w:sz="4" w:space="0" w:color="auto"/>
              <w:right w:val="nil"/>
            </w:tcBorders>
            <w:shd w:val="clear" w:color="auto" w:fill="auto"/>
            <w:noWrap/>
            <w:vAlign w:val="bottom"/>
            <w:hideMark/>
          </w:tcPr>
          <w:p w14:paraId="73D2A38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single" w:sz="4" w:space="0" w:color="auto"/>
              <w:right w:val="nil"/>
            </w:tcBorders>
            <w:shd w:val="clear" w:color="auto" w:fill="auto"/>
            <w:noWrap/>
            <w:vAlign w:val="bottom"/>
            <w:hideMark/>
          </w:tcPr>
          <w:p w14:paraId="72D950E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0.58</w:t>
            </w:r>
          </w:p>
        </w:tc>
      </w:tr>
      <w:tr w:rsidR="00D21627" w:rsidRPr="00EE7928" w14:paraId="715043CF" w14:textId="77777777" w:rsidTr="00C21947">
        <w:trPr>
          <w:trHeight w:val="288"/>
        </w:trPr>
        <w:tc>
          <w:tcPr>
            <w:tcW w:w="1095" w:type="pct"/>
            <w:tcBorders>
              <w:top w:val="single" w:sz="4" w:space="0" w:color="auto"/>
              <w:left w:val="nil"/>
              <w:right w:val="nil"/>
            </w:tcBorders>
            <w:shd w:val="clear" w:color="auto" w:fill="auto"/>
            <w:vAlign w:val="bottom"/>
          </w:tcPr>
          <w:p w14:paraId="7F97F65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single" w:sz="4" w:space="0" w:color="auto"/>
              <w:left w:val="nil"/>
              <w:right w:val="nil"/>
            </w:tcBorders>
            <w:shd w:val="clear" w:color="auto" w:fill="auto"/>
            <w:vAlign w:val="bottom"/>
          </w:tcPr>
          <w:p w14:paraId="03D2133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single" w:sz="4" w:space="0" w:color="auto"/>
              <w:left w:val="nil"/>
              <w:right w:val="nil"/>
            </w:tcBorders>
            <w:shd w:val="clear" w:color="auto" w:fill="auto"/>
            <w:noWrap/>
            <w:vAlign w:val="bottom"/>
          </w:tcPr>
          <w:p w14:paraId="2D37F40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12" w:type="pct"/>
            <w:tcBorders>
              <w:top w:val="single" w:sz="4" w:space="0" w:color="auto"/>
              <w:left w:val="nil"/>
              <w:right w:val="nil"/>
            </w:tcBorders>
            <w:shd w:val="clear" w:color="auto" w:fill="auto"/>
            <w:noWrap/>
            <w:vAlign w:val="bottom"/>
          </w:tcPr>
          <w:p w14:paraId="5699A29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128" w:type="pct"/>
            <w:tcBorders>
              <w:top w:val="single" w:sz="4" w:space="0" w:color="auto"/>
              <w:left w:val="nil"/>
              <w:right w:val="nil"/>
            </w:tcBorders>
            <w:shd w:val="clear" w:color="auto" w:fill="auto"/>
            <w:noWrap/>
            <w:vAlign w:val="bottom"/>
          </w:tcPr>
          <w:p w14:paraId="5EFF198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right w:val="nil"/>
            </w:tcBorders>
            <w:shd w:val="clear" w:color="auto" w:fill="auto"/>
            <w:noWrap/>
            <w:vAlign w:val="bottom"/>
          </w:tcPr>
          <w:p w14:paraId="7B82288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right w:val="nil"/>
            </w:tcBorders>
            <w:shd w:val="clear" w:color="auto" w:fill="auto"/>
            <w:noWrap/>
            <w:vAlign w:val="bottom"/>
          </w:tcPr>
          <w:p w14:paraId="4B58B10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632" w:type="pct"/>
            <w:tcBorders>
              <w:top w:val="single" w:sz="4" w:space="0" w:color="auto"/>
              <w:left w:val="nil"/>
              <w:right w:val="nil"/>
            </w:tcBorders>
            <w:shd w:val="clear" w:color="auto" w:fill="auto"/>
            <w:noWrap/>
            <w:vAlign w:val="bottom"/>
          </w:tcPr>
          <w:p w14:paraId="248B72F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201" w:type="pct"/>
            <w:tcBorders>
              <w:top w:val="single" w:sz="4" w:space="0" w:color="auto"/>
              <w:left w:val="nil"/>
              <w:right w:val="nil"/>
            </w:tcBorders>
            <w:shd w:val="clear" w:color="auto" w:fill="auto"/>
            <w:noWrap/>
            <w:vAlign w:val="bottom"/>
          </w:tcPr>
          <w:p w14:paraId="14C6546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single" w:sz="4" w:space="0" w:color="auto"/>
              <w:left w:val="nil"/>
              <w:right w:val="nil"/>
            </w:tcBorders>
            <w:shd w:val="clear" w:color="auto" w:fill="auto"/>
            <w:noWrap/>
            <w:vAlign w:val="bottom"/>
          </w:tcPr>
          <w:p w14:paraId="17A0079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r>
      <w:tr w:rsidR="00D21627" w:rsidRPr="00EE7928" w14:paraId="0F3C1C92" w14:textId="77777777" w:rsidTr="00C21947">
        <w:trPr>
          <w:trHeight w:val="288"/>
        </w:trPr>
        <w:tc>
          <w:tcPr>
            <w:tcW w:w="1095" w:type="pct"/>
            <w:tcBorders>
              <w:top w:val="nil"/>
              <w:left w:val="nil"/>
              <w:bottom w:val="single" w:sz="4" w:space="0" w:color="auto"/>
              <w:right w:val="nil"/>
            </w:tcBorders>
            <w:shd w:val="clear" w:color="auto" w:fill="auto"/>
            <w:vAlign w:val="bottom"/>
          </w:tcPr>
          <w:p w14:paraId="2F46442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lastRenderedPageBreak/>
              <w:t>Continued</w:t>
            </w:r>
          </w:p>
        </w:tc>
        <w:tc>
          <w:tcPr>
            <w:tcW w:w="443" w:type="pct"/>
            <w:tcBorders>
              <w:top w:val="nil"/>
              <w:left w:val="nil"/>
              <w:bottom w:val="single" w:sz="4" w:space="0" w:color="auto"/>
              <w:right w:val="nil"/>
            </w:tcBorders>
            <w:shd w:val="clear" w:color="auto" w:fill="auto"/>
            <w:vAlign w:val="bottom"/>
          </w:tcPr>
          <w:p w14:paraId="35B0571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nil"/>
              <w:left w:val="nil"/>
              <w:bottom w:val="single" w:sz="4" w:space="0" w:color="auto"/>
              <w:right w:val="nil"/>
            </w:tcBorders>
            <w:shd w:val="clear" w:color="auto" w:fill="auto"/>
            <w:noWrap/>
            <w:vAlign w:val="bottom"/>
          </w:tcPr>
          <w:p w14:paraId="4909000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12" w:type="pct"/>
            <w:tcBorders>
              <w:top w:val="nil"/>
              <w:left w:val="nil"/>
              <w:bottom w:val="single" w:sz="4" w:space="0" w:color="auto"/>
              <w:right w:val="nil"/>
            </w:tcBorders>
            <w:shd w:val="clear" w:color="auto" w:fill="auto"/>
            <w:noWrap/>
            <w:vAlign w:val="bottom"/>
          </w:tcPr>
          <w:p w14:paraId="795369C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128" w:type="pct"/>
            <w:tcBorders>
              <w:top w:val="nil"/>
              <w:left w:val="nil"/>
              <w:bottom w:val="single" w:sz="4" w:space="0" w:color="auto"/>
              <w:right w:val="nil"/>
            </w:tcBorders>
            <w:shd w:val="clear" w:color="auto" w:fill="auto"/>
            <w:noWrap/>
            <w:vAlign w:val="bottom"/>
          </w:tcPr>
          <w:p w14:paraId="100EEC7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tcPr>
          <w:p w14:paraId="27914E0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tcPr>
          <w:p w14:paraId="0C6BCF2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632" w:type="pct"/>
            <w:tcBorders>
              <w:top w:val="nil"/>
              <w:left w:val="nil"/>
              <w:bottom w:val="single" w:sz="4" w:space="0" w:color="auto"/>
              <w:right w:val="nil"/>
            </w:tcBorders>
            <w:shd w:val="clear" w:color="auto" w:fill="auto"/>
            <w:noWrap/>
            <w:vAlign w:val="bottom"/>
          </w:tcPr>
          <w:p w14:paraId="1EF76FE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201" w:type="pct"/>
            <w:tcBorders>
              <w:top w:val="nil"/>
              <w:left w:val="nil"/>
              <w:bottom w:val="single" w:sz="4" w:space="0" w:color="auto"/>
              <w:right w:val="nil"/>
            </w:tcBorders>
            <w:shd w:val="clear" w:color="auto" w:fill="auto"/>
            <w:noWrap/>
            <w:vAlign w:val="bottom"/>
          </w:tcPr>
          <w:p w14:paraId="158D9FA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single" w:sz="4" w:space="0" w:color="auto"/>
              <w:right w:val="nil"/>
            </w:tcBorders>
            <w:shd w:val="clear" w:color="auto" w:fill="auto"/>
            <w:noWrap/>
            <w:vAlign w:val="bottom"/>
          </w:tcPr>
          <w:p w14:paraId="7531B6B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r>
      <w:tr w:rsidR="00D21627" w:rsidRPr="00EE7928" w14:paraId="24EAD261" w14:textId="77777777" w:rsidTr="00C21947">
        <w:trPr>
          <w:trHeight w:val="288"/>
        </w:trPr>
        <w:tc>
          <w:tcPr>
            <w:tcW w:w="1095" w:type="pct"/>
            <w:tcBorders>
              <w:top w:val="single" w:sz="4" w:space="0" w:color="auto"/>
              <w:left w:val="nil"/>
              <w:right w:val="nil"/>
            </w:tcBorders>
            <w:shd w:val="clear" w:color="auto" w:fill="auto"/>
            <w:vAlign w:val="bottom"/>
            <w:hideMark/>
          </w:tcPr>
          <w:p w14:paraId="1020D19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Acetone</w:t>
            </w:r>
          </w:p>
        </w:tc>
        <w:tc>
          <w:tcPr>
            <w:tcW w:w="443" w:type="pct"/>
            <w:tcBorders>
              <w:top w:val="single" w:sz="4" w:space="0" w:color="auto"/>
              <w:left w:val="nil"/>
              <w:right w:val="nil"/>
            </w:tcBorders>
            <w:shd w:val="clear" w:color="auto" w:fill="auto"/>
            <w:vAlign w:val="bottom"/>
            <w:hideMark/>
          </w:tcPr>
          <w:p w14:paraId="5615BC2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6.4</w:t>
            </w:r>
          </w:p>
        </w:tc>
        <w:tc>
          <w:tcPr>
            <w:tcW w:w="443" w:type="pct"/>
            <w:tcBorders>
              <w:top w:val="single" w:sz="4" w:space="0" w:color="auto"/>
              <w:left w:val="nil"/>
              <w:right w:val="nil"/>
            </w:tcBorders>
            <w:shd w:val="clear" w:color="auto" w:fill="auto"/>
            <w:noWrap/>
            <w:vAlign w:val="bottom"/>
            <w:hideMark/>
          </w:tcPr>
          <w:p w14:paraId="1ADF779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4.6</w:t>
            </w:r>
          </w:p>
        </w:tc>
        <w:tc>
          <w:tcPr>
            <w:tcW w:w="512" w:type="pct"/>
            <w:tcBorders>
              <w:top w:val="single" w:sz="4" w:space="0" w:color="auto"/>
              <w:left w:val="nil"/>
              <w:right w:val="nil"/>
            </w:tcBorders>
            <w:shd w:val="clear" w:color="auto" w:fill="auto"/>
            <w:noWrap/>
            <w:vAlign w:val="bottom"/>
            <w:hideMark/>
          </w:tcPr>
          <w:p w14:paraId="09FB8C6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5.5</w:t>
            </w:r>
          </w:p>
        </w:tc>
        <w:tc>
          <w:tcPr>
            <w:tcW w:w="128" w:type="pct"/>
            <w:tcBorders>
              <w:top w:val="single" w:sz="4" w:space="0" w:color="auto"/>
              <w:left w:val="nil"/>
              <w:right w:val="nil"/>
            </w:tcBorders>
            <w:shd w:val="clear" w:color="auto" w:fill="auto"/>
            <w:noWrap/>
            <w:vAlign w:val="bottom"/>
            <w:hideMark/>
          </w:tcPr>
          <w:p w14:paraId="1246669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right w:val="nil"/>
            </w:tcBorders>
            <w:shd w:val="clear" w:color="auto" w:fill="auto"/>
            <w:noWrap/>
            <w:vAlign w:val="bottom"/>
            <w:hideMark/>
          </w:tcPr>
          <w:p w14:paraId="31DAB5E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3.9</w:t>
            </w:r>
          </w:p>
        </w:tc>
        <w:tc>
          <w:tcPr>
            <w:tcW w:w="575" w:type="pct"/>
            <w:tcBorders>
              <w:top w:val="single" w:sz="4" w:space="0" w:color="auto"/>
              <w:left w:val="nil"/>
              <w:right w:val="nil"/>
            </w:tcBorders>
            <w:shd w:val="clear" w:color="auto" w:fill="auto"/>
            <w:noWrap/>
            <w:vAlign w:val="bottom"/>
            <w:hideMark/>
          </w:tcPr>
          <w:p w14:paraId="2E80385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3.7</w:t>
            </w:r>
          </w:p>
        </w:tc>
        <w:tc>
          <w:tcPr>
            <w:tcW w:w="632" w:type="pct"/>
            <w:tcBorders>
              <w:top w:val="single" w:sz="4" w:space="0" w:color="auto"/>
              <w:left w:val="nil"/>
              <w:right w:val="nil"/>
            </w:tcBorders>
            <w:shd w:val="clear" w:color="auto" w:fill="auto"/>
            <w:noWrap/>
            <w:vAlign w:val="bottom"/>
            <w:hideMark/>
          </w:tcPr>
          <w:p w14:paraId="07FEB6B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3.8</w:t>
            </w:r>
          </w:p>
        </w:tc>
        <w:tc>
          <w:tcPr>
            <w:tcW w:w="201" w:type="pct"/>
            <w:tcBorders>
              <w:top w:val="single" w:sz="4" w:space="0" w:color="auto"/>
              <w:left w:val="nil"/>
              <w:right w:val="nil"/>
            </w:tcBorders>
            <w:shd w:val="clear" w:color="auto" w:fill="auto"/>
            <w:noWrap/>
            <w:vAlign w:val="bottom"/>
            <w:hideMark/>
          </w:tcPr>
          <w:p w14:paraId="51B3E15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single" w:sz="4" w:space="0" w:color="auto"/>
              <w:left w:val="nil"/>
              <w:right w:val="nil"/>
            </w:tcBorders>
            <w:shd w:val="clear" w:color="auto" w:fill="auto"/>
            <w:noWrap/>
            <w:vAlign w:val="bottom"/>
            <w:hideMark/>
          </w:tcPr>
          <w:p w14:paraId="7CD8D18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0.31</w:t>
            </w:r>
          </w:p>
        </w:tc>
      </w:tr>
      <w:tr w:rsidR="00D21627" w:rsidRPr="00EE7928" w14:paraId="10996320" w14:textId="77777777" w:rsidTr="00C21947">
        <w:trPr>
          <w:trHeight w:val="288"/>
        </w:trPr>
        <w:tc>
          <w:tcPr>
            <w:tcW w:w="1095" w:type="pct"/>
            <w:tcBorders>
              <w:left w:val="nil"/>
              <w:bottom w:val="nil"/>
              <w:right w:val="nil"/>
            </w:tcBorders>
            <w:shd w:val="clear" w:color="auto" w:fill="auto"/>
            <w:vAlign w:val="bottom"/>
            <w:hideMark/>
          </w:tcPr>
          <w:p w14:paraId="5F959ED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roofErr w:type="spellStart"/>
            <w:r w:rsidRPr="00EE7928">
              <w:rPr>
                <w:rFonts w:ascii="Times New Roman" w:eastAsia="Times New Roman" w:hAnsi="Times New Roman" w:cs="Times New Roman"/>
                <w:color w:val="000000"/>
                <w:sz w:val="20"/>
                <w:szCs w:val="20"/>
                <w:lang w:eastAsia="en-US"/>
              </w:rPr>
              <w:t>Isobutyric</w:t>
            </w:r>
            <w:proofErr w:type="spellEnd"/>
            <w:r w:rsidRPr="00EE7928">
              <w:rPr>
                <w:rFonts w:ascii="Times New Roman" w:eastAsia="Times New Roman" w:hAnsi="Times New Roman" w:cs="Times New Roman"/>
                <w:color w:val="000000"/>
                <w:sz w:val="20"/>
                <w:szCs w:val="20"/>
                <w:lang w:eastAsia="en-US"/>
              </w:rPr>
              <w:t xml:space="preserve"> acid</w:t>
            </w:r>
          </w:p>
        </w:tc>
        <w:tc>
          <w:tcPr>
            <w:tcW w:w="443" w:type="pct"/>
            <w:tcBorders>
              <w:left w:val="nil"/>
              <w:bottom w:val="nil"/>
              <w:right w:val="nil"/>
            </w:tcBorders>
            <w:shd w:val="clear" w:color="auto" w:fill="auto"/>
            <w:vAlign w:val="bottom"/>
            <w:hideMark/>
          </w:tcPr>
          <w:p w14:paraId="09FB828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5.7</w:t>
            </w:r>
          </w:p>
        </w:tc>
        <w:tc>
          <w:tcPr>
            <w:tcW w:w="443" w:type="pct"/>
            <w:tcBorders>
              <w:left w:val="nil"/>
              <w:bottom w:val="nil"/>
              <w:right w:val="nil"/>
            </w:tcBorders>
            <w:shd w:val="clear" w:color="auto" w:fill="auto"/>
            <w:noWrap/>
            <w:vAlign w:val="bottom"/>
            <w:hideMark/>
          </w:tcPr>
          <w:p w14:paraId="10CA9E5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4.4</w:t>
            </w:r>
          </w:p>
        </w:tc>
        <w:tc>
          <w:tcPr>
            <w:tcW w:w="512" w:type="pct"/>
            <w:tcBorders>
              <w:left w:val="nil"/>
              <w:bottom w:val="nil"/>
              <w:right w:val="nil"/>
            </w:tcBorders>
            <w:shd w:val="clear" w:color="auto" w:fill="auto"/>
            <w:noWrap/>
            <w:vAlign w:val="bottom"/>
            <w:hideMark/>
          </w:tcPr>
          <w:p w14:paraId="4829B67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5.05</w:t>
            </w:r>
          </w:p>
        </w:tc>
        <w:tc>
          <w:tcPr>
            <w:tcW w:w="128" w:type="pct"/>
            <w:tcBorders>
              <w:left w:val="nil"/>
              <w:bottom w:val="nil"/>
              <w:right w:val="nil"/>
            </w:tcBorders>
            <w:shd w:val="clear" w:color="auto" w:fill="auto"/>
            <w:noWrap/>
            <w:vAlign w:val="bottom"/>
            <w:hideMark/>
          </w:tcPr>
          <w:p w14:paraId="0349CFE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left w:val="nil"/>
              <w:bottom w:val="nil"/>
              <w:right w:val="nil"/>
            </w:tcBorders>
            <w:shd w:val="clear" w:color="auto" w:fill="auto"/>
            <w:noWrap/>
            <w:vAlign w:val="bottom"/>
            <w:hideMark/>
          </w:tcPr>
          <w:p w14:paraId="41BA384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5.2</w:t>
            </w:r>
          </w:p>
        </w:tc>
        <w:tc>
          <w:tcPr>
            <w:tcW w:w="575" w:type="pct"/>
            <w:tcBorders>
              <w:left w:val="nil"/>
              <w:bottom w:val="nil"/>
              <w:right w:val="nil"/>
            </w:tcBorders>
            <w:shd w:val="clear" w:color="auto" w:fill="auto"/>
            <w:noWrap/>
            <w:vAlign w:val="bottom"/>
            <w:hideMark/>
          </w:tcPr>
          <w:p w14:paraId="200E91D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w:t>
            </w:r>
          </w:p>
        </w:tc>
        <w:tc>
          <w:tcPr>
            <w:tcW w:w="632" w:type="pct"/>
            <w:tcBorders>
              <w:left w:val="nil"/>
              <w:bottom w:val="nil"/>
              <w:right w:val="nil"/>
            </w:tcBorders>
            <w:shd w:val="clear" w:color="auto" w:fill="auto"/>
            <w:noWrap/>
            <w:vAlign w:val="bottom"/>
            <w:hideMark/>
          </w:tcPr>
          <w:p w14:paraId="69FE4BA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4.4</w:t>
            </w:r>
          </w:p>
        </w:tc>
        <w:tc>
          <w:tcPr>
            <w:tcW w:w="201" w:type="pct"/>
            <w:tcBorders>
              <w:left w:val="nil"/>
              <w:bottom w:val="nil"/>
              <w:right w:val="nil"/>
            </w:tcBorders>
            <w:shd w:val="clear" w:color="auto" w:fill="auto"/>
            <w:noWrap/>
            <w:vAlign w:val="bottom"/>
            <w:hideMark/>
          </w:tcPr>
          <w:p w14:paraId="5BA968B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left w:val="nil"/>
              <w:bottom w:val="nil"/>
              <w:right w:val="nil"/>
            </w:tcBorders>
            <w:shd w:val="clear" w:color="auto" w:fill="auto"/>
            <w:noWrap/>
            <w:vAlign w:val="bottom"/>
            <w:hideMark/>
          </w:tcPr>
          <w:p w14:paraId="0D22F18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0.60</w:t>
            </w:r>
          </w:p>
        </w:tc>
      </w:tr>
      <w:tr w:rsidR="00D21627" w:rsidRPr="00EE7928" w14:paraId="59FF2474" w14:textId="77777777" w:rsidTr="00C21947">
        <w:trPr>
          <w:trHeight w:val="288"/>
        </w:trPr>
        <w:tc>
          <w:tcPr>
            <w:tcW w:w="1095" w:type="pct"/>
            <w:tcBorders>
              <w:top w:val="nil"/>
              <w:left w:val="nil"/>
              <w:bottom w:val="nil"/>
              <w:right w:val="nil"/>
            </w:tcBorders>
            <w:shd w:val="clear" w:color="auto" w:fill="auto"/>
            <w:vAlign w:val="bottom"/>
            <w:hideMark/>
          </w:tcPr>
          <w:p w14:paraId="677C7F3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Methanol</w:t>
            </w:r>
          </w:p>
        </w:tc>
        <w:tc>
          <w:tcPr>
            <w:tcW w:w="443" w:type="pct"/>
            <w:tcBorders>
              <w:top w:val="nil"/>
              <w:left w:val="nil"/>
              <w:bottom w:val="nil"/>
              <w:right w:val="nil"/>
            </w:tcBorders>
            <w:shd w:val="clear" w:color="auto" w:fill="auto"/>
            <w:vAlign w:val="bottom"/>
            <w:hideMark/>
          </w:tcPr>
          <w:p w14:paraId="2E2A455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283</w:t>
            </w:r>
          </w:p>
        </w:tc>
        <w:tc>
          <w:tcPr>
            <w:tcW w:w="443" w:type="pct"/>
            <w:tcBorders>
              <w:top w:val="nil"/>
              <w:left w:val="nil"/>
              <w:bottom w:val="nil"/>
              <w:right w:val="nil"/>
            </w:tcBorders>
            <w:shd w:val="clear" w:color="auto" w:fill="auto"/>
            <w:noWrap/>
            <w:vAlign w:val="bottom"/>
            <w:hideMark/>
          </w:tcPr>
          <w:p w14:paraId="26B2EFF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159.4</w:t>
            </w:r>
          </w:p>
        </w:tc>
        <w:tc>
          <w:tcPr>
            <w:tcW w:w="512" w:type="pct"/>
            <w:tcBorders>
              <w:top w:val="nil"/>
              <w:left w:val="nil"/>
              <w:bottom w:val="nil"/>
              <w:right w:val="nil"/>
            </w:tcBorders>
            <w:shd w:val="clear" w:color="auto" w:fill="auto"/>
            <w:noWrap/>
            <w:vAlign w:val="bottom"/>
            <w:hideMark/>
          </w:tcPr>
          <w:p w14:paraId="39AC12D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221.2</w:t>
            </w:r>
          </w:p>
        </w:tc>
        <w:tc>
          <w:tcPr>
            <w:tcW w:w="128" w:type="pct"/>
            <w:tcBorders>
              <w:top w:val="nil"/>
              <w:left w:val="nil"/>
              <w:bottom w:val="nil"/>
              <w:right w:val="nil"/>
            </w:tcBorders>
            <w:shd w:val="clear" w:color="auto" w:fill="auto"/>
            <w:noWrap/>
            <w:vAlign w:val="bottom"/>
            <w:hideMark/>
          </w:tcPr>
          <w:p w14:paraId="195BD2F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2B845A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90.3</w:t>
            </w:r>
          </w:p>
        </w:tc>
        <w:tc>
          <w:tcPr>
            <w:tcW w:w="575" w:type="pct"/>
            <w:tcBorders>
              <w:top w:val="nil"/>
              <w:left w:val="nil"/>
              <w:bottom w:val="nil"/>
              <w:right w:val="nil"/>
            </w:tcBorders>
            <w:shd w:val="clear" w:color="auto" w:fill="auto"/>
            <w:noWrap/>
            <w:vAlign w:val="bottom"/>
            <w:hideMark/>
          </w:tcPr>
          <w:p w14:paraId="225543A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81.1</w:t>
            </w:r>
          </w:p>
        </w:tc>
        <w:tc>
          <w:tcPr>
            <w:tcW w:w="632" w:type="pct"/>
            <w:tcBorders>
              <w:top w:val="nil"/>
              <w:left w:val="nil"/>
              <w:bottom w:val="nil"/>
              <w:right w:val="nil"/>
            </w:tcBorders>
            <w:shd w:val="clear" w:color="auto" w:fill="auto"/>
            <w:noWrap/>
            <w:vAlign w:val="bottom"/>
            <w:hideMark/>
          </w:tcPr>
          <w:p w14:paraId="3C104C3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85.7</w:t>
            </w:r>
          </w:p>
        </w:tc>
        <w:tc>
          <w:tcPr>
            <w:tcW w:w="201" w:type="pct"/>
            <w:tcBorders>
              <w:top w:val="nil"/>
              <w:left w:val="nil"/>
              <w:bottom w:val="nil"/>
              <w:right w:val="nil"/>
            </w:tcBorders>
            <w:shd w:val="clear" w:color="auto" w:fill="auto"/>
            <w:noWrap/>
            <w:vAlign w:val="bottom"/>
            <w:hideMark/>
          </w:tcPr>
          <w:p w14:paraId="58495DF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1A74B4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0.27</w:t>
            </w:r>
          </w:p>
        </w:tc>
      </w:tr>
      <w:tr w:rsidR="00D21627" w:rsidRPr="00EE7928" w14:paraId="427E33AB" w14:textId="77777777" w:rsidTr="00C21947">
        <w:trPr>
          <w:trHeight w:val="288"/>
        </w:trPr>
        <w:tc>
          <w:tcPr>
            <w:tcW w:w="1095" w:type="pct"/>
            <w:tcBorders>
              <w:top w:val="nil"/>
              <w:left w:val="nil"/>
              <w:bottom w:val="nil"/>
              <w:right w:val="nil"/>
            </w:tcBorders>
            <w:shd w:val="clear" w:color="auto" w:fill="auto"/>
            <w:vAlign w:val="bottom"/>
            <w:hideMark/>
          </w:tcPr>
          <w:p w14:paraId="2C264B3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Propylene glycol</w:t>
            </w:r>
          </w:p>
        </w:tc>
        <w:tc>
          <w:tcPr>
            <w:tcW w:w="443" w:type="pct"/>
            <w:tcBorders>
              <w:top w:val="nil"/>
              <w:left w:val="nil"/>
              <w:bottom w:val="nil"/>
              <w:right w:val="nil"/>
            </w:tcBorders>
            <w:shd w:val="clear" w:color="auto" w:fill="auto"/>
            <w:vAlign w:val="bottom"/>
            <w:hideMark/>
          </w:tcPr>
          <w:p w14:paraId="541F2A2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w:t>
            </w:r>
          </w:p>
        </w:tc>
        <w:tc>
          <w:tcPr>
            <w:tcW w:w="443" w:type="pct"/>
            <w:tcBorders>
              <w:top w:val="nil"/>
              <w:left w:val="nil"/>
              <w:bottom w:val="nil"/>
              <w:right w:val="nil"/>
            </w:tcBorders>
            <w:shd w:val="clear" w:color="auto" w:fill="auto"/>
            <w:noWrap/>
            <w:vAlign w:val="bottom"/>
            <w:hideMark/>
          </w:tcPr>
          <w:p w14:paraId="4AA02EF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w:t>
            </w:r>
          </w:p>
        </w:tc>
        <w:tc>
          <w:tcPr>
            <w:tcW w:w="512" w:type="pct"/>
            <w:tcBorders>
              <w:top w:val="nil"/>
              <w:left w:val="nil"/>
              <w:bottom w:val="nil"/>
              <w:right w:val="nil"/>
            </w:tcBorders>
            <w:shd w:val="clear" w:color="auto" w:fill="auto"/>
            <w:noWrap/>
            <w:vAlign w:val="bottom"/>
            <w:hideMark/>
          </w:tcPr>
          <w:p w14:paraId="7E35D68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1.35</w:t>
            </w:r>
          </w:p>
        </w:tc>
        <w:tc>
          <w:tcPr>
            <w:tcW w:w="128" w:type="pct"/>
            <w:tcBorders>
              <w:top w:val="nil"/>
              <w:left w:val="nil"/>
              <w:bottom w:val="nil"/>
              <w:right w:val="nil"/>
            </w:tcBorders>
            <w:shd w:val="clear" w:color="auto" w:fill="auto"/>
            <w:noWrap/>
            <w:vAlign w:val="bottom"/>
            <w:hideMark/>
          </w:tcPr>
          <w:p w14:paraId="7273BF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D999A7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w:t>
            </w:r>
          </w:p>
        </w:tc>
        <w:tc>
          <w:tcPr>
            <w:tcW w:w="575" w:type="pct"/>
            <w:tcBorders>
              <w:top w:val="nil"/>
              <w:left w:val="nil"/>
              <w:bottom w:val="nil"/>
              <w:right w:val="nil"/>
            </w:tcBorders>
            <w:shd w:val="clear" w:color="auto" w:fill="auto"/>
            <w:noWrap/>
            <w:vAlign w:val="bottom"/>
            <w:hideMark/>
          </w:tcPr>
          <w:p w14:paraId="68C69DD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w:t>
            </w:r>
          </w:p>
        </w:tc>
        <w:tc>
          <w:tcPr>
            <w:tcW w:w="632" w:type="pct"/>
            <w:tcBorders>
              <w:top w:val="nil"/>
              <w:left w:val="nil"/>
              <w:bottom w:val="nil"/>
              <w:right w:val="nil"/>
            </w:tcBorders>
            <w:shd w:val="clear" w:color="auto" w:fill="auto"/>
            <w:noWrap/>
            <w:vAlign w:val="bottom"/>
            <w:hideMark/>
          </w:tcPr>
          <w:p w14:paraId="26A140A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1.45</w:t>
            </w:r>
          </w:p>
        </w:tc>
        <w:tc>
          <w:tcPr>
            <w:tcW w:w="201" w:type="pct"/>
            <w:tcBorders>
              <w:top w:val="nil"/>
              <w:left w:val="nil"/>
              <w:bottom w:val="nil"/>
              <w:right w:val="nil"/>
            </w:tcBorders>
            <w:shd w:val="clear" w:color="auto" w:fill="auto"/>
            <w:noWrap/>
            <w:vAlign w:val="bottom"/>
            <w:hideMark/>
          </w:tcPr>
          <w:p w14:paraId="133B205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E53736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0.29</w:t>
            </w:r>
          </w:p>
        </w:tc>
      </w:tr>
      <w:tr w:rsidR="00D21627" w:rsidRPr="00EE7928" w14:paraId="5742B2A6" w14:textId="77777777" w:rsidTr="00C21947">
        <w:trPr>
          <w:trHeight w:val="288"/>
        </w:trPr>
        <w:tc>
          <w:tcPr>
            <w:tcW w:w="1095" w:type="pct"/>
            <w:tcBorders>
              <w:top w:val="nil"/>
              <w:left w:val="nil"/>
              <w:bottom w:val="nil"/>
              <w:right w:val="nil"/>
            </w:tcBorders>
            <w:shd w:val="clear" w:color="auto" w:fill="auto"/>
            <w:vAlign w:val="bottom"/>
            <w:hideMark/>
          </w:tcPr>
          <w:p w14:paraId="7E91026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Dimethyl sulfone</w:t>
            </w:r>
          </w:p>
        </w:tc>
        <w:tc>
          <w:tcPr>
            <w:tcW w:w="443" w:type="pct"/>
            <w:tcBorders>
              <w:top w:val="nil"/>
              <w:left w:val="nil"/>
              <w:bottom w:val="nil"/>
              <w:right w:val="nil"/>
            </w:tcBorders>
            <w:shd w:val="clear" w:color="auto" w:fill="auto"/>
            <w:vAlign w:val="bottom"/>
            <w:hideMark/>
          </w:tcPr>
          <w:p w14:paraId="1C154C9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40.5</w:t>
            </w:r>
          </w:p>
        </w:tc>
        <w:tc>
          <w:tcPr>
            <w:tcW w:w="443" w:type="pct"/>
            <w:tcBorders>
              <w:top w:val="nil"/>
              <w:left w:val="nil"/>
              <w:bottom w:val="nil"/>
              <w:right w:val="nil"/>
            </w:tcBorders>
            <w:shd w:val="clear" w:color="auto" w:fill="auto"/>
            <w:noWrap/>
            <w:vAlign w:val="bottom"/>
            <w:hideMark/>
          </w:tcPr>
          <w:p w14:paraId="7827C80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56.1</w:t>
            </w:r>
          </w:p>
        </w:tc>
        <w:tc>
          <w:tcPr>
            <w:tcW w:w="512" w:type="pct"/>
            <w:tcBorders>
              <w:top w:val="nil"/>
              <w:left w:val="nil"/>
              <w:bottom w:val="nil"/>
              <w:right w:val="nil"/>
            </w:tcBorders>
            <w:shd w:val="clear" w:color="auto" w:fill="auto"/>
            <w:noWrap/>
            <w:vAlign w:val="bottom"/>
            <w:hideMark/>
          </w:tcPr>
          <w:p w14:paraId="2931442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48.3</w:t>
            </w:r>
          </w:p>
        </w:tc>
        <w:tc>
          <w:tcPr>
            <w:tcW w:w="128" w:type="pct"/>
            <w:tcBorders>
              <w:top w:val="nil"/>
              <w:left w:val="nil"/>
              <w:bottom w:val="nil"/>
              <w:right w:val="nil"/>
            </w:tcBorders>
            <w:shd w:val="clear" w:color="auto" w:fill="auto"/>
            <w:noWrap/>
            <w:vAlign w:val="bottom"/>
            <w:hideMark/>
          </w:tcPr>
          <w:p w14:paraId="620F776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0665C82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12.2</w:t>
            </w:r>
          </w:p>
        </w:tc>
        <w:tc>
          <w:tcPr>
            <w:tcW w:w="575" w:type="pct"/>
            <w:tcBorders>
              <w:top w:val="nil"/>
              <w:left w:val="nil"/>
              <w:bottom w:val="nil"/>
              <w:right w:val="nil"/>
            </w:tcBorders>
            <w:shd w:val="clear" w:color="auto" w:fill="auto"/>
            <w:noWrap/>
            <w:vAlign w:val="bottom"/>
            <w:hideMark/>
          </w:tcPr>
          <w:p w14:paraId="09BD1A9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104.2</w:t>
            </w:r>
          </w:p>
        </w:tc>
        <w:tc>
          <w:tcPr>
            <w:tcW w:w="632" w:type="pct"/>
            <w:tcBorders>
              <w:top w:val="nil"/>
              <w:left w:val="nil"/>
              <w:bottom w:val="nil"/>
              <w:right w:val="nil"/>
            </w:tcBorders>
            <w:shd w:val="clear" w:color="auto" w:fill="auto"/>
            <w:noWrap/>
            <w:vAlign w:val="bottom"/>
            <w:hideMark/>
          </w:tcPr>
          <w:p w14:paraId="36B1440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58.2</w:t>
            </w:r>
          </w:p>
        </w:tc>
        <w:tc>
          <w:tcPr>
            <w:tcW w:w="201" w:type="pct"/>
            <w:tcBorders>
              <w:top w:val="nil"/>
              <w:left w:val="nil"/>
              <w:bottom w:val="nil"/>
              <w:right w:val="nil"/>
            </w:tcBorders>
            <w:shd w:val="clear" w:color="auto" w:fill="auto"/>
            <w:noWrap/>
            <w:vAlign w:val="bottom"/>
            <w:hideMark/>
          </w:tcPr>
          <w:p w14:paraId="498BBD7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0EFB6C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0.87</w:t>
            </w:r>
          </w:p>
        </w:tc>
      </w:tr>
      <w:tr w:rsidR="00D21627" w:rsidRPr="00EE7928" w14:paraId="6AFA1EED" w14:textId="77777777" w:rsidTr="00C21947">
        <w:trPr>
          <w:trHeight w:val="288"/>
        </w:trPr>
        <w:tc>
          <w:tcPr>
            <w:tcW w:w="1095" w:type="pct"/>
            <w:tcBorders>
              <w:top w:val="nil"/>
              <w:left w:val="nil"/>
              <w:bottom w:val="nil"/>
              <w:right w:val="nil"/>
            </w:tcBorders>
            <w:shd w:val="clear" w:color="auto" w:fill="auto"/>
            <w:vAlign w:val="bottom"/>
            <w:hideMark/>
          </w:tcPr>
          <w:p w14:paraId="34CC6E6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roofErr w:type="spellStart"/>
            <w:r w:rsidRPr="00EE7928">
              <w:rPr>
                <w:rFonts w:ascii="Times New Roman" w:eastAsia="Times New Roman" w:hAnsi="Times New Roman" w:cs="Times New Roman"/>
                <w:color w:val="000000"/>
                <w:sz w:val="20"/>
                <w:szCs w:val="20"/>
                <w:lang w:eastAsia="en-US"/>
              </w:rPr>
              <w:t>EDTAmg</w:t>
            </w:r>
            <w:proofErr w:type="spellEnd"/>
          </w:p>
        </w:tc>
        <w:tc>
          <w:tcPr>
            <w:tcW w:w="443" w:type="pct"/>
            <w:tcBorders>
              <w:top w:val="nil"/>
              <w:left w:val="nil"/>
              <w:bottom w:val="nil"/>
              <w:right w:val="nil"/>
            </w:tcBorders>
            <w:shd w:val="clear" w:color="auto" w:fill="auto"/>
            <w:vAlign w:val="bottom"/>
            <w:hideMark/>
          </w:tcPr>
          <w:p w14:paraId="21B47F6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115.8</w:t>
            </w:r>
          </w:p>
        </w:tc>
        <w:tc>
          <w:tcPr>
            <w:tcW w:w="443" w:type="pct"/>
            <w:tcBorders>
              <w:top w:val="nil"/>
              <w:left w:val="nil"/>
              <w:bottom w:val="nil"/>
              <w:right w:val="nil"/>
            </w:tcBorders>
            <w:shd w:val="clear" w:color="auto" w:fill="auto"/>
            <w:noWrap/>
            <w:vAlign w:val="bottom"/>
            <w:hideMark/>
          </w:tcPr>
          <w:p w14:paraId="248829F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6.3</w:t>
            </w:r>
          </w:p>
        </w:tc>
        <w:tc>
          <w:tcPr>
            <w:tcW w:w="512" w:type="pct"/>
            <w:tcBorders>
              <w:top w:val="nil"/>
              <w:left w:val="nil"/>
              <w:bottom w:val="nil"/>
              <w:right w:val="nil"/>
            </w:tcBorders>
            <w:shd w:val="clear" w:color="auto" w:fill="auto"/>
            <w:noWrap/>
            <w:vAlign w:val="bottom"/>
            <w:hideMark/>
          </w:tcPr>
          <w:p w14:paraId="16BE04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61.05</w:t>
            </w:r>
          </w:p>
        </w:tc>
        <w:tc>
          <w:tcPr>
            <w:tcW w:w="128" w:type="pct"/>
            <w:tcBorders>
              <w:top w:val="nil"/>
              <w:left w:val="nil"/>
              <w:bottom w:val="nil"/>
              <w:right w:val="nil"/>
            </w:tcBorders>
            <w:shd w:val="clear" w:color="auto" w:fill="auto"/>
            <w:noWrap/>
            <w:vAlign w:val="bottom"/>
            <w:hideMark/>
          </w:tcPr>
          <w:p w14:paraId="12B0357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0CFFA57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77.3</w:t>
            </w:r>
          </w:p>
        </w:tc>
        <w:tc>
          <w:tcPr>
            <w:tcW w:w="575" w:type="pct"/>
            <w:tcBorders>
              <w:top w:val="nil"/>
              <w:left w:val="nil"/>
              <w:bottom w:val="nil"/>
              <w:right w:val="nil"/>
            </w:tcBorders>
            <w:shd w:val="clear" w:color="auto" w:fill="auto"/>
            <w:noWrap/>
            <w:vAlign w:val="bottom"/>
            <w:hideMark/>
          </w:tcPr>
          <w:p w14:paraId="467AB50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30.7</w:t>
            </w:r>
          </w:p>
        </w:tc>
        <w:tc>
          <w:tcPr>
            <w:tcW w:w="632" w:type="pct"/>
            <w:tcBorders>
              <w:top w:val="nil"/>
              <w:left w:val="nil"/>
              <w:bottom w:val="nil"/>
              <w:right w:val="nil"/>
            </w:tcBorders>
            <w:shd w:val="clear" w:color="auto" w:fill="auto"/>
            <w:noWrap/>
            <w:vAlign w:val="bottom"/>
            <w:hideMark/>
          </w:tcPr>
          <w:p w14:paraId="6C7F59E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54</w:t>
            </w:r>
          </w:p>
        </w:tc>
        <w:tc>
          <w:tcPr>
            <w:tcW w:w="201" w:type="pct"/>
            <w:tcBorders>
              <w:top w:val="nil"/>
              <w:left w:val="nil"/>
              <w:bottom w:val="nil"/>
              <w:right w:val="nil"/>
            </w:tcBorders>
            <w:shd w:val="clear" w:color="auto" w:fill="auto"/>
            <w:noWrap/>
            <w:vAlign w:val="bottom"/>
            <w:hideMark/>
          </w:tcPr>
          <w:p w14:paraId="6CA8F1F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28589FE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0.92</w:t>
            </w:r>
          </w:p>
        </w:tc>
      </w:tr>
      <w:tr w:rsidR="00D21627" w:rsidRPr="00EE7928" w14:paraId="0F358678" w14:textId="77777777" w:rsidTr="00C21947">
        <w:trPr>
          <w:trHeight w:val="288"/>
        </w:trPr>
        <w:tc>
          <w:tcPr>
            <w:tcW w:w="1095" w:type="pct"/>
            <w:tcBorders>
              <w:top w:val="nil"/>
              <w:left w:val="nil"/>
              <w:bottom w:val="nil"/>
              <w:right w:val="nil"/>
            </w:tcBorders>
            <w:shd w:val="clear" w:color="auto" w:fill="auto"/>
            <w:vAlign w:val="bottom"/>
            <w:hideMark/>
          </w:tcPr>
          <w:p w14:paraId="1881600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2-Hydroxybutyric acid</w:t>
            </w:r>
          </w:p>
        </w:tc>
        <w:tc>
          <w:tcPr>
            <w:tcW w:w="443" w:type="pct"/>
            <w:tcBorders>
              <w:top w:val="nil"/>
              <w:left w:val="nil"/>
              <w:bottom w:val="nil"/>
              <w:right w:val="nil"/>
            </w:tcBorders>
            <w:shd w:val="clear" w:color="auto" w:fill="auto"/>
            <w:vAlign w:val="bottom"/>
            <w:hideMark/>
          </w:tcPr>
          <w:p w14:paraId="364E0F8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16.9</w:t>
            </w:r>
          </w:p>
        </w:tc>
        <w:tc>
          <w:tcPr>
            <w:tcW w:w="443" w:type="pct"/>
            <w:tcBorders>
              <w:top w:val="nil"/>
              <w:left w:val="nil"/>
              <w:bottom w:val="nil"/>
              <w:right w:val="nil"/>
            </w:tcBorders>
            <w:shd w:val="clear" w:color="auto" w:fill="auto"/>
            <w:noWrap/>
            <w:vAlign w:val="bottom"/>
            <w:hideMark/>
          </w:tcPr>
          <w:p w14:paraId="6BB5F10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11.4</w:t>
            </w:r>
          </w:p>
        </w:tc>
        <w:tc>
          <w:tcPr>
            <w:tcW w:w="512" w:type="pct"/>
            <w:tcBorders>
              <w:top w:val="nil"/>
              <w:left w:val="nil"/>
              <w:bottom w:val="nil"/>
              <w:right w:val="nil"/>
            </w:tcBorders>
            <w:shd w:val="clear" w:color="auto" w:fill="auto"/>
            <w:noWrap/>
            <w:vAlign w:val="bottom"/>
            <w:hideMark/>
          </w:tcPr>
          <w:p w14:paraId="3DED5F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14.15</w:t>
            </w:r>
          </w:p>
        </w:tc>
        <w:tc>
          <w:tcPr>
            <w:tcW w:w="128" w:type="pct"/>
            <w:tcBorders>
              <w:top w:val="nil"/>
              <w:left w:val="nil"/>
              <w:bottom w:val="nil"/>
              <w:right w:val="nil"/>
            </w:tcBorders>
            <w:shd w:val="clear" w:color="auto" w:fill="auto"/>
            <w:noWrap/>
            <w:vAlign w:val="bottom"/>
            <w:hideMark/>
          </w:tcPr>
          <w:p w14:paraId="5666717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331CAAB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25.9</w:t>
            </w:r>
          </w:p>
        </w:tc>
        <w:tc>
          <w:tcPr>
            <w:tcW w:w="575" w:type="pct"/>
            <w:tcBorders>
              <w:top w:val="nil"/>
              <w:left w:val="nil"/>
              <w:bottom w:val="nil"/>
              <w:right w:val="nil"/>
            </w:tcBorders>
            <w:shd w:val="clear" w:color="auto" w:fill="auto"/>
            <w:noWrap/>
            <w:vAlign w:val="bottom"/>
            <w:hideMark/>
          </w:tcPr>
          <w:p w14:paraId="6DCE144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w:t>
            </w:r>
          </w:p>
        </w:tc>
        <w:tc>
          <w:tcPr>
            <w:tcW w:w="632" w:type="pct"/>
            <w:tcBorders>
              <w:top w:val="nil"/>
              <w:left w:val="nil"/>
              <w:bottom w:val="nil"/>
              <w:right w:val="nil"/>
            </w:tcBorders>
            <w:shd w:val="clear" w:color="auto" w:fill="auto"/>
            <w:noWrap/>
            <w:vAlign w:val="bottom"/>
            <w:hideMark/>
          </w:tcPr>
          <w:p w14:paraId="15EDEEC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25.45</w:t>
            </w:r>
          </w:p>
        </w:tc>
        <w:tc>
          <w:tcPr>
            <w:tcW w:w="201" w:type="pct"/>
            <w:tcBorders>
              <w:top w:val="nil"/>
              <w:left w:val="nil"/>
              <w:bottom w:val="nil"/>
              <w:right w:val="nil"/>
            </w:tcBorders>
            <w:shd w:val="clear" w:color="auto" w:fill="auto"/>
            <w:noWrap/>
            <w:vAlign w:val="bottom"/>
            <w:hideMark/>
          </w:tcPr>
          <w:p w14:paraId="63EDCDE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501556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0.14</w:t>
            </w:r>
          </w:p>
        </w:tc>
      </w:tr>
      <w:tr w:rsidR="00D21627" w:rsidRPr="00EE7928" w14:paraId="2377068F" w14:textId="77777777" w:rsidTr="00C21947">
        <w:trPr>
          <w:trHeight w:val="288"/>
        </w:trPr>
        <w:tc>
          <w:tcPr>
            <w:tcW w:w="1095" w:type="pct"/>
            <w:tcBorders>
              <w:top w:val="nil"/>
              <w:left w:val="nil"/>
              <w:bottom w:val="nil"/>
              <w:right w:val="nil"/>
            </w:tcBorders>
            <w:shd w:val="clear" w:color="auto" w:fill="auto"/>
            <w:vAlign w:val="bottom"/>
            <w:hideMark/>
          </w:tcPr>
          <w:p w14:paraId="1374525C"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3-Hydroxyisobutyrate</w:t>
            </w:r>
          </w:p>
        </w:tc>
        <w:tc>
          <w:tcPr>
            <w:tcW w:w="443" w:type="pct"/>
            <w:tcBorders>
              <w:top w:val="nil"/>
              <w:left w:val="nil"/>
              <w:bottom w:val="nil"/>
              <w:right w:val="nil"/>
            </w:tcBorders>
            <w:shd w:val="clear" w:color="auto" w:fill="auto"/>
            <w:vAlign w:val="bottom"/>
            <w:hideMark/>
          </w:tcPr>
          <w:p w14:paraId="70883FB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7.5</w:t>
            </w:r>
          </w:p>
        </w:tc>
        <w:tc>
          <w:tcPr>
            <w:tcW w:w="443" w:type="pct"/>
            <w:tcBorders>
              <w:top w:val="nil"/>
              <w:left w:val="nil"/>
              <w:bottom w:val="nil"/>
              <w:right w:val="nil"/>
            </w:tcBorders>
            <w:shd w:val="clear" w:color="auto" w:fill="auto"/>
            <w:noWrap/>
            <w:vAlign w:val="bottom"/>
            <w:hideMark/>
          </w:tcPr>
          <w:p w14:paraId="3600C3A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5.3</w:t>
            </w:r>
          </w:p>
        </w:tc>
        <w:tc>
          <w:tcPr>
            <w:tcW w:w="512" w:type="pct"/>
            <w:tcBorders>
              <w:top w:val="nil"/>
              <w:left w:val="nil"/>
              <w:bottom w:val="nil"/>
              <w:right w:val="nil"/>
            </w:tcBorders>
            <w:shd w:val="clear" w:color="auto" w:fill="auto"/>
            <w:noWrap/>
            <w:vAlign w:val="bottom"/>
            <w:hideMark/>
          </w:tcPr>
          <w:p w14:paraId="565E50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6.4</w:t>
            </w:r>
          </w:p>
        </w:tc>
        <w:tc>
          <w:tcPr>
            <w:tcW w:w="128" w:type="pct"/>
            <w:tcBorders>
              <w:top w:val="nil"/>
              <w:left w:val="nil"/>
              <w:bottom w:val="nil"/>
              <w:right w:val="nil"/>
            </w:tcBorders>
            <w:shd w:val="clear" w:color="auto" w:fill="auto"/>
            <w:noWrap/>
            <w:vAlign w:val="bottom"/>
            <w:hideMark/>
          </w:tcPr>
          <w:p w14:paraId="7B33FA5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1418CAD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5.8</w:t>
            </w:r>
          </w:p>
        </w:tc>
        <w:tc>
          <w:tcPr>
            <w:tcW w:w="575" w:type="pct"/>
            <w:tcBorders>
              <w:top w:val="nil"/>
              <w:left w:val="nil"/>
              <w:bottom w:val="nil"/>
              <w:right w:val="nil"/>
            </w:tcBorders>
            <w:shd w:val="clear" w:color="auto" w:fill="auto"/>
            <w:noWrap/>
            <w:vAlign w:val="bottom"/>
            <w:hideMark/>
          </w:tcPr>
          <w:p w14:paraId="162A096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4.1</w:t>
            </w:r>
          </w:p>
        </w:tc>
        <w:tc>
          <w:tcPr>
            <w:tcW w:w="632" w:type="pct"/>
            <w:tcBorders>
              <w:top w:val="nil"/>
              <w:left w:val="nil"/>
              <w:bottom w:val="nil"/>
              <w:right w:val="nil"/>
            </w:tcBorders>
            <w:shd w:val="clear" w:color="auto" w:fill="auto"/>
            <w:noWrap/>
            <w:vAlign w:val="bottom"/>
            <w:hideMark/>
          </w:tcPr>
          <w:p w14:paraId="65B7547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4.95</w:t>
            </w:r>
          </w:p>
        </w:tc>
        <w:tc>
          <w:tcPr>
            <w:tcW w:w="201" w:type="pct"/>
            <w:tcBorders>
              <w:top w:val="nil"/>
              <w:left w:val="nil"/>
              <w:bottom w:val="nil"/>
              <w:right w:val="nil"/>
            </w:tcBorders>
            <w:shd w:val="clear" w:color="auto" w:fill="auto"/>
            <w:noWrap/>
            <w:vAlign w:val="bottom"/>
            <w:hideMark/>
          </w:tcPr>
          <w:p w14:paraId="45310F5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6270E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0.41</w:t>
            </w:r>
          </w:p>
        </w:tc>
      </w:tr>
      <w:tr w:rsidR="00D21627" w:rsidRPr="00EE7928" w14:paraId="5946FFD3" w14:textId="77777777" w:rsidTr="00C21947">
        <w:trPr>
          <w:trHeight w:val="288"/>
        </w:trPr>
        <w:tc>
          <w:tcPr>
            <w:tcW w:w="1095" w:type="pct"/>
            <w:tcBorders>
              <w:top w:val="nil"/>
              <w:left w:val="nil"/>
              <w:bottom w:val="nil"/>
              <w:right w:val="nil"/>
            </w:tcBorders>
            <w:shd w:val="clear" w:color="auto" w:fill="auto"/>
            <w:vAlign w:val="bottom"/>
            <w:hideMark/>
          </w:tcPr>
          <w:p w14:paraId="28435F1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Carnitine</w:t>
            </w:r>
          </w:p>
        </w:tc>
        <w:tc>
          <w:tcPr>
            <w:tcW w:w="443" w:type="pct"/>
            <w:tcBorders>
              <w:top w:val="nil"/>
              <w:left w:val="nil"/>
              <w:bottom w:val="nil"/>
              <w:right w:val="nil"/>
            </w:tcBorders>
            <w:shd w:val="clear" w:color="auto" w:fill="auto"/>
            <w:vAlign w:val="bottom"/>
            <w:hideMark/>
          </w:tcPr>
          <w:p w14:paraId="3BA39F3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142.7</w:t>
            </w:r>
          </w:p>
        </w:tc>
        <w:tc>
          <w:tcPr>
            <w:tcW w:w="443" w:type="pct"/>
            <w:tcBorders>
              <w:top w:val="nil"/>
              <w:left w:val="nil"/>
              <w:bottom w:val="nil"/>
              <w:right w:val="nil"/>
            </w:tcBorders>
            <w:shd w:val="clear" w:color="auto" w:fill="auto"/>
            <w:noWrap/>
            <w:vAlign w:val="bottom"/>
            <w:hideMark/>
          </w:tcPr>
          <w:p w14:paraId="0F20D59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51.7</w:t>
            </w:r>
          </w:p>
        </w:tc>
        <w:tc>
          <w:tcPr>
            <w:tcW w:w="512" w:type="pct"/>
            <w:tcBorders>
              <w:top w:val="nil"/>
              <w:left w:val="nil"/>
              <w:bottom w:val="nil"/>
              <w:right w:val="nil"/>
            </w:tcBorders>
            <w:shd w:val="clear" w:color="auto" w:fill="auto"/>
            <w:noWrap/>
            <w:vAlign w:val="bottom"/>
            <w:hideMark/>
          </w:tcPr>
          <w:p w14:paraId="79AF6B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97.2</w:t>
            </w:r>
          </w:p>
        </w:tc>
        <w:tc>
          <w:tcPr>
            <w:tcW w:w="128" w:type="pct"/>
            <w:tcBorders>
              <w:top w:val="nil"/>
              <w:left w:val="nil"/>
              <w:bottom w:val="nil"/>
              <w:right w:val="nil"/>
            </w:tcBorders>
            <w:shd w:val="clear" w:color="auto" w:fill="auto"/>
            <w:noWrap/>
            <w:vAlign w:val="bottom"/>
            <w:hideMark/>
          </w:tcPr>
          <w:p w14:paraId="59ACD5C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693285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65</w:t>
            </w:r>
          </w:p>
        </w:tc>
        <w:tc>
          <w:tcPr>
            <w:tcW w:w="575" w:type="pct"/>
            <w:tcBorders>
              <w:top w:val="nil"/>
              <w:left w:val="nil"/>
              <w:bottom w:val="nil"/>
              <w:right w:val="nil"/>
            </w:tcBorders>
            <w:shd w:val="clear" w:color="auto" w:fill="auto"/>
            <w:noWrap/>
            <w:vAlign w:val="bottom"/>
            <w:hideMark/>
          </w:tcPr>
          <w:p w14:paraId="66803A2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19.7</w:t>
            </w:r>
          </w:p>
        </w:tc>
        <w:tc>
          <w:tcPr>
            <w:tcW w:w="632" w:type="pct"/>
            <w:tcBorders>
              <w:top w:val="nil"/>
              <w:left w:val="nil"/>
              <w:bottom w:val="nil"/>
              <w:right w:val="nil"/>
            </w:tcBorders>
            <w:shd w:val="clear" w:color="auto" w:fill="auto"/>
            <w:noWrap/>
            <w:vAlign w:val="bottom"/>
            <w:hideMark/>
          </w:tcPr>
          <w:p w14:paraId="6044814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42.35</w:t>
            </w:r>
          </w:p>
        </w:tc>
        <w:tc>
          <w:tcPr>
            <w:tcW w:w="201" w:type="pct"/>
            <w:tcBorders>
              <w:top w:val="nil"/>
              <w:left w:val="nil"/>
              <w:bottom w:val="nil"/>
              <w:right w:val="nil"/>
            </w:tcBorders>
            <w:shd w:val="clear" w:color="auto" w:fill="auto"/>
            <w:noWrap/>
            <w:vAlign w:val="bottom"/>
            <w:hideMark/>
          </w:tcPr>
          <w:p w14:paraId="3F204BB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505C44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0.43</w:t>
            </w:r>
          </w:p>
        </w:tc>
      </w:tr>
      <w:tr w:rsidR="00D21627" w:rsidRPr="00EE7928" w14:paraId="7ABC5FE2" w14:textId="77777777" w:rsidTr="00C21947">
        <w:trPr>
          <w:trHeight w:val="288"/>
        </w:trPr>
        <w:tc>
          <w:tcPr>
            <w:tcW w:w="1095" w:type="pct"/>
            <w:tcBorders>
              <w:top w:val="nil"/>
              <w:left w:val="nil"/>
              <w:bottom w:val="nil"/>
              <w:right w:val="nil"/>
            </w:tcBorders>
            <w:shd w:val="clear" w:color="auto" w:fill="auto"/>
            <w:vAlign w:val="bottom"/>
            <w:hideMark/>
          </w:tcPr>
          <w:p w14:paraId="13D1386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Ethanol</w:t>
            </w:r>
          </w:p>
        </w:tc>
        <w:tc>
          <w:tcPr>
            <w:tcW w:w="443" w:type="pct"/>
            <w:tcBorders>
              <w:top w:val="nil"/>
              <w:left w:val="nil"/>
              <w:bottom w:val="nil"/>
              <w:right w:val="nil"/>
            </w:tcBorders>
            <w:shd w:val="clear" w:color="auto" w:fill="auto"/>
            <w:vAlign w:val="bottom"/>
            <w:hideMark/>
          </w:tcPr>
          <w:p w14:paraId="5C6E108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49</w:t>
            </w:r>
          </w:p>
        </w:tc>
        <w:tc>
          <w:tcPr>
            <w:tcW w:w="443" w:type="pct"/>
            <w:tcBorders>
              <w:top w:val="nil"/>
              <w:left w:val="nil"/>
              <w:bottom w:val="nil"/>
              <w:right w:val="nil"/>
            </w:tcBorders>
            <w:shd w:val="clear" w:color="auto" w:fill="auto"/>
            <w:noWrap/>
            <w:vAlign w:val="bottom"/>
            <w:hideMark/>
          </w:tcPr>
          <w:p w14:paraId="057CD29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23.2</w:t>
            </w:r>
          </w:p>
        </w:tc>
        <w:tc>
          <w:tcPr>
            <w:tcW w:w="512" w:type="pct"/>
            <w:tcBorders>
              <w:top w:val="nil"/>
              <w:left w:val="nil"/>
              <w:bottom w:val="nil"/>
              <w:right w:val="nil"/>
            </w:tcBorders>
            <w:shd w:val="clear" w:color="auto" w:fill="auto"/>
            <w:noWrap/>
            <w:vAlign w:val="bottom"/>
            <w:hideMark/>
          </w:tcPr>
          <w:p w14:paraId="20A8235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36.1</w:t>
            </w:r>
          </w:p>
        </w:tc>
        <w:tc>
          <w:tcPr>
            <w:tcW w:w="128" w:type="pct"/>
            <w:tcBorders>
              <w:top w:val="nil"/>
              <w:left w:val="nil"/>
              <w:bottom w:val="nil"/>
              <w:right w:val="nil"/>
            </w:tcBorders>
            <w:shd w:val="clear" w:color="auto" w:fill="auto"/>
            <w:noWrap/>
            <w:vAlign w:val="bottom"/>
            <w:hideMark/>
          </w:tcPr>
          <w:p w14:paraId="6D602E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1DF7D28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36.5</w:t>
            </w:r>
          </w:p>
        </w:tc>
        <w:tc>
          <w:tcPr>
            <w:tcW w:w="575" w:type="pct"/>
            <w:tcBorders>
              <w:top w:val="nil"/>
              <w:left w:val="nil"/>
              <w:bottom w:val="nil"/>
              <w:right w:val="nil"/>
            </w:tcBorders>
            <w:shd w:val="clear" w:color="auto" w:fill="auto"/>
            <w:noWrap/>
            <w:vAlign w:val="bottom"/>
            <w:hideMark/>
          </w:tcPr>
          <w:p w14:paraId="4754D32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15.8</w:t>
            </w:r>
          </w:p>
        </w:tc>
        <w:tc>
          <w:tcPr>
            <w:tcW w:w="632" w:type="pct"/>
            <w:tcBorders>
              <w:top w:val="nil"/>
              <w:left w:val="nil"/>
              <w:bottom w:val="nil"/>
              <w:right w:val="nil"/>
            </w:tcBorders>
            <w:shd w:val="clear" w:color="auto" w:fill="auto"/>
            <w:noWrap/>
            <w:vAlign w:val="bottom"/>
            <w:hideMark/>
          </w:tcPr>
          <w:p w14:paraId="1C360D1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26.15</w:t>
            </w:r>
          </w:p>
        </w:tc>
        <w:tc>
          <w:tcPr>
            <w:tcW w:w="201" w:type="pct"/>
            <w:tcBorders>
              <w:top w:val="nil"/>
              <w:left w:val="nil"/>
              <w:bottom w:val="nil"/>
              <w:right w:val="nil"/>
            </w:tcBorders>
            <w:shd w:val="clear" w:color="auto" w:fill="auto"/>
            <w:noWrap/>
            <w:vAlign w:val="bottom"/>
            <w:hideMark/>
          </w:tcPr>
          <w:p w14:paraId="609FDCA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6FDFE0B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0.61</w:t>
            </w:r>
          </w:p>
        </w:tc>
      </w:tr>
      <w:tr w:rsidR="00D21627" w:rsidRPr="00EE7928" w14:paraId="11336288" w14:textId="77777777" w:rsidTr="00C21947">
        <w:trPr>
          <w:trHeight w:val="288"/>
        </w:trPr>
        <w:tc>
          <w:tcPr>
            <w:tcW w:w="1095" w:type="pct"/>
            <w:tcBorders>
              <w:top w:val="nil"/>
              <w:left w:val="nil"/>
              <w:bottom w:val="nil"/>
              <w:right w:val="nil"/>
            </w:tcBorders>
            <w:shd w:val="clear" w:color="auto" w:fill="auto"/>
            <w:vAlign w:val="bottom"/>
            <w:hideMark/>
          </w:tcPr>
          <w:p w14:paraId="27B7631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Glycerol</w:t>
            </w:r>
          </w:p>
        </w:tc>
        <w:tc>
          <w:tcPr>
            <w:tcW w:w="443" w:type="pct"/>
            <w:tcBorders>
              <w:top w:val="nil"/>
              <w:left w:val="nil"/>
              <w:bottom w:val="nil"/>
              <w:right w:val="nil"/>
            </w:tcBorders>
            <w:shd w:val="clear" w:color="auto" w:fill="auto"/>
            <w:vAlign w:val="bottom"/>
            <w:hideMark/>
          </w:tcPr>
          <w:p w14:paraId="4161BBF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72.8</w:t>
            </w:r>
          </w:p>
        </w:tc>
        <w:tc>
          <w:tcPr>
            <w:tcW w:w="443" w:type="pct"/>
            <w:tcBorders>
              <w:top w:val="nil"/>
              <w:left w:val="nil"/>
              <w:bottom w:val="nil"/>
              <w:right w:val="nil"/>
            </w:tcBorders>
            <w:shd w:val="clear" w:color="auto" w:fill="auto"/>
            <w:noWrap/>
            <w:vAlign w:val="bottom"/>
            <w:hideMark/>
          </w:tcPr>
          <w:p w14:paraId="5D75565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108</w:t>
            </w:r>
          </w:p>
        </w:tc>
        <w:tc>
          <w:tcPr>
            <w:tcW w:w="512" w:type="pct"/>
            <w:tcBorders>
              <w:top w:val="nil"/>
              <w:left w:val="nil"/>
              <w:bottom w:val="nil"/>
              <w:right w:val="nil"/>
            </w:tcBorders>
            <w:shd w:val="clear" w:color="auto" w:fill="auto"/>
            <w:noWrap/>
            <w:vAlign w:val="bottom"/>
            <w:hideMark/>
          </w:tcPr>
          <w:p w14:paraId="797F00E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90.4</w:t>
            </w:r>
          </w:p>
        </w:tc>
        <w:tc>
          <w:tcPr>
            <w:tcW w:w="128" w:type="pct"/>
            <w:tcBorders>
              <w:top w:val="nil"/>
              <w:left w:val="nil"/>
              <w:bottom w:val="nil"/>
              <w:right w:val="nil"/>
            </w:tcBorders>
            <w:shd w:val="clear" w:color="auto" w:fill="auto"/>
            <w:noWrap/>
            <w:vAlign w:val="bottom"/>
            <w:hideMark/>
          </w:tcPr>
          <w:p w14:paraId="1851A27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0ED16F5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w:t>
            </w:r>
          </w:p>
        </w:tc>
        <w:tc>
          <w:tcPr>
            <w:tcW w:w="575" w:type="pct"/>
            <w:tcBorders>
              <w:top w:val="nil"/>
              <w:left w:val="nil"/>
              <w:bottom w:val="nil"/>
              <w:right w:val="nil"/>
            </w:tcBorders>
            <w:shd w:val="clear" w:color="auto" w:fill="auto"/>
            <w:noWrap/>
            <w:vAlign w:val="bottom"/>
            <w:hideMark/>
          </w:tcPr>
          <w:p w14:paraId="13A92F7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19.1</w:t>
            </w:r>
          </w:p>
        </w:tc>
        <w:tc>
          <w:tcPr>
            <w:tcW w:w="632" w:type="pct"/>
            <w:tcBorders>
              <w:top w:val="nil"/>
              <w:left w:val="nil"/>
              <w:bottom w:val="nil"/>
              <w:right w:val="nil"/>
            </w:tcBorders>
            <w:shd w:val="clear" w:color="auto" w:fill="auto"/>
            <w:noWrap/>
            <w:vAlign w:val="bottom"/>
            <w:hideMark/>
          </w:tcPr>
          <w:p w14:paraId="5C8F311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11.9</w:t>
            </w:r>
          </w:p>
        </w:tc>
        <w:tc>
          <w:tcPr>
            <w:tcW w:w="201" w:type="pct"/>
            <w:tcBorders>
              <w:top w:val="nil"/>
              <w:left w:val="nil"/>
              <w:bottom w:val="nil"/>
              <w:right w:val="nil"/>
            </w:tcBorders>
            <w:shd w:val="clear" w:color="auto" w:fill="auto"/>
            <w:noWrap/>
            <w:vAlign w:val="bottom"/>
            <w:hideMark/>
          </w:tcPr>
          <w:p w14:paraId="7C5BFE8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04138F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0.10</w:t>
            </w:r>
          </w:p>
        </w:tc>
      </w:tr>
      <w:tr w:rsidR="00D21627" w:rsidRPr="00EE7928" w14:paraId="62BD0C85" w14:textId="77777777" w:rsidTr="00C21947">
        <w:trPr>
          <w:trHeight w:val="288"/>
        </w:trPr>
        <w:tc>
          <w:tcPr>
            <w:tcW w:w="1095" w:type="pct"/>
            <w:tcBorders>
              <w:top w:val="nil"/>
              <w:left w:val="nil"/>
              <w:bottom w:val="nil"/>
              <w:right w:val="nil"/>
            </w:tcBorders>
            <w:shd w:val="clear" w:color="auto" w:fill="auto"/>
            <w:vAlign w:val="bottom"/>
            <w:hideMark/>
          </w:tcPr>
          <w:p w14:paraId="7B57A63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roofErr w:type="spellStart"/>
            <w:r w:rsidRPr="00EE7928">
              <w:rPr>
                <w:rFonts w:ascii="Times New Roman" w:eastAsia="Times New Roman" w:hAnsi="Times New Roman" w:cs="Times New Roman"/>
                <w:color w:val="000000"/>
                <w:sz w:val="20"/>
                <w:szCs w:val="20"/>
                <w:lang w:eastAsia="en-US"/>
              </w:rPr>
              <w:t>Formate</w:t>
            </w:r>
            <w:proofErr w:type="spellEnd"/>
          </w:p>
        </w:tc>
        <w:tc>
          <w:tcPr>
            <w:tcW w:w="443" w:type="pct"/>
            <w:tcBorders>
              <w:top w:val="nil"/>
              <w:left w:val="nil"/>
              <w:bottom w:val="nil"/>
              <w:right w:val="nil"/>
            </w:tcBorders>
            <w:shd w:val="clear" w:color="auto" w:fill="auto"/>
            <w:vAlign w:val="bottom"/>
            <w:hideMark/>
          </w:tcPr>
          <w:p w14:paraId="6C8F74C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168.3</w:t>
            </w:r>
          </w:p>
        </w:tc>
        <w:tc>
          <w:tcPr>
            <w:tcW w:w="443" w:type="pct"/>
            <w:tcBorders>
              <w:top w:val="nil"/>
              <w:left w:val="nil"/>
              <w:bottom w:val="nil"/>
              <w:right w:val="nil"/>
            </w:tcBorders>
            <w:shd w:val="clear" w:color="auto" w:fill="auto"/>
            <w:noWrap/>
            <w:vAlign w:val="bottom"/>
            <w:hideMark/>
          </w:tcPr>
          <w:p w14:paraId="567FBB2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34.8</w:t>
            </w:r>
          </w:p>
        </w:tc>
        <w:tc>
          <w:tcPr>
            <w:tcW w:w="512" w:type="pct"/>
            <w:tcBorders>
              <w:top w:val="nil"/>
              <w:left w:val="nil"/>
              <w:bottom w:val="nil"/>
              <w:right w:val="nil"/>
            </w:tcBorders>
            <w:shd w:val="clear" w:color="auto" w:fill="auto"/>
            <w:noWrap/>
            <w:vAlign w:val="bottom"/>
            <w:hideMark/>
          </w:tcPr>
          <w:p w14:paraId="7D3B9E4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101.55</w:t>
            </w:r>
          </w:p>
        </w:tc>
        <w:tc>
          <w:tcPr>
            <w:tcW w:w="128" w:type="pct"/>
            <w:tcBorders>
              <w:top w:val="nil"/>
              <w:left w:val="nil"/>
              <w:bottom w:val="nil"/>
              <w:right w:val="nil"/>
            </w:tcBorders>
            <w:shd w:val="clear" w:color="auto" w:fill="auto"/>
            <w:noWrap/>
            <w:vAlign w:val="bottom"/>
            <w:hideMark/>
          </w:tcPr>
          <w:p w14:paraId="7335200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81B8D8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86.3</w:t>
            </w:r>
          </w:p>
        </w:tc>
        <w:tc>
          <w:tcPr>
            <w:tcW w:w="575" w:type="pct"/>
            <w:tcBorders>
              <w:top w:val="nil"/>
              <w:left w:val="nil"/>
              <w:bottom w:val="nil"/>
              <w:right w:val="nil"/>
            </w:tcBorders>
            <w:shd w:val="clear" w:color="auto" w:fill="auto"/>
            <w:noWrap/>
            <w:vAlign w:val="bottom"/>
            <w:hideMark/>
          </w:tcPr>
          <w:p w14:paraId="3411692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27.3</w:t>
            </w:r>
          </w:p>
        </w:tc>
        <w:tc>
          <w:tcPr>
            <w:tcW w:w="632" w:type="pct"/>
            <w:tcBorders>
              <w:top w:val="nil"/>
              <w:left w:val="nil"/>
              <w:bottom w:val="nil"/>
              <w:right w:val="nil"/>
            </w:tcBorders>
            <w:shd w:val="clear" w:color="auto" w:fill="auto"/>
            <w:noWrap/>
            <w:vAlign w:val="bottom"/>
            <w:hideMark/>
          </w:tcPr>
          <w:p w14:paraId="1AFBF9B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56.8</w:t>
            </w:r>
          </w:p>
        </w:tc>
        <w:tc>
          <w:tcPr>
            <w:tcW w:w="201" w:type="pct"/>
            <w:tcBorders>
              <w:top w:val="nil"/>
              <w:left w:val="nil"/>
              <w:bottom w:val="nil"/>
              <w:right w:val="nil"/>
            </w:tcBorders>
            <w:shd w:val="clear" w:color="auto" w:fill="auto"/>
            <w:noWrap/>
            <w:vAlign w:val="bottom"/>
            <w:hideMark/>
          </w:tcPr>
          <w:p w14:paraId="4FA71D8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9245AD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0.63</w:t>
            </w:r>
          </w:p>
        </w:tc>
      </w:tr>
      <w:tr w:rsidR="00D21627" w:rsidRPr="00EE7928" w14:paraId="285B3A06" w14:textId="77777777" w:rsidTr="00C21947">
        <w:trPr>
          <w:trHeight w:val="288"/>
        </w:trPr>
        <w:tc>
          <w:tcPr>
            <w:tcW w:w="1095" w:type="pct"/>
            <w:tcBorders>
              <w:top w:val="nil"/>
              <w:left w:val="nil"/>
              <w:bottom w:val="nil"/>
              <w:right w:val="nil"/>
            </w:tcBorders>
            <w:shd w:val="clear" w:color="auto" w:fill="auto"/>
            <w:vAlign w:val="bottom"/>
            <w:hideMark/>
          </w:tcPr>
          <w:p w14:paraId="0996292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L-Threonine</w:t>
            </w:r>
          </w:p>
        </w:tc>
        <w:tc>
          <w:tcPr>
            <w:tcW w:w="443" w:type="pct"/>
            <w:tcBorders>
              <w:top w:val="nil"/>
              <w:left w:val="nil"/>
              <w:bottom w:val="nil"/>
              <w:right w:val="nil"/>
            </w:tcBorders>
            <w:shd w:val="clear" w:color="auto" w:fill="auto"/>
            <w:vAlign w:val="bottom"/>
            <w:hideMark/>
          </w:tcPr>
          <w:p w14:paraId="60B67B8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79</w:t>
            </w:r>
          </w:p>
        </w:tc>
        <w:tc>
          <w:tcPr>
            <w:tcW w:w="443" w:type="pct"/>
            <w:tcBorders>
              <w:top w:val="nil"/>
              <w:left w:val="nil"/>
              <w:bottom w:val="nil"/>
              <w:right w:val="nil"/>
            </w:tcBorders>
            <w:shd w:val="clear" w:color="auto" w:fill="auto"/>
            <w:noWrap/>
            <w:vAlign w:val="bottom"/>
            <w:hideMark/>
          </w:tcPr>
          <w:p w14:paraId="53AE2EF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276.7</w:t>
            </w:r>
          </w:p>
        </w:tc>
        <w:tc>
          <w:tcPr>
            <w:tcW w:w="512" w:type="pct"/>
            <w:tcBorders>
              <w:top w:val="nil"/>
              <w:left w:val="nil"/>
              <w:bottom w:val="nil"/>
              <w:right w:val="nil"/>
            </w:tcBorders>
            <w:shd w:val="clear" w:color="auto" w:fill="auto"/>
            <w:noWrap/>
            <w:vAlign w:val="bottom"/>
            <w:hideMark/>
          </w:tcPr>
          <w:p w14:paraId="5C4C2DF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177.85</w:t>
            </w:r>
          </w:p>
        </w:tc>
        <w:tc>
          <w:tcPr>
            <w:tcW w:w="128" w:type="pct"/>
            <w:tcBorders>
              <w:top w:val="nil"/>
              <w:left w:val="nil"/>
              <w:bottom w:val="nil"/>
              <w:right w:val="nil"/>
            </w:tcBorders>
            <w:shd w:val="clear" w:color="auto" w:fill="auto"/>
            <w:noWrap/>
            <w:vAlign w:val="bottom"/>
            <w:hideMark/>
          </w:tcPr>
          <w:p w14:paraId="718C491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DDC50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66.8</w:t>
            </w:r>
          </w:p>
        </w:tc>
        <w:tc>
          <w:tcPr>
            <w:tcW w:w="575" w:type="pct"/>
            <w:tcBorders>
              <w:top w:val="nil"/>
              <w:left w:val="nil"/>
              <w:bottom w:val="nil"/>
              <w:right w:val="nil"/>
            </w:tcBorders>
            <w:shd w:val="clear" w:color="auto" w:fill="auto"/>
            <w:noWrap/>
            <w:vAlign w:val="bottom"/>
            <w:hideMark/>
          </w:tcPr>
          <w:p w14:paraId="78135A9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136.3</w:t>
            </w:r>
          </w:p>
        </w:tc>
        <w:tc>
          <w:tcPr>
            <w:tcW w:w="632" w:type="pct"/>
            <w:tcBorders>
              <w:top w:val="nil"/>
              <w:left w:val="nil"/>
              <w:bottom w:val="nil"/>
              <w:right w:val="nil"/>
            </w:tcBorders>
            <w:shd w:val="clear" w:color="auto" w:fill="auto"/>
            <w:noWrap/>
            <w:vAlign w:val="bottom"/>
            <w:hideMark/>
          </w:tcPr>
          <w:p w14:paraId="19869E6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101.55</w:t>
            </w:r>
          </w:p>
        </w:tc>
        <w:tc>
          <w:tcPr>
            <w:tcW w:w="201" w:type="pct"/>
            <w:tcBorders>
              <w:top w:val="nil"/>
              <w:left w:val="nil"/>
              <w:bottom w:val="nil"/>
              <w:right w:val="nil"/>
            </w:tcBorders>
            <w:shd w:val="clear" w:color="auto" w:fill="auto"/>
            <w:noWrap/>
            <w:vAlign w:val="bottom"/>
            <w:hideMark/>
          </w:tcPr>
          <w:p w14:paraId="5C77CFE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B70904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0.58</w:t>
            </w:r>
          </w:p>
        </w:tc>
      </w:tr>
      <w:tr w:rsidR="00D21627" w:rsidRPr="00EE7928" w14:paraId="54EF8A94" w14:textId="77777777" w:rsidTr="00C21947">
        <w:trPr>
          <w:trHeight w:val="288"/>
        </w:trPr>
        <w:tc>
          <w:tcPr>
            <w:tcW w:w="1095" w:type="pct"/>
            <w:tcBorders>
              <w:top w:val="nil"/>
              <w:left w:val="nil"/>
              <w:bottom w:val="nil"/>
              <w:right w:val="nil"/>
            </w:tcBorders>
            <w:shd w:val="clear" w:color="auto" w:fill="auto"/>
            <w:vAlign w:val="bottom"/>
            <w:hideMark/>
          </w:tcPr>
          <w:p w14:paraId="4ECDD05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L-Lysine</w:t>
            </w:r>
          </w:p>
        </w:tc>
        <w:tc>
          <w:tcPr>
            <w:tcW w:w="443" w:type="pct"/>
            <w:tcBorders>
              <w:top w:val="nil"/>
              <w:left w:val="nil"/>
              <w:bottom w:val="nil"/>
              <w:right w:val="nil"/>
            </w:tcBorders>
            <w:shd w:val="clear" w:color="auto" w:fill="auto"/>
            <w:vAlign w:val="bottom"/>
            <w:hideMark/>
          </w:tcPr>
          <w:p w14:paraId="48BF9E5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60.8</w:t>
            </w:r>
          </w:p>
        </w:tc>
        <w:tc>
          <w:tcPr>
            <w:tcW w:w="443" w:type="pct"/>
            <w:tcBorders>
              <w:top w:val="nil"/>
              <w:left w:val="nil"/>
              <w:bottom w:val="nil"/>
              <w:right w:val="nil"/>
            </w:tcBorders>
            <w:shd w:val="clear" w:color="auto" w:fill="auto"/>
            <w:noWrap/>
            <w:vAlign w:val="bottom"/>
            <w:hideMark/>
          </w:tcPr>
          <w:p w14:paraId="7A2A0A3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250.2</w:t>
            </w:r>
          </w:p>
        </w:tc>
        <w:tc>
          <w:tcPr>
            <w:tcW w:w="512" w:type="pct"/>
            <w:tcBorders>
              <w:top w:val="nil"/>
              <w:left w:val="nil"/>
              <w:bottom w:val="nil"/>
              <w:right w:val="nil"/>
            </w:tcBorders>
            <w:shd w:val="clear" w:color="auto" w:fill="auto"/>
            <w:noWrap/>
            <w:vAlign w:val="bottom"/>
            <w:hideMark/>
          </w:tcPr>
          <w:p w14:paraId="39D6593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155.5</w:t>
            </w:r>
          </w:p>
        </w:tc>
        <w:tc>
          <w:tcPr>
            <w:tcW w:w="128" w:type="pct"/>
            <w:tcBorders>
              <w:top w:val="nil"/>
              <w:left w:val="nil"/>
              <w:bottom w:val="nil"/>
              <w:right w:val="nil"/>
            </w:tcBorders>
            <w:shd w:val="clear" w:color="auto" w:fill="auto"/>
            <w:noWrap/>
            <w:vAlign w:val="bottom"/>
            <w:hideMark/>
          </w:tcPr>
          <w:p w14:paraId="6F2A45C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43C50F6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36.5</w:t>
            </w:r>
          </w:p>
        </w:tc>
        <w:tc>
          <w:tcPr>
            <w:tcW w:w="575" w:type="pct"/>
            <w:tcBorders>
              <w:top w:val="nil"/>
              <w:left w:val="nil"/>
              <w:bottom w:val="nil"/>
              <w:right w:val="nil"/>
            </w:tcBorders>
            <w:shd w:val="clear" w:color="auto" w:fill="auto"/>
            <w:noWrap/>
            <w:vAlign w:val="bottom"/>
            <w:hideMark/>
          </w:tcPr>
          <w:p w14:paraId="79EDEB4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38.1</w:t>
            </w:r>
          </w:p>
        </w:tc>
        <w:tc>
          <w:tcPr>
            <w:tcW w:w="632" w:type="pct"/>
            <w:tcBorders>
              <w:top w:val="nil"/>
              <w:left w:val="nil"/>
              <w:bottom w:val="nil"/>
              <w:right w:val="nil"/>
            </w:tcBorders>
            <w:shd w:val="clear" w:color="auto" w:fill="auto"/>
            <w:noWrap/>
            <w:vAlign w:val="bottom"/>
            <w:hideMark/>
          </w:tcPr>
          <w:p w14:paraId="376776A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37.3</w:t>
            </w:r>
          </w:p>
        </w:tc>
        <w:tc>
          <w:tcPr>
            <w:tcW w:w="201" w:type="pct"/>
            <w:tcBorders>
              <w:top w:val="nil"/>
              <w:left w:val="nil"/>
              <w:bottom w:val="nil"/>
              <w:right w:val="nil"/>
            </w:tcBorders>
            <w:shd w:val="clear" w:color="auto" w:fill="auto"/>
            <w:noWrap/>
            <w:vAlign w:val="bottom"/>
            <w:hideMark/>
          </w:tcPr>
          <w:p w14:paraId="173FD4B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6CF2C9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0.43</w:t>
            </w:r>
          </w:p>
        </w:tc>
      </w:tr>
      <w:tr w:rsidR="00D21627" w:rsidRPr="00EE7928" w14:paraId="3676C3AA" w14:textId="77777777" w:rsidTr="00C21947">
        <w:trPr>
          <w:trHeight w:val="288"/>
        </w:trPr>
        <w:tc>
          <w:tcPr>
            <w:tcW w:w="1095" w:type="pct"/>
            <w:tcBorders>
              <w:top w:val="nil"/>
              <w:left w:val="nil"/>
              <w:bottom w:val="nil"/>
              <w:right w:val="nil"/>
            </w:tcBorders>
            <w:shd w:val="clear" w:color="auto" w:fill="auto"/>
            <w:vAlign w:val="bottom"/>
            <w:hideMark/>
          </w:tcPr>
          <w:p w14:paraId="04A4402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Aspartate</w:t>
            </w:r>
          </w:p>
        </w:tc>
        <w:tc>
          <w:tcPr>
            <w:tcW w:w="443" w:type="pct"/>
            <w:tcBorders>
              <w:top w:val="nil"/>
              <w:left w:val="nil"/>
              <w:bottom w:val="nil"/>
              <w:right w:val="nil"/>
            </w:tcBorders>
            <w:shd w:val="clear" w:color="auto" w:fill="auto"/>
            <w:vAlign w:val="bottom"/>
            <w:hideMark/>
          </w:tcPr>
          <w:p w14:paraId="2C3E2A0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337.4</w:t>
            </w:r>
          </w:p>
        </w:tc>
        <w:tc>
          <w:tcPr>
            <w:tcW w:w="443" w:type="pct"/>
            <w:tcBorders>
              <w:top w:val="nil"/>
              <w:left w:val="nil"/>
              <w:bottom w:val="nil"/>
              <w:right w:val="nil"/>
            </w:tcBorders>
            <w:shd w:val="clear" w:color="auto" w:fill="auto"/>
            <w:noWrap/>
            <w:vAlign w:val="bottom"/>
            <w:hideMark/>
          </w:tcPr>
          <w:p w14:paraId="67E027A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128.3</w:t>
            </w:r>
          </w:p>
        </w:tc>
        <w:tc>
          <w:tcPr>
            <w:tcW w:w="512" w:type="pct"/>
            <w:tcBorders>
              <w:top w:val="nil"/>
              <w:left w:val="nil"/>
              <w:bottom w:val="nil"/>
              <w:right w:val="nil"/>
            </w:tcBorders>
            <w:shd w:val="clear" w:color="auto" w:fill="auto"/>
            <w:noWrap/>
            <w:vAlign w:val="bottom"/>
            <w:hideMark/>
          </w:tcPr>
          <w:p w14:paraId="1D5E70A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232.85</w:t>
            </w:r>
          </w:p>
        </w:tc>
        <w:tc>
          <w:tcPr>
            <w:tcW w:w="128" w:type="pct"/>
            <w:tcBorders>
              <w:top w:val="nil"/>
              <w:left w:val="nil"/>
              <w:bottom w:val="nil"/>
              <w:right w:val="nil"/>
            </w:tcBorders>
            <w:shd w:val="clear" w:color="auto" w:fill="auto"/>
            <w:noWrap/>
            <w:vAlign w:val="bottom"/>
            <w:hideMark/>
          </w:tcPr>
          <w:p w14:paraId="4B14DD4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A7AF85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262.3</w:t>
            </w:r>
          </w:p>
        </w:tc>
        <w:tc>
          <w:tcPr>
            <w:tcW w:w="575" w:type="pct"/>
            <w:tcBorders>
              <w:top w:val="nil"/>
              <w:left w:val="nil"/>
              <w:bottom w:val="nil"/>
              <w:right w:val="nil"/>
            </w:tcBorders>
            <w:shd w:val="clear" w:color="auto" w:fill="auto"/>
            <w:noWrap/>
            <w:vAlign w:val="bottom"/>
            <w:hideMark/>
          </w:tcPr>
          <w:p w14:paraId="5A95F6D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117.7</w:t>
            </w:r>
          </w:p>
        </w:tc>
        <w:tc>
          <w:tcPr>
            <w:tcW w:w="632" w:type="pct"/>
            <w:tcBorders>
              <w:top w:val="nil"/>
              <w:left w:val="nil"/>
              <w:bottom w:val="nil"/>
              <w:right w:val="nil"/>
            </w:tcBorders>
            <w:shd w:val="clear" w:color="auto" w:fill="auto"/>
            <w:noWrap/>
            <w:vAlign w:val="bottom"/>
            <w:hideMark/>
          </w:tcPr>
          <w:p w14:paraId="462CBE2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190</w:t>
            </w:r>
          </w:p>
        </w:tc>
        <w:tc>
          <w:tcPr>
            <w:tcW w:w="201" w:type="pct"/>
            <w:tcBorders>
              <w:top w:val="nil"/>
              <w:left w:val="nil"/>
              <w:bottom w:val="nil"/>
              <w:right w:val="nil"/>
            </w:tcBorders>
            <w:shd w:val="clear" w:color="auto" w:fill="auto"/>
            <w:noWrap/>
            <w:vAlign w:val="bottom"/>
            <w:hideMark/>
          </w:tcPr>
          <w:p w14:paraId="3D86A7C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1DFEC3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0.77</w:t>
            </w:r>
          </w:p>
        </w:tc>
      </w:tr>
      <w:tr w:rsidR="00D21627" w:rsidRPr="00EE7928" w14:paraId="2ADE3230" w14:textId="77777777" w:rsidTr="00C21947">
        <w:trPr>
          <w:trHeight w:val="288"/>
        </w:trPr>
        <w:tc>
          <w:tcPr>
            <w:tcW w:w="1095" w:type="pct"/>
            <w:tcBorders>
              <w:top w:val="nil"/>
              <w:left w:val="nil"/>
              <w:bottom w:val="nil"/>
              <w:right w:val="nil"/>
            </w:tcBorders>
            <w:shd w:val="clear" w:color="auto" w:fill="auto"/>
            <w:vAlign w:val="bottom"/>
            <w:hideMark/>
          </w:tcPr>
          <w:p w14:paraId="053D32F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Myo-inositol</w:t>
            </w:r>
          </w:p>
        </w:tc>
        <w:tc>
          <w:tcPr>
            <w:tcW w:w="443" w:type="pct"/>
            <w:tcBorders>
              <w:top w:val="nil"/>
              <w:left w:val="nil"/>
              <w:bottom w:val="nil"/>
              <w:right w:val="nil"/>
            </w:tcBorders>
            <w:shd w:val="clear" w:color="auto" w:fill="auto"/>
            <w:vAlign w:val="bottom"/>
            <w:hideMark/>
          </w:tcPr>
          <w:p w14:paraId="17D9F2C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50.1</w:t>
            </w:r>
          </w:p>
        </w:tc>
        <w:tc>
          <w:tcPr>
            <w:tcW w:w="443" w:type="pct"/>
            <w:tcBorders>
              <w:top w:val="nil"/>
              <w:left w:val="nil"/>
              <w:bottom w:val="nil"/>
              <w:right w:val="nil"/>
            </w:tcBorders>
            <w:shd w:val="clear" w:color="auto" w:fill="auto"/>
            <w:noWrap/>
            <w:vAlign w:val="bottom"/>
            <w:hideMark/>
          </w:tcPr>
          <w:p w14:paraId="1F4347C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288.6</w:t>
            </w:r>
          </w:p>
        </w:tc>
        <w:tc>
          <w:tcPr>
            <w:tcW w:w="512" w:type="pct"/>
            <w:tcBorders>
              <w:top w:val="nil"/>
              <w:left w:val="nil"/>
              <w:bottom w:val="nil"/>
              <w:right w:val="nil"/>
            </w:tcBorders>
            <w:shd w:val="clear" w:color="auto" w:fill="auto"/>
            <w:noWrap/>
            <w:vAlign w:val="bottom"/>
            <w:hideMark/>
          </w:tcPr>
          <w:p w14:paraId="7324AF4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169.35</w:t>
            </w:r>
          </w:p>
        </w:tc>
        <w:tc>
          <w:tcPr>
            <w:tcW w:w="128" w:type="pct"/>
            <w:tcBorders>
              <w:top w:val="nil"/>
              <w:left w:val="nil"/>
              <w:bottom w:val="nil"/>
              <w:right w:val="nil"/>
            </w:tcBorders>
            <w:shd w:val="clear" w:color="auto" w:fill="auto"/>
            <w:noWrap/>
            <w:vAlign w:val="bottom"/>
            <w:hideMark/>
          </w:tcPr>
          <w:p w14:paraId="6165DDE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1C00063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28.7</w:t>
            </w:r>
          </w:p>
        </w:tc>
        <w:tc>
          <w:tcPr>
            <w:tcW w:w="575" w:type="pct"/>
            <w:tcBorders>
              <w:top w:val="nil"/>
              <w:left w:val="nil"/>
              <w:bottom w:val="nil"/>
              <w:right w:val="nil"/>
            </w:tcBorders>
            <w:shd w:val="clear" w:color="auto" w:fill="auto"/>
            <w:noWrap/>
            <w:vAlign w:val="bottom"/>
            <w:hideMark/>
          </w:tcPr>
          <w:p w14:paraId="47FC725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26.6</w:t>
            </w:r>
          </w:p>
        </w:tc>
        <w:tc>
          <w:tcPr>
            <w:tcW w:w="632" w:type="pct"/>
            <w:tcBorders>
              <w:top w:val="nil"/>
              <w:left w:val="nil"/>
              <w:bottom w:val="nil"/>
              <w:right w:val="nil"/>
            </w:tcBorders>
            <w:shd w:val="clear" w:color="auto" w:fill="auto"/>
            <w:noWrap/>
            <w:vAlign w:val="bottom"/>
            <w:hideMark/>
          </w:tcPr>
          <w:p w14:paraId="3ABBF43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27.65</w:t>
            </w:r>
          </w:p>
        </w:tc>
        <w:tc>
          <w:tcPr>
            <w:tcW w:w="201" w:type="pct"/>
            <w:tcBorders>
              <w:top w:val="nil"/>
              <w:left w:val="nil"/>
              <w:bottom w:val="nil"/>
              <w:right w:val="nil"/>
            </w:tcBorders>
            <w:shd w:val="clear" w:color="auto" w:fill="auto"/>
            <w:noWrap/>
            <w:vAlign w:val="bottom"/>
            <w:hideMark/>
          </w:tcPr>
          <w:p w14:paraId="5795803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D64460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0.45</w:t>
            </w:r>
          </w:p>
        </w:tc>
      </w:tr>
      <w:tr w:rsidR="00D21627" w:rsidRPr="00EE7928" w14:paraId="13D28DAF" w14:textId="77777777" w:rsidTr="00C21947">
        <w:trPr>
          <w:trHeight w:val="288"/>
        </w:trPr>
        <w:tc>
          <w:tcPr>
            <w:tcW w:w="1095" w:type="pct"/>
            <w:tcBorders>
              <w:top w:val="nil"/>
              <w:left w:val="nil"/>
              <w:bottom w:val="nil"/>
              <w:right w:val="nil"/>
            </w:tcBorders>
            <w:shd w:val="clear" w:color="auto" w:fill="auto"/>
            <w:vAlign w:val="bottom"/>
            <w:hideMark/>
          </w:tcPr>
          <w:p w14:paraId="29381A2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Acetoacetate</w:t>
            </w:r>
          </w:p>
        </w:tc>
        <w:tc>
          <w:tcPr>
            <w:tcW w:w="443" w:type="pct"/>
            <w:tcBorders>
              <w:top w:val="nil"/>
              <w:left w:val="nil"/>
              <w:bottom w:val="nil"/>
              <w:right w:val="nil"/>
            </w:tcBorders>
            <w:shd w:val="clear" w:color="auto" w:fill="auto"/>
            <w:vAlign w:val="bottom"/>
            <w:hideMark/>
          </w:tcPr>
          <w:p w14:paraId="6850254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20.8</w:t>
            </w:r>
          </w:p>
        </w:tc>
        <w:tc>
          <w:tcPr>
            <w:tcW w:w="443" w:type="pct"/>
            <w:tcBorders>
              <w:top w:val="nil"/>
              <w:left w:val="nil"/>
              <w:bottom w:val="nil"/>
              <w:right w:val="nil"/>
            </w:tcBorders>
            <w:shd w:val="clear" w:color="auto" w:fill="auto"/>
            <w:noWrap/>
            <w:vAlign w:val="bottom"/>
            <w:hideMark/>
          </w:tcPr>
          <w:p w14:paraId="65B3103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8.7</w:t>
            </w:r>
          </w:p>
        </w:tc>
        <w:tc>
          <w:tcPr>
            <w:tcW w:w="512" w:type="pct"/>
            <w:tcBorders>
              <w:top w:val="nil"/>
              <w:left w:val="nil"/>
              <w:bottom w:val="nil"/>
              <w:right w:val="nil"/>
            </w:tcBorders>
            <w:shd w:val="clear" w:color="auto" w:fill="auto"/>
            <w:noWrap/>
            <w:vAlign w:val="bottom"/>
            <w:hideMark/>
          </w:tcPr>
          <w:p w14:paraId="2181549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14.75</w:t>
            </w:r>
          </w:p>
        </w:tc>
        <w:tc>
          <w:tcPr>
            <w:tcW w:w="128" w:type="pct"/>
            <w:tcBorders>
              <w:top w:val="nil"/>
              <w:left w:val="nil"/>
              <w:bottom w:val="nil"/>
              <w:right w:val="nil"/>
            </w:tcBorders>
            <w:shd w:val="clear" w:color="auto" w:fill="auto"/>
            <w:noWrap/>
            <w:vAlign w:val="bottom"/>
            <w:hideMark/>
          </w:tcPr>
          <w:p w14:paraId="7996D31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A2CCF9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8.9</w:t>
            </w:r>
          </w:p>
        </w:tc>
        <w:tc>
          <w:tcPr>
            <w:tcW w:w="575" w:type="pct"/>
            <w:tcBorders>
              <w:top w:val="nil"/>
              <w:left w:val="nil"/>
              <w:bottom w:val="nil"/>
              <w:right w:val="nil"/>
            </w:tcBorders>
            <w:shd w:val="clear" w:color="auto" w:fill="auto"/>
            <w:noWrap/>
            <w:vAlign w:val="bottom"/>
            <w:hideMark/>
          </w:tcPr>
          <w:p w14:paraId="1425344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9.3</w:t>
            </w:r>
          </w:p>
        </w:tc>
        <w:tc>
          <w:tcPr>
            <w:tcW w:w="632" w:type="pct"/>
            <w:tcBorders>
              <w:top w:val="nil"/>
              <w:left w:val="nil"/>
              <w:bottom w:val="nil"/>
              <w:right w:val="nil"/>
            </w:tcBorders>
            <w:shd w:val="clear" w:color="auto" w:fill="auto"/>
            <w:noWrap/>
            <w:vAlign w:val="bottom"/>
            <w:hideMark/>
          </w:tcPr>
          <w:p w14:paraId="7252EF1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9.1</w:t>
            </w:r>
          </w:p>
        </w:tc>
        <w:tc>
          <w:tcPr>
            <w:tcW w:w="201" w:type="pct"/>
            <w:tcBorders>
              <w:top w:val="nil"/>
              <w:left w:val="nil"/>
              <w:bottom w:val="nil"/>
              <w:right w:val="nil"/>
            </w:tcBorders>
            <w:shd w:val="clear" w:color="auto" w:fill="auto"/>
            <w:noWrap/>
            <w:vAlign w:val="bottom"/>
            <w:hideMark/>
          </w:tcPr>
          <w:p w14:paraId="72AA3B4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7B05C5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0.52</w:t>
            </w:r>
          </w:p>
        </w:tc>
      </w:tr>
      <w:tr w:rsidR="00D21627" w:rsidRPr="00EE7928" w14:paraId="785CA1AD" w14:textId="77777777" w:rsidTr="00C21947">
        <w:trPr>
          <w:trHeight w:val="288"/>
        </w:trPr>
        <w:tc>
          <w:tcPr>
            <w:tcW w:w="1095" w:type="pct"/>
            <w:tcBorders>
              <w:top w:val="nil"/>
              <w:left w:val="nil"/>
              <w:bottom w:val="nil"/>
              <w:right w:val="nil"/>
            </w:tcBorders>
            <w:shd w:val="clear" w:color="auto" w:fill="auto"/>
            <w:vAlign w:val="bottom"/>
            <w:hideMark/>
          </w:tcPr>
          <w:p w14:paraId="0F92288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Pyruvic acid</w:t>
            </w:r>
          </w:p>
        </w:tc>
        <w:tc>
          <w:tcPr>
            <w:tcW w:w="443" w:type="pct"/>
            <w:tcBorders>
              <w:top w:val="nil"/>
              <w:left w:val="nil"/>
              <w:bottom w:val="nil"/>
              <w:right w:val="nil"/>
            </w:tcBorders>
            <w:shd w:val="clear" w:color="auto" w:fill="auto"/>
            <w:vAlign w:val="bottom"/>
            <w:hideMark/>
          </w:tcPr>
          <w:p w14:paraId="75296E2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5172AC7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18.6</w:t>
            </w:r>
          </w:p>
        </w:tc>
        <w:tc>
          <w:tcPr>
            <w:tcW w:w="512" w:type="pct"/>
            <w:tcBorders>
              <w:top w:val="nil"/>
              <w:left w:val="nil"/>
              <w:bottom w:val="nil"/>
              <w:right w:val="nil"/>
            </w:tcBorders>
            <w:shd w:val="clear" w:color="auto" w:fill="auto"/>
            <w:noWrap/>
            <w:vAlign w:val="bottom"/>
            <w:hideMark/>
          </w:tcPr>
          <w:p w14:paraId="374F78B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9.3</w:t>
            </w:r>
          </w:p>
        </w:tc>
        <w:tc>
          <w:tcPr>
            <w:tcW w:w="128" w:type="pct"/>
            <w:tcBorders>
              <w:top w:val="nil"/>
              <w:left w:val="nil"/>
              <w:bottom w:val="nil"/>
              <w:right w:val="nil"/>
            </w:tcBorders>
            <w:shd w:val="clear" w:color="auto" w:fill="auto"/>
            <w:noWrap/>
            <w:vAlign w:val="bottom"/>
            <w:hideMark/>
          </w:tcPr>
          <w:p w14:paraId="7ED61D3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72C2EB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w:t>
            </w:r>
          </w:p>
        </w:tc>
        <w:tc>
          <w:tcPr>
            <w:tcW w:w="575" w:type="pct"/>
            <w:tcBorders>
              <w:top w:val="nil"/>
              <w:left w:val="nil"/>
              <w:bottom w:val="nil"/>
              <w:right w:val="nil"/>
            </w:tcBorders>
            <w:shd w:val="clear" w:color="auto" w:fill="auto"/>
            <w:noWrap/>
            <w:vAlign w:val="bottom"/>
            <w:hideMark/>
          </w:tcPr>
          <w:p w14:paraId="7509B51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5.6</w:t>
            </w:r>
          </w:p>
        </w:tc>
        <w:tc>
          <w:tcPr>
            <w:tcW w:w="632" w:type="pct"/>
            <w:tcBorders>
              <w:top w:val="nil"/>
              <w:left w:val="nil"/>
              <w:bottom w:val="nil"/>
              <w:right w:val="nil"/>
            </w:tcBorders>
            <w:shd w:val="clear" w:color="auto" w:fill="auto"/>
            <w:noWrap/>
            <w:vAlign w:val="bottom"/>
            <w:hideMark/>
          </w:tcPr>
          <w:p w14:paraId="1075289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3.6</w:t>
            </w:r>
          </w:p>
        </w:tc>
        <w:tc>
          <w:tcPr>
            <w:tcW w:w="201" w:type="pct"/>
            <w:tcBorders>
              <w:top w:val="nil"/>
              <w:left w:val="nil"/>
              <w:bottom w:val="nil"/>
              <w:right w:val="nil"/>
            </w:tcBorders>
            <w:shd w:val="clear" w:color="auto" w:fill="auto"/>
            <w:noWrap/>
            <w:vAlign w:val="bottom"/>
            <w:hideMark/>
          </w:tcPr>
          <w:p w14:paraId="79A4199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277616F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0.65</w:t>
            </w:r>
          </w:p>
        </w:tc>
      </w:tr>
      <w:tr w:rsidR="00D21627" w:rsidRPr="00EE7928" w14:paraId="37F0B943" w14:textId="77777777" w:rsidTr="00C21947">
        <w:trPr>
          <w:trHeight w:val="288"/>
        </w:trPr>
        <w:tc>
          <w:tcPr>
            <w:tcW w:w="1095" w:type="pct"/>
            <w:tcBorders>
              <w:top w:val="nil"/>
              <w:left w:val="nil"/>
              <w:bottom w:val="nil"/>
              <w:right w:val="nil"/>
            </w:tcBorders>
            <w:shd w:val="clear" w:color="auto" w:fill="auto"/>
            <w:vAlign w:val="bottom"/>
            <w:hideMark/>
          </w:tcPr>
          <w:p w14:paraId="14B36BC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Succinate</w:t>
            </w:r>
          </w:p>
        </w:tc>
        <w:tc>
          <w:tcPr>
            <w:tcW w:w="443" w:type="pct"/>
            <w:tcBorders>
              <w:top w:val="nil"/>
              <w:left w:val="nil"/>
              <w:bottom w:val="nil"/>
              <w:right w:val="nil"/>
            </w:tcBorders>
            <w:shd w:val="clear" w:color="auto" w:fill="auto"/>
            <w:vAlign w:val="bottom"/>
            <w:hideMark/>
          </w:tcPr>
          <w:p w14:paraId="423A639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25.7</w:t>
            </w:r>
          </w:p>
        </w:tc>
        <w:tc>
          <w:tcPr>
            <w:tcW w:w="443" w:type="pct"/>
            <w:tcBorders>
              <w:top w:val="nil"/>
              <w:left w:val="nil"/>
              <w:bottom w:val="nil"/>
              <w:right w:val="nil"/>
            </w:tcBorders>
            <w:shd w:val="clear" w:color="auto" w:fill="auto"/>
            <w:noWrap/>
            <w:vAlign w:val="bottom"/>
            <w:hideMark/>
          </w:tcPr>
          <w:p w14:paraId="550AAD4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7.2</w:t>
            </w:r>
          </w:p>
        </w:tc>
        <w:tc>
          <w:tcPr>
            <w:tcW w:w="512" w:type="pct"/>
            <w:tcBorders>
              <w:top w:val="nil"/>
              <w:left w:val="nil"/>
              <w:bottom w:val="nil"/>
              <w:right w:val="nil"/>
            </w:tcBorders>
            <w:shd w:val="clear" w:color="auto" w:fill="auto"/>
            <w:noWrap/>
            <w:vAlign w:val="bottom"/>
            <w:hideMark/>
          </w:tcPr>
          <w:p w14:paraId="15A77E4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16.45</w:t>
            </w:r>
          </w:p>
        </w:tc>
        <w:tc>
          <w:tcPr>
            <w:tcW w:w="128" w:type="pct"/>
            <w:tcBorders>
              <w:top w:val="nil"/>
              <w:left w:val="nil"/>
              <w:bottom w:val="nil"/>
              <w:right w:val="nil"/>
            </w:tcBorders>
            <w:shd w:val="clear" w:color="auto" w:fill="auto"/>
            <w:noWrap/>
            <w:vAlign w:val="bottom"/>
            <w:hideMark/>
          </w:tcPr>
          <w:p w14:paraId="55A5183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399E60A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11.1</w:t>
            </w:r>
          </w:p>
        </w:tc>
        <w:tc>
          <w:tcPr>
            <w:tcW w:w="575" w:type="pct"/>
            <w:tcBorders>
              <w:top w:val="nil"/>
              <w:left w:val="nil"/>
              <w:bottom w:val="nil"/>
              <w:right w:val="nil"/>
            </w:tcBorders>
            <w:shd w:val="clear" w:color="auto" w:fill="auto"/>
            <w:noWrap/>
            <w:vAlign w:val="bottom"/>
            <w:hideMark/>
          </w:tcPr>
          <w:p w14:paraId="0BEDBCE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10.6</w:t>
            </w:r>
          </w:p>
        </w:tc>
        <w:tc>
          <w:tcPr>
            <w:tcW w:w="632" w:type="pct"/>
            <w:tcBorders>
              <w:top w:val="nil"/>
              <w:left w:val="nil"/>
              <w:bottom w:val="nil"/>
              <w:right w:val="nil"/>
            </w:tcBorders>
            <w:shd w:val="clear" w:color="auto" w:fill="auto"/>
            <w:noWrap/>
            <w:vAlign w:val="bottom"/>
            <w:hideMark/>
          </w:tcPr>
          <w:p w14:paraId="3A73ED0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10.85</w:t>
            </w:r>
          </w:p>
        </w:tc>
        <w:tc>
          <w:tcPr>
            <w:tcW w:w="201" w:type="pct"/>
            <w:tcBorders>
              <w:top w:val="nil"/>
              <w:left w:val="nil"/>
              <w:bottom w:val="nil"/>
              <w:right w:val="nil"/>
            </w:tcBorders>
            <w:shd w:val="clear" w:color="auto" w:fill="auto"/>
            <w:noWrap/>
            <w:vAlign w:val="bottom"/>
            <w:hideMark/>
          </w:tcPr>
          <w:p w14:paraId="0C586DC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778FF8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0.65</w:t>
            </w:r>
          </w:p>
        </w:tc>
      </w:tr>
      <w:tr w:rsidR="00D21627" w:rsidRPr="00EE7928" w14:paraId="4D98698C" w14:textId="77777777" w:rsidTr="00C21947">
        <w:trPr>
          <w:trHeight w:val="288"/>
        </w:trPr>
        <w:tc>
          <w:tcPr>
            <w:tcW w:w="1095" w:type="pct"/>
            <w:tcBorders>
              <w:top w:val="nil"/>
              <w:left w:val="nil"/>
              <w:bottom w:val="nil"/>
              <w:right w:val="nil"/>
            </w:tcBorders>
            <w:shd w:val="clear" w:color="auto" w:fill="auto"/>
            <w:vAlign w:val="bottom"/>
            <w:hideMark/>
          </w:tcPr>
          <w:p w14:paraId="29000E8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Urea</w:t>
            </w:r>
          </w:p>
        </w:tc>
        <w:tc>
          <w:tcPr>
            <w:tcW w:w="443" w:type="pct"/>
            <w:tcBorders>
              <w:top w:val="nil"/>
              <w:left w:val="nil"/>
              <w:bottom w:val="nil"/>
              <w:right w:val="nil"/>
            </w:tcBorders>
            <w:shd w:val="clear" w:color="auto" w:fill="auto"/>
            <w:vAlign w:val="bottom"/>
            <w:hideMark/>
          </w:tcPr>
          <w:p w14:paraId="023A9DC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2413.7</w:t>
            </w:r>
          </w:p>
        </w:tc>
        <w:tc>
          <w:tcPr>
            <w:tcW w:w="443" w:type="pct"/>
            <w:tcBorders>
              <w:top w:val="nil"/>
              <w:left w:val="nil"/>
              <w:bottom w:val="nil"/>
              <w:right w:val="nil"/>
            </w:tcBorders>
            <w:shd w:val="clear" w:color="auto" w:fill="auto"/>
            <w:noWrap/>
            <w:vAlign w:val="bottom"/>
            <w:hideMark/>
          </w:tcPr>
          <w:p w14:paraId="1DC28B8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2947.5</w:t>
            </w:r>
          </w:p>
        </w:tc>
        <w:tc>
          <w:tcPr>
            <w:tcW w:w="512" w:type="pct"/>
            <w:tcBorders>
              <w:top w:val="nil"/>
              <w:left w:val="nil"/>
              <w:bottom w:val="nil"/>
              <w:right w:val="nil"/>
            </w:tcBorders>
            <w:shd w:val="clear" w:color="auto" w:fill="auto"/>
            <w:noWrap/>
            <w:vAlign w:val="bottom"/>
            <w:hideMark/>
          </w:tcPr>
          <w:p w14:paraId="4B6F2CB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2680.6</w:t>
            </w:r>
          </w:p>
        </w:tc>
        <w:tc>
          <w:tcPr>
            <w:tcW w:w="128" w:type="pct"/>
            <w:tcBorders>
              <w:top w:val="nil"/>
              <w:left w:val="nil"/>
              <w:bottom w:val="nil"/>
              <w:right w:val="nil"/>
            </w:tcBorders>
            <w:shd w:val="clear" w:color="auto" w:fill="auto"/>
            <w:noWrap/>
            <w:vAlign w:val="bottom"/>
            <w:hideMark/>
          </w:tcPr>
          <w:p w14:paraId="0312FFD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0AEE682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481.7</w:t>
            </w:r>
          </w:p>
        </w:tc>
        <w:tc>
          <w:tcPr>
            <w:tcW w:w="575" w:type="pct"/>
            <w:tcBorders>
              <w:top w:val="nil"/>
              <w:left w:val="nil"/>
              <w:bottom w:val="nil"/>
              <w:right w:val="nil"/>
            </w:tcBorders>
            <w:shd w:val="clear" w:color="auto" w:fill="auto"/>
            <w:noWrap/>
            <w:vAlign w:val="bottom"/>
            <w:hideMark/>
          </w:tcPr>
          <w:p w14:paraId="771F443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1199.6</w:t>
            </w:r>
          </w:p>
        </w:tc>
        <w:tc>
          <w:tcPr>
            <w:tcW w:w="632" w:type="pct"/>
            <w:tcBorders>
              <w:top w:val="nil"/>
              <w:left w:val="nil"/>
              <w:bottom w:val="nil"/>
              <w:right w:val="nil"/>
            </w:tcBorders>
            <w:shd w:val="clear" w:color="auto" w:fill="auto"/>
            <w:noWrap/>
            <w:vAlign w:val="bottom"/>
            <w:hideMark/>
          </w:tcPr>
          <w:p w14:paraId="0589CA5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840.65</w:t>
            </w:r>
          </w:p>
        </w:tc>
        <w:tc>
          <w:tcPr>
            <w:tcW w:w="201" w:type="pct"/>
            <w:tcBorders>
              <w:top w:val="nil"/>
              <w:left w:val="nil"/>
              <w:bottom w:val="nil"/>
              <w:right w:val="nil"/>
            </w:tcBorders>
            <w:shd w:val="clear" w:color="auto" w:fill="auto"/>
            <w:noWrap/>
            <w:vAlign w:val="bottom"/>
            <w:hideMark/>
          </w:tcPr>
          <w:p w14:paraId="122455C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16FB9BE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0.06</w:t>
            </w:r>
          </w:p>
        </w:tc>
      </w:tr>
      <w:tr w:rsidR="00D21627" w:rsidRPr="00EE7928" w14:paraId="53769281" w14:textId="77777777" w:rsidTr="00C21947">
        <w:trPr>
          <w:trHeight w:val="288"/>
        </w:trPr>
        <w:tc>
          <w:tcPr>
            <w:tcW w:w="1095" w:type="pct"/>
            <w:tcBorders>
              <w:top w:val="nil"/>
              <w:left w:val="nil"/>
              <w:bottom w:val="nil"/>
              <w:right w:val="nil"/>
            </w:tcBorders>
            <w:shd w:val="clear" w:color="auto" w:fill="auto"/>
            <w:vAlign w:val="bottom"/>
            <w:hideMark/>
          </w:tcPr>
          <w:p w14:paraId="6B15F30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Creatine</w:t>
            </w:r>
          </w:p>
        </w:tc>
        <w:tc>
          <w:tcPr>
            <w:tcW w:w="443" w:type="pct"/>
            <w:tcBorders>
              <w:top w:val="nil"/>
              <w:left w:val="nil"/>
              <w:bottom w:val="nil"/>
              <w:right w:val="nil"/>
            </w:tcBorders>
            <w:shd w:val="clear" w:color="auto" w:fill="auto"/>
            <w:vAlign w:val="bottom"/>
            <w:hideMark/>
          </w:tcPr>
          <w:p w14:paraId="4419453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1880F13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26.7</w:t>
            </w:r>
          </w:p>
        </w:tc>
        <w:tc>
          <w:tcPr>
            <w:tcW w:w="512" w:type="pct"/>
            <w:tcBorders>
              <w:top w:val="nil"/>
              <w:left w:val="nil"/>
              <w:bottom w:val="nil"/>
              <w:right w:val="nil"/>
            </w:tcBorders>
            <w:shd w:val="clear" w:color="auto" w:fill="auto"/>
            <w:noWrap/>
            <w:vAlign w:val="bottom"/>
            <w:hideMark/>
          </w:tcPr>
          <w:p w14:paraId="25B2F1E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13.35</w:t>
            </w:r>
          </w:p>
        </w:tc>
        <w:tc>
          <w:tcPr>
            <w:tcW w:w="128" w:type="pct"/>
            <w:tcBorders>
              <w:top w:val="nil"/>
              <w:left w:val="nil"/>
              <w:bottom w:val="nil"/>
              <w:right w:val="nil"/>
            </w:tcBorders>
            <w:shd w:val="clear" w:color="auto" w:fill="auto"/>
            <w:noWrap/>
            <w:vAlign w:val="bottom"/>
            <w:hideMark/>
          </w:tcPr>
          <w:p w14:paraId="5CF7B8E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267CA14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w:t>
            </w:r>
          </w:p>
        </w:tc>
        <w:tc>
          <w:tcPr>
            <w:tcW w:w="575" w:type="pct"/>
            <w:tcBorders>
              <w:top w:val="nil"/>
              <w:left w:val="nil"/>
              <w:bottom w:val="nil"/>
              <w:right w:val="nil"/>
            </w:tcBorders>
            <w:shd w:val="clear" w:color="auto" w:fill="auto"/>
            <w:noWrap/>
            <w:vAlign w:val="bottom"/>
            <w:hideMark/>
          </w:tcPr>
          <w:p w14:paraId="1642E45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3.2</w:t>
            </w:r>
          </w:p>
        </w:tc>
        <w:tc>
          <w:tcPr>
            <w:tcW w:w="632" w:type="pct"/>
            <w:tcBorders>
              <w:top w:val="nil"/>
              <w:left w:val="nil"/>
              <w:bottom w:val="nil"/>
              <w:right w:val="nil"/>
            </w:tcBorders>
            <w:shd w:val="clear" w:color="auto" w:fill="auto"/>
            <w:noWrap/>
            <w:vAlign w:val="bottom"/>
            <w:hideMark/>
          </w:tcPr>
          <w:p w14:paraId="1F3F0AD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6.1</w:t>
            </w:r>
          </w:p>
        </w:tc>
        <w:tc>
          <w:tcPr>
            <w:tcW w:w="201" w:type="pct"/>
            <w:tcBorders>
              <w:top w:val="nil"/>
              <w:left w:val="nil"/>
              <w:bottom w:val="nil"/>
              <w:right w:val="nil"/>
            </w:tcBorders>
            <w:shd w:val="clear" w:color="auto" w:fill="auto"/>
            <w:noWrap/>
            <w:vAlign w:val="bottom"/>
            <w:hideMark/>
          </w:tcPr>
          <w:p w14:paraId="508FB22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3B21FB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0.68</w:t>
            </w:r>
          </w:p>
        </w:tc>
      </w:tr>
      <w:tr w:rsidR="00D21627" w:rsidRPr="00EE7928" w14:paraId="1F18293E" w14:textId="77777777" w:rsidTr="00C21947">
        <w:trPr>
          <w:trHeight w:val="288"/>
        </w:trPr>
        <w:tc>
          <w:tcPr>
            <w:tcW w:w="1095" w:type="pct"/>
            <w:tcBorders>
              <w:top w:val="nil"/>
              <w:left w:val="nil"/>
              <w:bottom w:val="nil"/>
              <w:right w:val="nil"/>
            </w:tcBorders>
            <w:shd w:val="clear" w:color="auto" w:fill="auto"/>
            <w:vAlign w:val="bottom"/>
            <w:hideMark/>
          </w:tcPr>
          <w:p w14:paraId="06DF4A7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Isoleucine</w:t>
            </w:r>
          </w:p>
        </w:tc>
        <w:tc>
          <w:tcPr>
            <w:tcW w:w="443" w:type="pct"/>
            <w:tcBorders>
              <w:top w:val="nil"/>
              <w:left w:val="nil"/>
              <w:bottom w:val="nil"/>
              <w:right w:val="nil"/>
            </w:tcBorders>
            <w:shd w:val="clear" w:color="auto" w:fill="auto"/>
            <w:vAlign w:val="bottom"/>
            <w:hideMark/>
          </w:tcPr>
          <w:p w14:paraId="3F38646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22.5</w:t>
            </w:r>
          </w:p>
        </w:tc>
        <w:tc>
          <w:tcPr>
            <w:tcW w:w="443" w:type="pct"/>
            <w:tcBorders>
              <w:top w:val="nil"/>
              <w:left w:val="nil"/>
              <w:bottom w:val="nil"/>
              <w:right w:val="nil"/>
            </w:tcBorders>
            <w:shd w:val="clear" w:color="auto" w:fill="auto"/>
            <w:noWrap/>
            <w:vAlign w:val="bottom"/>
            <w:hideMark/>
          </w:tcPr>
          <w:p w14:paraId="7170FE4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308.2</w:t>
            </w:r>
          </w:p>
        </w:tc>
        <w:tc>
          <w:tcPr>
            <w:tcW w:w="512" w:type="pct"/>
            <w:tcBorders>
              <w:top w:val="nil"/>
              <w:left w:val="nil"/>
              <w:bottom w:val="nil"/>
              <w:right w:val="nil"/>
            </w:tcBorders>
            <w:shd w:val="clear" w:color="auto" w:fill="auto"/>
            <w:noWrap/>
            <w:vAlign w:val="bottom"/>
            <w:hideMark/>
          </w:tcPr>
          <w:p w14:paraId="16D8372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165.35</w:t>
            </w:r>
          </w:p>
        </w:tc>
        <w:tc>
          <w:tcPr>
            <w:tcW w:w="128" w:type="pct"/>
            <w:tcBorders>
              <w:top w:val="nil"/>
              <w:left w:val="nil"/>
              <w:bottom w:val="nil"/>
              <w:right w:val="nil"/>
            </w:tcBorders>
            <w:shd w:val="clear" w:color="auto" w:fill="auto"/>
            <w:noWrap/>
            <w:vAlign w:val="bottom"/>
            <w:hideMark/>
          </w:tcPr>
          <w:p w14:paraId="7FC9682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6CAE745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26.2</w:t>
            </w:r>
          </w:p>
        </w:tc>
        <w:tc>
          <w:tcPr>
            <w:tcW w:w="575" w:type="pct"/>
            <w:tcBorders>
              <w:top w:val="nil"/>
              <w:left w:val="nil"/>
              <w:bottom w:val="nil"/>
              <w:right w:val="nil"/>
            </w:tcBorders>
            <w:shd w:val="clear" w:color="auto" w:fill="auto"/>
            <w:noWrap/>
            <w:vAlign w:val="bottom"/>
            <w:hideMark/>
          </w:tcPr>
          <w:p w14:paraId="7BB2205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131.5</w:t>
            </w:r>
          </w:p>
        </w:tc>
        <w:tc>
          <w:tcPr>
            <w:tcW w:w="632" w:type="pct"/>
            <w:tcBorders>
              <w:top w:val="nil"/>
              <w:left w:val="nil"/>
              <w:bottom w:val="nil"/>
              <w:right w:val="nil"/>
            </w:tcBorders>
            <w:shd w:val="clear" w:color="auto" w:fill="auto"/>
            <w:noWrap/>
            <w:vAlign w:val="bottom"/>
            <w:hideMark/>
          </w:tcPr>
          <w:p w14:paraId="7B8EC73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78.85</w:t>
            </w:r>
          </w:p>
        </w:tc>
        <w:tc>
          <w:tcPr>
            <w:tcW w:w="201" w:type="pct"/>
            <w:tcBorders>
              <w:top w:val="nil"/>
              <w:left w:val="nil"/>
              <w:bottom w:val="nil"/>
              <w:right w:val="nil"/>
            </w:tcBorders>
            <w:shd w:val="clear" w:color="auto" w:fill="auto"/>
            <w:noWrap/>
            <w:vAlign w:val="bottom"/>
            <w:hideMark/>
          </w:tcPr>
          <w:p w14:paraId="2F7DC30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6AFBDF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0.65</w:t>
            </w:r>
          </w:p>
        </w:tc>
      </w:tr>
      <w:tr w:rsidR="00D21627" w:rsidRPr="00EE7928" w14:paraId="5BFF7284" w14:textId="77777777" w:rsidTr="00C21947">
        <w:trPr>
          <w:trHeight w:val="288"/>
        </w:trPr>
        <w:tc>
          <w:tcPr>
            <w:tcW w:w="1095" w:type="pct"/>
            <w:tcBorders>
              <w:top w:val="nil"/>
              <w:left w:val="nil"/>
              <w:bottom w:val="nil"/>
              <w:right w:val="nil"/>
            </w:tcBorders>
            <w:shd w:val="clear" w:color="auto" w:fill="auto"/>
            <w:vAlign w:val="bottom"/>
            <w:hideMark/>
          </w:tcPr>
          <w:p w14:paraId="7CF2E7F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L-Histidine</w:t>
            </w:r>
          </w:p>
        </w:tc>
        <w:tc>
          <w:tcPr>
            <w:tcW w:w="443" w:type="pct"/>
            <w:tcBorders>
              <w:top w:val="nil"/>
              <w:left w:val="nil"/>
              <w:bottom w:val="nil"/>
              <w:right w:val="nil"/>
            </w:tcBorders>
            <w:shd w:val="clear" w:color="auto" w:fill="auto"/>
            <w:vAlign w:val="bottom"/>
            <w:hideMark/>
          </w:tcPr>
          <w:p w14:paraId="0DB9002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0D4714A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197.8</w:t>
            </w:r>
          </w:p>
        </w:tc>
        <w:tc>
          <w:tcPr>
            <w:tcW w:w="512" w:type="pct"/>
            <w:tcBorders>
              <w:top w:val="nil"/>
              <w:left w:val="nil"/>
              <w:bottom w:val="nil"/>
              <w:right w:val="nil"/>
            </w:tcBorders>
            <w:shd w:val="clear" w:color="auto" w:fill="auto"/>
            <w:noWrap/>
            <w:vAlign w:val="bottom"/>
            <w:hideMark/>
          </w:tcPr>
          <w:p w14:paraId="7AF057F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98.9</w:t>
            </w:r>
          </w:p>
        </w:tc>
        <w:tc>
          <w:tcPr>
            <w:tcW w:w="128" w:type="pct"/>
            <w:tcBorders>
              <w:top w:val="nil"/>
              <w:left w:val="nil"/>
              <w:bottom w:val="nil"/>
              <w:right w:val="nil"/>
            </w:tcBorders>
            <w:shd w:val="clear" w:color="auto" w:fill="auto"/>
            <w:noWrap/>
            <w:vAlign w:val="bottom"/>
            <w:hideMark/>
          </w:tcPr>
          <w:p w14:paraId="716C280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5D495BE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575" w:type="pct"/>
            <w:tcBorders>
              <w:top w:val="nil"/>
              <w:left w:val="nil"/>
              <w:bottom w:val="nil"/>
              <w:right w:val="nil"/>
            </w:tcBorders>
            <w:shd w:val="clear" w:color="auto" w:fill="auto"/>
            <w:noWrap/>
            <w:vAlign w:val="bottom"/>
            <w:hideMark/>
          </w:tcPr>
          <w:p w14:paraId="62579D6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46.4</w:t>
            </w:r>
          </w:p>
        </w:tc>
        <w:tc>
          <w:tcPr>
            <w:tcW w:w="632" w:type="pct"/>
            <w:tcBorders>
              <w:top w:val="nil"/>
              <w:left w:val="nil"/>
              <w:bottom w:val="nil"/>
              <w:right w:val="nil"/>
            </w:tcBorders>
            <w:shd w:val="clear" w:color="auto" w:fill="auto"/>
            <w:noWrap/>
            <w:vAlign w:val="bottom"/>
            <w:hideMark/>
          </w:tcPr>
          <w:p w14:paraId="563DAB1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23.2</w:t>
            </w:r>
          </w:p>
        </w:tc>
        <w:tc>
          <w:tcPr>
            <w:tcW w:w="201" w:type="pct"/>
            <w:tcBorders>
              <w:top w:val="nil"/>
              <w:left w:val="nil"/>
              <w:bottom w:val="nil"/>
              <w:right w:val="nil"/>
            </w:tcBorders>
            <w:shd w:val="clear" w:color="auto" w:fill="auto"/>
            <w:noWrap/>
            <w:vAlign w:val="bottom"/>
            <w:hideMark/>
          </w:tcPr>
          <w:p w14:paraId="16D9802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1170AA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0.58</w:t>
            </w:r>
          </w:p>
        </w:tc>
      </w:tr>
      <w:tr w:rsidR="00D21627" w:rsidRPr="00EE7928" w14:paraId="257EBD4D" w14:textId="77777777" w:rsidTr="00C21947">
        <w:trPr>
          <w:trHeight w:val="288"/>
        </w:trPr>
        <w:tc>
          <w:tcPr>
            <w:tcW w:w="1095" w:type="pct"/>
            <w:tcBorders>
              <w:top w:val="nil"/>
              <w:left w:val="nil"/>
              <w:bottom w:val="nil"/>
              <w:right w:val="nil"/>
            </w:tcBorders>
            <w:shd w:val="clear" w:color="auto" w:fill="auto"/>
            <w:vAlign w:val="bottom"/>
            <w:hideMark/>
          </w:tcPr>
          <w:p w14:paraId="71D91C59"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Xanthine</w:t>
            </w:r>
          </w:p>
        </w:tc>
        <w:tc>
          <w:tcPr>
            <w:tcW w:w="443" w:type="pct"/>
            <w:tcBorders>
              <w:top w:val="nil"/>
              <w:left w:val="nil"/>
              <w:bottom w:val="nil"/>
              <w:right w:val="nil"/>
            </w:tcBorders>
            <w:shd w:val="clear" w:color="auto" w:fill="auto"/>
            <w:vAlign w:val="bottom"/>
            <w:hideMark/>
          </w:tcPr>
          <w:p w14:paraId="31217FD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56.9</w:t>
            </w:r>
          </w:p>
        </w:tc>
        <w:tc>
          <w:tcPr>
            <w:tcW w:w="443" w:type="pct"/>
            <w:tcBorders>
              <w:top w:val="nil"/>
              <w:left w:val="nil"/>
              <w:bottom w:val="nil"/>
              <w:right w:val="nil"/>
            </w:tcBorders>
            <w:shd w:val="clear" w:color="auto" w:fill="auto"/>
            <w:noWrap/>
            <w:vAlign w:val="bottom"/>
            <w:hideMark/>
          </w:tcPr>
          <w:p w14:paraId="6D32182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11.5</w:t>
            </w:r>
          </w:p>
        </w:tc>
        <w:tc>
          <w:tcPr>
            <w:tcW w:w="512" w:type="pct"/>
            <w:tcBorders>
              <w:top w:val="nil"/>
              <w:left w:val="nil"/>
              <w:bottom w:val="nil"/>
              <w:right w:val="nil"/>
            </w:tcBorders>
            <w:shd w:val="clear" w:color="auto" w:fill="auto"/>
            <w:noWrap/>
            <w:vAlign w:val="bottom"/>
            <w:hideMark/>
          </w:tcPr>
          <w:p w14:paraId="35D62B3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34.2</w:t>
            </w:r>
          </w:p>
        </w:tc>
        <w:tc>
          <w:tcPr>
            <w:tcW w:w="128" w:type="pct"/>
            <w:tcBorders>
              <w:top w:val="nil"/>
              <w:left w:val="nil"/>
              <w:bottom w:val="nil"/>
              <w:right w:val="nil"/>
            </w:tcBorders>
            <w:shd w:val="clear" w:color="auto" w:fill="auto"/>
            <w:noWrap/>
            <w:vAlign w:val="bottom"/>
            <w:hideMark/>
          </w:tcPr>
          <w:p w14:paraId="7445F30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3A88C63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29.8</w:t>
            </w:r>
          </w:p>
        </w:tc>
        <w:tc>
          <w:tcPr>
            <w:tcW w:w="575" w:type="pct"/>
            <w:tcBorders>
              <w:top w:val="nil"/>
              <w:left w:val="nil"/>
              <w:bottom w:val="nil"/>
              <w:right w:val="nil"/>
            </w:tcBorders>
            <w:shd w:val="clear" w:color="auto" w:fill="auto"/>
            <w:noWrap/>
            <w:vAlign w:val="bottom"/>
            <w:hideMark/>
          </w:tcPr>
          <w:p w14:paraId="2C28AC8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w:t>
            </w:r>
          </w:p>
        </w:tc>
        <w:tc>
          <w:tcPr>
            <w:tcW w:w="632" w:type="pct"/>
            <w:tcBorders>
              <w:top w:val="nil"/>
              <w:left w:val="nil"/>
              <w:bottom w:val="nil"/>
              <w:right w:val="nil"/>
            </w:tcBorders>
            <w:shd w:val="clear" w:color="auto" w:fill="auto"/>
            <w:noWrap/>
            <w:vAlign w:val="bottom"/>
            <w:hideMark/>
          </w:tcPr>
          <w:p w14:paraId="2F6EB51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19.4</w:t>
            </w:r>
          </w:p>
        </w:tc>
        <w:tc>
          <w:tcPr>
            <w:tcW w:w="201" w:type="pct"/>
            <w:tcBorders>
              <w:top w:val="nil"/>
              <w:left w:val="nil"/>
              <w:bottom w:val="nil"/>
              <w:right w:val="nil"/>
            </w:tcBorders>
            <w:shd w:val="clear" w:color="auto" w:fill="auto"/>
            <w:noWrap/>
            <w:vAlign w:val="bottom"/>
            <w:hideMark/>
          </w:tcPr>
          <w:p w14:paraId="45271B1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0846F70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0.63</w:t>
            </w:r>
          </w:p>
        </w:tc>
      </w:tr>
      <w:tr w:rsidR="00D21627" w:rsidRPr="00EE7928" w14:paraId="6937A0F1" w14:textId="77777777" w:rsidTr="00C21947">
        <w:trPr>
          <w:trHeight w:val="288"/>
        </w:trPr>
        <w:tc>
          <w:tcPr>
            <w:tcW w:w="1095" w:type="pct"/>
            <w:tcBorders>
              <w:top w:val="nil"/>
              <w:left w:val="nil"/>
              <w:bottom w:val="nil"/>
              <w:right w:val="nil"/>
            </w:tcBorders>
            <w:shd w:val="clear" w:color="auto" w:fill="auto"/>
            <w:vAlign w:val="bottom"/>
            <w:hideMark/>
          </w:tcPr>
          <w:p w14:paraId="0A3107F2"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Fructose</w:t>
            </w:r>
          </w:p>
        </w:tc>
        <w:tc>
          <w:tcPr>
            <w:tcW w:w="443" w:type="pct"/>
            <w:tcBorders>
              <w:top w:val="nil"/>
              <w:left w:val="nil"/>
              <w:bottom w:val="nil"/>
              <w:right w:val="nil"/>
            </w:tcBorders>
            <w:shd w:val="clear" w:color="auto" w:fill="auto"/>
            <w:vAlign w:val="bottom"/>
            <w:hideMark/>
          </w:tcPr>
          <w:p w14:paraId="160A81A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2C1C494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350.1</w:t>
            </w:r>
          </w:p>
        </w:tc>
        <w:tc>
          <w:tcPr>
            <w:tcW w:w="512" w:type="pct"/>
            <w:tcBorders>
              <w:top w:val="nil"/>
              <w:left w:val="nil"/>
              <w:bottom w:val="nil"/>
              <w:right w:val="nil"/>
            </w:tcBorders>
            <w:shd w:val="clear" w:color="auto" w:fill="auto"/>
            <w:noWrap/>
            <w:vAlign w:val="bottom"/>
            <w:hideMark/>
          </w:tcPr>
          <w:p w14:paraId="54349E7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175.05</w:t>
            </w:r>
          </w:p>
        </w:tc>
        <w:tc>
          <w:tcPr>
            <w:tcW w:w="128" w:type="pct"/>
            <w:tcBorders>
              <w:top w:val="nil"/>
              <w:left w:val="nil"/>
              <w:bottom w:val="nil"/>
              <w:right w:val="nil"/>
            </w:tcBorders>
            <w:shd w:val="clear" w:color="auto" w:fill="auto"/>
            <w:noWrap/>
            <w:vAlign w:val="bottom"/>
            <w:hideMark/>
          </w:tcPr>
          <w:p w14:paraId="01B0C58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59694A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0.6</w:t>
            </w:r>
          </w:p>
        </w:tc>
        <w:tc>
          <w:tcPr>
            <w:tcW w:w="575" w:type="pct"/>
            <w:tcBorders>
              <w:top w:val="nil"/>
              <w:left w:val="nil"/>
              <w:bottom w:val="nil"/>
              <w:right w:val="nil"/>
            </w:tcBorders>
            <w:shd w:val="clear" w:color="auto" w:fill="auto"/>
            <w:noWrap/>
            <w:vAlign w:val="bottom"/>
            <w:hideMark/>
          </w:tcPr>
          <w:p w14:paraId="2CD17E8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35.2</w:t>
            </w:r>
          </w:p>
        </w:tc>
        <w:tc>
          <w:tcPr>
            <w:tcW w:w="632" w:type="pct"/>
            <w:tcBorders>
              <w:top w:val="nil"/>
              <w:left w:val="nil"/>
              <w:bottom w:val="nil"/>
              <w:right w:val="nil"/>
            </w:tcBorders>
            <w:shd w:val="clear" w:color="auto" w:fill="auto"/>
            <w:noWrap/>
            <w:vAlign w:val="bottom"/>
            <w:hideMark/>
          </w:tcPr>
          <w:p w14:paraId="7BEF998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17.9</w:t>
            </w:r>
          </w:p>
        </w:tc>
        <w:tc>
          <w:tcPr>
            <w:tcW w:w="201" w:type="pct"/>
            <w:tcBorders>
              <w:top w:val="nil"/>
              <w:left w:val="nil"/>
              <w:bottom w:val="nil"/>
              <w:right w:val="nil"/>
            </w:tcBorders>
            <w:shd w:val="clear" w:color="auto" w:fill="auto"/>
            <w:noWrap/>
            <w:vAlign w:val="bottom"/>
            <w:hideMark/>
          </w:tcPr>
          <w:p w14:paraId="31E2528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28591C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0.53</w:t>
            </w:r>
          </w:p>
        </w:tc>
      </w:tr>
      <w:tr w:rsidR="00D21627" w:rsidRPr="00EE7928" w14:paraId="6EE59E41" w14:textId="77777777" w:rsidTr="00C21947">
        <w:trPr>
          <w:trHeight w:val="288"/>
        </w:trPr>
        <w:tc>
          <w:tcPr>
            <w:tcW w:w="1095" w:type="pct"/>
            <w:tcBorders>
              <w:top w:val="nil"/>
              <w:left w:val="nil"/>
              <w:bottom w:val="nil"/>
              <w:right w:val="nil"/>
            </w:tcBorders>
            <w:shd w:val="clear" w:color="auto" w:fill="auto"/>
            <w:vAlign w:val="bottom"/>
            <w:hideMark/>
          </w:tcPr>
          <w:p w14:paraId="1626293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Malonate</w:t>
            </w:r>
          </w:p>
        </w:tc>
        <w:tc>
          <w:tcPr>
            <w:tcW w:w="443" w:type="pct"/>
            <w:tcBorders>
              <w:top w:val="nil"/>
              <w:left w:val="nil"/>
              <w:bottom w:val="nil"/>
              <w:right w:val="nil"/>
            </w:tcBorders>
            <w:shd w:val="clear" w:color="auto" w:fill="auto"/>
            <w:vAlign w:val="bottom"/>
            <w:hideMark/>
          </w:tcPr>
          <w:p w14:paraId="51084A3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235.5</w:t>
            </w:r>
          </w:p>
        </w:tc>
        <w:tc>
          <w:tcPr>
            <w:tcW w:w="443" w:type="pct"/>
            <w:tcBorders>
              <w:top w:val="nil"/>
              <w:left w:val="nil"/>
              <w:bottom w:val="nil"/>
              <w:right w:val="nil"/>
            </w:tcBorders>
            <w:shd w:val="clear" w:color="auto" w:fill="auto"/>
            <w:noWrap/>
            <w:vAlign w:val="bottom"/>
            <w:hideMark/>
          </w:tcPr>
          <w:p w14:paraId="4614305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251.6</w:t>
            </w:r>
          </w:p>
        </w:tc>
        <w:tc>
          <w:tcPr>
            <w:tcW w:w="512" w:type="pct"/>
            <w:tcBorders>
              <w:top w:val="nil"/>
              <w:left w:val="nil"/>
              <w:bottom w:val="nil"/>
              <w:right w:val="nil"/>
            </w:tcBorders>
            <w:shd w:val="clear" w:color="auto" w:fill="auto"/>
            <w:noWrap/>
            <w:vAlign w:val="bottom"/>
            <w:hideMark/>
          </w:tcPr>
          <w:p w14:paraId="0F9060D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243.55</w:t>
            </w:r>
          </w:p>
        </w:tc>
        <w:tc>
          <w:tcPr>
            <w:tcW w:w="128" w:type="pct"/>
            <w:tcBorders>
              <w:top w:val="nil"/>
              <w:left w:val="nil"/>
              <w:bottom w:val="nil"/>
              <w:right w:val="nil"/>
            </w:tcBorders>
            <w:shd w:val="clear" w:color="auto" w:fill="auto"/>
            <w:noWrap/>
            <w:vAlign w:val="bottom"/>
            <w:hideMark/>
          </w:tcPr>
          <w:p w14:paraId="30DEDD2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0D7405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137.9</w:t>
            </w:r>
          </w:p>
        </w:tc>
        <w:tc>
          <w:tcPr>
            <w:tcW w:w="575" w:type="pct"/>
            <w:tcBorders>
              <w:top w:val="nil"/>
              <w:left w:val="nil"/>
              <w:bottom w:val="nil"/>
              <w:right w:val="nil"/>
            </w:tcBorders>
            <w:shd w:val="clear" w:color="auto" w:fill="auto"/>
            <w:noWrap/>
            <w:vAlign w:val="bottom"/>
            <w:hideMark/>
          </w:tcPr>
          <w:p w14:paraId="0CCB35C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94.7</w:t>
            </w:r>
          </w:p>
        </w:tc>
        <w:tc>
          <w:tcPr>
            <w:tcW w:w="632" w:type="pct"/>
            <w:tcBorders>
              <w:top w:val="nil"/>
              <w:left w:val="nil"/>
              <w:bottom w:val="nil"/>
              <w:right w:val="nil"/>
            </w:tcBorders>
            <w:shd w:val="clear" w:color="auto" w:fill="auto"/>
            <w:noWrap/>
            <w:vAlign w:val="bottom"/>
            <w:hideMark/>
          </w:tcPr>
          <w:p w14:paraId="6ADAB86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116.3</w:t>
            </w:r>
          </w:p>
        </w:tc>
        <w:tc>
          <w:tcPr>
            <w:tcW w:w="201" w:type="pct"/>
            <w:tcBorders>
              <w:top w:val="nil"/>
              <w:left w:val="nil"/>
              <w:bottom w:val="nil"/>
              <w:right w:val="nil"/>
            </w:tcBorders>
            <w:shd w:val="clear" w:color="auto" w:fill="auto"/>
            <w:noWrap/>
            <w:vAlign w:val="bottom"/>
            <w:hideMark/>
          </w:tcPr>
          <w:p w14:paraId="63E05E1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3185A3B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0.08</w:t>
            </w:r>
          </w:p>
        </w:tc>
      </w:tr>
      <w:tr w:rsidR="00D21627" w:rsidRPr="00EE7928" w14:paraId="5C35072B" w14:textId="77777777" w:rsidTr="00C21947">
        <w:trPr>
          <w:trHeight w:val="288"/>
        </w:trPr>
        <w:tc>
          <w:tcPr>
            <w:tcW w:w="1095" w:type="pct"/>
            <w:tcBorders>
              <w:top w:val="nil"/>
              <w:left w:val="nil"/>
              <w:bottom w:val="single" w:sz="4" w:space="0" w:color="auto"/>
              <w:right w:val="nil"/>
            </w:tcBorders>
            <w:shd w:val="clear" w:color="auto" w:fill="auto"/>
            <w:vAlign w:val="bottom"/>
            <w:hideMark/>
          </w:tcPr>
          <w:p w14:paraId="79F5257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L-Ornithine</w:t>
            </w:r>
          </w:p>
        </w:tc>
        <w:tc>
          <w:tcPr>
            <w:tcW w:w="443" w:type="pct"/>
            <w:tcBorders>
              <w:top w:val="nil"/>
              <w:left w:val="nil"/>
              <w:bottom w:val="single" w:sz="4" w:space="0" w:color="auto"/>
              <w:right w:val="nil"/>
            </w:tcBorders>
            <w:shd w:val="clear" w:color="auto" w:fill="auto"/>
            <w:vAlign w:val="bottom"/>
            <w:hideMark/>
          </w:tcPr>
          <w:p w14:paraId="4CAB17D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110.4</w:t>
            </w:r>
          </w:p>
        </w:tc>
        <w:tc>
          <w:tcPr>
            <w:tcW w:w="443" w:type="pct"/>
            <w:tcBorders>
              <w:top w:val="nil"/>
              <w:left w:val="nil"/>
              <w:bottom w:val="single" w:sz="4" w:space="0" w:color="auto"/>
              <w:right w:val="nil"/>
            </w:tcBorders>
            <w:shd w:val="clear" w:color="auto" w:fill="auto"/>
            <w:noWrap/>
            <w:vAlign w:val="bottom"/>
            <w:hideMark/>
          </w:tcPr>
          <w:p w14:paraId="5ABDF28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263.7</w:t>
            </w:r>
          </w:p>
        </w:tc>
        <w:tc>
          <w:tcPr>
            <w:tcW w:w="512" w:type="pct"/>
            <w:tcBorders>
              <w:top w:val="nil"/>
              <w:left w:val="nil"/>
              <w:bottom w:val="single" w:sz="4" w:space="0" w:color="auto"/>
              <w:right w:val="nil"/>
            </w:tcBorders>
            <w:shd w:val="clear" w:color="auto" w:fill="auto"/>
            <w:noWrap/>
            <w:vAlign w:val="bottom"/>
            <w:hideMark/>
          </w:tcPr>
          <w:p w14:paraId="440D64E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187.05</w:t>
            </w:r>
          </w:p>
        </w:tc>
        <w:tc>
          <w:tcPr>
            <w:tcW w:w="128" w:type="pct"/>
            <w:tcBorders>
              <w:top w:val="nil"/>
              <w:left w:val="nil"/>
              <w:bottom w:val="single" w:sz="4" w:space="0" w:color="auto"/>
              <w:right w:val="nil"/>
            </w:tcBorders>
            <w:shd w:val="clear" w:color="auto" w:fill="auto"/>
            <w:noWrap/>
            <w:vAlign w:val="bottom"/>
            <w:hideMark/>
          </w:tcPr>
          <w:p w14:paraId="50E4DF8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hideMark/>
          </w:tcPr>
          <w:p w14:paraId="7760810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80.8</w:t>
            </w:r>
          </w:p>
        </w:tc>
        <w:tc>
          <w:tcPr>
            <w:tcW w:w="575" w:type="pct"/>
            <w:tcBorders>
              <w:top w:val="nil"/>
              <w:left w:val="nil"/>
              <w:bottom w:val="single" w:sz="4" w:space="0" w:color="auto"/>
              <w:right w:val="nil"/>
            </w:tcBorders>
            <w:shd w:val="clear" w:color="auto" w:fill="auto"/>
            <w:noWrap/>
            <w:vAlign w:val="bottom"/>
            <w:hideMark/>
          </w:tcPr>
          <w:p w14:paraId="4C41F55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86.3</w:t>
            </w:r>
          </w:p>
        </w:tc>
        <w:tc>
          <w:tcPr>
            <w:tcW w:w="632" w:type="pct"/>
            <w:tcBorders>
              <w:top w:val="nil"/>
              <w:left w:val="nil"/>
              <w:bottom w:val="single" w:sz="4" w:space="0" w:color="auto"/>
              <w:right w:val="nil"/>
            </w:tcBorders>
            <w:shd w:val="clear" w:color="auto" w:fill="auto"/>
            <w:noWrap/>
            <w:vAlign w:val="bottom"/>
            <w:hideMark/>
          </w:tcPr>
          <w:p w14:paraId="196D7BF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83.55</w:t>
            </w:r>
          </w:p>
        </w:tc>
        <w:tc>
          <w:tcPr>
            <w:tcW w:w="201" w:type="pct"/>
            <w:tcBorders>
              <w:top w:val="nil"/>
              <w:left w:val="nil"/>
              <w:bottom w:val="single" w:sz="4" w:space="0" w:color="auto"/>
              <w:right w:val="nil"/>
            </w:tcBorders>
            <w:shd w:val="clear" w:color="auto" w:fill="auto"/>
            <w:noWrap/>
            <w:vAlign w:val="bottom"/>
            <w:hideMark/>
          </w:tcPr>
          <w:p w14:paraId="183AAF5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single" w:sz="4" w:space="0" w:color="auto"/>
              <w:right w:val="nil"/>
            </w:tcBorders>
            <w:shd w:val="clear" w:color="auto" w:fill="auto"/>
            <w:noWrap/>
            <w:vAlign w:val="bottom"/>
            <w:hideMark/>
          </w:tcPr>
          <w:p w14:paraId="1E6678C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0.41</w:t>
            </w:r>
          </w:p>
        </w:tc>
      </w:tr>
      <w:tr w:rsidR="00D21627" w:rsidRPr="00EE7928" w14:paraId="1C5DA71E" w14:textId="77777777" w:rsidTr="00C21947">
        <w:trPr>
          <w:trHeight w:val="288"/>
        </w:trPr>
        <w:tc>
          <w:tcPr>
            <w:tcW w:w="1095" w:type="pct"/>
            <w:tcBorders>
              <w:top w:val="single" w:sz="4" w:space="0" w:color="auto"/>
              <w:left w:val="nil"/>
              <w:bottom w:val="nil"/>
              <w:right w:val="nil"/>
            </w:tcBorders>
            <w:shd w:val="clear" w:color="auto" w:fill="auto"/>
            <w:vAlign w:val="bottom"/>
          </w:tcPr>
          <w:p w14:paraId="7960ED6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single" w:sz="4" w:space="0" w:color="auto"/>
              <w:left w:val="nil"/>
              <w:bottom w:val="nil"/>
              <w:right w:val="nil"/>
            </w:tcBorders>
            <w:shd w:val="clear" w:color="auto" w:fill="auto"/>
            <w:vAlign w:val="bottom"/>
          </w:tcPr>
          <w:p w14:paraId="167FD6F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single" w:sz="4" w:space="0" w:color="auto"/>
              <w:left w:val="nil"/>
              <w:bottom w:val="nil"/>
              <w:right w:val="nil"/>
            </w:tcBorders>
            <w:shd w:val="clear" w:color="auto" w:fill="auto"/>
            <w:noWrap/>
            <w:vAlign w:val="bottom"/>
          </w:tcPr>
          <w:p w14:paraId="4166A01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12" w:type="pct"/>
            <w:tcBorders>
              <w:top w:val="single" w:sz="4" w:space="0" w:color="auto"/>
              <w:left w:val="nil"/>
              <w:bottom w:val="nil"/>
              <w:right w:val="nil"/>
            </w:tcBorders>
            <w:shd w:val="clear" w:color="auto" w:fill="auto"/>
            <w:noWrap/>
            <w:vAlign w:val="bottom"/>
          </w:tcPr>
          <w:p w14:paraId="191779F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128" w:type="pct"/>
            <w:tcBorders>
              <w:top w:val="single" w:sz="4" w:space="0" w:color="auto"/>
              <w:left w:val="nil"/>
              <w:bottom w:val="nil"/>
              <w:right w:val="nil"/>
            </w:tcBorders>
            <w:shd w:val="clear" w:color="auto" w:fill="auto"/>
            <w:noWrap/>
            <w:vAlign w:val="bottom"/>
          </w:tcPr>
          <w:p w14:paraId="34AE4DF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bottom w:val="nil"/>
              <w:right w:val="nil"/>
            </w:tcBorders>
            <w:shd w:val="clear" w:color="auto" w:fill="auto"/>
            <w:noWrap/>
            <w:vAlign w:val="bottom"/>
          </w:tcPr>
          <w:p w14:paraId="1DF1219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bottom w:val="nil"/>
              <w:right w:val="nil"/>
            </w:tcBorders>
            <w:shd w:val="clear" w:color="auto" w:fill="auto"/>
            <w:noWrap/>
            <w:vAlign w:val="bottom"/>
          </w:tcPr>
          <w:p w14:paraId="46A3890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632" w:type="pct"/>
            <w:tcBorders>
              <w:top w:val="single" w:sz="4" w:space="0" w:color="auto"/>
              <w:left w:val="nil"/>
              <w:bottom w:val="nil"/>
              <w:right w:val="nil"/>
            </w:tcBorders>
            <w:shd w:val="clear" w:color="auto" w:fill="auto"/>
            <w:noWrap/>
            <w:vAlign w:val="bottom"/>
          </w:tcPr>
          <w:p w14:paraId="0ACCE18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201" w:type="pct"/>
            <w:tcBorders>
              <w:top w:val="single" w:sz="4" w:space="0" w:color="auto"/>
              <w:left w:val="nil"/>
              <w:bottom w:val="nil"/>
              <w:right w:val="nil"/>
            </w:tcBorders>
            <w:shd w:val="clear" w:color="auto" w:fill="auto"/>
            <w:noWrap/>
            <w:vAlign w:val="bottom"/>
          </w:tcPr>
          <w:p w14:paraId="70F5E2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single" w:sz="4" w:space="0" w:color="auto"/>
              <w:left w:val="nil"/>
              <w:bottom w:val="nil"/>
              <w:right w:val="nil"/>
            </w:tcBorders>
            <w:shd w:val="clear" w:color="auto" w:fill="auto"/>
            <w:noWrap/>
            <w:vAlign w:val="bottom"/>
          </w:tcPr>
          <w:p w14:paraId="240985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r>
      <w:tr w:rsidR="00D21627" w:rsidRPr="00EE7928" w14:paraId="6C42E6A9" w14:textId="77777777" w:rsidTr="00C21947">
        <w:trPr>
          <w:trHeight w:val="288"/>
        </w:trPr>
        <w:tc>
          <w:tcPr>
            <w:tcW w:w="1095" w:type="pct"/>
            <w:tcBorders>
              <w:top w:val="nil"/>
              <w:left w:val="nil"/>
              <w:bottom w:val="single" w:sz="4" w:space="0" w:color="auto"/>
              <w:right w:val="nil"/>
            </w:tcBorders>
            <w:shd w:val="clear" w:color="auto" w:fill="auto"/>
            <w:vAlign w:val="bottom"/>
          </w:tcPr>
          <w:p w14:paraId="4FE0E77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Continued</w:t>
            </w:r>
          </w:p>
        </w:tc>
        <w:tc>
          <w:tcPr>
            <w:tcW w:w="443" w:type="pct"/>
            <w:tcBorders>
              <w:top w:val="nil"/>
              <w:left w:val="nil"/>
              <w:bottom w:val="single" w:sz="4" w:space="0" w:color="auto"/>
              <w:right w:val="nil"/>
            </w:tcBorders>
            <w:shd w:val="clear" w:color="auto" w:fill="auto"/>
            <w:vAlign w:val="bottom"/>
          </w:tcPr>
          <w:p w14:paraId="021D8C18"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p>
        </w:tc>
        <w:tc>
          <w:tcPr>
            <w:tcW w:w="443" w:type="pct"/>
            <w:tcBorders>
              <w:top w:val="nil"/>
              <w:left w:val="nil"/>
              <w:bottom w:val="single" w:sz="4" w:space="0" w:color="auto"/>
              <w:right w:val="nil"/>
            </w:tcBorders>
            <w:shd w:val="clear" w:color="auto" w:fill="auto"/>
            <w:noWrap/>
            <w:vAlign w:val="bottom"/>
          </w:tcPr>
          <w:p w14:paraId="4294147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12" w:type="pct"/>
            <w:tcBorders>
              <w:top w:val="nil"/>
              <w:left w:val="nil"/>
              <w:bottom w:val="single" w:sz="4" w:space="0" w:color="auto"/>
              <w:right w:val="nil"/>
            </w:tcBorders>
            <w:shd w:val="clear" w:color="auto" w:fill="auto"/>
            <w:noWrap/>
            <w:vAlign w:val="bottom"/>
          </w:tcPr>
          <w:p w14:paraId="45E2D9D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128" w:type="pct"/>
            <w:tcBorders>
              <w:top w:val="nil"/>
              <w:left w:val="nil"/>
              <w:bottom w:val="single" w:sz="4" w:space="0" w:color="auto"/>
              <w:right w:val="nil"/>
            </w:tcBorders>
            <w:shd w:val="clear" w:color="auto" w:fill="auto"/>
            <w:noWrap/>
            <w:vAlign w:val="bottom"/>
          </w:tcPr>
          <w:p w14:paraId="2ACC53E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tcPr>
          <w:p w14:paraId="7BBB278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tcPr>
          <w:p w14:paraId="55E8F7E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632" w:type="pct"/>
            <w:tcBorders>
              <w:top w:val="nil"/>
              <w:left w:val="nil"/>
              <w:bottom w:val="single" w:sz="4" w:space="0" w:color="auto"/>
              <w:right w:val="nil"/>
            </w:tcBorders>
            <w:shd w:val="clear" w:color="auto" w:fill="auto"/>
            <w:noWrap/>
            <w:vAlign w:val="bottom"/>
          </w:tcPr>
          <w:p w14:paraId="657B553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201" w:type="pct"/>
            <w:tcBorders>
              <w:top w:val="nil"/>
              <w:left w:val="nil"/>
              <w:bottom w:val="single" w:sz="4" w:space="0" w:color="auto"/>
              <w:right w:val="nil"/>
            </w:tcBorders>
            <w:shd w:val="clear" w:color="auto" w:fill="auto"/>
            <w:noWrap/>
            <w:vAlign w:val="bottom"/>
          </w:tcPr>
          <w:p w14:paraId="478152A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single" w:sz="4" w:space="0" w:color="auto"/>
              <w:right w:val="nil"/>
            </w:tcBorders>
            <w:shd w:val="clear" w:color="auto" w:fill="auto"/>
            <w:noWrap/>
            <w:vAlign w:val="bottom"/>
          </w:tcPr>
          <w:p w14:paraId="474CE6E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r>
      <w:tr w:rsidR="00D21627" w:rsidRPr="00EE7928" w14:paraId="42139217" w14:textId="77777777" w:rsidTr="00C21947">
        <w:trPr>
          <w:trHeight w:val="288"/>
        </w:trPr>
        <w:tc>
          <w:tcPr>
            <w:tcW w:w="1095" w:type="pct"/>
            <w:tcBorders>
              <w:top w:val="single" w:sz="4" w:space="0" w:color="auto"/>
              <w:left w:val="nil"/>
              <w:bottom w:val="nil"/>
              <w:right w:val="nil"/>
            </w:tcBorders>
            <w:shd w:val="clear" w:color="auto" w:fill="auto"/>
            <w:vAlign w:val="bottom"/>
            <w:hideMark/>
          </w:tcPr>
          <w:p w14:paraId="5D97CAD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L-Arginine</w:t>
            </w:r>
          </w:p>
        </w:tc>
        <w:tc>
          <w:tcPr>
            <w:tcW w:w="443" w:type="pct"/>
            <w:tcBorders>
              <w:top w:val="single" w:sz="4" w:space="0" w:color="auto"/>
              <w:left w:val="nil"/>
              <w:bottom w:val="nil"/>
              <w:right w:val="nil"/>
            </w:tcBorders>
            <w:shd w:val="clear" w:color="auto" w:fill="auto"/>
            <w:vAlign w:val="bottom"/>
            <w:hideMark/>
          </w:tcPr>
          <w:p w14:paraId="234CA3A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196.3</w:t>
            </w:r>
          </w:p>
        </w:tc>
        <w:tc>
          <w:tcPr>
            <w:tcW w:w="443" w:type="pct"/>
            <w:tcBorders>
              <w:top w:val="single" w:sz="4" w:space="0" w:color="auto"/>
              <w:left w:val="nil"/>
              <w:bottom w:val="nil"/>
              <w:right w:val="nil"/>
            </w:tcBorders>
            <w:shd w:val="clear" w:color="auto" w:fill="auto"/>
            <w:noWrap/>
            <w:vAlign w:val="bottom"/>
            <w:hideMark/>
          </w:tcPr>
          <w:p w14:paraId="4E2EC41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387.4</w:t>
            </w:r>
          </w:p>
        </w:tc>
        <w:tc>
          <w:tcPr>
            <w:tcW w:w="512" w:type="pct"/>
            <w:tcBorders>
              <w:top w:val="single" w:sz="4" w:space="0" w:color="auto"/>
              <w:left w:val="nil"/>
              <w:bottom w:val="nil"/>
              <w:right w:val="nil"/>
            </w:tcBorders>
            <w:shd w:val="clear" w:color="auto" w:fill="auto"/>
            <w:noWrap/>
            <w:vAlign w:val="bottom"/>
            <w:hideMark/>
          </w:tcPr>
          <w:p w14:paraId="732657D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291.85</w:t>
            </w:r>
          </w:p>
        </w:tc>
        <w:tc>
          <w:tcPr>
            <w:tcW w:w="128" w:type="pct"/>
            <w:tcBorders>
              <w:top w:val="single" w:sz="4" w:space="0" w:color="auto"/>
              <w:left w:val="nil"/>
              <w:bottom w:val="nil"/>
              <w:right w:val="nil"/>
            </w:tcBorders>
            <w:shd w:val="clear" w:color="auto" w:fill="auto"/>
            <w:noWrap/>
            <w:vAlign w:val="bottom"/>
            <w:hideMark/>
          </w:tcPr>
          <w:p w14:paraId="21049BA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single" w:sz="4" w:space="0" w:color="auto"/>
              <w:left w:val="nil"/>
              <w:bottom w:val="nil"/>
              <w:right w:val="nil"/>
            </w:tcBorders>
            <w:shd w:val="clear" w:color="auto" w:fill="auto"/>
            <w:noWrap/>
            <w:vAlign w:val="bottom"/>
            <w:hideMark/>
          </w:tcPr>
          <w:p w14:paraId="48D38F7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55.8</w:t>
            </w:r>
          </w:p>
        </w:tc>
        <w:tc>
          <w:tcPr>
            <w:tcW w:w="575" w:type="pct"/>
            <w:tcBorders>
              <w:top w:val="single" w:sz="4" w:space="0" w:color="auto"/>
              <w:left w:val="nil"/>
              <w:bottom w:val="nil"/>
              <w:right w:val="nil"/>
            </w:tcBorders>
            <w:shd w:val="clear" w:color="auto" w:fill="auto"/>
            <w:noWrap/>
            <w:vAlign w:val="bottom"/>
            <w:hideMark/>
          </w:tcPr>
          <w:p w14:paraId="7733742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186.5</w:t>
            </w:r>
          </w:p>
        </w:tc>
        <w:tc>
          <w:tcPr>
            <w:tcW w:w="632" w:type="pct"/>
            <w:tcBorders>
              <w:top w:val="single" w:sz="4" w:space="0" w:color="auto"/>
              <w:left w:val="nil"/>
              <w:bottom w:val="nil"/>
              <w:right w:val="nil"/>
            </w:tcBorders>
            <w:shd w:val="clear" w:color="auto" w:fill="auto"/>
            <w:noWrap/>
            <w:vAlign w:val="bottom"/>
            <w:hideMark/>
          </w:tcPr>
          <w:p w14:paraId="0BFB4D7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121.15</w:t>
            </w:r>
          </w:p>
        </w:tc>
        <w:tc>
          <w:tcPr>
            <w:tcW w:w="201" w:type="pct"/>
            <w:tcBorders>
              <w:top w:val="single" w:sz="4" w:space="0" w:color="auto"/>
              <w:left w:val="nil"/>
              <w:bottom w:val="nil"/>
              <w:right w:val="nil"/>
            </w:tcBorders>
            <w:shd w:val="clear" w:color="auto" w:fill="auto"/>
            <w:noWrap/>
            <w:vAlign w:val="bottom"/>
            <w:hideMark/>
          </w:tcPr>
          <w:p w14:paraId="42D8881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single" w:sz="4" w:space="0" w:color="auto"/>
              <w:left w:val="nil"/>
              <w:bottom w:val="nil"/>
              <w:right w:val="nil"/>
            </w:tcBorders>
            <w:shd w:val="clear" w:color="auto" w:fill="auto"/>
            <w:noWrap/>
            <w:vAlign w:val="bottom"/>
            <w:hideMark/>
          </w:tcPr>
          <w:p w14:paraId="07EA498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0.29</w:t>
            </w:r>
          </w:p>
        </w:tc>
      </w:tr>
      <w:tr w:rsidR="00D21627" w:rsidRPr="00EE7928" w14:paraId="1EE26543" w14:textId="77777777" w:rsidTr="00C21947">
        <w:trPr>
          <w:trHeight w:val="288"/>
        </w:trPr>
        <w:tc>
          <w:tcPr>
            <w:tcW w:w="1095" w:type="pct"/>
            <w:tcBorders>
              <w:top w:val="nil"/>
              <w:left w:val="nil"/>
              <w:right w:val="nil"/>
            </w:tcBorders>
            <w:shd w:val="clear" w:color="auto" w:fill="auto"/>
            <w:vAlign w:val="bottom"/>
            <w:hideMark/>
          </w:tcPr>
          <w:p w14:paraId="03D8523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3-Hydroxyisovaleric acid</w:t>
            </w:r>
          </w:p>
        </w:tc>
        <w:tc>
          <w:tcPr>
            <w:tcW w:w="443" w:type="pct"/>
            <w:tcBorders>
              <w:top w:val="nil"/>
              <w:left w:val="nil"/>
              <w:right w:val="nil"/>
            </w:tcBorders>
            <w:shd w:val="clear" w:color="auto" w:fill="auto"/>
            <w:vAlign w:val="bottom"/>
            <w:hideMark/>
          </w:tcPr>
          <w:p w14:paraId="1CD734B1"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3.7</w:t>
            </w:r>
          </w:p>
        </w:tc>
        <w:tc>
          <w:tcPr>
            <w:tcW w:w="443" w:type="pct"/>
            <w:tcBorders>
              <w:top w:val="nil"/>
              <w:left w:val="nil"/>
              <w:right w:val="nil"/>
            </w:tcBorders>
            <w:shd w:val="clear" w:color="auto" w:fill="auto"/>
            <w:noWrap/>
            <w:vAlign w:val="bottom"/>
            <w:hideMark/>
          </w:tcPr>
          <w:p w14:paraId="070D37E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19.5</w:t>
            </w:r>
          </w:p>
        </w:tc>
        <w:tc>
          <w:tcPr>
            <w:tcW w:w="512" w:type="pct"/>
            <w:tcBorders>
              <w:top w:val="nil"/>
              <w:left w:val="nil"/>
              <w:right w:val="nil"/>
            </w:tcBorders>
            <w:shd w:val="clear" w:color="auto" w:fill="auto"/>
            <w:noWrap/>
            <w:vAlign w:val="bottom"/>
            <w:hideMark/>
          </w:tcPr>
          <w:p w14:paraId="21275FD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11.6</w:t>
            </w:r>
          </w:p>
        </w:tc>
        <w:tc>
          <w:tcPr>
            <w:tcW w:w="128" w:type="pct"/>
            <w:tcBorders>
              <w:top w:val="nil"/>
              <w:left w:val="nil"/>
              <w:right w:val="nil"/>
            </w:tcBorders>
            <w:shd w:val="clear" w:color="auto" w:fill="auto"/>
            <w:noWrap/>
            <w:vAlign w:val="bottom"/>
            <w:hideMark/>
          </w:tcPr>
          <w:p w14:paraId="7E9434F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right w:val="nil"/>
            </w:tcBorders>
            <w:shd w:val="clear" w:color="auto" w:fill="auto"/>
            <w:noWrap/>
            <w:vAlign w:val="bottom"/>
            <w:hideMark/>
          </w:tcPr>
          <w:p w14:paraId="16C09F4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575" w:type="pct"/>
            <w:tcBorders>
              <w:top w:val="nil"/>
              <w:left w:val="nil"/>
              <w:right w:val="nil"/>
            </w:tcBorders>
            <w:shd w:val="clear" w:color="auto" w:fill="auto"/>
            <w:noWrap/>
            <w:vAlign w:val="bottom"/>
            <w:hideMark/>
          </w:tcPr>
          <w:p w14:paraId="76AA4B0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w:t>
            </w:r>
          </w:p>
        </w:tc>
        <w:tc>
          <w:tcPr>
            <w:tcW w:w="632" w:type="pct"/>
            <w:tcBorders>
              <w:top w:val="nil"/>
              <w:left w:val="nil"/>
              <w:right w:val="nil"/>
            </w:tcBorders>
            <w:shd w:val="clear" w:color="auto" w:fill="auto"/>
            <w:noWrap/>
            <w:vAlign w:val="bottom"/>
            <w:hideMark/>
          </w:tcPr>
          <w:p w14:paraId="7E0CC07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0.8</w:t>
            </w:r>
          </w:p>
        </w:tc>
        <w:tc>
          <w:tcPr>
            <w:tcW w:w="201" w:type="pct"/>
            <w:tcBorders>
              <w:top w:val="nil"/>
              <w:left w:val="nil"/>
              <w:right w:val="nil"/>
            </w:tcBorders>
            <w:shd w:val="clear" w:color="auto" w:fill="auto"/>
            <w:noWrap/>
            <w:vAlign w:val="bottom"/>
            <w:hideMark/>
          </w:tcPr>
          <w:p w14:paraId="4A40007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right w:val="nil"/>
            </w:tcBorders>
            <w:shd w:val="clear" w:color="auto" w:fill="auto"/>
            <w:noWrap/>
            <w:vAlign w:val="bottom"/>
            <w:hideMark/>
          </w:tcPr>
          <w:p w14:paraId="145F162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0.40</w:t>
            </w:r>
          </w:p>
        </w:tc>
      </w:tr>
      <w:tr w:rsidR="00D21627" w:rsidRPr="00EE7928" w14:paraId="19388664" w14:textId="77777777" w:rsidTr="00C21947">
        <w:trPr>
          <w:trHeight w:val="288"/>
        </w:trPr>
        <w:tc>
          <w:tcPr>
            <w:tcW w:w="1095" w:type="pct"/>
            <w:tcBorders>
              <w:top w:val="nil"/>
              <w:left w:val="nil"/>
              <w:right w:val="nil"/>
            </w:tcBorders>
            <w:shd w:val="clear" w:color="auto" w:fill="auto"/>
            <w:vAlign w:val="bottom"/>
            <w:hideMark/>
          </w:tcPr>
          <w:p w14:paraId="6E53758E"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1-Methylhistidine</w:t>
            </w:r>
          </w:p>
        </w:tc>
        <w:tc>
          <w:tcPr>
            <w:tcW w:w="443" w:type="pct"/>
            <w:tcBorders>
              <w:top w:val="nil"/>
              <w:left w:val="nil"/>
              <w:right w:val="nil"/>
            </w:tcBorders>
            <w:shd w:val="clear" w:color="auto" w:fill="auto"/>
            <w:vAlign w:val="bottom"/>
            <w:hideMark/>
          </w:tcPr>
          <w:p w14:paraId="12D1CDF6"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56.2</w:t>
            </w:r>
          </w:p>
        </w:tc>
        <w:tc>
          <w:tcPr>
            <w:tcW w:w="443" w:type="pct"/>
            <w:tcBorders>
              <w:top w:val="nil"/>
              <w:left w:val="nil"/>
              <w:right w:val="nil"/>
            </w:tcBorders>
            <w:shd w:val="clear" w:color="auto" w:fill="auto"/>
            <w:noWrap/>
            <w:vAlign w:val="bottom"/>
            <w:hideMark/>
          </w:tcPr>
          <w:p w14:paraId="15D7162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254.2</w:t>
            </w:r>
          </w:p>
        </w:tc>
        <w:tc>
          <w:tcPr>
            <w:tcW w:w="512" w:type="pct"/>
            <w:tcBorders>
              <w:top w:val="nil"/>
              <w:left w:val="nil"/>
              <w:right w:val="nil"/>
            </w:tcBorders>
            <w:shd w:val="clear" w:color="auto" w:fill="auto"/>
            <w:noWrap/>
            <w:vAlign w:val="bottom"/>
            <w:hideMark/>
          </w:tcPr>
          <w:p w14:paraId="7778DFE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155.2</w:t>
            </w:r>
          </w:p>
        </w:tc>
        <w:tc>
          <w:tcPr>
            <w:tcW w:w="128" w:type="pct"/>
            <w:tcBorders>
              <w:top w:val="nil"/>
              <w:left w:val="nil"/>
              <w:right w:val="nil"/>
            </w:tcBorders>
            <w:shd w:val="clear" w:color="auto" w:fill="auto"/>
            <w:noWrap/>
            <w:vAlign w:val="bottom"/>
            <w:hideMark/>
          </w:tcPr>
          <w:p w14:paraId="7333958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right w:val="nil"/>
            </w:tcBorders>
            <w:shd w:val="clear" w:color="auto" w:fill="auto"/>
            <w:noWrap/>
            <w:vAlign w:val="bottom"/>
            <w:hideMark/>
          </w:tcPr>
          <w:p w14:paraId="1CFC8E2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131.1</w:t>
            </w:r>
          </w:p>
        </w:tc>
        <w:tc>
          <w:tcPr>
            <w:tcW w:w="575" w:type="pct"/>
            <w:tcBorders>
              <w:top w:val="nil"/>
              <w:left w:val="nil"/>
              <w:right w:val="nil"/>
            </w:tcBorders>
            <w:shd w:val="clear" w:color="auto" w:fill="auto"/>
            <w:noWrap/>
            <w:vAlign w:val="bottom"/>
            <w:hideMark/>
          </w:tcPr>
          <w:p w14:paraId="1FE6188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212.4</w:t>
            </w:r>
          </w:p>
        </w:tc>
        <w:tc>
          <w:tcPr>
            <w:tcW w:w="632" w:type="pct"/>
            <w:tcBorders>
              <w:top w:val="nil"/>
              <w:left w:val="nil"/>
              <w:right w:val="nil"/>
            </w:tcBorders>
            <w:shd w:val="clear" w:color="auto" w:fill="auto"/>
            <w:noWrap/>
            <w:vAlign w:val="bottom"/>
            <w:hideMark/>
          </w:tcPr>
          <w:p w14:paraId="5946D86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171.75</w:t>
            </w:r>
          </w:p>
        </w:tc>
        <w:tc>
          <w:tcPr>
            <w:tcW w:w="201" w:type="pct"/>
            <w:tcBorders>
              <w:top w:val="nil"/>
              <w:left w:val="nil"/>
              <w:right w:val="nil"/>
            </w:tcBorders>
            <w:shd w:val="clear" w:color="auto" w:fill="auto"/>
            <w:noWrap/>
            <w:vAlign w:val="bottom"/>
            <w:hideMark/>
          </w:tcPr>
          <w:p w14:paraId="0DE851C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right w:val="nil"/>
            </w:tcBorders>
            <w:shd w:val="clear" w:color="auto" w:fill="auto"/>
            <w:noWrap/>
            <w:vAlign w:val="bottom"/>
            <w:hideMark/>
          </w:tcPr>
          <w:p w14:paraId="2495931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0.90</w:t>
            </w:r>
          </w:p>
        </w:tc>
      </w:tr>
      <w:tr w:rsidR="00D21627" w:rsidRPr="00EE7928" w14:paraId="610D9C01" w14:textId="77777777" w:rsidTr="00C21947">
        <w:trPr>
          <w:trHeight w:val="288"/>
        </w:trPr>
        <w:tc>
          <w:tcPr>
            <w:tcW w:w="1095" w:type="pct"/>
            <w:tcBorders>
              <w:left w:val="nil"/>
              <w:bottom w:val="nil"/>
              <w:right w:val="nil"/>
            </w:tcBorders>
            <w:shd w:val="clear" w:color="auto" w:fill="auto"/>
            <w:vAlign w:val="bottom"/>
            <w:hideMark/>
          </w:tcPr>
          <w:p w14:paraId="2888642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Tryptophan</w:t>
            </w:r>
          </w:p>
        </w:tc>
        <w:tc>
          <w:tcPr>
            <w:tcW w:w="443" w:type="pct"/>
            <w:tcBorders>
              <w:left w:val="nil"/>
              <w:bottom w:val="nil"/>
              <w:right w:val="nil"/>
            </w:tcBorders>
            <w:shd w:val="clear" w:color="auto" w:fill="auto"/>
            <w:vAlign w:val="bottom"/>
            <w:hideMark/>
          </w:tcPr>
          <w:p w14:paraId="1377CE85"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48.1</w:t>
            </w:r>
          </w:p>
        </w:tc>
        <w:tc>
          <w:tcPr>
            <w:tcW w:w="443" w:type="pct"/>
            <w:tcBorders>
              <w:left w:val="nil"/>
              <w:bottom w:val="nil"/>
              <w:right w:val="nil"/>
            </w:tcBorders>
            <w:shd w:val="clear" w:color="auto" w:fill="auto"/>
            <w:noWrap/>
            <w:vAlign w:val="bottom"/>
            <w:hideMark/>
          </w:tcPr>
          <w:p w14:paraId="763A725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47.3</w:t>
            </w:r>
          </w:p>
        </w:tc>
        <w:tc>
          <w:tcPr>
            <w:tcW w:w="512" w:type="pct"/>
            <w:tcBorders>
              <w:left w:val="nil"/>
              <w:bottom w:val="nil"/>
              <w:right w:val="nil"/>
            </w:tcBorders>
            <w:shd w:val="clear" w:color="auto" w:fill="auto"/>
            <w:noWrap/>
            <w:vAlign w:val="bottom"/>
            <w:hideMark/>
          </w:tcPr>
          <w:p w14:paraId="3B40A1D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47.7</w:t>
            </w:r>
          </w:p>
        </w:tc>
        <w:tc>
          <w:tcPr>
            <w:tcW w:w="128" w:type="pct"/>
            <w:tcBorders>
              <w:left w:val="nil"/>
              <w:bottom w:val="nil"/>
              <w:right w:val="nil"/>
            </w:tcBorders>
            <w:shd w:val="clear" w:color="auto" w:fill="auto"/>
            <w:noWrap/>
            <w:vAlign w:val="bottom"/>
            <w:hideMark/>
          </w:tcPr>
          <w:p w14:paraId="398E485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left w:val="nil"/>
              <w:bottom w:val="nil"/>
              <w:right w:val="nil"/>
            </w:tcBorders>
            <w:shd w:val="clear" w:color="auto" w:fill="auto"/>
            <w:noWrap/>
            <w:vAlign w:val="bottom"/>
            <w:hideMark/>
          </w:tcPr>
          <w:p w14:paraId="22792BA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16.7</w:t>
            </w:r>
          </w:p>
        </w:tc>
        <w:tc>
          <w:tcPr>
            <w:tcW w:w="575" w:type="pct"/>
            <w:tcBorders>
              <w:left w:val="nil"/>
              <w:bottom w:val="nil"/>
              <w:right w:val="nil"/>
            </w:tcBorders>
            <w:shd w:val="clear" w:color="auto" w:fill="auto"/>
            <w:noWrap/>
            <w:vAlign w:val="bottom"/>
            <w:hideMark/>
          </w:tcPr>
          <w:p w14:paraId="1D8BC86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22.5</w:t>
            </w:r>
          </w:p>
        </w:tc>
        <w:tc>
          <w:tcPr>
            <w:tcW w:w="632" w:type="pct"/>
            <w:tcBorders>
              <w:left w:val="nil"/>
              <w:bottom w:val="nil"/>
              <w:right w:val="nil"/>
            </w:tcBorders>
            <w:shd w:val="clear" w:color="auto" w:fill="auto"/>
            <w:noWrap/>
            <w:vAlign w:val="bottom"/>
            <w:hideMark/>
          </w:tcPr>
          <w:p w14:paraId="16932BF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19.6</w:t>
            </w:r>
          </w:p>
        </w:tc>
        <w:tc>
          <w:tcPr>
            <w:tcW w:w="201" w:type="pct"/>
            <w:tcBorders>
              <w:left w:val="nil"/>
              <w:bottom w:val="nil"/>
              <w:right w:val="nil"/>
            </w:tcBorders>
            <w:shd w:val="clear" w:color="auto" w:fill="auto"/>
            <w:noWrap/>
            <w:vAlign w:val="bottom"/>
            <w:hideMark/>
          </w:tcPr>
          <w:p w14:paraId="270AB72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left w:val="nil"/>
              <w:bottom w:val="nil"/>
              <w:right w:val="nil"/>
            </w:tcBorders>
            <w:shd w:val="clear" w:color="auto" w:fill="auto"/>
            <w:noWrap/>
            <w:vAlign w:val="bottom"/>
            <w:hideMark/>
          </w:tcPr>
          <w:p w14:paraId="6121999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0.06</w:t>
            </w:r>
          </w:p>
        </w:tc>
      </w:tr>
      <w:tr w:rsidR="00D21627" w:rsidRPr="00EE7928" w14:paraId="08042BA3" w14:textId="77777777" w:rsidTr="00C21947">
        <w:trPr>
          <w:trHeight w:val="288"/>
        </w:trPr>
        <w:tc>
          <w:tcPr>
            <w:tcW w:w="1095" w:type="pct"/>
            <w:tcBorders>
              <w:top w:val="nil"/>
              <w:left w:val="nil"/>
              <w:bottom w:val="nil"/>
              <w:right w:val="nil"/>
            </w:tcBorders>
            <w:shd w:val="clear" w:color="auto" w:fill="auto"/>
            <w:vAlign w:val="bottom"/>
            <w:hideMark/>
          </w:tcPr>
          <w:p w14:paraId="6226B903"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L-Serine</w:t>
            </w:r>
          </w:p>
        </w:tc>
        <w:tc>
          <w:tcPr>
            <w:tcW w:w="443" w:type="pct"/>
            <w:tcBorders>
              <w:top w:val="nil"/>
              <w:left w:val="nil"/>
              <w:bottom w:val="nil"/>
              <w:right w:val="nil"/>
            </w:tcBorders>
            <w:shd w:val="clear" w:color="auto" w:fill="auto"/>
            <w:vAlign w:val="bottom"/>
            <w:hideMark/>
          </w:tcPr>
          <w:p w14:paraId="0294A274"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443" w:type="pct"/>
            <w:tcBorders>
              <w:top w:val="nil"/>
              <w:left w:val="nil"/>
              <w:bottom w:val="nil"/>
              <w:right w:val="nil"/>
            </w:tcBorders>
            <w:shd w:val="clear" w:color="auto" w:fill="auto"/>
            <w:noWrap/>
            <w:vAlign w:val="bottom"/>
            <w:hideMark/>
          </w:tcPr>
          <w:p w14:paraId="1B28E10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403.3</w:t>
            </w:r>
          </w:p>
        </w:tc>
        <w:tc>
          <w:tcPr>
            <w:tcW w:w="512" w:type="pct"/>
            <w:tcBorders>
              <w:top w:val="nil"/>
              <w:left w:val="nil"/>
              <w:bottom w:val="nil"/>
              <w:right w:val="nil"/>
            </w:tcBorders>
            <w:shd w:val="clear" w:color="auto" w:fill="auto"/>
            <w:noWrap/>
            <w:vAlign w:val="bottom"/>
            <w:hideMark/>
          </w:tcPr>
          <w:p w14:paraId="0A4CCB4B"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201.65</w:t>
            </w:r>
          </w:p>
        </w:tc>
        <w:tc>
          <w:tcPr>
            <w:tcW w:w="128" w:type="pct"/>
            <w:tcBorders>
              <w:top w:val="nil"/>
              <w:left w:val="nil"/>
              <w:bottom w:val="nil"/>
              <w:right w:val="nil"/>
            </w:tcBorders>
            <w:shd w:val="clear" w:color="auto" w:fill="auto"/>
            <w:noWrap/>
            <w:vAlign w:val="bottom"/>
            <w:hideMark/>
          </w:tcPr>
          <w:p w14:paraId="3F1FC44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40B8BA7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0.2</w:t>
            </w:r>
          </w:p>
        </w:tc>
        <w:tc>
          <w:tcPr>
            <w:tcW w:w="575" w:type="pct"/>
            <w:tcBorders>
              <w:top w:val="nil"/>
              <w:left w:val="nil"/>
              <w:bottom w:val="nil"/>
              <w:right w:val="nil"/>
            </w:tcBorders>
            <w:shd w:val="clear" w:color="auto" w:fill="auto"/>
            <w:noWrap/>
            <w:vAlign w:val="bottom"/>
            <w:hideMark/>
          </w:tcPr>
          <w:p w14:paraId="09D5702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38.6</w:t>
            </w:r>
          </w:p>
        </w:tc>
        <w:tc>
          <w:tcPr>
            <w:tcW w:w="632" w:type="pct"/>
            <w:tcBorders>
              <w:top w:val="nil"/>
              <w:left w:val="nil"/>
              <w:bottom w:val="nil"/>
              <w:right w:val="nil"/>
            </w:tcBorders>
            <w:shd w:val="clear" w:color="auto" w:fill="auto"/>
            <w:noWrap/>
            <w:vAlign w:val="bottom"/>
            <w:hideMark/>
          </w:tcPr>
          <w:p w14:paraId="5C3D09C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19.4</w:t>
            </w:r>
          </w:p>
        </w:tc>
        <w:tc>
          <w:tcPr>
            <w:tcW w:w="201" w:type="pct"/>
            <w:tcBorders>
              <w:top w:val="nil"/>
              <w:left w:val="nil"/>
              <w:bottom w:val="nil"/>
              <w:right w:val="nil"/>
            </w:tcBorders>
            <w:shd w:val="clear" w:color="auto" w:fill="auto"/>
            <w:noWrap/>
            <w:vAlign w:val="bottom"/>
            <w:hideMark/>
          </w:tcPr>
          <w:p w14:paraId="2CACB6D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78EF1BA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0.53</w:t>
            </w:r>
          </w:p>
        </w:tc>
      </w:tr>
      <w:tr w:rsidR="00D21627" w:rsidRPr="00EE7928" w14:paraId="77DD2F91" w14:textId="77777777" w:rsidTr="00C21947">
        <w:trPr>
          <w:trHeight w:val="288"/>
        </w:trPr>
        <w:tc>
          <w:tcPr>
            <w:tcW w:w="1095" w:type="pct"/>
            <w:tcBorders>
              <w:top w:val="nil"/>
              <w:left w:val="nil"/>
              <w:bottom w:val="nil"/>
              <w:right w:val="nil"/>
            </w:tcBorders>
            <w:shd w:val="clear" w:color="auto" w:fill="auto"/>
            <w:vAlign w:val="bottom"/>
            <w:hideMark/>
          </w:tcPr>
          <w:p w14:paraId="230AC39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L-Asparagine</w:t>
            </w:r>
          </w:p>
        </w:tc>
        <w:tc>
          <w:tcPr>
            <w:tcW w:w="443" w:type="pct"/>
            <w:tcBorders>
              <w:top w:val="nil"/>
              <w:left w:val="nil"/>
              <w:bottom w:val="nil"/>
              <w:right w:val="nil"/>
            </w:tcBorders>
            <w:shd w:val="clear" w:color="auto" w:fill="auto"/>
            <w:vAlign w:val="bottom"/>
            <w:hideMark/>
          </w:tcPr>
          <w:p w14:paraId="6EFE343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100.7</w:t>
            </w:r>
          </w:p>
        </w:tc>
        <w:tc>
          <w:tcPr>
            <w:tcW w:w="443" w:type="pct"/>
            <w:tcBorders>
              <w:top w:val="nil"/>
              <w:left w:val="nil"/>
              <w:bottom w:val="nil"/>
              <w:right w:val="nil"/>
            </w:tcBorders>
            <w:shd w:val="clear" w:color="auto" w:fill="auto"/>
            <w:noWrap/>
            <w:vAlign w:val="bottom"/>
            <w:hideMark/>
          </w:tcPr>
          <w:p w14:paraId="29273E2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473.6</w:t>
            </w:r>
          </w:p>
        </w:tc>
        <w:tc>
          <w:tcPr>
            <w:tcW w:w="512" w:type="pct"/>
            <w:tcBorders>
              <w:top w:val="nil"/>
              <w:left w:val="nil"/>
              <w:bottom w:val="nil"/>
              <w:right w:val="nil"/>
            </w:tcBorders>
            <w:shd w:val="clear" w:color="auto" w:fill="auto"/>
            <w:noWrap/>
            <w:vAlign w:val="bottom"/>
            <w:hideMark/>
          </w:tcPr>
          <w:p w14:paraId="61888CA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287.15</w:t>
            </w:r>
          </w:p>
        </w:tc>
        <w:tc>
          <w:tcPr>
            <w:tcW w:w="128" w:type="pct"/>
            <w:tcBorders>
              <w:top w:val="nil"/>
              <w:left w:val="nil"/>
              <w:bottom w:val="nil"/>
              <w:right w:val="nil"/>
            </w:tcBorders>
            <w:shd w:val="clear" w:color="auto" w:fill="auto"/>
            <w:noWrap/>
            <w:vAlign w:val="bottom"/>
            <w:hideMark/>
          </w:tcPr>
          <w:p w14:paraId="4E89A442"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116F68E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95.1</w:t>
            </w:r>
          </w:p>
        </w:tc>
        <w:tc>
          <w:tcPr>
            <w:tcW w:w="575" w:type="pct"/>
            <w:tcBorders>
              <w:top w:val="nil"/>
              <w:left w:val="nil"/>
              <w:bottom w:val="nil"/>
              <w:right w:val="nil"/>
            </w:tcBorders>
            <w:shd w:val="clear" w:color="auto" w:fill="auto"/>
            <w:noWrap/>
            <w:vAlign w:val="bottom"/>
            <w:hideMark/>
          </w:tcPr>
          <w:p w14:paraId="7A17E8C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193.3</w:t>
            </w:r>
          </w:p>
        </w:tc>
        <w:tc>
          <w:tcPr>
            <w:tcW w:w="632" w:type="pct"/>
            <w:tcBorders>
              <w:top w:val="nil"/>
              <w:left w:val="nil"/>
              <w:bottom w:val="nil"/>
              <w:right w:val="nil"/>
            </w:tcBorders>
            <w:shd w:val="clear" w:color="auto" w:fill="auto"/>
            <w:noWrap/>
            <w:vAlign w:val="bottom"/>
            <w:hideMark/>
          </w:tcPr>
          <w:p w14:paraId="02497D4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144.2</w:t>
            </w:r>
          </w:p>
        </w:tc>
        <w:tc>
          <w:tcPr>
            <w:tcW w:w="201" w:type="pct"/>
            <w:tcBorders>
              <w:top w:val="nil"/>
              <w:left w:val="nil"/>
              <w:bottom w:val="nil"/>
              <w:right w:val="nil"/>
            </w:tcBorders>
            <w:shd w:val="clear" w:color="auto" w:fill="auto"/>
            <w:noWrap/>
            <w:vAlign w:val="bottom"/>
            <w:hideMark/>
          </w:tcPr>
          <w:p w14:paraId="58589B3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5A472ED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0.58</w:t>
            </w:r>
          </w:p>
        </w:tc>
      </w:tr>
      <w:tr w:rsidR="00D21627" w:rsidRPr="00EE7928" w14:paraId="4B809F96" w14:textId="77777777" w:rsidTr="00C21947">
        <w:trPr>
          <w:trHeight w:val="288"/>
        </w:trPr>
        <w:tc>
          <w:tcPr>
            <w:tcW w:w="1095" w:type="pct"/>
            <w:tcBorders>
              <w:top w:val="nil"/>
              <w:left w:val="nil"/>
              <w:bottom w:val="nil"/>
              <w:right w:val="nil"/>
            </w:tcBorders>
            <w:shd w:val="clear" w:color="auto" w:fill="auto"/>
            <w:vAlign w:val="bottom"/>
            <w:hideMark/>
          </w:tcPr>
          <w:p w14:paraId="7B76CDBA"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Mannose</w:t>
            </w:r>
          </w:p>
        </w:tc>
        <w:tc>
          <w:tcPr>
            <w:tcW w:w="443" w:type="pct"/>
            <w:tcBorders>
              <w:top w:val="nil"/>
              <w:left w:val="nil"/>
              <w:bottom w:val="nil"/>
              <w:right w:val="nil"/>
            </w:tcBorders>
            <w:shd w:val="clear" w:color="auto" w:fill="auto"/>
            <w:vAlign w:val="bottom"/>
            <w:hideMark/>
          </w:tcPr>
          <w:p w14:paraId="17BF42BF"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39.2</w:t>
            </w:r>
          </w:p>
        </w:tc>
        <w:tc>
          <w:tcPr>
            <w:tcW w:w="443" w:type="pct"/>
            <w:tcBorders>
              <w:top w:val="nil"/>
              <w:left w:val="nil"/>
              <w:bottom w:val="nil"/>
              <w:right w:val="nil"/>
            </w:tcBorders>
            <w:shd w:val="clear" w:color="auto" w:fill="auto"/>
            <w:noWrap/>
            <w:vAlign w:val="bottom"/>
            <w:hideMark/>
          </w:tcPr>
          <w:p w14:paraId="1F705BB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174.8</w:t>
            </w:r>
          </w:p>
        </w:tc>
        <w:tc>
          <w:tcPr>
            <w:tcW w:w="512" w:type="pct"/>
            <w:tcBorders>
              <w:top w:val="nil"/>
              <w:left w:val="nil"/>
              <w:bottom w:val="nil"/>
              <w:right w:val="nil"/>
            </w:tcBorders>
            <w:shd w:val="clear" w:color="auto" w:fill="auto"/>
            <w:noWrap/>
            <w:vAlign w:val="bottom"/>
            <w:hideMark/>
          </w:tcPr>
          <w:p w14:paraId="347AB25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107</w:t>
            </w:r>
          </w:p>
        </w:tc>
        <w:tc>
          <w:tcPr>
            <w:tcW w:w="128" w:type="pct"/>
            <w:tcBorders>
              <w:top w:val="nil"/>
              <w:left w:val="nil"/>
              <w:bottom w:val="nil"/>
              <w:right w:val="nil"/>
            </w:tcBorders>
            <w:shd w:val="clear" w:color="auto" w:fill="auto"/>
            <w:noWrap/>
            <w:vAlign w:val="bottom"/>
            <w:hideMark/>
          </w:tcPr>
          <w:p w14:paraId="6218F5BE"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nil"/>
              <w:right w:val="nil"/>
            </w:tcBorders>
            <w:shd w:val="clear" w:color="auto" w:fill="auto"/>
            <w:noWrap/>
            <w:vAlign w:val="bottom"/>
            <w:hideMark/>
          </w:tcPr>
          <w:p w14:paraId="72986C1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69.7</w:t>
            </w:r>
          </w:p>
        </w:tc>
        <w:tc>
          <w:tcPr>
            <w:tcW w:w="575" w:type="pct"/>
            <w:tcBorders>
              <w:top w:val="nil"/>
              <w:left w:val="nil"/>
              <w:bottom w:val="nil"/>
              <w:right w:val="nil"/>
            </w:tcBorders>
            <w:shd w:val="clear" w:color="auto" w:fill="auto"/>
            <w:noWrap/>
            <w:vAlign w:val="bottom"/>
            <w:hideMark/>
          </w:tcPr>
          <w:p w14:paraId="5C768D2F"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82.3</w:t>
            </w:r>
          </w:p>
        </w:tc>
        <w:tc>
          <w:tcPr>
            <w:tcW w:w="632" w:type="pct"/>
            <w:tcBorders>
              <w:top w:val="nil"/>
              <w:left w:val="nil"/>
              <w:bottom w:val="nil"/>
              <w:right w:val="nil"/>
            </w:tcBorders>
            <w:shd w:val="clear" w:color="auto" w:fill="auto"/>
            <w:noWrap/>
            <w:vAlign w:val="bottom"/>
            <w:hideMark/>
          </w:tcPr>
          <w:p w14:paraId="4B132927"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76</w:t>
            </w:r>
          </w:p>
        </w:tc>
        <w:tc>
          <w:tcPr>
            <w:tcW w:w="201" w:type="pct"/>
            <w:tcBorders>
              <w:top w:val="nil"/>
              <w:left w:val="nil"/>
              <w:bottom w:val="nil"/>
              <w:right w:val="nil"/>
            </w:tcBorders>
            <w:shd w:val="clear" w:color="auto" w:fill="auto"/>
            <w:noWrap/>
            <w:vAlign w:val="bottom"/>
            <w:hideMark/>
          </w:tcPr>
          <w:p w14:paraId="391E9848"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nil"/>
              <w:right w:val="nil"/>
            </w:tcBorders>
            <w:shd w:val="clear" w:color="auto" w:fill="auto"/>
            <w:noWrap/>
            <w:vAlign w:val="bottom"/>
            <w:hideMark/>
          </w:tcPr>
          <w:p w14:paraId="65C4D73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0.73</w:t>
            </w:r>
          </w:p>
        </w:tc>
      </w:tr>
      <w:tr w:rsidR="00D21627" w:rsidRPr="00EE7928" w14:paraId="1E0F3546" w14:textId="77777777" w:rsidTr="00C21947">
        <w:trPr>
          <w:trHeight w:val="288"/>
        </w:trPr>
        <w:tc>
          <w:tcPr>
            <w:tcW w:w="1095" w:type="pct"/>
            <w:tcBorders>
              <w:top w:val="nil"/>
              <w:left w:val="nil"/>
              <w:right w:val="nil"/>
            </w:tcBorders>
            <w:shd w:val="clear" w:color="auto" w:fill="auto"/>
            <w:vAlign w:val="bottom"/>
            <w:hideMark/>
          </w:tcPr>
          <w:p w14:paraId="20771217"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L-Cystine</w:t>
            </w:r>
          </w:p>
        </w:tc>
        <w:tc>
          <w:tcPr>
            <w:tcW w:w="443" w:type="pct"/>
            <w:tcBorders>
              <w:top w:val="nil"/>
              <w:left w:val="nil"/>
              <w:right w:val="nil"/>
            </w:tcBorders>
            <w:shd w:val="clear" w:color="auto" w:fill="auto"/>
            <w:vAlign w:val="bottom"/>
            <w:hideMark/>
          </w:tcPr>
          <w:p w14:paraId="12FDB29B"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87.3</w:t>
            </w:r>
          </w:p>
        </w:tc>
        <w:tc>
          <w:tcPr>
            <w:tcW w:w="443" w:type="pct"/>
            <w:tcBorders>
              <w:top w:val="nil"/>
              <w:left w:val="nil"/>
              <w:right w:val="nil"/>
            </w:tcBorders>
            <w:shd w:val="clear" w:color="auto" w:fill="auto"/>
            <w:noWrap/>
            <w:vAlign w:val="bottom"/>
            <w:hideMark/>
          </w:tcPr>
          <w:p w14:paraId="29B9AB4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221</w:t>
            </w:r>
          </w:p>
        </w:tc>
        <w:tc>
          <w:tcPr>
            <w:tcW w:w="512" w:type="pct"/>
            <w:tcBorders>
              <w:top w:val="nil"/>
              <w:left w:val="nil"/>
              <w:right w:val="nil"/>
            </w:tcBorders>
            <w:shd w:val="clear" w:color="auto" w:fill="auto"/>
            <w:noWrap/>
            <w:vAlign w:val="bottom"/>
            <w:hideMark/>
          </w:tcPr>
          <w:p w14:paraId="52EC2A11"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154.15</w:t>
            </w:r>
          </w:p>
        </w:tc>
        <w:tc>
          <w:tcPr>
            <w:tcW w:w="128" w:type="pct"/>
            <w:tcBorders>
              <w:top w:val="nil"/>
              <w:left w:val="nil"/>
              <w:right w:val="nil"/>
            </w:tcBorders>
            <w:shd w:val="clear" w:color="auto" w:fill="auto"/>
            <w:noWrap/>
            <w:vAlign w:val="bottom"/>
            <w:hideMark/>
          </w:tcPr>
          <w:p w14:paraId="4916AA4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right w:val="nil"/>
            </w:tcBorders>
            <w:shd w:val="clear" w:color="auto" w:fill="auto"/>
            <w:noWrap/>
            <w:vAlign w:val="bottom"/>
            <w:hideMark/>
          </w:tcPr>
          <w:p w14:paraId="058EAF40"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74.8</w:t>
            </w:r>
          </w:p>
        </w:tc>
        <w:tc>
          <w:tcPr>
            <w:tcW w:w="575" w:type="pct"/>
            <w:tcBorders>
              <w:top w:val="nil"/>
              <w:left w:val="nil"/>
              <w:right w:val="nil"/>
            </w:tcBorders>
            <w:shd w:val="clear" w:color="auto" w:fill="auto"/>
            <w:noWrap/>
            <w:vAlign w:val="bottom"/>
            <w:hideMark/>
          </w:tcPr>
          <w:p w14:paraId="4DE5D4BC"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67.5</w:t>
            </w:r>
          </w:p>
        </w:tc>
        <w:tc>
          <w:tcPr>
            <w:tcW w:w="632" w:type="pct"/>
            <w:tcBorders>
              <w:top w:val="nil"/>
              <w:left w:val="nil"/>
              <w:right w:val="nil"/>
            </w:tcBorders>
            <w:shd w:val="clear" w:color="auto" w:fill="auto"/>
            <w:noWrap/>
            <w:vAlign w:val="bottom"/>
            <w:hideMark/>
          </w:tcPr>
          <w:p w14:paraId="051F09C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71.15</w:t>
            </w:r>
          </w:p>
        </w:tc>
        <w:tc>
          <w:tcPr>
            <w:tcW w:w="201" w:type="pct"/>
            <w:tcBorders>
              <w:top w:val="nil"/>
              <w:left w:val="nil"/>
              <w:right w:val="nil"/>
            </w:tcBorders>
            <w:shd w:val="clear" w:color="auto" w:fill="auto"/>
            <w:noWrap/>
            <w:vAlign w:val="bottom"/>
            <w:hideMark/>
          </w:tcPr>
          <w:p w14:paraId="12C65309"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right w:val="nil"/>
            </w:tcBorders>
            <w:shd w:val="clear" w:color="auto" w:fill="auto"/>
            <w:noWrap/>
            <w:vAlign w:val="bottom"/>
            <w:hideMark/>
          </w:tcPr>
          <w:p w14:paraId="5D6C47E6"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0.43</w:t>
            </w:r>
          </w:p>
        </w:tc>
      </w:tr>
      <w:tr w:rsidR="00D21627" w:rsidRPr="00EE7928" w14:paraId="70919247" w14:textId="77777777" w:rsidTr="00C21947">
        <w:trPr>
          <w:trHeight w:val="288"/>
        </w:trPr>
        <w:tc>
          <w:tcPr>
            <w:tcW w:w="1095" w:type="pct"/>
            <w:tcBorders>
              <w:top w:val="nil"/>
              <w:left w:val="nil"/>
              <w:bottom w:val="single" w:sz="4" w:space="0" w:color="auto"/>
              <w:right w:val="nil"/>
            </w:tcBorders>
            <w:shd w:val="clear" w:color="auto" w:fill="auto"/>
            <w:vAlign w:val="bottom"/>
            <w:hideMark/>
          </w:tcPr>
          <w:p w14:paraId="487B756D"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L-Cysteine</w:t>
            </w:r>
          </w:p>
        </w:tc>
        <w:tc>
          <w:tcPr>
            <w:tcW w:w="443" w:type="pct"/>
            <w:tcBorders>
              <w:top w:val="nil"/>
              <w:left w:val="nil"/>
              <w:bottom w:val="single" w:sz="4" w:space="0" w:color="auto"/>
              <w:right w:val="nil"/>
            </w:tcBorders>
            <w:shd w:val="clear" w:color="auto" w:fill="auto"/>
            <w:vAlign w:val="bottom"/>
            <w:hideMark/>
          </w:tcPr>
          <w:p w14:paraId="4354BCE0" w14:textId="77777777" w:rsidR="00D21627" w:rsidRPr="00EE7928" w:rsidRDefault="00D21627" w:rsidP="00D21627">
            <w:pPr>
              <w:spacing w:after="0" w:line="240" w:lineRule="auto"/>
              <w:ind w:leftChars="-5" w:left="-11"/>
              <w:jc w:val="center"/>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61.5</w:t>
            </w:r>
          </w:p>
        </w:tc>
        <w:tc>
          <w:tcPr>
            <w:tcW w:w="443" w:type="pct"/>
            <w:tcBorders>
              <w:top w:val="nil"/>
              <w:left w:val="nil"/>
              <w:bottom w:val="single" w:sz="4" w:space="0" w:color="auto"/>
              <w:right w:val="nil"/>
            </w:tcBorders>
            <w:shd w:val="clear" w:color="auto" w:fill="auto"/>
            <w:noWrap/>
            <w:vAlign w:val="bottom"/>
            <w:hideMark/>
          </w:tcPr>
          <w:p w14:paraId="24DEB4E5"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172.7</w:t>
            </w:r>
          </w:p>
        </w:tc>
        <w:tc>
          <w:tcPr>
            <w:tcW w:w="512" w:type="pct"/>
            <w:tcBorders>
              <w:top w:val="nil"/>
              <w:left w:val="nil"/>
              <w:bottom w:val="single" w:sz="4" w:space="0" w:color="auto"/>
              <w:right w:val="nil"/>
            </w:tcBorders>
            <w:shd w:val="clear" w:color="auto" w:fill="auto"/>
            <w:noWrap/>
            <w:vAlign w:val="bottom"/>
            <w:hideMark/>
          </w:tcPr>
          <w:p w14:paraId="0ECE6EA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117.1</w:t>
            </w:r>
          </w:p>
        </w:tc>
        <w:tc>
          <w:tcPr>
            <w:tcW w:w="128" w:type="pct"/>
            <w:tcBorders>
              <w:top w:val="nil"/>
              <w:left w:val="nil"/>
              <w:bottom w:val="single" w:sz="4" w:space="0" w:color="auto"/>
              <w:right w:val="nil"/>
            </w:tcBorders>
            <w:shd w:val="clear" w:color="auto" w:fill="auto"/>
            <w:noWrap/>
            <w:vAlign w:val="bottom"/>
            <w:hideMark/>
          </w:tcPr>
          <w:p w14:paraId="20782F7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575" w:type="pct"/>
            <w:tcBorders>
              <w:top w:val="nil"/>
              <w:left w:val="nil"/>
              <w:bottom w:val="single" w:sz="4" w:space="0" w:color="auto"/>
              <w:right w:val="nil"/>
            </w:tcBorders>
            <w:shd w:val="clear" w:color="auto" w:fill="auto"/>
            <w:noWrap/>
            <w:vAlign w:val="bottom"/>
            <w:hideMark/>
          </w:tcPr>
          <w:p w14:paraId="3DC1116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49.8</w:t>
            </w:r>
          </w:p>
        </w:tc>
        <w:tc>
          <w:tcPr>
            <w:tcW w:w="575" w:type="pct"/>
            <w:tcBorders>
              <w:top w:val="nil"/>
              <w:left w:val="nil"/>
              <w:bottom w:val="single" w:sz="4" w:space="0" w:color="auto"/>
              <w:right w:val="nil"/>
            </w:tcBorders>
            <w:shd w:val="clear" w:color="auto" w:fill="auto"/>
            <w:noWrap/>
            <w:vAlign w:val="bottom"/>
            <w:hideMark/>
          </w:tcPr>
          <w:p w14:paraId="32C4EF2A"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w:t>
            </w:r>
          </w:p>
        </w:tc>
        <w:tc>
          <w:tcPr>
            <w:tcW w:w="632" w:type="pct"/>
            <w:tcBorders>
              <w:top w:val="nil"/>
              <w:left w:val="nil"/>
              <w:bottom w:val="single" w:sz="4" w:space="0" w:color="auto"/>
              <w:right w:val="nil"/>
            </w:tcBorders>
            <w:shd w:val="clear" w:color="auto" w:fill="auto"/>
            <w:noWrap/>
            <w:vAlign w:val="bottom"/>
            <w:hideMark/>
          </w:tcPr>
          <w:p w14:paraId="4817DCD3"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24.9</w:t>
            </w:r>
          </w:p>
        </w:tc>
        <w:tc>
          <w:tcPr>
            <w:tcW w:w="201" w:type="pct"/>
            <w:tcBorders>
              <w:top w:val="nil"/>
              <w:left w:val="nil"/>
              <w:bottom w:val="single" w:sz="4" w:space="0" w:color="auto"/>
              <w:right w:val="nil"/>
            </w:tcBorders>
            <w:shd w:val="clear" w:color="auto" w:fill="auto"/>
            <w:noWrap/>
            <w:vAlign w:val="bottom"/>
            <w:hideMark/>
          </w:tcPr>
          <w:p w14:paraId="567F57D4"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p>
        </w:tc>
        <w:tc>
          <w:tcPr>
            <w:tcW w:w="396" w:type="pct"/>
            <w:tcBorders>
              <w:top w:val="nil"/>
              <w:left w:val="nil"/>
              <w:bottom w:val="single" w:sz="4" w:space="0" w:color="auto"/>
              <w:right w:val="nil"/>
            </w:tcBorders>
            <w:shd w:val="clear" w:color="auto" w:fill="auto"/>
            <w:noWrap/>
            <w:vAlign w:val="bottom"/>
            <w:hideMark/>
          </w:tcPr>
          <w:p w14:paraId="6E593D4D" w14:textId="77777777" w:rsidR="00D21627" w:rsidRPr="00EE7928" w:rsidRDefault="00D21627" w:rsidP="00D21627">
            <w:pPr>
              <w:spacing w:after="0" w:line="240" w:lineRule="auto"/>
              <w:ind w:leftChars="-5" w:left="-11"/>
              <w:jc w:val="right"/>
              <w:rPr>
                <w:rFonts w:ascii="Times New Roman" w:eastAsia="Times New Roman" w:hAnsi="Times New Roman" w:cs="Times New Roman"/>
                <w:color w:val="000000"/>
                <w:sz w:val="20"/>
                <w:szCs w:val="20"/>
                <w:lang w:eastAsia="en-US"/>
              </w:rPr>
            </w:pPr>
            <w:r w:rsidRPr="00EE7928">
              <w:rPr>
                <w:rFonts w:ascii="Times New Roman" w:eastAsia="Times New Roman" w:hAnsi="Times New Roman" w:cs="Times New Roman"/>
                <w:color w:val="000000"/>
                <w:sz w:val="20"/>
                <w:szCs w:val="20"/>
                <w:lang w:eastAsia="en-US"/>
              </w:rPr>
              <w:t>0.32</w:t>
            </w:r>
          </w:p>
        </w:tc>
      </w:tr>
    </w:tbl>
    <w:p w14:paraId="1BA5AFCC"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pPr>
    </w:p>
    <w:p w14:paraId="244FDD1D"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sectPr w:rsidR="00D21627" w:rsidRPr="00EE7928" w:rsidSect="00C21947">
          <w:pgSz w:w="15840" w:h="12240" w:orient="landscape"/>
          <w:pgMar w:top="1800" w:right="1440" w:bottom="1800" w:left="1440" w:header="706" w:footer="706" w:gutter="0"/>
          <w:cols w:space="708"/>
          <w:docGrid w:linePitch="360"/>
        </w:sectPr>
      </w:pPr>
    </w:p>
    <w:p w14:paraId="26E25BE8"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t>Supplemental Figure 1</w:t>
      </w:r>
      <w:r w:rsidRPr="00EE7928">
        <w:rPr>
          <w:rFonts w:ascii="Times New Roman" w:eastAsia="DengXian" w:hAnsi="Times New Roman" w:cs="Times New Roman"/>
          <w:bCs/>
          <w:lang w:eastAsia="en-US"/>
        </w:rPr>
        <w:t xml:space="preserve">. Hydrodynamic radius (HDR) of SWCNTs in RPMI media. SWCNTs (10 </w:t>
      </w:r>
      <w:proofErr w:type="spellStart"/>
      <w:r w:rsidRPr="00EE7928">
        <w:rPr>
          <w:rFonts w:ascii="Times New Roman" w:eastAsia="DengXian" w:hAnsi="Times New Roman" w:cs="Times New Roman"/>
          <w:bCs/>
          <w:lang w:eastAsia="en-US"/>
        </w:rPr>
        <w:t>μg</w:t>
      </w:r>
      <w:proofErr w:type="spellEnd"/>
      <w:r w:rsidRPr="00EE7928">
        <w:rPr>
          <w:rFonts w:ascii="Times New Roman" w:eastAsia="DengXian" w:hAnsi="Times New Roman" w:cs="Times New Roman"/>
          <w:bCs/>
          <w:lang w:eastAsia="en-US"/>
        </w:rPr>
        <w:t xml:space="preserve">/mL) was incubated with RPMI media at 37 </w:t>
      </w:r>
      <w:proofErr w:type="spellStart"/>
      <w:r w:rsidRPr="00EE7928">
        <w:rPr>
          <w:rFonts w:ascii="Times New Roman" w:eastAsia="DengXian" w:hAnsi="Times New Roman" w:cs="Times New Roman"/>
          <w:bCs/>
          <w:vertAlign w:val="superscript"/>
          <w:lang w:eastAsia="en-US"/>
        </w:rPr>
        <w:t>o</w:t>
      </w:r>
      <w:r w:rsidRPr="00EE7928">
        <w:rPr>
          <w:rFonts w:ascii="Times New Roman" w:eastAsia="DengXian" w:hAnsi="Times New Roman" w:cs="Times New Roman"/>
          <w:bCs/>
          <w:lang w:eastAsia="en-US"/>
        </w:rPr>
        <w:t>C</w:t>
      </w:r>
      <w:proofErr w:type="spellEnd"/>
      <w:r w:rsidRPr="00EE7928">
        <w:rPr>
          <w:rFonts w:ascii="Times New Roman" w:eastAsia="DengXian" w:hAnsi="Times New Roman" w:cs="Times New Roman"/>
          <w:bCs/>
          <w:lang w:eastAsia="en-US"/>
        </w:rPr>
        <w:t xml:space="preserve"> for 24 hours. The average HDR was measured with an ALV/CGS-3 compact goniometer system at every 30 s for 24 hours. A cumulant fit was used to estimate the HDR scattering intensity and the data were graphed as average HDR over 24 hours.  </w:t>
      </w:r>
    </w:p>
    <w:p w14:paraId="54EC99DD" w14:textId="77777777" w:rsidR="00D21627" w:rsidRPr="00EE7928" w:rsidRDefault="00D21627" w:rsidP="00D21627">
      <w:pPr>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Cs/>
          <w:noProof/>
          <w:lang w:eastAsia="en-US"/>
        </w:rPr>
        <w:drawing>
          <wp:inline distT="0" distB="0" distL="0" distR="0" wp14:anchorId="3AFD5118" wp14:editId="231CE82D">
            <wp:extent cx="4546121" cy="3771977"/>
            <wp:effectExtent l="0" t="0" r="6985" b="0"/>
            <wp:docPr id="12" name="Picture 3">
              <a:extLst xmlns:a="http://schemas.openxmlformats.org/drawingml/2006/main">
                <a:ext uri="{FF2B5EF4-FFF2-40B4-BE49-F238E27FC236}">
                  <a16:creationId xmlns:a16="http://schemas.microsoft.com/office/drawing/2014/main" id="{EC915F4D-3BF9-43FF-AE17-BFFFA224DE3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915F4D-3BF9-43FF-AE17-BFFFA224DE3D}"/>
                        </a:ext>
                      </a:extLst>
                    </pic:cNvPr>
                    <pic:cNvPicPr/>
                  </pic:nvPicPr>
                  <pic:blipFill>
                    <a:blip r:embed="rId5">
                      <a:biLevel thresh="75000"/>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4546854" cy="3772585"/>
                    </a:xfrm>
                    <a:prstGeom prst="rect">
                      <a:avLst/>
                    </a:prstGeom>
                  </pic:spPr>
                </pic:pic>
              </a:graphicData>
            </a:graphic>
          </wp:inline>
        </w:drawing>
      </w:r>
    </w:p>
    <w:p w14:paraId="13D7912C" w14:textId="5EEA028A" w:rsidR="00D21627" w:rsidRDefault="00D21627" w:rsidP="00D21627">
      <w:pPr>
        <w:spacing w:beforeLines="50" w:before="120" w:after="120" w:line="360" w:lineRule="auto"/>
        <w:ind w:leftChars="-5" w:left="-11"/>
        <w:rPr>
          <w:rFonts w:ascii="Times New Roman" w:eastAsia="DengXian" w:hAnsi="Times New Roman" w:cs="Times New Roman"/>
          <w:bCs/>
          <w:lang w:eastAsia="en-US"/>
        </w:rPr>
      </w:pPr>
    </w:p>
    <w:p w14:paraId="52704D49" w14:textId="24275C15" w:rsidR="00D21627" w:rsidRDefault="00D21627" w:rsidP="00D21627">
      <w:pPr>
        <w:spacing w:beforeLines="50" w:before="120" w:after="120" w:line="360" w:lineRule="auto"/>
        <w:ind w:leftChars="-5" w:left="-11"/>
        <w:rPr>
          <w:rFonts w:ascii="Times New Roman" w:eastAsia="DengXian" w:hAnsi="Times New Roman" w:cs="Times New Roman"/>
          <w:bCs/>
          <w:lang w:eastAsia="en-US"/>
        </w:rPr>
      </w:pPr>
    </w:p>
    <w:p w14:paraId="39FE20E3" w14:textId="34508D8F" w:rsidR="00D21627" w:rsidRPr="00D21627" w:rsidRDefault="00D21627" w:rsidP="00D21627">
      <w:pPr>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t xml:space="preserve">Supplemental Figure </w:t>
      </w:r>
      <w:r>
        <w:rPr>
          <w:rFonts w:ascii="Times New Roman" w:eastAsia="DengXian" w:hAnsi="Times New Roman" w:cs="Times New Roman"/>
          <w:b/>
          <w:bCs/>
          <w:lang w:eastAsia="en-US"/>
        </w:rPr>
        <w:t>2</w:t>
      </w:r>
      <w:r w:rsidRPr="00EE7928">
        <w:rPr>
          <w:rFonts w:ascii="Times New Roman" w:eastAsia="DengXian" w:hAnsi="Times New Roman" w:cs="Times New Roman"/>
          <w:bCs/>
          <w:lang w:eastAsia="en-US"/>
        </w:rPr>
        <w:t>.</w:t>
      </w:r>
      <w:r w:rsidR="00241A4A">
        <w:rPr>
          <w:rFonts w:ascii="Times New Roman" w:hAnsi="Times New Roman"/>
        </w:rPr>
        <w:t xml:space="preserve"> </w:t>
      </w:r>
      <w:r w:rsidR="00241A4A" w:rsidRPr="00241A4A">
        <w:rPr>
          <w:rFonts w:ascii="Times New Roman" w:hAnsi="Times New Roman"/>
        </w:rPr>
        <w:t xml:space="preserve">Expression </w:t>
      </w:r>
      <w:r w:rsidR="00241A4A">
        <w:rPr>
          <w:rFonts w:ascii="Times New Roman" w:hAnsi="Times New Roman"/>
        </w:rPr>
        <w:t xml:space="preserve">level comparison </w:t>
      </w:r>
      <w:r w:rsidR="00241A4A" w:rsidRPr="00241A4A">
        <w:rPr>
          <w:rFonts w:ascii="Times New Roman" w:hAnsi="Times New Roman"/>
        </w:rPr>
        <w:t>of immune genes in SAEC exposed to IAV over time. SAEC were exposed to IAV at MOI=0.5 for 2, 4, 8, 12, 18, and 24 hours.</w:t>
      </w:r>
      <w:r w:rsidR="003F77FF">
        <w:rPr>
          <w:rFonts w:ascii="Times New Roman" w:hAnsi="Times New Roman"/>
        </w:rPr>
        <w:t xml:space="preserve"> Here, we only show Control 2 hour, IAV 2-hour, and IAV 24-hour groups.</w:t>
      </w:r>
      <w:r w:rsidR="00241A4A" w:rsidRPr="00241A4A">
        <w:rPr>
          <w:rFonts w:ascii="Times New Roman" w:hAnsi="Times New Roman"/>
        </w:rPr>
        <w:t xml:space="preserve"> Cells were collected for RNA extraction and mRNA expression of immune genes were measured by qPCR. Fold change was </w:t>
      </w:r>
      <w:r w:rsidR="003F77FF">
        <w:rPr>
          <w:rFonts w:ascii="Times New Roman" w:hAnsi="Times New Roman"/>
        </w:rPr>
        <w:t>calculated using 2-hour control of</w:t>
      </w:r>
      <w:r w:rsidR="003F77FF" w:rsidRPr="003F77FF">
        <w:rPr>
          <w:rFonts w:ascii="Times New Roman" w:hAnsi="Times New Roman"/>
          <w:i/>
        </w:rPr>
        <w:t xml:space="preserve"> TLR3</w:t>
      </w:r>
      <w:r w:rsidR="003F77FF">
        <w:rPr>
          <w:rFonts w:ascii="Times New Roman" w:hAnsi="Times New Roman"/>
        </w:rPr>
        <w:t xml:space="preserve"> as calibrant</w:t>
      </w:r>
      <w:r w:rsidR="00241A4A" w:rsidRPr="00241A4A">
        <w:rPr>
          <w:rFonts w:ascii="Times New Roman" w:hAnsi="Times New Roman"/>
        </w:rPr>
        <w:t xml:space="preserve">. </w:t>
      </w:r>
      <w:r w:rsidR="003F77FF">
        <w:rPr>
          <w:rFonts w:ascii="Times New Roman" w:hAnsi="Times New Roman"/>
        </w:rPr>
        <w:t>D</w:t>
      </w:r>
      <w:r w:rsidR="00241A4A" w:rsidRPr="00241A4A">
        <w:rPr>
          <w:rFonts w:ascii="Times New Roman" w:hAnsi="Times New Roman"/>
        </w:rPr>
        <w:t xml:space="preserve">ata </w:t>
      </w:r>
      <w:r w:rsidR="003F77FF">
        <w:rPr>
          <w:rFonts w:ascii="Times New Roman" w:hAnsi="Times New Roman"/>
        </w:rPr>
        <w:t xml:space="preserve">were </w:t>
      </w:r>
      <w:r w:rsidR="00241A4A" w:rsidRPr="00241A4A">
        <w:rPr>
          <w:rFonts w:ascii="Times New Roman" w:hAnsi="Times New Roman"/>
        </w:rPr>
        <w:t xml:space="preserve">presented as </w:t>
      </w:r>
      <w:proofErr w:type="spellStart"/>
      <w:r w:rsidR="00241A4A" w:rsidRPr="00241A4A">
        <w:rPr>
          <w:rFonts w:ascii="Times New Roman" w:hAnsi="Times New Roman"/>
        </w:rPr>
        <w:t>Mean±SD</w:t>
      </w:r>
      <w:proofErr w:type="spellEnd"/>
      <w:r w:rsidR="00241A4A" w:rsidRPr="00241A4A">
        <w:rPr>
          <w:rFonts w:ascii="Times New Roman" w:hAnsi="Times New Roman"/>
        </w:rPr>
        <w:t xml:space="preserve">. Stars “*” above each bar represent statistically significant differences compared to </w:t>
      </w:r>
      <w:r w:rsidR="003F77FF">
        <w:rPr>
          <w:rFonts w:ascii="Times New Roman" w:hAnsi="Times New Roman"/>
        </w:rPr>
        <w:t xml:space="preserve">control </w:t>
      </w:r>
      <w:r w:rsidR="00241A4A" w:rsidRPr="00241A4A">
        <w:rPr>
          <w:rFonts w:ascii="Times New Roman" w:hAnsi="Times New Roman"/>
        </w:rPr>
        <w:t>2h treatment (P&lt;0.05).</w:t>
      </w:r>
    </w:p>
    <w:p w14:paraId="4FE90F50" w14:textId="5D305F52" w:rsidR="00D21627" w:rsidRDefault="00DF255C" w:rsidP="00D21627">
      <w:pPr>
        <w:spacing w:beforeLines="50" w:before="120" w:after="120" w:line="360" w:lineRule="auto"/>
        <w:ind w:leftChars="-5" w:left="-11"/>
        <w:rPr>
          <w:rFonts w:ascii="Times New Roman" w:eastAsia="DengXian" w:hAnsi="Times New Roman" w:cs="Times New Roman"/>
          <w:bCs/>
          <w:lang w:eastAsia="en-US"/>
        </w:rPr>
      </w:pPr>
      <w:r>
        <w:rPr>
          <w:noProof/>
        </w:rPr>
        <w:object w:dxaOrig="8949" w:dyaOrig="4766" w14:anchorId="6AC0F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7.25pt;height:264pt;mso-width-percent:0;mso-height-percent:0;mso-width-percent:0;mso-height-percent:0" o:ole="">
            <v:imagedata r:id="rId7" o:title=""/>
          </v:shape>
          <o:OLEObject Type="Embed" ProgID="Prism6.Document" ShapeID="_x0000_i1025" DrawAspect="Content" ObjectID="_1624212375" r:id="rId8"/>
        </w:object>
      </w:r>
    </w:p>
    <w:p w14:paraId="3695237B" w14:textId="127EF064" w:rsidR="00C21947" w:rsidRDefault="00C21947" w:rsidP="00D21627">
      <w:pPr>
        <w:spacing w:beforeLines="50" w:before="120" w:after="120" w:line="360" w:lineRule="auto"/>
        <w:ind w:leftChars="-5" w:left="-11"/>
        <w:rPr>
          <w:rFonts w:ascii="Times New Roman" w:eastAsia="DengXian" w:hAnsi="Times New Roman" w:cs="Times New Roman"/>
          <w:bCs/>
          <w:lang w:eastAsia="en-US"/>
        </w:rPr>
      </w:pPr>
    </w:p>
    <w:p w14:paraId="52F820F5" w14:textId="14153D22" w:rsidR="00C21947" w:rsidRDefault="00C21947" w:rsidP="000E4E98">
      <w:pPr>
        <w:spacing w:beforeLines="50" w:before="120" w:after="120" w:line="360" w:lineRule="auto"/>
        <w:rPr>
          <w:rFonts w:ascii="Times New Roman" w:eastAsia="DengXian" w:hAnsi="Times New Roman" w:cs="Times New Roman"/>
          <w:bCs/>
          <w:lang w:eastAsia="en-US"/>
        </w:rPr>
      </w:pPr>
    </w:p>
    <w:p w14:paraId="712BA9A1" w14:textId="4E8F00A5" w:rsidR="00C21947" w:rsidRPr="00EE7928" w:rsidRDefault="00C21947" w:rsidP="00C21947">
      <w:pPr>
        <w:spacing w:beforeLines="50" w:before="120" w:after="120" w:line="360" w:lineRule="auto"/>
        <w:ind w:leftChars="-5" w:left="-11"/>
        <w:rPr>
          <w:rFonts w:ascii="Times New Roman" w:eastAsia="DengXian" w:hAnsi="Times New Roman" w:cs="Times New Roman"/>
          <w:bCs/>
          <w:lang w:eastAsia="en-US"/>
        </w:rPr>
      </w:pPr>
      <w:bookmarkStart w:id="1" w:name="OLE_LINK1"/>
      <w:bookmarkStart w:id="2" w:name="OLE_LINK2"/>
      <w:r w:rsidRPr="00EE7928">
        <w:rPr>
          <w:rFonts w:ascii="Times New Roman" w:eastAsia="DengXian" w:hAnsi="Times New Roman" w:cs="Times New Roman"/>
          <w:b/>
          <w:bCs/>
          <w:lang w:eastAsia="en-US"/>
        </w:rPr>
        <w:t xml:space="preserve">Supplemental Figure </w:t>
      </w:r>
      <w:r>
        <w:rPr>
          <w:rFonts w:ascii="Times New Roman" w:eastAsia="DengXian" w:hAnsi="Times New Roman" w:cs="Times New Roman"/>
          <w:b/>
          <w:bCs/>
          <w:lang w:eastAsia="en-US"/>
        </w:rPr>
        <w:t>3</w:t>
      </w:r>
      <w:r w:rsidRPr="00EE7928">
        <w:rPr>
          <w:rFonts w:ascii="Times New Roman" w:eastAsia="DengXian" w:hAnsi="Times New Roman" w:cs="Times New Roman"/>
          <w:bCs/>
          <w:lang w:eastAsia="en-US"/>
        </w:rPr>
        <w:t>.</w:t>
      </w:r>
      <w:r>
        <w:rPr>
          <w:rFonts w:ascii="Times New Roman" w:eastAsia="DengXian" w:hAnsi="Times New Roman" w:cs="Times New Roman"/>
          <w:bCs/>
          <w:lang w:eastAsia="en-US"/>
        </w:rPr>
        <w:t xml:space="preserve"> Time-course c</w:t>
      </w:r>
      <w:r w:rsidRPr="00C21947">
        <w:rPr>
          <w:rFonts w:ascii="Times New Roman" w:eastAsia="DengXian" w:hAnsi="Times New Roman" w:cs="Times New Roman"/>
          <w:bCs/>
          <w:lang w:eastAsia="en-US"/>
        </w:rPr>
        <w:t>hanges in ROS production induced by SWCNTs. A DCFDA method was used to determine the ROS production in SAEC exposed to different doses</w:t>
      </w:r>
      <w:r w:rsidR="00C239B6">
        <w:rPr>
          <w:rFonts w:ascii="Times New Roman" w:eastAsia="DengXian" w:hAnsi="Times New Roman" w:cs="Times New Roman"/>
          <w:bCs/>
          <w:lang w:eastAsia="en-US"/>
        </w:rPr>
        <w:t xml:space="preserve"> </w:t>
      </w:r>
      <w:r w:rsidR="00C239B6" w:rsidRPr="00C21947">
        <w:rPr>
          <w:rFonts w:ascii="Times New Roman" w:eastAsia="DengXian" w:hAnsi="Times New Roman" w:cs="Times New Roman"/>
          <w:bCs/>
          <w:lang w:eastAsia="en-US"/>
        </w:rPr>
        <w:t>(</w:t>
      </w:r>
      <w:proofErr w:type="spellStart"/>
      <w:r w:rsidR="00C239B6" w:rsidRPr="00C21947">
        <w:rPr>
          <w:rFonts w:ascii="Times New Roman" w:eastAsia="DengXian" w:hAnsi="Times New Roman" w:cs="Times New Roman"/>
          <w:bCs/>
          <w:lang w:eastAsia="en-US"/>
        </w:rPr>
        <w:t>μg</w:t>
      </w:r>
      <w:proofErr w:type="spellEnd"/>
      <w:r w:rsidR="00C239B6" w:rsidRPr="00C21947">
        <w:rPr>
          <w:rFonts w:ascii="Times New Roman" w:eastAsia="DengXian" w:hAnsi="Times New Roman" w:cs="Times New Roman"/>
          <w:bCs/>
          <w:lang w:eastAsia="en-US"/>
        </w:rPr>
        <w:t>/mL)</w:t>
      </w:r>
      <w:r w:rsidRPr="00C21947">
        <w:rPr>
          <w:rFonts w:ascii="Times New Roman" w:eastAsia="DengXian" w:hAnsi="Times New Roman" w:cs="Times New Roman"/>
          <w:bCs/>
          <w:lang w:eastAsia="en-US"/>
        </w:rPr>
        <w:t xml:space="preserve"> of SWCNTs </w:t>
      </w:r>
      <w:r w:rsidR="00C239B6">
        <w:rPr>
          <w:rFonts w:ascii="Times New Roman" w:eastAsia="DengXian" w:hAnsi="Times New Roman" w:cs="Times New Roman"/>
          <w:bCs/>
          <w:lang w:eastAsia="en-US"/>
        </w:rPr>
        <w:t>for 2, 4 and 6 hours.</w:t>
      </w:r>
      <w:r w:rsidRPr="00C21947">
        <w:rPr>
          <w:rFonts w:ascii="Times New Roman" w:eastAsia="DengXian" w:hAnsi="Times New Roman" w:cs="Times New Roman"/>
          <w:bCs/>
          <w:lang w:eastAsia="en-US"/>
        </w:rPr>
        <w:t xml:space="preserve"> </w:t>
      </w:r>
      <w:r w:rsidRPr="007C0AC9">
        <w:rPr>
          <w:rFonts w:ascii="Times New Roman" w:hAnsi="Times New Roman"/>
        </w:rPr>
        <w:t>Positive control (</w:t>
      </w:r>
      <w:r w:rsidR="00C239B6">
        <w:rPr>
          <w:rFonts w:ascii="Times New Roman" w:hAnsi="Times New Roman"/>
        </w:rPr>
        <w:t>50</w:t>
      </w:r>
      <w:r w:rsidRPr="007C0AC9">
        <w:rPr>
          <w:rFonts w:ascii="Times New Roman" w:hAnsi="Times New Roman"/>
        </w:rPr>
        <w:t xml:space="preserve"> </w:t>
      </w:r>
      <w:proofErr w:type="spellStart"/>
      <w:r w:rsidRPr="007C0AC9">
        <w:rPr>
          <w:rFonts w:ascii="Times New Roman" w:eastAsia="Arial Unicode MS" w:hAnsi="Times New Roman"/>
        </w:rPr>
        <w:t>μ</w:t>
      </w:r>
      <w:r w:rsidRPr="007C0AC9">
        <w:rPr>
          <w:rFonts w:ascii="Times New Roman" w:hAnsi="Times New Roman"/>
        </w:rPr>
        <w:t>M</w:t>
      </w:r>
      <w:proofErr w:type="spellEnd"/>
      <w:r w:rsidR="00C239B6">
        <w:rPr>
          <w:rFonts w:ascii="Times New Roman" w:hAnsi="Times New Roman"/>
        </w:rPr>
        <w:t xml:space="preserve"> H</w:t>
      </w:r>
      <w:r w:rsidR="00C239B6" w:rsidRPr="00C239B6">
        <w:rPr>
          <w:rFonts w:ascii="Times New Roman" w:hAnsi="Times New Roman"/>
          <w:vertAlign w:val="subscript"/>
        </w:rPr>
        <w:t>2</w:t>
      </w:r>
      <w:r w:rsidR="00C239B6">
        <w:rPr>
          <w:rFonts w:ascii="Times New Roman" w:hAnsi="Times New Roman"/>
        </w:rPr>
        <w:t>O</w:t>
      </w:r>
      <w:r w:rsidR="00C239B6" w:rsidRPr="00C239B6">
        <w:rPr>
          <w:rFonts w:ascii="Times New Roman" w:hAnsi="Times New Roman"/>
          <w:vertAlign w:val="subscript"/>
        </w:rPr>
        <w:t>2</w:t>
      </w:r>
      <w:r w:rsidRPr="007C0AC9">
        <w:rPr>
          <w:rFonts w:ascii="Times New Roman" w:hAnsi="Times New Roman"/>
        </w:rPr>
        <w:t xml:space="preserve">) wells were also included. A total of </w:t>
      </w:r>
      <w:r w:rsidR="00C239B6">
        <w:rPr>
          <w:rFonts w:ascii="Times New Roman" w:hAnsi="Times New Roman"/>
        </w:rPr>
        <w:t>3</w:t>
      </w:r>
      <w:r w:rsidRPr="007C0AC9">
        <w:rPr>
          <w:rFonts w:ascii="Times New Roman" w:hAnsi="Times New Roman"/>
        </w:rPr>
        <w:t xml:space="preserve"> samples per group were </w:t>
      </w:r>
      <w:r w:rsidR="00C239B6">
        <w:rPr>
          <w:rFonts w:ascii="Times New Roman" w:hAnsi="Times New Roman"/>
        </w:rPr>
        <w:t>graphed</w:t>
      </w:r>
      <w:r w:rsidRPr="007C0AC9">
        <w:rPr>
          <w:rFonts w:ascii="Times New Roman" w:hAnsi="Times New Roman"/>
        </w:rPr>
        <w:t xml:space="preserve"> and data presented as </w:t>
      </w:r>
      <m:oMath>
        <m:r>
          <m:rPr>
            <m:sty m:val="p"/>
          </m:rPr>
          <w:rPr>
            <w:rFonts w:ascii="Cambria Math" w:hAnsi="Cambria Math"/>
          </w:rPr>
          <m:t>Mean±SD</m:t>
        </m:r>
      </m:oMath>
      <w:r w:rsidRPr="007C0AC9">
        <w:rPr>
          <w:rFonts w:ascii="Times New Roman" w:hAnsi="Times New Roman"/>
        </w:rPr>
        <w:t xml:space="preserve">. </w:t>
      </w:r>
      <w:r>
        <w:rPr>
          <w:rFonts w:ascii="Times New Roman" w:hAnsi="Times New Roman"/>
        </w:rPr>
        <w:t xml:space="preserve">Stars “*” </w:t>
      </w:r>
      <w:r w:rsidRPr="007C0AC9">
        <w:rPr>
          <w:rFonts w:ascii="Times New Roman" w:hAnsi="Times New Roman"/>
        </w:rPr>
        <w:t>above each bar indicate statistically significant differences</w:t>
      </w:r>
      <w:r>
        <w:rPr>
          <w:rFonts w:ascii="Times New Roman" w:hAnsi="Times New Roman"/>
        </w:rPr>
        <w:t xml:space="preserve"> from control </w:t>
      </w:r>
      <w:r w:rsidR="00A8236E">
        <w:rPr>
          <w:rFonts w:ascii="Times New Roman" w:hAnsi="Times New Roman"/>
        </w:rPr>
        <w:t xml:space="preserve">of each time point </w:t>
      </w:r>
      <w:r w:rsidRPr="007C0AC9">
        <w:rPr>
          <w:rFonts w:ascii="Times New Roman" w:hAnsi="Times New Roman"/>
        </w:rPr>
        <w:t>(</w:t>
      </w:r>
      <w:r w:rsidRPr="007C0AC9">
        <w:rPr>
          <w:rFonts w:ascii="Times New Roman" w:hAnsi="Times New Roman"/>
          <w:i/>
        </w:rPr>
        <w:t>P</w:t>
      </w:r>
      <w:r w:rsidRPr="007C0AC9">
        <w:rPr>
          <w:rFonts w:ascii="Times New Roman" w:hAnsi="Times New Roman"/>
        </w:rPr>
        <w:t>&lt;0.05)</w:t>
      </w:r>
      <w:r>
        <w:rPr>
          <w:rFonts w:ascii="Times New Roman" w:hAnsi="Times New Roman"/>
        </w:rPr>
        <w:t>.</w:t>
      </w:r>
    </w:p>
    <w:bookmarkEnd w:id="1"/>
    <w:bookmarkEnd w:id="2"/>
    <w:p w14:paraId="12550013" w14:textId="45583F0F" w:rsidR="002D058A" w:rsidRDefault="00DF255C" w:rsidP="00D21627">
      <w:pPr>
        <w:ind w:leftChars="-5" w:left="-11"/>
      </w:pPr>
      <w:r>
        <w:rPr>
          <w:noProof/>
        </w:rPr>
        <w:object w:dxaOrig="8395" w:dyaOrig="5483" w14:anchorId="6B0BF8E4">
          <v:shape id="_x0000_i1026" type="#_x0000_t75" alt="" style="width:420pt;height:274.5pt;mso-width-percent:0;mso-height-percent:0;mso-width-percent:0;mso-height-percent:0" o:ole="">
            <v:imagedata r:id="rId9" o:title=""/>
          </v:shape>
          <o:OLEObject Type="Embed" ProgID="Prism6.Document" ShapeID="_x0000_i1026" DrawAspect="Content" ObjectID="_1624212376" r:id="rId10"/>
        </w:object>
      </w:r>
    </w:p>
    <w:p w14:paraId="61A69D49" w14:textId="5AAE52AF" w:rsidR="00BA0299" w:rsidRDefault="00BA0299" w:rsidP="00D21627">
      <w:pPr>
        <w:ind w:leftChars="-5" w:left="-11"/>
      </w:pPr>
    </w:p>
    <w:p w14:paraId="6CA6DED6" w14:textId="58BF9AB9" w:rsidR="008566FD" w:rsidRDefault="008566FD" w:rsidP="00D21627">
      <w:pPr>
        <w:ind w:leftChars="-5" w:left="-11"/>
      </w:pPr>
    </w:p>
    <w:p w14:paraId="48EE9022" w14:textId="77777777" w:rsidR="008566FD" w:rsidRDefault="008566FD" w:rsidP="00D21627">
      <w:pPr>
        <w:ind w:leftChars="-5" w:left="-11"/>
      </w:pPr>
    </w:p>
    <w:p w14:paraId="05AB755F" w14:textId="06D8327D" w:rsidR="00BA0299" w:rsidRPr="00EE7928" w:rsidRDefault="00BA0299" w:rsidP="00BA0299">
      <w:pPr>
        <w:spacing w:beforeLines="50" w:before="120" w:after="120" w:line="360" w:lineRule="auto"/>
        <w:ind w:leftChars="-5" w:left="-11"/>
        <w:rPr>
          <w:rFonts w:ascii="Times New Roman" w:eastAsia="DengXian" w:hAnsi="Times New Roman" w:cs="Times New Roman"/>
          <w:bCs/>
          <w:lang w:eastAsia="en-US"/>
        </w:rPr>
      </w:pPr>
      <w:r w:rsidRPr="00EE7928">
        <w:rPr>
          <w:rFonts w:ascii="Times New Roman" w:eastAsia="DengXian" w:hAnsi="Times New Roman" w:cs="Times New Roman"/>
          <w:b/>
          <w:bCs/>
          <w:lang w:eastAsia="en-US"/>
        </w:rPr>
        <w:t xml:space="preserve">Supplemental Figure </w:t>
      </w:r>
      <w:r>
        <w:rPr>
          <w:rFonts w:ascii="Times New Roman" w:eastAsia="DengXian" w:hAnsi="Times New Roman" w:cs="Times New Roman"/>
          <w:b/>
          <w:bCs/>
          <w:lang w:eastAsia="en-US"/>
        </w:rPr>
        <w:t>4</w:t>
      </w:r>
      <w:r w:rsidRPr="00EE7928">
        <w:rPr>
          <w:rFonts w:ascii="Times New Roman" w:eastAsia="DengXian" w:hAnsi="Times New Roman" w:cs="Times New Roman"/>
          <w:bCs/>
          <w:lang w:eastAsia="en-US"/>
        </w:rPr>
        <w:t>.</w:t>
      </w:r>
      <w:r>
        <w:rPr>
          <w:rFonts w:ascii="Times New Roman" w:eastAsia="DengXian" w:hAnsi="Times New Roman" w:cs="Times New Roman"/>
          <w:bCs/>
          <w:lang w:eastAsia="en-US"/>
        </w:rPr>
        <w:t xml:space="preserve"> </w:t>
      </w:r>
      <w:r w:rsidRPr="00C21947">
        <w:rPr>
          <w:rFonts w:ascii="Times New Roman" w:eastAsia="DengXian" w:hAnsi="Times New Roman" w:cs="Times New Roman"/>
          <w:bCs/>
          <w:lang w:eastAsia="en-US"/>
        </w:rPr>
        <w:t>ROS production induced by SWCNTs</w:t>
      </w:r>
      <w:r>
        <w:rPr>
          <w:rFonts w:ascii="Times New Roman" w:eastAsia="DengXian" w:hAnsi="Times New Roman" w:cs="Times New Roman"/>
          <w:bCs/>
          <w:lang w:eastAsia="en-US"/>
        </w:rPr>
        <w:t xml:space="preserve"> 24 hours</w:t>
      </w:r>
      <w:r w:rsidR="00FB0ED2">
        <w:rPr>
          <w:rFonts w:ascii="Times New Roman" w:eastAsia="DengXian" w:hAnsi="Times New Roman" w:cs="Times New Roman"/>
          <w:bCs/>
          <w:lang w:eastAsia="en-US"/>
        </w:rPr>
        <w:t xml:space="preserve"> following exposure (A) </w:t>
      </w:r>
      <w:r>
        <w:rPr>
          <w:rFonts w:ascii="Times New Roman" w:eastAsia="DengXian" w:hAnsi="Times New Roman" w:cs="Times New Roman"/>
          <w:bCs/>
          <w:lang w:eastAsia="en-US"/>
        </w:rPr>
        <w:t xml:space="preserve">and </w:t>
      </w:r>
      <w:r w:rsidR="00FB0ED2">
        <w:rPr>
          <w:rFonts w:ascii="Times New Roman" w:eastAsia="DengXian" w:hAnsi="Times New Roman" w:cs="Times New Roman"/>
          <w:bCs/>
          <w:lang w:eastAsia="en-US"/>
        </w:rPr>
        <w:t xml:space="preserve">4 hours after </w:t>
      </w:r>
      <w:proofErr w:type="spellStart"/>
      <w:r>
        <w:rPr>
          <w:rFonts w:ascii="Times New Roman" w:eastAsia="DengXian" w:hAnsi="Times New Roman" w:cs="Times New Roman"/>
          <w:bCs/>
          <w:lang w:eastAsia="en-US"/>
        </w:rPr>
        <w:t>SWCNTs+IAV</w:t>
      </w:r>
      <w:proofErr w:type="spellEnd"/>
      <w:r>
        <w:rPr>
          <w:rFonts w:ascii="Times New Roman" w:eastAsia="DengXian" w:hAnsi="Times New Roman" w:cs="Times New Roman"/>
          <w:bCs/>
          <w:lang w:eastAsia="en-US"/>
        </w:rPr>
        <w:t xml:space="preserve"> </w:t>
      </w:r>
      <w:r w:rsidR="00FB0ED2">
        <w:rPr>
          <w:rFonts w:ascii="Times New Roman" w:eastAsia="DengXian" w:hAnsi="Times New Roman" w:cs="Times New Roman"/>
          <w:bCs/>
          <w:lang w:eastAsia="en-US"/>
        </w:rPr>
        <w:t xml:space="preserve">exposure (B). </w:t>
      </w:r>
      <w:r w:rsidRPr="00C21947">
        <w:rPr>
          <w:rFonts w:ascii="Times New Roman" w:eastAsia="DengXian" w:hAnsi="Times New Roman" w:cs="Times New Roman"/>
          <w:bCs/>
          <w:lang w:eastAsia="en-US"/>
        </w:rPr>
        <w:t xml:space="preserve"> SAEC </w:t>
      </w:r>
      <w:r>
        <w:rPr>
          <w:rFonts w:ascii="Times New Roman" w:eastAsia="DengXian" w:hAnsi="Times New Roman" w:cs="Times New Roman"/>
          <w:bCs/>
          <w:lang w:eastAsia="en-US"/>
        </w:rPr>
        <w:t xml:space="preserve">were </w:t>
      </w:r>
      <w:r w:rsidR="008566FD">
        <w:rPr>
          <w:rFonts w:ascii="Times New Roman" w:eastAsia="DengXian" w:hAnsi="Times New Roman" w:cs="Times New Roman"/>
          <w:bCs/>
          <w:lang w:eastAsia="en-US"/>
        </w:rPr>
        <w:t xml:space="preserve">first </w:t>
      </w:r>
      <w:r w:rsidRPr="00C21947">
        <w:rPr>
          <w:rFonts w:ascii="Times New Roman" w:eastAsia="DengXian" w:hAnsi="Times New Roman" w:cs="Times New Roman"/>
          <w:bCs/>
          <w:lang w:eastAsia="en-US"/>
        </w:rPr>
        <w:t>exposed to different doses</w:t>
      </w:r>
      <w:r>
        <w:rPr>
          <w:rFonts w:ascii="Times New Roman" w:eastAsia="DengXian" w:hAnsi="Times New Roman" w:cs="Times New Roman"/>
          <w:bCs/>
          <w:lang w:eastAsia="en-US"/>
        </w:rPr>
        <w:t xml:space="preserve"> </w:t>
      </w:r>
      <w:r w:rsidRPr="00C21947">
        <w:rPr>
          <w:rFonts w:ascii="Times New Roman" w:eastAsia="DengXian" w:hAnsi="Times New Roman" w:cs="Times New Roman"/>
          <w:bCs/>
          <w:lang w:eastAsia="en-US"/>
        </w:rPr>
        <w:t>(</w:t>
      </w:r>
      <w:proofErr w:type="spellStart"/>
      <w:r w:rsidRPr="00C21947">
        <w:rPr>
          <w:rFonts w:ascii="Times New Roman" w:eastAsia="DengXian" w:hAnsi="Times New Roman" w:cs="Times New Roman"/>
          <w:bCs/>
          <w:lang w:eastAsia="en-US"/>
        </w:rPr>
        <w:t>μg</w:t>
      </w:r>
      <w:proofErr w:type="spellEnd"/>
      <w:r w:rsidRPr="00C21947">
        <w:rPr>
          <w:rFonts w:ascii="Times New Roman" w:eastAsia="DengXian" w:hAnsi="Times New Roman" w:cs="Times New Roman"/>
          <w:bCs/>
          <w:lang w:eastAsia="en-US"/>
        </w:rPr>
        <w:t xml:space="preserve">/mL) of SWCNTs </w:t>
      </w:r>
      <w:r>
        <w:rPr>
          <w:rFonts w:ascii="Times New Roman" w:eastAsia="DengXian" w:hAnsi="Times New Roman" w:cs="Times New Roman"/>
          <w:bCs/>
          <w:lang w:eastAsia="en-US"/>
        </w:rPr>
        <w:t xml:space="preserve">for 24 hours and then DCFDA dye was applied to measure the ROS (A). </w:t>
      </w:r>
      <w:r w:rsidR="00EE7EDE">
        <w:rPr>
          <w:rFonts w:ascii="Times New Roman" w:eastAsia="DengXian" w:hAnsi="Times New Roman" w:cs="Times New Roman"/>
          <w:bCs/>
          <w:lang w:eastAsia="en-US"/>
        </w:rPr>
        <w:t xml:space="preserve">SAEC were </w:t>
      </w:r>
      <w:r w:rsidR="00607630">
        <w:rPr>
          <w:rFonts w:ascii="Times New Roman" w:eastAsia="DengXian" w:hAnsi="Times New Roman" w:cs="Times New Roman"/>
          <w:bCs/>
          <w:lang w:eastAsia="en-US"/>
        </w:rPr>
        <w:t xml:space="preserve">first </w:t>
      </w:r>
      <w:r w:rsidR="00EE7EDE">
        <w:rPr>
          <w:rFonts w:ascii="Times New Roman" w:eastAsia="DengXian" w:hAnsi="Times New Roman" w:cs="Times New Roman"/>
          <w:bCs/>
          <w:lang w:eastAsia="en-US"/>
        </w:rPr>
        <w:t>exposed to</w:t>
      </w:r>
      <w:r w:rsidR="00607630">
        <w:rPr>
          <w:rFonts w:ascii="Times New Roman" w:eastAsia="DengXian" w:hAnsi="Times New Roman" w:cs="Times New Roman"/>
          <w:bCs/>
          <w:lang w:eastAsia="en-US"/>
        </w:rPr>
        <w:t xml:space="preserve"> dye for 45 min and then to</w:t>
      </w:r>
      <w:r w:rsidR="00EE7EDE">
        <w:rPr>
          <w:rFonts w:ascii="Times New Roman" w:eastAsia="DengXian" w:hAnsi="Times New Roman" w:cs="Times New Roman"/>
          <w:bCs/>
          <w:lang w:eastAsia="en-US"/>
        </w:rPr>
        <w:t xml:space="preserve"> </w:t>
      </w:r>
      <w:r w:rsidR="008566FD">
        <w:rPr>
          <w:rFonts w:ascii="Times New Roman" w:eastAsia="DengXian" w:hAnsi="Times New Roman" w:cs="Times New Roman"/>
          <w:bCs/>
          <w:lang w:eastAsia="en-US"/>
        </w:rPr>
        <w:t xml:space="preserve">SWCNTs (50 </w:t>
      </w:r>
      <w:proofErr w:type="spellStart"/>
      <w:r w:rsidR="008566FD" w:rsidRPr="00C21947">
        <w:rPr>
          <w:rFonts w:ascii="Times New Roman" w:eastAsia="DengXian" w:hAnsi="Times New Roman" w:cs="Times New Roman"/>
          <w:bCs/>
          <w:lang w:eastAsia="en-US"/>
        </w:rPr>
        <w:t>μg</w:t>
      </w:r>
      <w:proofErr w:type="spellEnd"/>
      <w:r w:rsidR="008566FD" w:rsidRPr="00C21947">
        <w:rPr>
          <w:rFonts w:ascii="Times New Roman" w:eastAsia="DengXian" w:hAnsi="Times New Roman" w:cs="Times New Roman"/>
          <w:bCs/>
          <w:lang w:eastAsia="en-US"/>
        </w:rPr>
        <w:t>/mL</w:t>
      </w:r>
      <w:r w:rsidR="008566FD">
        <w:rPr>
          <w:rFonts w:ascii="Times New Roman" w:eastAsia="DengXian" w:hAnsi="Times New Roman" w:cs="Times New Roman"/>
          <w:bCs/>
          <w:lang w:eastAsia="en-US"/>
        </w:rPr>
        <w:t>)</w:t>
      </w:r>
      <w:r w:rsidRPr="00C21947">
        <w:rPr>
          <w:rFonts w:ascii="Times New Roman" w:eastAsia="DengXian" w:hAnsi="Times New Roman" w:cs="Times New Roman"/>
          <w:bCs/>
          <w:lang w:eastAsia="en-US"/>
        </w:rPr>
        <w:t xml:space="preserve"> </w:t>
      </w:r>
      <w:r w:rsidR="008566FD">
        <w:rPr>
          <w:rFonts w:ascii="Times New Roman" w:eastAsia="DengXian" w:hAnsi="Times New Roman" w:cs="Times New Roman"/>
          <w:bCs/>
          <w:lang w:eastAsia="en-US"/>
        </w:rPr>
        <w:t xml:space="preserve">and different doses of IAV (MOI) for 4 hours (B). </w:t>
      </w:r>
      <w:r w:rsidRPr="007C0AC9">
        <w:rPr>
          <w:rFonts w:ascii="Times New Roman" w:hAnsi="Times New Roman"/>
        </w:rPr>
        <w:t>Positive control (</w:t>
      </w:r>
      <w:r>
        <w:rPr>
          <w:rFonts w:ascii="Times New Roman" w:hAnsi="Times New Roman"/>
        </w:rPr>
        <w:t>50</w:t>
      </w:r>
      <w:r w:rsidRPr="007C0AC9">
        <w:rPr>
          <w:rFonts w:ascii="Times New Roman" w:hAnsi="Times New Roman"/>
        </w:rPr>
        <w:t xml:space="preserve"> </w:t>
      </w:r>
      <w:proofErr w:type="spellStart"/>
      <w:r w:rsidRPr="007C0AC9">
        <w:rPr>
          <w:rFonts w:ascii="Times New Roman" w:eastAsia="Arial Unicode MS" w:hAnsi="Times New Roman"/>
        </w:rPr>
        <w:t>μ</w:t>
      </w:r>
      <w:r w:rsidRPr="007C0AC9">
        <w:rPr>
          <w:rFonts w:ascii="Times New Roman" w:hAnsi="Times New Roman"/>
        </w:rPr>
        <w:t>M</w:t>
      </w:r>
      <w:proofErr w:type="spellEnd"/>
      <w:r>
        <w:rPr>
          <w:rFonts w:ascii="Times New Roman" w:hAnsi="Times New Roman"/>
        </w:rPr>
        <w:t xml:space="preserve"> H</w:t>
      </w:r>
      <w:r w:rsidRPr="00C239B6">
        <w:rPr>
          <w:rFonts w:ascii="Times New Roman" w:hAnsi="Times New Roman"/>
          <w:vertAlign w:val="subscript"/>
        </w:rPr>
        <w:t>2</w:t>
      </w:r>
      <w:r>
        <w:rPr>
          <w:rFonts w:ascii="Times New Roman" w:hAnsi="Times New Roman"/>
        </w:rPr>
        <w:t>O</w:t>
      </w:r>
      <w:r w:rsidRPr="00C239B6">
        <w:rPr>
          <w:rFonts w:ascii="Times New Roman" w:hAnsi="Times New Roman"/>
          <w:vertAlign w:val="subscript"/>
        </w:rPr>
        <w:t>2</w:t>
      </w:r>
      <w:r w:rsidRPr="007C0AC9">
        <w:rPr>
          <w:rFonts w:ascii="Times New Roman" w:hAnsi="Times New Roman"/>
        </w:rPr>
        <w:t xml:space="preserve">) wells were also included. </w:t>
      </w:r>
      <w:r w:rsidR="00E70212">
        <w:rPr>
          <w:rFonts w:ascii="Times New Roman" w:hAnsi="Times New Roman"/>
        </w:rPr>
        <w:t>The</w:t>
      </w:r>
      <w:r w:rsidRPr="007C0AC9">
        <w:rPr>
          <w:rFonts w:ascii="Times New Roman" w:hAnsi="Times New Roman"/>
        </w:rPr>
        <w:t xml:space="preserve"> data </w:t>
      </w:r>
      <w:r w:rsidR="00FB0ED2">
        <w:rPr>
          <w:rFonts w:ascii="Times New Roman" w:hAnsi="Times New Roman"/>
        </w:rPr>
        <w:t>are</w:t>
      </w:r>
      <w:r w:rsidR="00E70212">
        <w:rPr>
          <w:rFonts w:ascii="Times New Roman" w:hAnsi="Times New Roman"/>
        </w:rPr>
        <w:t xml:space="preserve"> </w:t>
      </w:r>
      <w:r w:rsidRPr="007C0AC9">
        <w:rPr>
          <w:rFonts w:ascii="Times New Roman" w:hAnsi="Times New Roman"/>
        </w:rPr>
        <w:t xml:space="preserve">presented as </w:t>
      </w:r>
      <m:oMath>
        <m:r>
          <m:rPr>
            <m:sty m:val="p"/>
          </m:rPr>
          <w:rPr>
            <w:rFonts w:ascii="Cambria Math" w:hAnsi="Cambria Math"/>
          </w:rPr>
          <m:t>Mean±SD</m:t>
        </m:r>
      </m:oMath>
      <w:r w:rsidRPr="007C0AC9">
        <w:rPr>
          <w:rFonts w:ascii="Times New Roman" w:hAnsi="Times New Roman"/>
        </w:rPr>
        <w:t>.</w:t>
      </w:r>
      <w:r w:rsidR="00723D8E">
        <w:rPr>
          <w:rFonts w:ascii="Times New Roman" w:hAnsi="Times New Roman"/>
        </w:rPr>
        <w:t xml:space="preserve"> </w:t>
      </w:r>
      <w:r w:rsidRPr="007C0AC9">
        <w:rPr>
          <w:rFonts w:ascii="Times New Roman" w:hAnsi="Times New Roman"/>
        </w:rPr>
        <w:t xml:space="preserve"> </w:t>
      </w:r>
      <w:r>
        <w:rPr>
          <w:rFonts w:ascii="Times New Roman" w:hAnsi="Times New Roman"/>
        </w:rPr>
        <w:t xml:space="preserve">Stars “*” </w:t>
      </w:r>
      <w:r w:rsidRPr="007C0AC9">
        <w:rPr>
          <w:rFonts w:ascii="Times New Roman" w:hAnsi="Times New Roman"/>
        </w:rPr>
        <w:t>above each bar indicate statistically significant differences</w:t>
      </w:r>
      <w:r>
        <w:rPr>
          <w:rFonts w:ascii="Times New Roman" w:hAnsi="Times New Roman"/>
        </w:rPr>
        <w:t xml:space="preserve"> from control </w:t>
      </w:r>
      <w:r w:rsidRPr="007C0AC9">
        <w:rPr>
          <w:rFonts w:ascii="Times New Roman" w:hAnsi="Times New Roman"/>
        </w:rPr>
        <w:t>(</w:t>
      </w:r>
      <w:r w:rsidRPr="007C0AC9">
        <w:rPr>
          <w:rFonts w:ascii="Times New Roman" w:hAnsi="Times New Roman"/>
          <w:i/>
        </w:rPr>
        <w:t>P</w:t>
      </w:r>
      <w:r w:rsidRPr="007C0AC9">
        <w:rPr>
          <w:rFonts w:ascii="Times New Roman" w:hAnsi="Times New Roman"/>
        </w:rPr>
        <w:t>&lt;0.05)</w:t>
      </w:r>
      <w:r>
        <w:rPr>
          <w:rFonts w:ascii="Times New Roman" w:hAnsi="Times New Roman"/>
        </w:rPr>
        <w:t>.</w:t>
      </w:r>
    </w:p>
    <w:p w14:paraId="4DCB2732" w14:textId="736173DA" w:rsidR="00BA0299" w:rsidRPr="00BA0299" w:rsidRDefault="00DF255C" w:rsidP="00D21627">
      <w:pPr>
        <w:ind w:leftChars="-5" w:left="-11"/>
      </w:pPr>
      <w:r>
        <w:rPr>
          <w:noProof/>
        </w:rPr>
        <w:object w:dxaOrig="8062" w:dyaOrig="7271" w14:anchorId="13FB56B3">
          <v:shape id="_x0000_i1027" type="#_x0000_t75" alt="" style="width:260.25pt;height:234.75pt;mso-width-percent:0;mso-height-percent:0;mso-width-percent:0;mso-height-percent:0" o:ole="">
            <v:imagedata r:id="rId11" o:title=""/>
          </v:shape>
          <o:OLEObject Type="Embed" ProgID="Prism6.Document" ShapeID="_x0000_i1027" DrawAspect="Content" ObjectID="_1624212377" r:id="rId12"/>
        </w:object>
      </w:r>
      <w:r w:rsidR="008566FD" w:rsidRPr="008566FD">
        <w:t xml:space="preserve"> </w:t>
      </w:r>
      <w:r w:rsidR="008566FD">
        <w:t xml:space="preserve">       </w:t>
      </w:r>
      <w:r>
        <w:rPr>
          <w:noProof/>
        </w:rPr>
        <w:object w:dxaOrig="11504" w:dyaOrig="7271" w14:anchorId="62289173">
          <v:shape id="_x0000_i1028" type="#_x0000_t75" alt="" style="width:366.75pt;height:231pt;mso-width-percent:0;mso-height-percent:0;mso-width-percent:0;mso-height-percent:0" o:ole="">
            <v:imagedata r:id="rId13" o:title=""/>
          </v:shape>
          <o:OLEObject Type="Embed" ProgID="Prism6.Document" ShapeID="_x0000_i1028" DrawAspect="Content" ObjectID="_1624212378" r:id="rId14"/>
        </w:object>
      </w:r>
      <w:bookmarkStart w:id="3" w:name="_GoBack"/>
      <w:bookmarkEnd w:id="3"/>
    </w:p>
    <w:sectPr w:rsidR="00BA0299" w:rsidRPr="00BA0299" w:rsidSect="00D21627">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775"/>
    <w:rsid w:val="000C518D"/>
    <w:rsid w:val="000E4E98"/>
    <w:rsid w:val="00241A4A"/>
    <w:rsid w:val="002D058A"/>
    <w:rsid w:val="003F77FF"/>
    <w:rsid w:val="0040271E"/>
    <w:rsid w:val="0046413D"/>
    <w:rsid w:val="005E7975"/>
    <w:rsid w:val="00607630"/>
    <w:rsid w:val="00684936"/>
    <w:rsid w:val="006F1056"/>
    <w:rsid w:val="00723D8E"/>
    <w:rsid w:val="008566FD"/>
    <w:rsid w:val="00A8236E"/>
    <w:rsid w:val="00B679F8"/>
    <w:rsid w:val="00BA0299"/>
    <w:rsid w:val="00C21947"/>
    <w:rsid w:val="00C239B6"/>
    <w:rsid w:val="00D21627"/>
    <w:rsid w:val="00DF255C"/>
    <w:rsid w:val="00DF730D"/>
    <w:rsid w:val="00E70212"/>
    <w:rsid w:val="00EE7EDE"/>
    <w:rsid w:val="00EF6775"/>
    <w:rsid w:val="00F87158"/>
    <w:rsid w:val="00FB0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03D3C0"/>
  <w15:chartTrackingRefBased/>
  <w15:docId w15:val="{BC72746A-074F-4967-8280-EE3E7B24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627"/>
  </w:style>
  <w:style w:type="paragraph" w:styleId="Heading1">
    <w:name w:val="heading 1"/>
    <w:basedOn w:val="Normal"/>
    <w:next w:val="Normal"/>
    <w:link w:val="Heading1Char"/>
    <w:qFormat/>
    <w:rsid w:val="00D21627"/>
    <w:pPr>
      <w:keepNext/>
      <w:spacing w:before="240" w:after="60" w:line="240" w:lineRule="auto"/>
      <w:outlineLvl w:val="0"/>
    </w:pPr>
    <w:rPr>
      <w:rFonts w:ascii="Arial" w:eastAsia="DengXian" w:hAnsi="Arial" w:cs="Arial"/>
      <w:b/>
      <w:bCs/>
      <w:kern w:val="32"/>
      <w:sz w:val="32"/>
      <w:szCs w:val="32"/>
      <w:lang w:eastAsia="en-US"/>
    </w:rPr>
  </w:style>
  <w:style w:type="paragraph" w:styleId="Heading2">
    <w:name w:val="heading 2"/>
    <w:basedOn w:val="Normal"/>
    <w:next w:val="Normal"/>
    <w:link w:val="Heading2Char"/>
    <w:uiPriority w:val="9"/>
    <w:semiHidden/>
    <w:unhideWhenUsed/>
    <w:qFormat/>
    <w:rsid w:val="00D216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D21627"/>
    <w:pPr>
      <w:keepNext/>
      <w:spacing w:before="240" w:after="60" w:line="240" w:lineRule="auto"/>
      <w:outlineLvl w:val="3"/>
    </w:pPr>
    <w:rPr>
      <w:rFonts w:ascii="Calibri" w:eastAsia="Times New Roman" w:hAnsi="Calibri" w:cs="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1627"/>
    <w:rPr>
      <w:rFonts w:ascii="Arial" w:eastAsia="DengXian" w:hAnsi="Arial" w:cs="Arial"/>
      <w:b/>
      <w:bCs/>
      <w:kern w:val="32"/>
      <w:sz w:val="32"/>
      <w:szCs w:val="32"/>
      <w:lang w:eastAsia="en-US"/>
    </w:rPr>
  </w:style>
  <w:style w:type="character" w:customStyle="1" w:styleId="Heading2Char">
    <w:name w:val="Heading 2 Char"/>
    <w:basedOn w:val="DefaultParagraphFont"/>
    <w:link w:val="Heading2"/>
    <w:uiPriority w:val="9"/>
    <w:semiHidden/>
    <w:rsid w:val="00D2162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semiHidden/>
    <w:rsid w:val="00D21627"/>
    <w:rPr>
      <w:rFonts w:ascii="Calibri" w:eastAsia="Times New Roman" w:hAnsi="Calibri" w:cs="Times New Roman"/>
      <w:b/>
      <w:bCs/>
      <w:sz w:val="28"/>
      <w:szCs w:val="28"/>
      <w:lang w:eastAsia="en-US"/>
    </w:rPr>
  </w:style>
  <w:style w:type="character" w:styleId="Hyperlink">
    <w:name w:val="Hyperlink"/>
    <w:uiPriority w:val="99"/>
    <w:rsid w:val="00D21627"/>
    <w:rPr>
      <w:rFonts w:ascii="Arial" w:hAnsi="Arial"/>
      <w:color w:val="0000FF"/>
      <w:sz w:val="24"/>
      <w:u w:val="none"/>
    </w:rPr>
  </w:style>
  <w:style w:type="paragraph" w:customStyle="1" w:styleId="006BodyText">
    <w:name w:val="006 Body Text"/>
    <w:basedOn w:val="Normal"/>
    <w:link w:val="006BodyTextChar"/>
    <w:qFormat/>
    <w:rsid w:val="00D21627"/>
    <w:pPr>
      <w:spacing w:after="0" w:line="480" w:lineRule="auto"/>
      <w:ind w:firstLine="720"/>
    </w:pPr>
    <w:rPr>
      <w:rFonts w:ascii="Arial" w:eastAsia="Calibri" w:hAnsi="Arial" w:cs="Arial"/>
      <w:sz w:val="24"/>
      <w:szCs w:val="24"/>
      <w:lang w:eastAsia="en-US"/>
    </w:rPr>
  </w:style>
  <w:style w:type="paragraph" w:customStyle="1" w:styleId="BATitle">
    <w:name w:val="BA_Title"/>
    <w:basedOn w:val="Normal"/>
    <w:next w:val="Normal"/>
    <w:rsid w:val="00D21627"/>
    <w:pPr>
      <w:spacing w:before="720" w:after="360" w:line="480" w:lineRule="auto"/>
      <w:jc w:val="center"/>
    </w:pPr>
    <w:rPr>
      <w:rFonts w:ascii="Times New Roman" w:hAnsi="Times New Roman" w:cs="Times New Roman"/>
      <w:sz w:val="44"/>
      <w:szCs w:val="20"/>
      <w:lang w:eastAsia="en-US"/>
    </w:rPr>
  </w:style>
  <w:style w:type="paragraph" w:customStyle="1" w:styleId="BBAuthorName">
    <w:name w:val="BB_Author_Name"/>
    <w:basedOn w:val="Normal"/>
    <w:next w:val="Normal"/>
    <w:rsid w:val="00D21627"/>
    <w:pPr>
      <w:spacing w:after="240" w:line="480" w:lineRule="auto"/>
      <w:jc w:val="center"/>
    </w:pPr>
    <w:rPr>
      <w:rFonts w:ascii="Times" w:hAnsi="Times" w:cs="Times New Roman"/>
      <w:i/>
      <w:sz w:val="24"/>
      <w:szCs w:val="20"/>
      <w:lang w:eastAsia="en-US"/>
    </w:rPr>
  </w:style>
  <w:style w:type="paragraph" w:customStyle="1" w:styleId="BCAuthorAddress">
    <w:name w:val="BC_Author_Address"/>
    <w:basedOn w:val="Normal"/>
    <w:next w:val="Normal"/>
    <w:rsid w:val="00D21627"/>
    <w:pPr>
      <w:spacing w:after="240" w:line="480" w:lineRule="auto"/>
      <w:jc w:val="center"/>
    </w:pPr>
    <w:rPr>
      <w:rFonts w:ascii="Times" w:hAnsi="Times" w:cs="Times New Roman"/>
      <w:sz w:val="24"/>
      <w:szCs w:val="20"/>
      <w:lang w:eastAsia="en-US"/>
    </w:rPr>
  </w:style>
  <w:style w:type="paragraph" w:customStyle="1" w:styleId="FACorrespondingAuthorFootnote">
    <w:name w:val="FA_Corresponding_Author_Footnote"/>
    <w:basedOn w:val="Normal"/>
    <w:next w:val="Normal"/>
    <w:rsid w:val="00D21627"/>
    <w:pPr>
      <w:spacing w:after="200" w:line="480" w:lineRule="auto"/>
      <w:jc w:val="both"/>
    </w:pPr>
    <w:rPr>
      <w:rFonts w:ascii="Times" w:hAnsi="Times" w:cs="Times New Roman"/>
      <w:sz w:val="24"/>
      <w:szCs w:val="20"/>
      <w:lang w:eastAsia="en-US"/>
    </w:rPr>
  </w:style>
  <w:style w:type="paragraph" w:customStyle="1" w:styleId="BDAbstract">
    <w:name w:val="BD_Abstract"/>
    <w:basedOn w:val="Normal"/>
    <w:next w:val="Normal"/>
    <w:rsid w:val="00D21627"/>
    <w:pPr>
      <w:spacing w:before="360" w:after="360" w:line="480" w:lineRule="auto"/>
      <w:jc w:val="both"/>
    </w:pPr>
    <w:rPr>
      <w:rFonts w:ascii="Times" w:hAnsi="Times" w:cs="Times New Roman"/>
      <w:sz w:val="24"/>
      <w:szCs w:val="20"/>
      <w:lang w:eastAsia="en-US"/>
    </w:rPr>
  </w:style>
  <w:style w:type="character" w:styleId="CommentReference">
    <w:name w:val="annotation reference"/>
    <w:basedOn w:val="DefaultParagraphFont"/>
    <w:uiPriority w:val="99"/>
    <w:unhideWhenUsed/>
    <w:rsid w:val="00D21627"/>
    <w:rPr>
      <w:sz w:val="21"/>
      <w:szCs w:val="21"/>
    </w:rPr>
  </w:style>
  <w:style w:type="paragraph" w:styleId="CommentText">
    <w:name w:val="annotation text"/>
    <w:basedOn w:val="Normal"/>
    <w:link w:val="CommentTextChar"/>
    <w:uiPriority w:val="99"/>
    <w:unhideWhenUsed/>
    <w:rsid w:val="00D21627"/>
  </w:style>
  <w:style w:type="character" w:customStyle="1" w:styleId="CommentTextChar">
    <w:name w:val="Comment Text Char"/>
    <w:basedOn w:val="DefaultParagraphFont"/>
    <w:link w:val="CommentText"/>
    <w:uiPriority w:val="99"/>
    <w:rsid w:val="00D21627"/>
  </w:style>
  <w:style w:type="character" w:customStyle="1" w:styleId="highlight">
    <w:name w:val="highlight"/>
    <w:basedOn w:val="DefaultParagraphFont"/>
    <w:rsid w:val="00D21627"/>
  </w:style>
  <w:style w:type="character" w:customStyle="1" w:styleId="hlfld-title">
    <w:name w:val="hlfld-title"/>
    <w:basedOn w:val="DefaultParagraphFont"/>
    <w:rsid w:val="00D21627"/>
  </w:style>
  <w:style w:type="character" w:customStyle="1" w:styleId="hlfld-contribauthor">
    <w:name w:val="hlfld-contribauthor"/>
    <w:basedOn w:val="DefaultParagraphFont"/>
    <w:rsid w:val="00D21627"/>
  </w:style>
  <w:style w:type="character" w:customStyle="1" w:styleId="nlmxref-aff">
    <w:name w:val="nlm_xref-aff"/>
    <w:basedOn w:val="DefaultParagraphFont"/>
    <w:rsid w:val="00D21627"/>
  </w:style>
  <w:style w:type="paragraph" w:styleId="BalloonText">
    <w:name w:val="Balloon Text"/>
    <w:basedOn w:val="Normal"/>
    <w:link w:val="BalloonTextChar"/>
    <w:uiPriority w:val="99"/>
    <w:semiHidden/>
    <w:unhideWhenUsed/>
    <w:rsid w:val="00D21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627"/>
    <w:rPr>
      <w:rFonts w:ascii="Segoe UI" w:hAnsi="Segoe UI" w:cs="Segoe UI"/>
      <w:sz w:val="18"/>
      <w:szCs w:val="18"/>
    </w:rPr>
  </w:style>
  <w:style w:type="character" w:styleId="LineNumber">
    <w:name w:val="line number"/>
    <w:basedOn w:val="DefaultParagraphFont"/>
    <w:uiPriority w:val="99"/>
    <w:semiHidden/>
    <w:unhideWhenUsed/>
    <w:rsid w:val="00D21627"/>
  </w:style>
  <w:style w:type="paragraph" w:customStyle="1" w:styleId="EndNoteBibliographyTitle">
    <w:name w:val="EndNote Bibliography Title"/>
    <w:basedOn w:val="Normal"/>
    <w:link w:val="EndNoteBibliographyTitleChar"/>
    <w:rsid w:val="00D21627"/>
    <w:pPr>
      <w:spacing w:after="0"/>
      <w:jc w:val="center"/>
    </w:pPr>
    <w:rPr>
      <w:rFonts w:ascii="Calibri" w:eastAsia="Calibri" w:hAnsi="Calibri" w:cs="Calibri"/>
      <w:noProof/>
      <w:sz w:val="24"/>
      <w:szCs w:val="24"/>
      <w:lang w:eastAsia="en-US"/>
    </w:rPr>
  </w:style>
  <w:style w:type="character" w:customStyle="1" w:styleId="006BodyTextChar">
    <w:name w:val="006 Body Text Char"/>
    <w:basedOn w:val="DefaultParagraphFont"/>
    <w:link w:val="006BodyText"/>
    <w:rsid w:val="00D21627"/>
    <w:rPr>
      <w:rFonts w:ascii="Arial" w:eastAsia="Calibri" w:hAnsi="Arial" w:cs="Arial"/>
      <w:sz w:val="24"/>
      <w:szCs w:val="24"/>
      <w:lang w:eastAsia="en-US"/>
    </w:rPr>
  </w:style>
  <w:style w:type="character" w:customStyle="1" w:styleId="EndNoteBibliographyTitleChar">
    <w:name w:val="EndNote Bibliography Title Char"/>
    <w:basedOn w:val="006BodyTextChar"/>
    <w:link w:val="EndNoteBibliographyTitle"/>
    <w:rsid w:val="00D21627"/>
    <w:rPr>
      <w:rFonts w:ascii="Calibri" w:eastAsia="Calibri" w:hAnsi="Calibri" w:cs="Calibri"/>
      <w:noProof/>
      <w:sz w:val="24"/>
      <w:szCs w:val="24"/>
      <w:lang w:eastAsia="en-US"/>
    </w:rPr>
  </w:style>
  <w:style w:type="paragraph" w:customStyle="1" w:styleId="EndNoteBibliography">
    <w:name w:val="EndNote Bibliography"/>
    <w:basedOn w:val="Normal"/>
    <w:link w:val="EndNoteBibliographyChar"/>
    <w:rsid w:val="00D21627"/>
    <w:pPr>
      <w:spacing w:line="240" w:lineRule="auto"/>
    </w:pPr>
    <w:rPr>
      <w:rFonts w:ascii="Calibri" w:eastAsia="Calibri" w:hAnsi="Calibri" w:cs="Calibri"/>
      <w:noProof/>
      <w:sz w:val="24"/>
      <w:szCs w:val="24"/>
      <w:lang w:eastAsia="en-US"/>
    </w:rPr>
  </w:style>
  <w:style w:type="character" w:customStyle="1" w:styleId="EndNoteBibliographyChar">
    <w:name w:val="EndNote Bibliography Char"/>
    <w:basedOn w:val="006BodyTextChar"/>
    <w:link w:val="EndNoteBibliography"/>
    <w:rsid w:val="00D21627"/>
    <w:rPr>
      <w:rFonts w:ascii="Calibri" w:eastAsia="Calibri" w:hAnsi="Calibri" w:cs="Calibri"/>
      <w:noProof/>
      <w:sz w:val="24"/>
      <w:szCs w:val="24"/>
      <w:lang w:eastAsia="en-US"/>
    </w:rPr>
  </w:style>
  <w:style w:type="paragraph" w:customStyle="1" w:styleId="003First-LevelSubheadingBOLD">
    <w:name w:val="003 First-Level Subheading BOLD"/>
    <w:basedOn w:val="Normal"/>
    <w:next w:val="Normal"/>
    <w:rsid w:val="00D21627"/>
    <w:pPr>
      <w:keepNext/>
      <w:spacing w:after="240" w:line="240" w:lineRule="auto"/>
      <w:jc w:val="center"/>
      <w:outlineLvl w:val="1"/>
    </w:pPr>
    <w:rPr>
      <w:rFonts w:ascii="Arial" w:eastAsia="DengXian" w:hAnsi="Arial" w:cs="Times New Roman"/>
      <w:b/>
      <w:sz w:val="24"/>
      <w:szCs w:val="24"/>
      <w:lang w:eastAsia="en-US"/>
    </w:rPr>
  </w:style>
  <w:style w:type="paragraph" w:customStyle="1" w:styleId="004Second-LevelSubheadingBOLD">
    <w:name w:val="004 Second-Level Subheading BOLD"/>
    <w:basedOn w:val="Normal"/>
    <w:next w:val="Normal"/>
    <w:rsid w:val="00D21627"/>
    <w:pPr>
      <w:keepNext/>
      <w:spacing w:after="240" w:line="240" w:lineRule="auto"/>
      <w:ind w:left="288" w:hanging="288"/>
      <w:outlineLvl w:val="2"/>
    </w:pPr>
    <w:rPr>
      <w:rFonts w:ascii="Arial" w:eastAsia="DengXian" w:hAnsi="Arial" w:cs="Times New Roman"/>
      <w:b/>
      <w:sz w:val="24"/>
      <w:szCs w:val="24"/>
      <w:lang w:eastAsia="en-US"/>
    </w:rPr>
  </w:style>
  <w:style w:type="character" w:customStyle="1" w:styleId="UnresolvedMention1">
    <w:name w:val="Unresolved Mention1"/>
    <w:basedOn w:val="DefaultParagraphFont"/>
    <w:uiPriority w:val="99"/>
    <w:semiHidden/>
    <w:unhideWhenUsed/>
    <w:rsid w:val="00D21627"/>
    <w:rPr>
      <w:color w:val="605E5C"/>
      <w:shd w:val="clear" w:color="auto" w:fill="E1DFDD"/>
    </w:rPr>
  </w:style>
  <w:style w:type="character" w:customStyle="1" w:styleId="st">
    <w:name w:val="st"/>
    <w:basedOn w:val="DefaultParagraphFont"/>
    <w:rsid w:val="00D21627"/>
  </w:style>
  <w:style w:type="paragraph" w:customStyle="1" w:styleId="014FigureCaption">
    <w:name w:val="014 Figure Caption"/>
    <w:basedOn w:val="Normal"/>
    <w:next w:val="Normal"/>
    <w:link w:val="014FigureCaptionChar"/>
    <w:rsid w:val="00D21627"/>
    <w:pPr>
      <w:spacing w:after="240" w:line="240" w:lineRule="auto"/>
      <w:ind w:left="1080" w:hanging="1080"/>
    </w:pPr>
    <w:rPr>
      <w:rFonts w:ascii="Arial" w:eastAsia="DengXian" w:hAnsi="Arial" w:cs="Times New Roman"/>
      <w:sz w:val="24"/>
      <w:szCs w:val="24"/>
      <w:lang w:eastAsia="en-US"/>
    </w:rPr>
  </w:style>
  <w:style w:type="character" w:customStyle="1" w:styleId="014FigureCaptionChar">
    <w:name w:val="014 Figure Caption Char"/>
    <w:basedOn w:val="DefaultParagraphFont"/>
    <w:link w:val="014FigureCaption"/>
    <w:rsid w:val="00D21627"/>
    <w:rPr>
      <w:rFonts w:ascii="Arial" w:eastAsia="DengXian" w:hAnsi="Arial" w:cs="Times New Roman"/>
      <w:sz w:val="24"/>
      <w:szCs w:val="24"/>
      <w:lang w:eastAsia="en-US"/>
    </w:rPr>
  </w:style>
  <w:style w:type="character" w:customStyle="1" w:styleId="UnresolvedMention2">
    <w:name w:val="Unresolved Mention2"/>
    <w:basedOn w:val="DefaultParagraphFont"/>
    <w:uiPriority w:val="99"/>
    <w:semiHidden/>
    <w:unhideWhenUsed/>
    <w:rsid w:val="00D2162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1627"/>
    <w:rPr>
      <w:b/>
      <w:bCs/>
    </w:rPr>
  </w:style>
  <w:style w:type="character" w:customStyle="1" w:styleId="CommentSubjectChar">
    <w:name w:val="Comment Subject Char"/>
    <w:basedOn w:val="CommentTextChar"/>
    <w:link w:val="CommentSubject"/>
    <w:uiPriority w:val="99"/>
    <w:semiHidden/>
    <w:rsid w:val="00D216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1F829-37F8-4A68-AFAD-E31DAD430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244ED765</Template>
  <TotalTime>1</TotalTime>
  <Pages>10</Pages>
  <Words>1293</Words>
  <Characters>7374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Chen</dc:creator>
  <cp:keywords/>
  <dc:description/>
  <cp:lastModifiedBy>Sabo-Attwood, Tara</cp:lastModifiedBy>
  <cp:revision>2</cp:revision>
  <dcterms:created xsi:type="dcterms:W3CDTF">2019-07-10T01:20:00Z</dcterms:created>
  <dcterms:modified xsi:type="dcterms:W3CDTF">2019-07-10T01:20:00Z</dcterms:modified>
</cp:coreProperties>
</file>