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4A" w:rsidRDefault="006C194A" w:rsidP="00074752">
      <w:pPr>
        <w:ind w:left="-28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Supplemental Table 1</w:t>
      </w:r>
      <w:r w:rsidRPr="00BA753F">
        <w:rPr>
          <w:rFonts w:ascii="Times New Roman" w:hAnsi="Times New Roman"/>
          <w:b/>
          <w:sz w:val="24"/>
          <w:szCs w:val="24"/>
        </w:rPr>
        <w:t>.</w:t>
      </w:r>
      <w:r w:rsidRPr="00BA7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Successive lipase method</w:t>
      </w:r>
      <w:r w:rsidRPr="00BA7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applications </w:t>
      </w:r>
      <w:r w:rsidRPr="00BA753F">
        <w:rPr>
          <w:rFonts w:ascii="Times New Roman" w:hAnsi="Times New Roman"/>
          <w:sz w:val="24"/>
          <w:szCs w:val="24"/>
        </w:rPr>
        <w:t>on Roche analy</w:t>
      </w:r>
      <w:r w:rsidR="00BD0B04">
        <w:rPr>
          <w:rFonts w:ascii="Times New Roman" w:hAnsi="Times New Roman"/>
          <w:sz w:val="24"/>
          <w:szCs w:val="24"/>
        </w:rPr>
        <w:t>z</w:t>
      </w:r>
      <w:r w:rsidRPr="00BA753F">
        <w:rPr>
          <w:rFonts w:ascii="Times New Roman" w:hAnsi="Times New Roman"/>
          <w:sz w:val="24"/>
          <w:szCs w:val="24"/>
        </w:rPr>
        <w:t>ers</w:t>
      </w:r>
    </w:p>
    <w:tbl>
      <w:tblPr>
        <w:tblW w:w="144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1664"/>
        <w:gridCol w:w="605"/>
        <w:gridCol w:w="689"/>
        <w:gridCol w:w="872"/>
        <w:gridCol w:w="1703"/>
        <w:gridCol w:w="900"/>
        <w:gridCol w:w="900"/>
        <w:gridCol w:w="632"/>
        <w:gridCol w:w="874"/>
        <w:gridCol w:w="632"/>
        <w:gridCol w:w="990"/>
        <w:gridCol w:w="992"/>
        <w:gridCol w:w="992"/>
        <w:gridCol w:w="992"/>
        <w:gridCol w:w="992"/>
      </w:tblGrid>
      <w:tr w:rsidR="00EF79CE" w:rsidRPr="00EF5D81" w:rsidTr="00EF79CE">
        <w:trPr>
          <w:trHeight w:val="397"/>
        </w:trPr>
        <w:tc>
          <w:tcPr>
            <w:tcW w:w="16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79CE" w:rsidRDefault="000D5B60" w:rsidP="001628A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Analyz</w:t>
            </w:r>
            <w:r w:rsidR="00EF79CE">
              <w:rPr>
                <w:rFonts w:ascii="Times New Roman" w:eastAsia="Times New Roman" w:hAnsi="Times New Roman"/>
                <w:lang w:eastAsia="fr-FR"/>
              </w:rPr>
              <w:t>er</w:t>
            </w:r>
          </w:p>
        </w:tc>
        <w:tc>
          <w:tcPr>
            <w:tcW w:w="3869" w:type="dxa"/>
            <w:gridSpan w:val="4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79CE" w:rsidRPr="0073735D" w:rsidRDefault="00EF79C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Lipase method application references</w:t>
            </w:r>
          </w:p>
        </w:tc>
        <w:tc>
          <w:tcPr>
            <w:tcW w:w="4928" w:type="dxa"/>
            <w:gridSpan w:val="6"/>
            <w:vAlign w:val="center"/>
          </w:tcPr>
          <w:p w:rsidR="00EF79CE" w:rsidRPr="0073735D" w:rsidRDefault="00EF79C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Assay characteristics</w:t>
            </w:r>
          </w:p>
        </w:tc>
        <w:tc>
          <w:tcPr>
            <w:tcW w:w="3968" w:type="dxa"/>
            <w:gridSpan w:val="4"/>
            <w:vAlign w:val="center"/>
          </w:tcPr>
          <w:p w:rsidR="00EF79C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Automatic on-board dilution</w:t>
            </w:r>
          </w:p>
        </w:tc>
      </w:tr>
      <w:tr w:rsidR="00EF79CE" w:rsidRPr="00EF5D81" w:rsidTr="00EF79CE">
        <w:trPr>
          <w:trHeight w:val="237"/>
        </w:trPr>
        <w:tc>
          <w:tcPr>
            <w:tcW w:w="1664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79CE" w:rsidRPr="00910D2E" w:rsidRDefault="00EF79CE" w:rsidP="001628A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60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79CE" w:rsidRPr="00910D2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N°</w:t>
            </w:r>
          </w:p>
        </w:tc>
        <w:tc>
          <w:tcPr>
            <w:tcW w:w="68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79CE" w:rsidRPr="00910D2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ACN</w:t>
            </w:r>
          </w:p>
        </w:tc>
        <w:tc>
          <w:tcPr>
            <w:tcW w:w="87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79C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Test</w:t>
            </w:r>
          </w:p>
          <w:p w:rsidR="00EF79CE" w:rsidRPr="00910D2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version</w:t>
            </w:r>
          </w:p>
        </w:tc>
        <w:tc>
          <w:tcPr>
            <w:tcW w:w="170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Technical</w:t>
            </w:r>
          </w:p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Sheet</w:t>
            </w:r>
          </w:p>
        </w:tc>
        <w:tc>
          <w:tcPr>
            <w:tcW w:w="900" w:type="dxa"/>
            <w:vAlign w:val="center"/>
          </w:tcPr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Time</w:t>
            </w:r>
          </w:p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Reaction</w:t>
            </w:r>
          </w:p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(min)</w:t>
            </w:r>
          </w:p>
        </w:tc>
        <w:tc>
          <w:tcPr>
            <w:tcW w:w="900" w:type="dxa"/>
            <w:vAlign w:val="center"/>
          </w:tcPr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Measure</w:t>
            </w:r>
          </w:p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points</w:t>
            </w:r>
          </w:p>
        </w:tc>
        <w:tc>
          <w:tcPr>
            <w:tcW w:w="63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R1</w:t>
            </w:r>
          </w:p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(µL)</w:t>
            </w:r>
          </w:p>
        </w:tc>
        <w:tc>
          <w:tcPr>
            <w:tcW w:w="874" w:type="dxa"/>
            <w:vAlign w:val="center"/>
          </w:tcPr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Diluent</w:t>
            </w:r>
          </w:p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(µL)</w:t>
            </w:r>
          </w:p>
        </w:tc>
        <w:tc>
          <w:tcPr>
            <w:tcW w:w="632" w:type="dxa"/>
            <w:vAlign w:val="center"/>
          </w:tcPr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R</w:t>
            </w:r>
            <w:r>
              <w:rPr>
                <w:rFonts w:ascii="Times New Roman" w:eastAsia="Times New Roman" w:hAnsi="Times New Roman"/>
                <w:lang w:eastAsia="fr-FR"/>
              </w:rPr>
              <w:t>2</w:t>
            </w:r>
          </w:p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(µL)</w:t>
            </w:r>
          </w:p>
        </w:tc>
        <w:tc>
          <w:tcPr>
            <w:tcW w:w="990" w:type="dxa"/>
            <w:vAlign w:val="center"/>
          </w:tcPr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Normal</w:t>
            </w:r>
          </w:p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Sample</w:t>
            </w:r>
          </w:p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Volume</w:t>
            </w:r>
          </w:p>
          <w:p w:rsidR="00EF79CE" w:rsidRPr="0073735D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3735D">
              <w:rPr>
                <w:rFonts w:ascii="Times New Roman" w:eastAsia="Times New Roman" w:hAnsi="Times New Roman"/>
                <w:lang w:eastAsia="fr-FR"/>
              </w:rPr>
              <w:t>(µL)</w:t>
            </w:r>
            <w:r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r w:rsidRPr="00F34E6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fr-FR"/>
              </w:rPr>
              <w:t>a</w:t>
            </w:r>
          </w:p>
        </w:tc>
        <w:tc>
          <w:tcPr>
            <w:tcW w:w="992" w:type="dxa"/>
            <w:vAlign w:val="center"/>
          </w:tcPr>
          <w:p w:rsidR="00EF79C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 xml:space="preserve">Dilution Ratio </w:t>
            </w:r>
            <w:r w:rsidRPr="00F34E6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fr-FR"/>
              </w:rPr>
              <w:t>a</w:t>
            </w:r>
          </w:p>
        </w:tc>
        <w:tc>
          <w:tcPr>
            <w:tcW w:w="992" w:type="dxa"/>
            <w:vAlign w:val="center"/>
          </w:tcPr>
          <w:p w:rsidR="00EF79C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Dilution</w:t>
            </w:r>
          </w:p>
          <w:p w:rsidR="00EF79C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Sample</w:t>
            </w:r>
          </w:p>
          <w:p w:rsidR="00EF79C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Volume</w:t>
            </w:r>
          </w:p>
          <w:p w:rsidR="00EF79CE" w:rsidRPr="00910D2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(µL)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992" w:type="dxa"/>
            <w:vAlign w:val="center"/>
          </w:tcPr>
          <w:p w:rsidR="00EF79C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Reduced</w:t>
            </w:r>
          </w:p>
          <w:p w:rsidR="00EF79C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Sample</w:t>
            </w:r>
          </w:p>
          <w:p w:rsidR="00EF79C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Volume</w:t>
            </w:r>
          </w:p>
          <w:p w:rsidR="00EF79CE" w:rsidRPr="00910D2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(µL)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79C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Diluent</w:t>
            </w:r>
          </w:p>
          <w:p w:rsidR="00EF79C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Volume</w:t>
            </w:r>
          </w:p>
          <w:p w:rsidR="00EF79CE" w:rsidRPr="00910D2E" w:rsidRDefault="00EF79CE" w:rsidP="0016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(µL)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fr-FR"/>
              </w:rPr>
              <w:t xml:space="preserve"> b</w:t>
            </w:r>
          </w:p>
        </w:tc>
      </w:tr>
      <w:tr w:rsidR="001E554E" w:rsidRPr="00EF5D81" w:rsidTr="00EF79CE">
        <w:trPr>
          <w:trHeight w:val="237"/>
        </w:trPr>
        <w:tc>
          <w:tcPr>
            <w:tcW w:w="1664" w:type="dxa"/>
            <w:tcBorders>
              <w:bottom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554E" w:rsidRPr="00435038" w:rsidRDefault="001E554E" w:rsidP="001E554E">
            <w:pPr>
              <w:spacing w:after="0" w:line="240" w:lineRule="auto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Modular</w:t>
            </w:r>
            <w:r>
              <w:rPr>
                <w:rFonts w:ascii="Times New Roman" w:eastAsia="Times New Roman" w:hAnsi="Times New Roman"/>
                <w:bCs/>
                <w:lang w:eastAsia="fr-FR"/>
              </w:rPr>
              <w:t>®</w:t>
            </w:r>
            <w:r>
              <w:rPr>
                <w:rFonts w:ascii="Times New Roman" w:eastAsia="Times New Roman" w:hAnsi="Times New Roman"/>
                <w:lang w:val="fr-FR" w:eastAsia="fr-FR"/>
              </w:rPr>
              <w:t>P800</w:t>
            </w:r>
          </w:p>
        </w:tc>
        <w:tc>
          <w:tcPr>
            <w:tcW w:w="60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435038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435038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731</w:t>
            </w:r>
          </w:p>
        </w:tc>
        <w:tc>
          <w:tcPr>
            <w:tcW w:w="87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435038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03</w:t>
            </w:r>
          </w:p>
        </w:tc>
        <w:tc>
          <w:tcPr>
            <w:tcW w:w="170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02-2011 (V16.0)</w:t>
            </w:r>
          </w:p>
        </w:tc>
        <w:tc>
          <w:tcPr>
            <w:tcW w:w="900" w:type="dxa"/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10</w:t>
            </w:r>
          </w:p>
        </w:tc>
        <w:tc>
          <w:tcPr>
            <w:tcW w:w="900" w:type="dxa"/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23-27</w:t>
            </w:r>
          </w:p>
        </w:tc>
        <w:tc>
          <w:tcPr>
            <w:tcW w:w="63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250</w:t>
            </w:r>
          </w:p>
        </w:tc>
        <w:tc>
          <w:tcPr>
            <w:tcW w:w="874" w:type="dxa"/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-</w:t>
            </w:r>
          </w:p>
        </w:tc>
        <w:tc>
          <w:tcPr>
            <w:tcW w:w="632" w:type="dxa"/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150</w:t>
            </w:r>
          </w:p>
        </w:tc>
        <w:tc>
          <w:tcPr>
            <w:tcW w:w="990" w:type="dxa"/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4.0</w:t>
            </w:r>
          </w:p>
        </w:tc>
        <w:tc>
          <w:tcPr>
            <w:tcW w:w="992" w:type="dxa"/>
          </w:tcPr>
          <w:p w:rsid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1/11</w:t>
            </w:r>
          </w:p>
        </w:tc>
        <w:tc>
          <w:tcPr>
            <w:tcW w:w="992" w:type="dxa"/>
            <w:vAlign w:val="center"/>
          </w:tcPr>
          <w:p w:rsidR="001E554E" w:rsidRPr="00435038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14</w:t>
            </w:r>
          </w:p>
        </w:tc>
        <w:tc>
          <w:tcPr>
            <w:tcW w:w="992" w:type="dxa"/>
          </w:tcPr>
          <w:p w:rsid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3.0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435038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140</w:t>
            </w:r>
          </w:p>
        </w:tc>
      </w:tr>
      <w:tr w:rsidR="001E554E" w:rsidRPr="00EF5D81" w:rsidTr="00EF79CE">
        <w:trPr>
          <w:trHeight w:val="237"/>
        </w:trPr>
        <w:tc>
          <w:tcPr>
            <w:tcW w:w="16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435038" w:rsidRDefault="001E554E" w:rsidP="001E554E">
            <w:pPr>
              <w:spacing w:after="0" w:line="240" w:lineRule="auto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60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435038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435038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731</w:t>
            </w:r>
          </w:p>
        </w:tc>
        <w:tc>
          <w:tcPr>
            <w:tcW w:w="87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435038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04</w:t>
            </w:r>
          </w:p>
        </w:tc>
        <w:tc>
          <w:tcPr>
            <w:tcW w:w="170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11-2015 (V18.0)</w:t>
            </w:r>
          </w:p>
        </w:tc>
        <w:tc>
          <w:tcPr>
            <w:tcW w:w="900" w:type="dxa"/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10</w:t>
            </w:r>
          </w:p>
        </w:tc>
        <w:tc>
          <w:tcPr>
            <w:tcW w:w="900" w:type="dxa"/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23-27</w:t>
            </w:r>
          </w:p>
        </w:tc>
        <w:tc>
          <w:tcPr>
            <w:tcW w:w="63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250</w:t>
            </w:r>
          </w:p>
        </w:tc>
        <w:tc>
          <w:tcPr>
            <w:tcW w:w="874" w:type="dxa"/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-</w:t>
            </w:r>
          </w:p>
        </w:tc>
        <w:tc>
          <w:tcPr>
            <w:tcW w:w="632" w:type="dxa"/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150</w:t>
            </w:r>
          </w:p>
        </w:tc>
        <w:tc>
          <w:tcPr>
            <w:tcW w:w="990" w:type="dxa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4.0</w:t>
            </w:r>
          </w:p>
        </w:tc>
        <w:tc>
          <w:tcPr>
            <w:tcW w:w="992" w:type="dxa"/>
          </w:tcPr>
          <w:p w:rsidR="001E554E" w:rsidRDefault="00205141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 xml:space="preserve">1/2 </w:t>
            </w:r>
            <w:r w:rsidRPr="00205141">
              <w:rPr>
                <w:rFonts w:ascii="Times New Roman" w:eastAsia="Times New Roman" w:hAnsi="Times New Roman"/>
                <w:vertAlign w:val="superscript"/>
                <w:lang w:val="fr-FR" w:eastAsia="fr-FR"/>
              </w:rPr>
              <w:t>c</w:t>
            </w:r>
          </w:p>
        </w:tc>
        <w:tc>
          <w:tcPr>
            <w:tcW w:w="992" w:type="dxa"/>
            <w:vAlign w:val="center"/>
          </w:tcPr>
          <w:p w:rsidR="001E554E" w:rsidRPr="00435038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30</w:t>
            </w:r>
          </w:p>
        </w:tc>
        <w:tc>
          <w:tcPr>
            <w:tcW w:w="992" w:type="dxa"/>
          </w:tcPr>
          <w:p w:rsid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4.5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435038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60</w:t>
            </w:r>
          </w:p>
        </w:tc>
      </w:tr>
      <w:tr w:rsidR="001E554E" w:rsidRPr="00EF5D81" w:rsidTr="00EF79CE">
        <w:trPr>
          <w:trHeight w:val="237"/>
        </w:trPr>
        <w:tc>
          <w:tcPr>
            <w:tcW w:w="1664" w:type="dxa"/>
            <w:tcBorders>
              <w:bottom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Cobas</w:t>
            </w:r>
            <w:r w:rsidRPr="00954E1C">
              <w:rPr>
                <w:rFonts w:ascii="Times New Roman" w:eastAsia="Times New Roman" w:hAnsi="Times New Roman"/>
                <w:bCs/>
                <w:lang w:eastAsia="fr-FR"/>
              </w:rPr>
              <w:t>®c501</w:t>
            </w:r>
          </w:p>
        </w:tc>
        <w:tc>
          <w:tcPr>
            <w:tcW w:w="60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731</w:t>
            </w:r>
          </w:p>
        </w:tc>
        <w:tc>
          <w:tcPr>
            <w:tcW w:w="87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1105</w:t>
            </w:r>
          </w:p>
        </w:tc>
        <w:tc>
          <w:tcPr>
            <w:tcW w:w="170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07-2013 (V11.0)</w:t>
            </w:r>
          </w:p>
        </w:tc>
        <w:tc>
          <w:tcPr>
            <w:tcW w:w="900" w:type="dxa"/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10</w:t>
            </w:r>
          </w:p>
        </w:tc>
        <w:tc>
          <w:tcPr>
            <w:tcW w:w="900" w:type="dxa"/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22-31</w:t>
            </w:r>
          </w:p>
        </w:tc>
        <w:tc>
          <w:tcPr>
            <w:tcW w:w="63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80</w:t>
            </w:r>
          </w:p>
        </w:tc>
        <w:tc>
          <w:tcPr>
            <w:tcW w:w="874" w:type="dxa"/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20</w:t>
            </w:r>
          </w:p>
        </w:tc>
        <w:tc>
          <w:tcPr>
            <w:tcW w:w="632" w:type="dxa"/>
            <w:vAlign w:val="center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48</w:t>
            </w:r>
          </w:p>
        </w:tc>
        <w:tc>
          <w:tcPr>
            <w:tcW w:w="990" w:type="dxa"/>
          </w:tcPr>
          <w:p w:rsidR="001E554E" w:rsidRPr="0073735D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73735D">
              <w:rPr>
                <w:rFonts w:ascii="Times New Roman" w:eastAsia="Times New Roman" w:hAnsi="Times New Roman"/>
                <w:lang w:val="fr-FR" w:eastAsia="fr-FR"/>
              </w:rPr>
              <w:t>2.0</w:t>
            </w:r>
          </w:p>
        </w:tc>
        <w:tc>
          <w:tcPr>
            <w:tcW w:w="992" w:type="dxa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1/10</w:t>
            </w:r>
          </w:p>
        </w:tc>
        <w:tc>
          <w:tcPr>
            <w:tcW w:w="992" w:type="dxa"/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15</w:t>
            </w:r>
          </w:p>
        </w:tc>
        <w:tc>
          <w:tcPr>
            <w:tcW w:w="992" w:type="dxa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2.0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135</w:t>
            </w:r>
          </w:p>
        </w:tc>
      </w:tr>
      <w:tr w:rsidR="007112B5" w:rsidRPr="00EF5D81" w:rsidTr="00EF79CE">
        <w:trPr>
          <w:trHeight w:val="237"/>
        </w:trPr>
        <w:tc>
          <w:tcPr>
            <w:tcW w:w="16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2B5" w:rsidRPr="00954E1C" w:rsidRDefault="007112B5" w:rsidP="007112B5">
            <w:pPr>
              <w:spacing w:after="0" w:line="240" w:lineRule="auto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60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731</w:t>
            </w:r>
          </w:p>
        </w:tc>
        <w:tc>
          <w:tcPr>
            <w:tcW w:w="87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1106</w:t>
            </w:r>
          </w:p>
        </w:tc>
        <w:tc>
          <w:tcPr>
            <w:tcW w:w="170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11-2015 (V12.0)</w:t>
            </w:r>
          </w:p>
        </w:tc>
        <w:tc>
          <w:tcPr>
            <w:tcW w:w="900" w:type="dxa"/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10</w:t>
            </w:r>
          </w:p>
        </w:tc>
        <w:tc>
          <w:tcPr>
            <w:tcW w:w="900" w:type="dxa"/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22-31</w:t>
            </w:r>
          </w:p>
        </w:tc>
        <w:tc>
          <w:tcPr>
            <w:tcW w:w="63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80</w:t>
            </w:r>
          </w:p>
        </w:tc>
        <w:tc>
          <w:tcPr>
            <w:tcW w:w="874" w:type="dxa"/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20</w:t>
            </w:r>
          </w:p>
        </w:tc>
        <w:tc>
          <w:tcPr>
            <w:tcW w:w="632" w:type="dxa"/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48</w:t>
            </w:r>
          </w:p>
        </w:tc>
        <w:tc>
          <w:tcPr>
            <w:tcW w:w="990" w:type="dxa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2.0</w:t>
            </w:r>
          </w:p>
        </w:tc>
        <w:tc>
          <w:tcPr>
            <w:tcW w:w="992" w:type="dxa"/>
          </w:tcPr>
          <w:p w:rsidR="007112B5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 xml:space="preserve">1/2 </w:t>
            </w:r>
            <w:r w:rsidR="008C50A9">
              <w:rPr>
                <w:rFonts w:ascii="Times New Roman" w:eastAsia="Times New Roman" w:hAnsi="Times New Roman"/>
                <w:vertAlign w:val="superscript"/>
                <w:lang w:val="fr-FR" w:eastAsia="fr-FR"/>
              </w:rPr>
              <w:t>d</w:t>
            </w:r>
          </w:p>
        </w:tc>
        <w:tc>
          <w:tcPr>
            <w:tcW w:w="992" w:type="dxa"/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30</w:t>
            </w:r>
          </w:p>
        </w:tc>
        <w:tc>
          <w:tcPr>
            <w:tcW w:w="992" w:type="dxa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3.0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60</w:t>
            </w:r>
          </w:p>
        </w:tc>
      </w:tr>
      <w:tr w:rsidR="001E554E" w:rsidRPr="00EF5D81" w:rsidTr="00EF79CE">
        <w:trPr>
          <w:trHeight w:val="237"/>
        </w:trPr>
        <w:tc>
          <w:tcPr>
            <w:tcW w:w="1664" w:type="dxa"/>
            <w:tcBorders>
              <w:bottom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Cobas</w:t>
            </w:r>
            <w:r w:rsidRPr="00954E1C">
              <w:rPr>
                <w:rFonts w:ascii="Times New Roman" w:eastAsia="Times New Roman" w:hAnsi="Times New Roman"/>
                <w:bCs/>
                <w:lang w:eastAsia="fr-FR"/>
              </w:rPr>
              <w:t>®C701</w:t>
            </w:r>
          </w:p>
        </w:tc>
        <w:tc>
          <w:tcPr>
            <w:tcW w:w="60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8731</w:t>
            </w:r>
          </w:p>
        </w:tc>
        <w:tc>
          <w:tcPr>
            <w:tcW w:w="87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0804</w:t>
            </w:r>
          </w:p>
        </w:tc>
        <w:tc>
          <w:tcPr>
            <w:tcW w:w="170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11</w:t>
            </w:r>
            <w:r w:rsidRPr="00954E1C">
              <w:rPr>
                <w:rFonts w:ascii="Times New Roman" w:eastAsia="Times New Roman" w:hAnsi="Times New Roman"/>
                <w:lang w:val="fr-FR" w:eastAsia="fr-FR"/>
              </w:rPr>
              <w:t>-201</w:t>
            </w:r>
            <w:r>
              <w:rPr>
                <w:rFonts w:ascii="Times New Roman" w:eastAsia="Times New Roman" w:hAnsi="Times New Roman"/>
                <w:lang w:val="fr-FR" w:eastAsia="fr-FR"/>
              </w:rPr>
              <w:t>3</w:t>
            </w:r>
            <w:r w:rsidRPr="00954E1C">
              <w:rPr>
                <w:rFonts w:ascii="Times New Roman" w:eastAsia="Times New Roman" w:hAnsi="Times New Roman"/>
                <w:lang w:val="fr-FR" w:eastAsia="fr-FR"/>
              </w:rPr>
              <w:t xml:space="preserve"> (V</w:t>
            </w:r>
            <w:r>
              <w:rPr>
                <w:rFonts w:ascii="Times New Roman" w:eastAsia="Times New Roman" w:hAnsi="Times New Roman"/>
                <w:lang w:val="fr-FR" w:eastAsia="fr-FR"/>
              </w:rPr>
              <w:t>1</w:t>
            </w:r>
            <w:r w:rsidRPr="00954E1C">
              <w:rPr>
                <w:rFonts w:ascii="Times New Roman" w:eastAsia="Times New Roman" w:hAnsi="Times New Roman"/>
                <w:lang w:val="fr-FR" w:eastAsia="fr-FR"/>
              </w:rPr>
              <w:t>.0)</w:t>
            </w:r>
          </w:p>
        </w:tc>
        <w:tc>
          <w:tcPr>
            <w:tcW w:w="900" w:type="dxa"/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10</w:t>
            </w:r>
          </w:p>
        </w:tc>
        <w:tc>
          <w:tcPr>
            <w:tcW w:w="900" w:type="dxa"/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26-31</w:t>
            </w:r>
          </w:p>
        </w:tc>
        <w:tc>
          <w:tcPr>
            <w:tcW w:w="63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80</w:t>
            </w:r>
          </w:p>
        </w:tc>
        <w:tc>
          <w:tcPr>
            <w:tcW w:w="874" w:type="dxa"/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20</w:t>
            </w:r>
          </w:p>
        </w:tc>
        <w:tc>
          <w:tcPr>
            <w:tcW w:w="632" w:type="dxa"/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48</w:t>
            </w:r>
          </w:p>
        </w:tc>
        <w:tc>
          <w:tcPr>
            <w:tcW w:w="990" w:type="dxa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2.0</w:t>
            </w:r>
          </w:p>
        </w:tc>
        <w:tc>
          <w:tcPr>
            <w:tcW w:w="992" w:type="dxa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1/10</w:t>
            </w:r>
          </w:p>
        </w:tc>
        <w:tc>
          <w:tcPr>
            <w:tcW w:w="992" w:type="dxa"/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15</w:t>
            </w:r>
          </w:p>
        </w:tc>
        <w:tc>
          <w:tcPr>
            <w:tcW w:w="992" w:type="dxa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2.0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135</w:t>
            </w:r>
          </w:p>
        </w:tc>
      </w:tr>
      <w:tr w:rsidR="007112B5" w:rsidRPr="00EF5D81" w:rsidTr="00EF79CE">
        <w:trPr>
          <w:trHeight w:val="237"/>
        </w:trPr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2B5" w:rsidRPr="00954E1C" w:rsidRDefault="007112B5" w:rsidP="007112B5">
            <w:pPr>
              <w:spacing w:after="0" w:line="240" w:lineRule="auto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60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8731</w:t>
            </w:r>
          </w:p>
        </w:tc>
        <w:tc>
          <w:tcPr>
            <w:tcW w:w="87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1005</w:t>
            </w:r>
          </w:p>
        </w:tc>
        <w:tc>
          <w:tcPr>
            <w:tcW w:w="170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11-2015 (V2.0)</w:t>
            </w:r>
          </w:p>
        </w:tc>
        <w:tc>
          <w:tcPr>
            <w:tcW w:w="900" w:type="dxa"/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10</w:t>
            </w:r>
          </w:p>
        </w:tc>
        <w:tc>
          <w:tcPr>
            <w:tcW w:w="900" w:type="dxa"/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26-31</w:t>
            </w:r>
          </w:p>
        </w:tc>
        <w:tc>
          <w:tcPr>
            <w:tcW w:w="63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80</w:t>
            </w:r>
          </w:p>
        </w:tc>
        <w:tc>
          <w:tcPr>
            <w:tcW w:w="874" w:type="dxa"/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20</w:t>
            </w:r>
          </w:p>
        </w:tc>
        <w:tc>
          <w:tcPr>
            <w:tcW w:w="632" w:type="dxa"/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48</w:t>
            </w:r>
          </w:p>
        </w:tc>
        <w:tc>
          <w:tcPr>
            <w:tcW w:w="990" w:type="dxa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2.0</w:t>
            </w:r>
          </w:p>
        </w:tc>
        <w:tc>
          <w:tcPr>
            <w:tcW w:w="992" w:type="dxa"/>
          </w:tcPr>
          <w:p w:rsidR="007112B5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 xml:space="preserve">1/2 </w:t>
            </w:r>
            <w:r w:rsidR="000A2953">
              <w:rPr>
                <w:rFonts w:ascii="Times New Roman" w:eastAsia="Times New Roman" w:hAnsi="Times New Roman"/>
                <w:vertAlign w:val="superscript"/>
                <w:lang w:val="fr-FR" w:eastAsia="fr-FR"/>
              </w:rPr>
              <w:t>e</w:t>
            </w:r>
          </w:p>
        </w:tc>
        <w:tc>
          <w:tcPr>
            <w:tcW w:w="992" w:type="dxa"/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35</w:t>
            </w:r>
          </w:p>
        </w:tc>
        <w:tc>
          <w:tcPr>
            <w:tcW w:w="992" w:type="dxa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3.0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2B5" w:rsidRPr="00954E1C" w:rsidRDefault="007112B5" w:rsidP="0071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70</w:t>
            </w:r>
          </w:p>
        </w:tc>
      </w:tr>
      <w:tr w:rsidR="001E554E" w:rsidRPr="00EF5D81" w:rsidTr="00EF79CE">
        <w:trPr>
          <w:trHeight w:val="237"/>
        </w:trPr>
        <w:tc>
          <w:tcPr>
            <w:tcW w:w="1664" w:type="dxa"/>
            <w:tcBorders>
              <w:top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60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3</w:t>
            </w:r>
          </w:p>
        </w:tc>
        <w:tc>
          <w:tcPr>
            <w:tcW w:w="68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8789</w:t>
            </w:r>
          </w:p>
        </w:tc>
        <w:tc>
          <w:tcPr>
            <w:tcW w:w="87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0101</w:t>
            </w:r>
          </w:p>
        </w:tc>
        <w:tc>
          <w:tcPr>
            <w:tcW w:w="170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02-2018 (V2.0)</w:t>
            </w:r>
          </w:p>
        </w:tc>
        <w:tc>
          <w:tcPr>
            <w:tcW w:w="900" w:type="dxa"/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10</w:t>
            </w:r>
          </w:p>
        </w:tc>
        <w:tc>
          <w:tcPr>
            <w:tcW w:w="900" w:type="dxa"/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22-25</w:t>
            </w:r>
          </w:p>
        </w:tc>
        <w:tc>
          <w:tcPr>
            <w:tcW w:w="63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80</w:t>
            </w:r>
          </w:p>
        </w:tc>
        <w:tc>
          <w:tcPr>
            <w:tcW w:w="874" w:type="dxa"/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20</w:t>
            </w:r>
          </w:p>
        </w:tc>
        <w:tc>
          <w:tcPr>
            <w:tcW w:w="632" w:type="dxa"/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48</w:t>
            </w:r>
          </w:p>
        </w:tc>
        <w:tc>
          <w:tcPr>
            <w:tcW w:w="990" w:type="dxa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2.0</w:t>
            </w:r>
          </w:p>
        </w:tc>
        <w:tc>
          <w:tcPr>
            <w:tcW w:w="992" w:type="dxa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>
              <w:rPr>
                <w:rFonts w:ascii="Times New Roman" w:eastAsia="Times New Roman" w:hAnsi="Times New Roman"/>
                <w:lang w:val="fr-FR" w:eastAsia="fr-FR"/>
              </w:rPr>
              <w:t>1/10</w:t>
            </w:r>
          </w:p>
        </w:tc>
        <w:tc>
          <w:tcPr>
            <w:tcW w:w="992" w:type="dxa"/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15</w:t>
            </w:r>
          </w:p>
        </w:tc>
        <w:tc>
          <w:tcPr>
            <w:tcW w:w="992" w:type="dxa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2.0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54E" w:rsidRPr="00954E1C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  <w:r w:rsidRPr="00954E1C">
              <w:rPr>
                <w:rFonts w:ascii="Times New Roman" w:eastAsia="Times New Roman" w:hAnsi="Times New Roman"/>
                <w:lang w:val="fr-FR" w:eastAsia="fr-FR"/>
              </w:rPr>
              <w:t>135</w:t>
            </w:r>
          </w:p>
        </w:tc>
      </w:tr>
    </w:tbl>
    <w:p w:rsidR="001C713B" w:rsidRDefault="001C713B" w:rsidP="005856AB">
      <w:pPr>
        <w:spacing w:before="240" w:after="0" w:line="360" w:lineRule="auto"/>
        <w:ind w:left="-28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Legend: Sampl</w:t>
      </w:r>
      <w:r w:rsidR="00BA14B5">
        <w:rPr>
          <w:rFonts w:ascii="Times New Roman" w:hAnsi="Times New Roman"/>
          <w:sz w:val="24"/>
          <w:szCs w:val="24"/>
        </w:rPr>
        <w:t>e</w:t>
      </w:r>
      <w:r w:rsidR="00C83AD9">
        <w:rPr>
          <w:rFonts w:ascii="Times New Roman" w:hAnsi="Times New Roman"/>
          <w:sz w:val="24"/>
          <w:szCs w:val="24"/>
        </w:rPr>
        <w:t>s</w:t>
      </w:r>
      <w:r w:rsidR="00BA14B5">
        <w:rPr>
          <w:rFonts w:ascii="Times New Roman" w:hAnsi="Times New Roman"/>
          <w:sz w:val="24"/>
          <w:szCs w:val="24"/>
        </w:rPr>
        <w:t xml:space="preserve"> with initial lipase result</w:t>
      </w:r>
      <w:r w:rsidR="00C83AD9">
        <w:rPr>
          <w:rFonts w:ascii="Times New Roman" w:hAnsi="Times New Roman"/>
          <w:sz w:val="24"/>
          <w:szCs w:val="24"/>
        </w:rPr>
        <w:t>s</w:t>
      </w:r>
      <w:r w:rsidR="00BA14B5">
        <w:rPr>
          <w:rFonts w:ascii="Times New Roman" w:hAnsi="Times New Roman"/>
          <w:sz w:val="24"/>
          <w:szCs w:val="24"/>
        </w:rPr>
        <w:t xml:space="preserve"> &gt;300 U/L we</w:t>
      </w:r>
      <w:r>
        <w:rPr>
          <w:rFonts w:ascii="Times New Roman" w:hAnsi="Times New Roman"/>
          <w:sz w:val="24"/>
          <w:szCs w:val="24"/>
        </w:rPr>
        <w:t xml:space="preserve">re </w:t>
      </w:r>
      <w:r w:rsidR="00C83AD9">
        <w:rPr>
          <w:rFonts w:ascii="Times New Roman" w:hAnsi="Times New Roman"/>
          <w:sz w:val="24"/>
          <w:szCs w:val="24"/>
        </w:rPr>
        <w:t xml:space="preserve">re-assayed after </w:t>
      </w:r>
      <w:r>
        <w:rPr>
          <w:rFonts w:ascii="Times New Roman" w:hAnsi="Times New Roman"/>
          <w:sz w:val="24"/>
          <w:szCs w:val="24"/>
        </w:rPr>
        <w:t>automa</w:t>
      </w:r>
      <w:r w:rsidR="00BD0B04">
        <w:rPr>
          <w:rFonts w:ascii="Times New Roman" w:hAnsi="Times New Roman"/>
          <w:sz w:val="24"/>
          <w:szCs w:val="24"/>
        </w:rPr>
        <w:t>tic on-board analyz</w:t>
      </w:r>
      <w:r w:rsidR="00BA14B5">
        <w:rPr>
          <w:rFonts w:ascii="Times New Roman" w:hAnsi="Times New Roman"/>
          <w:sz w:val="24"/>
          <w:szCs w:val="24"/>
        </w:rPr>
        <w:t>er dilution</w:t>
      </w:r>
      <w:r>
        <w:rPr>
          <w:rFonts w:ascii="Times New Roman" w:hAnsi="Times New Roman"/>
          <w:sz w:val="24"/>
          <w:szCs w:val="24"/>
        </w:rPr>
        <w:t xml:space="preserve">, from which reduced sample volumes </w:t>
      </w:r>
      <w:r w:rsidR="00C83AD9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re used </w:t>
      </w:r>
      <w:r w:rsidR="002602D7">
        <w:rPr>
          <w:rFonts w:ascii="Times New Roman" w:hAnsi="Times New Roman"/>
          <w:sz w:val="24"/>
          <w:szCs w:val="24"/>
        </w:rPr>
        <w:t>for the colorimetric enzymatic reaction</w:t>
      </w:r>
      <w:r>
        <w:rPr>
          <w:rFonts w:ascii="Times New Roman" w:hAnsi="Times New Roman"/>
          <w:sz w:val="24"/>
          <w:szCs w:val="24"/>
        </w:rPr>
        <w:t>.</w:t>
      </w:r>
    </w:p>
    <w:p w:rsidR="00441DCD" w:rsidRDefault="00F34E60" w:rsidP="005856AB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0A65CD">
        <w:rPr>
          <w:rFonts w:ascii="Times New Roman" w:hAnsi="Times New Roman"/>
          <w:sz w:val="24"/>
          <w:szCs w:val="24"/>
          <w:vertAlign w:val="superscript"/>
        </w:rPr>
        <w:t>a</w:t>
      </w:r>
      <w:r w:rsidR="007276ED">
        <w:rPr>
          <w:rFonts w:ascii="Times New Roman" w:hAnsi="Times New Roman"/>
          <w:sz w:val="24"/>
          <w:szCs w:val="24"/>
        </w:rPr>
        <w:t xml:space="preserve"> </w:t>
      </w:r>
      <w:r w:rsidR="00325169">
        <w:rPr>
          <w:rFonts w:ascii="Times New Roman" w:hAnsi="Times New Roman"/>
          <w:sz w:val="24"/>
          <w:szCs w:val="24"/>
        </w:rPr>
        <w:t>As provided on</w:t>
      </w:r>
      <w:r w:rsidR="008621B9">
        <w:rPr>
          <w:rFonts w:ascii="Times New Roman" w:hAnsi="Times New Roman"/>
          <w:sz w:val="24"/>
          <w:szCs w:val="24"/>
        </w:rPr>
        <w:t xml:space="preserve"> Roche </w:t>
      </w:r>
      <w:r w:rsidR="00172CDB">
        <w:rPr>
          <w:rFonts w:ascii="Times New Roman" w:hAnsi="Times New Roman"/>
          <w:sz w:val="24"/>
          <w:szCs w:val="24"/>
        </w:rPr>
        <w:t xml:space="preserve">Diagnostics </w:t>
      </w:r>
      <w:r w:rsidR="008621B9">
        <w:rPr>
          <w:rFonts w:ascii="Times New Roman" w:hAnsi="Times New Roman"/>
          <w:sz w:val="24"/>
          <w:szCs w:val="24"/>
        </w:rPr>
        <w:t>technical sheet</w:t>
      </w:r>
      <w:r w:rsidR="00E050DD">
        <w:rPr>
          <w:rFonts w:ascii="Times New Roman" w:hAnsi="Times New Roman"/>
          <w:sz w:val="24"/>
          <w:szCs w:val="24"/>
        </w:rPr>
        <w:t>s</w:t>
      </w:r>
      <w:r w:rsidR="00441DCD">
        <w:rPr>
          <w:rFonts w:ascii="Times New Roman" w:hAnsi="Times New Roman"/>
          <w:sz w:val="24"/>
          <w:szCs w:val="24"/>
        </w:rPr>
        <w:t xml:space="preserve"> </w:t>
      </w:r>
      <w:r w:rsidR="00E050DD">
        <w:rPr>
          <w:rFonts w:ascii="Times New Roman" w:hAnsi="Times New Roman"/>
          <w:sz w:val="24"/>
          <w:szCs w:val="24"/>
        </w:rPr>
        <w:t>of</w:t>
      </w:r>
      <w:r w:rsidR="00441DCD">
        <w:rPr>
          <w:rFonts w:ascii="Times New Roman" w:hAnsi="Times New Roman"/>
          <w:sz w:val="24"/>
          <w:szCs w:val="24"/>
        </w:rPr>
        <w:t xml:space="preserve"> lipase assay.</w:t>
      </w:r>
    </w:p>
    <w:p w:rsidR="00122D34" w:rsidRDefault="000A65CD" w:rsidP="005856AB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0A65CD"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="00122D34">
        <w:rPr>
          <w:rFonts w:ascii="Times New Roman" w:hAnsi="Times New Roman"/>
          <w:sz w:val="24"/>
          <w:szCs w:val="24"/>
        </w:rPr>
        <w:t xml:space="preserve">As </w:t>
      </w:r>
      <w:r w:rsidR="00150AF7">
        <w:rPr>
          <w:rFonts w:ascii="Times New Roman" w:hAnsi="Times New Roman"/>
          <w:sz w:val="24"/>
          <w:szCs w:val="24"/>
        </w:rPr>
        <w:t>announced</w:t>
      </w:r>
      <w:r w:rsidR="00325169">
        <w:rPr>
          <w:rFonts w:ascii="Times New Roman" w:hAnsi="Times New Roman"/>
          <w:sz w:val="24"/>
          <w:szCs w:val="24"/>
        </w:rPr>
        <w:t xml:space="preserve"> on</w:t>
      </w:r>
      <w:r w:rsidR="00122D34">
        <w:rPr>
          <w:rFonts w:ascii="Times New Roman" w:hAnsi="Times New Roman"/>
          <w:sz w:val="24"/>
          <w:szCs w:val="24"/>
        </w:rPr>
        <w:t xml:space="preserve"> Roche </w:t>
      </w:r>
      <w:r w:rsidR="00172CDB">
        <w:rPr>
          <w:rFonts w:ascii="Times New Roman" w:hAnsi="Times New Roman"/>
          <w:sz w:val="24"/>
          <w:szCs w:val="24"/>
        </w:rPr>
        <w:t xml:space="preserve">Diagnostics </w:t>
      </w:r>
      <w:r w:rsidR="00122D34">
        <w:rPr>
          <w:rFonts w:ascii="Times New Roman" w:hAnsi="Times New Roman"/>
          <w:sz w:val="24"/>
          <w:szCs w:val="24"/>
        </w:rPr>
        <w:t>technical note</w:t>
      </w:r>
      <w:r w:rsidR="00E050DD">
        <w:rPr>
          <w:rFonts w:ascii="Times New Roman" w:hAnsi="Times New Roman"/>
          <w:sz w:val="24"/>
          <w:szCs w:val="24"/>
        </w:rPr>
        <w:t>s</w:t>
      </w:r>
      <w:r w:rsidR="00122D34">
        <w:rPr>
          <w:rFonts w:ascii="Times New Roman" w:hAnsi="Times New Roman"/>
          <w:sz w:val="24"/>
          <w:szCs w:val="24"/>
        </w:rPr>
        <w:t xml:space="preserve"> for lipase assay (see Supplemental Table 2).</w:t>
      </w:r>
    </w:p>
    <w:p w:rsidR="0066666C" w:rsidRDefault="0052246C" w:rsidP="005856AB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="00392F0B">
        <w:rPr>
          <w:rFonts w:ascii="Times New Roman" w:hAnsi="Times New Roman"/>
          <w:sz w:val="24"/>
          <w:szCs w:val="24"/>
        </w:rPr>
        <w:t>Dilution 1/2, a</w:t>
      </w:r>
      <w:r w:rsidR="00F85E49">
        <w:rPr>
          <w:rFonts w:ascii="Times New Roman" w:hAnsi="Times New Roman"/>
          <w:sz w:val="24"/>
          <w:szCs w:val="24"/>
        </w:rPr>
        <w:t>s compared to LMA1</w:t>
      </w:r>
      <w:r w:rsidR="00392F0B">
        <w:rPr>
          <w:rFonts w:ascii="Times New Roman" w:hAnsi="Times New Roman"/>
          <w:sz w:val="24"/>
          <w:szCs w:val="24"/>
        </w:rPr>
        <w:t>: (30</w:t>
      </w:r>
      <w:r w:rsidR="00A815DD">
        <w:rPr>
          <w:rFonts w:ascii="Times New Roman" w:hAnsi="Times New Roman"/>
          <w:sz w:val="24"/>
          <w:szCs w:val="24"/>
        </w:rPr>
        <w:t xml:space="preserve"> µL </w:t>
      </w:r>
      <w:r w:rsidR="00392F0B">
        <w:rPr>
          <w:rFonts w:ascii="Times New Roman" w:hAnsi="Times New Roman"/>
          <w:sz w:val="24"/>
          <w:szCs w:val="24"/>
        </w:rPr>
        <w:t>/</w:t>
      </w:r>
      <w:r w:rsidR="00A815DD">
        <w:rPr>
          <w:rFonts w:ascii="Times New Roman" w:hAnsi="Times New Roman"/>
          <w:sz w:val="24"/>
          <w:szCs w:val="24"/>
        </w:rPr>
        <w:t xml:space="preserve"> </w:t>
      </w:r>
      <w:r w:rsidR="00392F0B">
        <w:rPr>
          <w:rFonts w:ascii="Times New Roman" w:hAnsi="Times New Roman"/>
          <w:sz w:val="24"/>
          <w:szCs w:val="24"/>
        </w:rPr>
        <w:t>(30</w:t>
      </w:r>
      <w:r w:rsidR="00A815DD">
        <w:rPr>
          <w:rFonts w:ascii="Times New Roman" w:hAnsi="Times New Roman"/>
          <w:sz w:val="24"/>
          <w:szCs w:val="24"/>
        </w:rPr>
        <w:t xml:space="preserve"> µL </w:t>
      </w:r>
      <w:r w:rsidR="00392F0B">
        <w:rPr>
          <w:rFonts w:ascii="Times New Roman" w:hAnsi="Times New Roman"/>
          <w:sz w:val="24"/>
          <w:szCs w:val="24"/>
        </w:rPr>
        <w:t>+</w:t>
      </w:r>
      <w:r w:rsidR="00A815DD">
        <w:rPr>
          <w:rFonts w:ascii="Times New Roman" w:hAnsi="Times New Roman"/>
          <w:sz w:val="24"/>
          <w:szCs w:val="24"/>
        </w:rPr>
        <w:t xml:space="preserve"> </w:t>
      </w:r>
      <w:r w:rsidR="00392F0B">
        <w:rPr>
          <w:rFonts w:ascii="Times New Roman" w:hAnsi="Times New Roman"/>
          <w:sz w:val="24"/>
          <w:szCs w:val="24"/>
        </w:rPr>
        <w:t>60</w:t>
      </w:r>
      <w:r w:rsidR="00A815DD">
        <w:rPr>
          <w:rFonts w:ascii="Times New Roman" w:hAnsi="Times New Roman"/>
          <w:sz w:val="24"/>
          <w:szCs w:val="24"/>
        </w:rPr>
        <w:t xml:space="preserve"> µL</w:t>
      </w:r>
      <w:r w:rsidR="00392F0B">
        <w:rPr>
          <w:rFonts w:ascii="Times New Roman" w:hAnsi="Times New Roman"/>
          <w:sz w:val="24"/>
          <w:szCs w:val="24"/>
        </w:rPr>
        <w:t>)</w:t>
      </w:r>
      <w:r w:rsidR="00883835">
        <w:rPr>
          <w:rFonts w:ascii="Times New Roman" w:hAnsi="Times New Roman"/>
          <w:sz w:val="24"/>
          <w:szCs w:val="24"/>
        </w:rPr>
        <w:t>)</w:t>
      </w:r>
      <w:r w:rsidR="00A815DD">
        <w:rPr>
          <w:rFonts w:ascii="Times New Roman" w:hAnsi="Times New Roman"/>
          <w:sz w:val="24"/>
          <w:szCs w:val="24"/>
        </w:rPr>
        <w:t xml:space="preserve"> </w:t>
      </w:r>
      <w:r w:rsidR="00392F0B">
        <w:rPr>
          <w:rFonts w:ascii="Times New Roman" w:hAnsi="Times New Roman"/>
          <w:sz w:val="24"/>
          <w:szCs w:val="24"/>
        </w:rPr>
        <w:t>*</w:t>
      </w:r>
      <w:r w:rsidR="00A815DD">
        <w:rPr>
          <w:rFonts w:ascii="Times New Roman" w:hAnsi="Times New Roman"/>
          <w:sz w:val="24"/>
          <w:szCs w:val="24"/>
        </w:rPr>
        <w:t xml:space="preserve"> </w:t>
      </w:r>
      <w:r w:rsidR="00392F0B">
        <w:rPr>
          <w:rFonts w:ascii="Times New Roman" w:hAnsi="Times New Roman"/>
          <w:sz w:val="24"/>
          <w:szCs w:val="24"/>
        </w:rPr>
        <w:t>(4.5</w:t>
      </w:r>
      <w:r w:rsidR="00A815DD">
        <w:rPr>
          <w:rFonts w:ascii="Times New Roman" w:hAnsi="Times New Roman"/>
          <w:sz w:val="24"/>
          <w:szCs w:val="24"/>
        </w:rPr>
        <w:t xml:space="preserve"> µL </w:t>
      </w:r>
      <w:r w:rsidR="00392F0B">
        <w:rPr>
          <w:rFonts w:ascii="Times New Roman" w:hAnsi="Times New Roman"/>
          <w:sz w:val="24"/>
          <w:szCs w:val="24"/>
        </w:rPr>
        <w:t>/</w:t>
      </w:r>
      <w:r w:rsidR="00A815DD">
        <w:rPr>
          <w:rFonts w:ascii="Times New Roman" w:hAnsi="Times New Roman"/>
          <w:sz w:val="24"/>
          <w:szCs w:val="24"/>
        </w:rPr>
        <w:t xml:space="preserve"> </w:t>
      </w:r>
      <w:r w:rsidR="00392F0B">
        <w:rPr>
          <w:rFonts w:ascii="Times New Roman" w:hAnsi="Times New Roman"/>
          <w:sz w:val="24"/>
          <w:szCs w:val="24"/>
        </w:rPr>
        <w:t>3</w:t>
      </w:r>
      <w:r w:rsidR="00A815DD">
        <w:rPr>
          <w:rFonts w:ascii="Times New Roman" w:hAnsi="Times New Roman"/>
          <w:sz w:val="24"/>
          <w:szCs w:val="24"/>
        </w:rPr>
        <w:t xml:space="preserve"> µL</w:t>
      </w:r>
      <w:r w:rsidR="00392F0B">
        <w:rPr>
          <w:rFonts w:ascii="Times New Roman" w:hAnsi="Times New Roman"/>
          <w:sz w:val="24"/>
          <w:szCs w:val="24"/>
        </w:rPr>
        <w:t>) = 0.5</w:t>
      </w:r>
      <w:r w:rsidR="00D474CF">
        <w:rPr>
          <w:rFonts w:ascii="Times New Roman" w:hAnsi="Times New Roman"/>
          <w:sz w:val="24"/>
          <w:szCs w:val="24"/>
        </w:rPr>
        <w:t xml:space="preserve">. </w:t>
      </w:r>
    </w:p>
    <w:p w:rsidR="007A2539" w:rsidRDefault="008C50A9" w:rsidP="005856AB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d</w:t>
      </w:r>
      <w:r w:rsidR="007A2539">
        <w:rPr>
          <w:rFonts w:ascii="Times New Roman" w:hAnsi="Times New Roman"/>
          <w:sz w:val="24"/>
          <w:szCs w:val="24"/>
        </w:rPr>
        <w:t xml:space="preserve"> Dilution 1/2, as compared to LMA1: (30 µL / (30 µL + 60 µL)</w:t>
      </w:r>
      <w:r w:rsidR="00883835">
        <w:rPr>
          <w:rFonts w:ascii="Times New Roman" w:hAnsi="Times New Roman"/>
          <w:sz w:val="24"/>
          <w:szCs w:val="24"/>
        </w:rPr>
        <w:t>)</w:t>
      </w:r>
      <w:r w:rsidR="007A2539">
        <w:rPr>
          <w:rFonts w:ascii="Times New Roman" w:hAnsi="Times New Roman"/>
          <w:sz w:val="24"/>
          <w:szCs w:val="24"/>
        </w:rPr>
        <w:t xml:space="preserve"> * </w:t>
      </w:r>
      <w:r w:rsidR="0031038D">
        <w:rPr>
          <w:rFonts w:ascii="Times New Roman" w:hAnsi="Times New Roman"/>
          <w:sz w:val="24"/>
          <w:szCs w:val="24"/>
        </w:rPr>
        <w:t>(3</w:t>
      </w:r>
      <w:r w:rsidR="007A2539">
        <w:rPr>
          <w:rFonts w:ascii="Times New Roman" w:hAnsi="Times New Roman"/>
          <w:sz w:val="24"/>
          <w:szCs w:val="24"/>
        </w:rPr>
        <w:t xml:space="preserve"> µL / </w:t>
      </w:r>
      <w:r w:rsidR="0031038D">
        <w:rPr>
          <w:rFonts w:ascii="Times New Roman" w:hAnsi="Times New Roman"/>
          <w:sz w:val="24"/>
          <w:szCs w:val="24"/>
        </w:rPr>
        <w:t>2</w:t>
      </w:r>
      <w:r w:rsidR="007A2539">
        <w:rPr>
          <w:rFonts w:ascii="Times New Roman" w:hAnsi="Times New Roman"/>
          <w:sz w:val="24"/>
          <w:szCs w:val="24"/>
        </w:rPr>
        <w:t xml:space="preserve"> µL) = 0.5</w:t>
      </w:r>
      <w:r w:rsidR="0031038D">
        <w:rPr>
          <w:rFonts w:ascii="Times New Roman" w:hAnsi="Times New Roman"/>
          <w:sz w:val="24"/>
          <w:szCs w:val="24"/>
        </w:rPr>
        <w:t>.</w:t>
      </w:r>
    </w:p>
    <w:p w:rsidR="0031038D" w:rsidRDefault="0031038D" w:rsidP="005856AB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e</w:t>
      </w:r>
      <w:r>
        <w:rPr>
          <w:rFonts w:ascii="Times New Roman" w:hAnsi="Times New Roman"/>
          <w:sz w:val="24"/>
          <w:szCs w:val="24"/>
        </w:rPr>
        <w:t xml:space="preserve"> Dilution 1/2, as compared to LMA1: (35 µL / (35 µL + 7</w:t>
      </w:r>
      <w:r w:rsidR="0088383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µL)</w:t>
      </w:r>
      <w:r w:rsidR="008838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* (3 µL / 2 µL) = 0.5. </w:t>
      </w:r>
    </w:p>
    <w:p w:rsidR="006C194A" w:rsidRPr="005422EB" w:rsidRDefault="005422EB" w:rsidP="005856AB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Abbreviation</w:t>
      </w:r>
      <w:r w:rsidR="00BF5B46">
        <w:rPr>
          <w:rFonts w:ascii="Times New Roman" w:hAnsi="Times New Roman"/>
          <w:sz w:val="24"/>
          <w:szCs w:val="24"/>
        </w:rPr>
        <w:t>s</w:t>
      </w:r>
      <w:r w:rsidR="006C194A" w:rsidRPr="000813C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F76AF">
        <w:rPr>
          <w:rFonts w:ascii="Times New Roman" w:hAnsi="Times New Roman"/>
          <w:sz w:val="24"/>
          <w:szCs w:val="24"/>
        </w:rPr>
        <w:t>ACN: application code number; R1</w:t>
      </w:r>
      <w:r w:rsidR="003B5459">
        <w:rPr>
          <w:rFonts w:ascii="Times New Roman" w:hAnsi="Times New Roman"/>
          <w:sz w:val="24"/>
          <w:szCs w:val="24"/>
        </w:rPr>
        <w:t xml:space="preserve"> and R2</w:t>
      </w:r>
      <w:r w:rsidR="00AF76A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reagent 1</w:t>
      </w:r>
      <w:r w:rsidR="001A6760">
        <w:rPr>
          <w:rFonts w:ascii="Times New Roman" w:hAnsi="Times New Roman"/>
          <w:sz w:val="24"/>
          <w:szCs w:val="24"/>
        </w:rPr>
        <w:t xml:space="preserve"> and </w:t>
      </w:r>
      <w:r w:rsidR="003B5459">
        <w:rPr>
          <w:rFonts w:ascii="Times New Roman" w:hAnsi="Times New Roman"/>
          <w:sz w:val="24"/>
          <w:szCs w:val="24"/>
        </w:rPr>
        <w:t>2</w:t>
      </w:r>
      <w:r w:rsidR="001A6760">
        <w:rPr>
          <w:rFonts w:ascii="Times New Roman" w:hAnsi="Times New Roman"/>
          <w:sz w:val="24"/>
          <w:szCs w:val="24"/>
        </w:rPr>
        <w:t xml:space="preserve"> (from technical sheet)</w:t>
      </w:r>
      <w:r>
        <w:rPr>
          <w:rFonts w:ascii="Times New Roman" w:hAnsi="Times New Roman"/>
          <w:sz w:val="24"/>
          <w:szCs w:val="24"/>
        </w:rPr>
        <w:t>; V: version of technical sheet.</w:t>
      </w:r>
      <w:r w:rsidR="006C194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1F6E" w:rsidRDefault="00321F6E" w:rsidP="00321F6E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Supplemental Table 2</w:t>
      </w:r>
      <w:r w:rsidRPr="00BA753F">
        <w:rPr>
          <w:rFonts w:ascii="Times New Roman" w:hAnsi="Times New Roman"/>
          <w:b/>
          <w:sz w:val="24"/>
          <w:szCs w:val="24"/>
        </w:rPr>
        <w:t>.</w:t>
      </w:r>
      <w:r w:rsidRPr="00BA7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Original tables from technical notes </w:t>
      </w:r>
      <w:r w:rsidR="00361DC0">
        <w:rPr>
          <w:rFonts w:ascii="Times New Roman" w:hAnsi="Times New Roman"/>
          <w:sz w:val="24"/>
          <w:szCs w:val="24"/>
        </w:rPr>
        <w:t>diffused by</w:t>
      </w:r>
      <w:r>
        <w:rPr>
          <w:rFonts w:ascii="Times New Roman" w:hAnsi="Times New Roman"/>
          <w:sz w:val="24"/>
          <w:szCs w:val="24"/>
        </w:rPr>
        <w:t xml:space="preserve"> Roche Diagnostics for change</w:t>
      </w:r>
      <w:r w:rsidR="00B6066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 </w:t>
      </w:r>
      <w:r w:rsidR="00B6066C">
        <w:rPr>
          <w:rFonts w:ascii="Times New Roman" w:hAnsi="Times New Roman"/>
          <w:sz w:val="24"/>
          <w:szCs w:val="24"/>
        </w:rPr>
        <w:t xml:space="preserve">dilution volumes of </w:t>
      </w:r>
      <w:r>
        <w:rPr>
          <w:rFonts w:ascii="Times New Roman" w:hAnsi="Times New Roman"/>
          <w:sz w:val="24"/>
          <w:szCs w:val="24"/>
        </w:rPr>
        <w:t>lipase method</w:t>
      </w:r>
      <w:r w:rsidRPr="00BA7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applications.</w:t>
      </w:r>
    </w:p>
    <w:p w:rsidR="00321F6E" w:rsidRPr="00361DC0" w:rsidRDefault="00321F6E" w:rsidP="003D2DF2">
      <w:pPr>
        <w:spacing w:before="240" w:after="0"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361DC0">
        <w:rPr>
          <w:rFonts w:ascii="Times New Roman" w:hAnsi="Times New Roman"/>
          <w:b/>
          <w:sz w:val="24"/>
          <w:szCs w:val="24"/>
        </w:rPr>
        <w:t>A.</w:t>
      </w:r>
      <w:r w:rsidRPr="00361DC0">
        <w:rPr>
          <w:rFonts w:ascii="Times New Roman" w:hAnsi="Times New Roman"/>
          <w:b/>
          <w:sz w:val="24"/>
          <w:szCs w:val="24"/>
        </w:rPr>
        <w:tab/>
      </w:r>
      <w:r w:rsidRPr="00361DC0">
        <w:rPr>
          <w:rFonts w:ascii="Times New Roman" w:hAnsi="Times New Roman"/>
          <w:b/>
          <w:sz w:val="24"/>
          <w:szCs w:val="24"/>
        </w:rPr>
        <w:tab/>
      </w:r>
      <w:r w:rsidRPr="00361DC0">
        <w:rPr>
          <w:rFonts w:ascii="Times New Roman" w:hAnsi="Times New Roman"/>
          <w:b/>
          <w:sz w:val="24"/>
          <w:szCs w:val="24"/>
        </w:rPr>
        <w:tab/>
      </w:r>
      <w:r w:rsidRPr="00361DC0">
        <w:rPr>
          <w:rFonts w:ascii="Times New Roman" w:hAnsi="Times New Roman"/>
          <w:b/>
          <w:sz w:val="24"/>
          <w:szCs w:val="24"/>
        </w:rPr>
        <w:tab/>
      </w:r>
      <w:r w:rsidRPr="00361DC0">
        <w:rPr>
          <w:rFonts w:ascii="Times New Roman" w:hAnsi="Times New Roman"/>
          <w:b/>
          <w:sz w:val="24"/>
          <w:szCs w:val="24"/>
        </w:rPr>
        <w:tab/>
      </w:r>
      <w:r w:rsidRPr="00361DC0">
        <w:rPr>
          <w:rFonts w:ascii="Times New Roman" w:hAnsi="Times New Roman"/>
          <w:b/>
          <w:sz w:val="24"/>
          <w:szCs w:val="24"/>
        </w:rPr>
        <w:tab/>
      </w:r>
      <w:r w:rsidRPr="00361DC0">
        <w:rPr>
          <w:rFonts w:ascii="Times New Roman" w:hAnsi="Times New Roman"/>
          <w:b/>
          <w:sz w:val="24"/>
          <w:szCs w:val="24"/>
        </w:rPr>
        <w:tab/>
      </w:r>
      <w:r w:rsidRPr="00361DC0">
        <w:rPr>
          <w:rFonts w:ascii="Times New Roman" w:hAnsi="Times New Roman"/>
          <w:b/>
          <w:sz w:val="24"/>
          <w:szCs w:val="24"/>
        </w:rPr>
        <w:tab/>
      </w:r>
      <w:r w:rsidR="00361DC0">
        <w:rPr>
          <w:rFonts w:ascii="Times New Roman" w:hAnsi="Times New Roman"/>
          <w:b/>
          <w:sz w:val="24"/>
          <w:szCs w:val="24"/>
        </w:rPr>
        <w:tab/>
      </w:r>
      <w:r w:rsidR="00361DC0">
        <w:rPr>
          <w:rFonts w:ascii="Times New Roman" w:hAnsi="Times New Roman"/>
          <w:b/>
          <w:sz w:val="24"/>
          <w:szCs w:val="24"/>
        </w:rPr>
        <w:tab/>
      </w:r>
      <w:r w:rsidR="00361DC0">
        <w:rPr>
          <w:rFonts w:ascii="Times New Roman" w:hAnsi="Times New Roman"/>
          <w:b/>
          <w:sz w:val="24"/>
          <w:szCs w:val="24"/>
        </w:rPr>
        <w:tab/>
      </w:r>
      <w:r w:rsidRPr="00361DC0">
        <w:rPr>
          <w:rFonts w:ascii="Times New Roman" w:hAnsi="Times New Roman"/>
          <w:b/>
          <w:sz w:val="24"/>
          <w:szCs w:val="24"/>
        </w:rPr>
        <w:t>B.</w:t>
      </w:r>
    </w:p>
    <w:p w:rsidR="00321F6E" w:rsidRDefault="0054494F" w:rsidP="00321F6E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B9B6A7B" wp14:editId="1450E19B">
            <wp:simplePos x="0" y="0"/>
            <wp:positionH relativeFrom="column">
              <wp:posOffset>4519930</wp:posOffset>
            </wp:positionH>
            <wp:positionV relativeFrom="paragraph">
              <wp:posOffset>14605</wp:posOffset>
            </wp:positionV>
            <wp:extent cx="3429000" cy="329755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TS_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fr-FR" w:eastAsia="fr-FR"/>
        </w:rPr>
        <w:drawing>
          <wp:inline distT="0" distB="0" distL="0" distR="0" wp14:anchorId="0E1D795D" wp14:editId="1BC59D82">
            <wp:extent cx="2513953" cy="414000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TS_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53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CDC" w:rsidRPr="00D04AD7" w:rsidRDefault="00975CDC" w:rsidP="00D04AD7">
      <w:pPr>
        <w:spacing w:before="240"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61466">
        <w:rPr>
          <w:rFonts w:ascii="Times New Roman" w:hAnsi="Times New Roman" w:cs="Times New Roman"/>
          <w:sz w:val="24"/>
          <w:szCs w:val="24"/>
        </w:rPr>
        <w:t xml:space="preserve">Legend: </w:t>
      </w:r>
      <w:r w:rsidR="006C4993">
        <w:rPr>
          <w:rFonts w:ascii="Times New Roman" w:hAnsi="Times New Roman" w:cs="Times New Roman"/>
          <w:sz w:val="24"/>
          <w:szCs w:val="24"/>
        </w:rPr>
        <w:t>(A) The first Roche technical note (</w:t>
      </w:r>
      <w:r w:rsidR="006C4993" w:rsidRPr="004A6E10">
        <w:rPr>
          <w:rFonts w:ascii="Times New Roman" w:hAnsi="Times New Roman"/>
          <w:sz w:val="24"/>
          <w:szCs w:val="24"/>
        </w:rPr>
        <w:t>ref#34-2015; QN-RPD-2015-262</w:t>
      </w:r>
      <w:r w:rsidR="006C4993">
        <w:rPr>
          <w:rFonts w:ascii="Times New Roman" w:hAnsi="Times New Roman"/>
          <w:sz w:val="24"/>
          <w:szCs w:val="24"/>
        </w:rPr>
        <w:t xml:space="preserve">, </w:t>
      </w:r>
      <w:r w:rsidR="006C4993" w:rsidRPr="004A6E10">
        <w:rPr>
          <w:rFonts w:ascii="Times New Roman" w:hAnsi="Times New Roman"/>
          <w:sz w:val="24"/>
          <w:szCs w:val="24"/>
        </w:rPr>
        <w:t>November 18</w:t>
      </w:r>
      <w:r w:rsidR="006C4993" w:rsidRPr="004A6E10">
        <w:rPr>
          <w:rFonts w:ascii="Times New Roman" w:hAnsi="Times New Roman"/>
          <w:sz w:val="24"/>
          <w:szCs w:val="24"/>
          <w:vertAlign w:val="superscript"/>
        </w:rPr>
        <w:t>th</w:t>
      </w:r>
      <w:r w:rsidR="006C4993" w:rsidRPr="004A6E10">
        <w:rPr>
          <w:rFonts w:ascii="Times New Roman" w:hAnsi="Times New Roman"/>
          <w:sz w:val="24"/>
          <w:szCs w:val="24"/>
        </w:rPr>
        <w:t>, 2015</w:t>
      </w:r>
      <w:r w:rsidR="006C4993">
        <w:rPr>
          <w:rFonts w:ascii="Times New Roman" w:hAnsi="Times New Roman"/>
          <w:sz w:val="24"/>
          <w:szCs w:val="24"/>
        </w:rPr>
        <w:t>)</w:t>
      </w:r>
      <w:r w:rsidR="006C4993">
        <w:rPr>
          <w:rFonts w:ascii="Times New Roman" w:hAnsi="Times New Roman" w:cs="Times New Roman"/>
          <w:sz w:val="24"/>
          <w:szCs w:val="24"/>
        </w:rPr>
        <w:t xml:space="preserve"> specified the changes in dilution volumes from the </w:t>
      </w:r>
      <w:r w:rsidR="00BD0B04">
        <w:rPr>
          <w:rFonts w:ascii="Times New Roman" w:hAnsi="Times New Roman" w:cs="Times New Roman"/>
          <w:sz w:val="24"/>
          <w:szCs w:val="24"/>
        </w:rPr>
        <w:t>previous</w:t>
      </w:r>
      <w:r w:rsidR="006C4993">
        <w:rPr>
          <w:rFonts w:ascii="Times New Roman" w:hAnsi="Times New Roman" w:cs="Times New Roman"/>
          <w:sz w:val="24"/>
          <w:szCs w:val="24"/>
        </w:rPr>
        <w:t xml:space="preserve"> to the new lipase method application (LMA1 to LMA2), </w:t>
      </w:r>
      <w:r w:rsidR="00B423DC">
        <w:rPr>
          <w:rFonts w:ascii="Times New Roman" w:hAnsi="Times New Roman"/>
          <w:sz w:val="24"/>
          <w:szCs w:val="24"/>
        </w:rPr>
        <w:t>and</w:t>
      </w:r>
      <w:r w:rsidR="006C4993">
        <w:rPr>
          <w:rFonts w:ascii="Times New Roman" w:hAnsi="Times New Roman"/>
          <w:sz w:val="24"/>
          <w:szCs w:val="24"/>
        </w:rPr>
        <w:t xml:space="preserve"> (B) th</w:t>
      </w:r>
      <w:r w:rsidR="006C4993">
        <w:rPr>
          <w:rFonts w:ascii="Times New Roman" w:hAnsi="Times New Roman" w:cs="Times New Roman"/>
          <w:sz w:val="24"/>
          <w:szCs w:val="24"/>
        </w:rPr>
        <w:t>e second Roche technical note (</w:t>
      </w:r>
      <w:r w:rsidR="006C4993" w:rsidRPr="004A6E10">
        <w:rPr>
          <w:rFonts w:ascii="Times New Roman" w:hAnsi="Times New Roman"/>
          <w:sz w:val="24"/>
          <w:szCs w:val="24"/>
        </w:rPr>
        <w:t xml:space="preserve">ref#03-2018; </w:t>
      </w:r>
      <w:r w:rsidR="006C4993" w:rsidRPr="004A6E10">
        <w:rPr>
          <w:rFonts w:ascii="Times New Roman" w:hAnsi="Times New Roman"/>
          <w:sz w:val="24"/>
          <w:szCs w:val="24"/>
          <w:lang w:eastAsia="fr-FR"/>
        </w:rPr>
        <w:t>SN-CPS-2017-245v2</w:t>
      </w:r>
      <w:r w:rsidR="006C4993">
        <w:rPr>
          <w:rFonts w:ascii="Times New Roman" w:hAnsi="Times New Roman"/>
          <w:sz w:val="24"/>
          <w:szCs w:val="24"/>
          <w:lang w:eastAsia="fr-FR"/>
        </w:rPr>
        <w:t xml:space="preserve">, </w:t>
      </w:r>
      <w:r w:rsidR="006C4993" w:rsidRPr="004A6E10">
        <w:rPr>
          <w:rFonts w:ascii="Times New Roman" w:hAnsi="Times New Roman"/>
          <w:sz w:val="24"/>
          <w:szCs w:val="24"/>
        </w:rPr>
        <w:t>March 19</w:t>
      </w:r>
      <w:r w:rsidR="006C4993" w:rsidRPr="004A6E10">
        <w:rPr>
          <w:rFonts w:ascii="Times New Roman" w:hAnsi="Times New Roman"/>
          <w:sz w:val="24"/>
          <w:szCs w:val="24"/>
          <w:vertAlign w:val="superscript"/>
        </w:rPr>
        <w:t>th</w:t>
      </w:r>
      <w:r w:rsidR="006C4993" w:rsidRPr="004A6E10">
        <w:rPr>
          <w:rFonts w:ascii="Times New Roman" w:hAnsi="Times New Roman"/>
          <w:sz w:val="24"/>
          <w:szCs w:val="24"/>
        </w:rPr>
        <w:t>, 2018</w:t>
      </w:r>
      <w:r w:rsidR="006C4993">
        <w:rPr>
          <w:rFonts w:ascii="Times New Roman" w:hAnsi="Times New Roman"/>
          <w:sz w:val="24"/>
          <w:szCs w:val="24"/>
        </w:rPr>
        <w:t>)</w:t>
      </w:r>
      <w:r w:rsidR="006C4993">
        <w:rPr>
          <w:rFonts w:ascii="Times New Roman" w:hAnsi="Times New Roman" w:cs="Times New Roman"/>
          <w:sz w:val="24"/>
          <w:szCs w:val="24"/>
        </w:rPr>
        <w:t xml:space="preserve"> specified the changes in dilution volumes from the </w:t>
      </w:r>
      <w:r w:rsidR="00BD0B04">
        <w:rPr>
          <w:rFonts w:ascii="Times New Roman" w:hAnsi="Times New Roman" w:cs="Times New Roman"/>
          <w:sz w:val="24"/>
          <w:szCs w:val="24"/>
        </w:rPr>
        <w:t>previous</w:t>
      </w:r>
      <w:r w:rsidR="006C4993">
        <w:rPr>
          <w:rFonts w:ascii="Times New Roman" w:hAnsi="Times New Roman" w:cs="Times New Roman"/>
          <w:sz w:val="24"/>
          <w:szCs w:val="24"/>
        </w:rPr>
        <w:t xml:space="preserve"> to the new lipase method application (LMA2 to LMA3)</w:t>
      </w:r>
      <w:r w:rsidR="00BD0B04">
        <w:rPr>
          <w:rFonts w:ascii="Times New Roman" w:hAnsi="Times New Roman" w:cs="Times New Roman"/>
          <w:sz w:val="24"/>
          <w:szCs w:val="24"/>
        </w:rPr>
        <w:t>, for all Roche analyz</w:t>
      </w:r>
      <w:r w:rsidR="00D04AD7">
        <w:rPr>
          <w:rFonts w:ascii="Times New Roman" w:hAnsi="Times New Roman" w:cs="Times New Roman"/>
          <w:sz w:val="24"/>
          <w:szCs w:val="24"/>
        </w:rPr>
        <w:t xml:space="preserve">ers, among which </w:t>
      </w:r>
      <w:r w:rsidRPr="00BA14B5">
        <w:rPr>
          <w:rFonts w:ascii="Times New Roman" w:hAnsi="Times New Roman" w:cs="Times New Roman"/>
          <w:sz w:val="24"/>
          <w:szCs w:val="24"/>
        </w:rPr>
        <w:t>Modular®P800</w:t>
      </w:r>
      <w:r w:rsidR="00D04AD7" w:rsidRPr="00BA14B5">
        <w:rPr>
          <w:rFonts w:ascii="Times New Roman" w:hAnsi="Times New Roman" w:cs="Times New Roman"/>
          <w:sz w:val="24"/>
          <w:szCs w:val="24"/>
        </w:rPr>
        <w:t>,</w:t>
      </w:r>
      <w:r w:rsidRPr="00BA14B5">
        <w:rPr>
          <w:rFonts w:ascii="Times New Roman" w:hAnsi="Times New Roman" w:cs="Times New Roman"/>
          <w:sz w:val="24"/>
          <w:szCs w:val="24"/>
        </w:rPr>
        <w:t xml:space="preserve"> Cobas®c501</w:t>
      </w:r>
      <w:r w:rsidR="00D04AD7" w:rsidRPr="00BA14B5">
        <w:rPr>
          <w:rFonts w:ascii="Times New Roman" w:hAnsi="Times New Roman" w:cs="Times New Roman"/>
          <w:sz w:val="24"/>
          <w:szCs w:val="24"/>
        </w:rPr>
        <w:t>, and</w:t>
      </w:r>
      <w:r w:rsidRPr="00BA14B5">
        <w:rPr>
          <w:rFonts w:ascii="Times New Roman" w:hAnsi="Times New Roman" w:cs="Times New Roman"/>
          <w:sz w:val="24"/>
          <w:szCs w:val="24"/>
        </w:rPr>
        <w:t xml:space="preserve"> </w:t>
      </w:r>
      <w:r w:rsidR="00AD77BD" w:rsidRPr="00BA14B5">
        <w:rPr>
          <w:rFonts w:ascii="Times New Roman" w:hAnsi="Times New Roman" w:cs="Times New Roman"/>
          <w:sz w:val="24"/>
          <w:szCs w:val="24"/>
        </w:rPr>
        <w:t>Cobas®C701</w:t>
      </w:r>
      <w:r w:rsidR="00D04AD7" w:rsidRPr="00BA14B5">
        <w:rPr>
          <w:rFonts w:ascii="Times New Roman" w:hAnsi="Times New Roman" w:cs="Times New Roman"/>
          <w:sz w:val="24"/>
          <w:szCs w:val="24"/>
        </w:rPr>
        <w:t>.</w:t>
      </w:r>
    </w:p>
    <w:p w:rsidR="00321F6E" w:rsidRPr="00BA14B5" w:rsidRDefault="00321F6E" w:rsidP="00975CDC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A14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54B5" w:rsidRPr="00E054B5" w:rsidRDefault="003F1B2F" w:rsidP="00E054B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321F6E">
        <w:rPr>
          <w:rFonts w:ascii="Times New Roman" w:hAnsi="Times New Roman" w:cs="Times New Roman"/>
          <w:b/>
          <w:sz w:val="24"/>
          <w:szCs w:val="24"/>
        </w:rPr>
        <w:t>3</w:t>
      </w:r>
      <w:r w:rsidR="00E054B5" w:rsidRPr="00E054B5">
        <w:rPr>
          <w:rFonts w:ascii="Times New Roman" w:hAnsi="Times New Roman" w:cs="Times New Roman"/>
          <w:b/>
          <w:sz w:val="24"/>
          <w:szCs w:val="24"/>
        </w:rPr>
        <w:t>.</w:t>
      </w:r>
      <w:r w:rsidR="00E054B5" w:rsidRPr="00E054B5">
        <w:rPr>
          <w:rFonts w:ascii="Times New Roman" w:hAnsi="Times New Roman" w:cs="Times New Roman"/>
          <w:sz w:val="24"/>
          <w:szCs w:val="24"/>
        </w:rPr>
        <w:t xml:space="preserve"> Relative frequencies (%) of lipase results </w:t>
      </w:r>
      <w:r w:rsidR="000D5B60">
        <w:rPr>
          <w:rFonts w:ascii="Times New Roman" w:hAnsi="Times New Roman" w:cs="Times New Roman"/>
          <w:sz w:val="24"/>
          <w:szCs w:val="24"/>
        </w:rPr>
        <w:t>in</w:t>
      </w:r>
      <w:r w:rsidR="00E054B5" w:rsidRPr="00E054B5">
        <w:rPr>
          <w:rFonts w:ascii="Times New Roman" w:hAnsi="Times New Roman" w:cs="Times New Roman"/>
          <w:sz w:val="24"/>
          <w:szCs w:val="24"/>
        </w:rPr>
        <w:t xml:space="preserve"> subranges</w:t>
      </w:r>
      <w:r w:rsidR="00BD0B04">
        <w:rPr>
          <w:rFonts w:ascii="Times New Roman" w:hAnsi="Times New Roman" w:cs="Times New Roman"/>
          <w:sz w:val="24"/>
          <w:szCs w:val="24"/>
        </w:rPr>
        <w:t xml:space="preserve"> of 10 U/L</w:t>
      </w:r>
    </w:p>
    <w:tbl>
      <w:tblPr>
        <w:tblStyle w:val="Grilledutableau"/>
        <w:tblW w:w="15579" w:type="dxa"/>
        <w:tblInd w:w="-539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655"/>
        <w:gridCol w:w="606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5"/>
      </w:tblGrid>
      <w:tr w:rsidR="00641DCC" w:rsidRPr="00C62DEB" w:rsidTr="00F15B20"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641DCC" w:rsidRPr="00DC4628" w:rsidRDefault="00641DCC" w:rsidP="00F15B20">
            <w:pPr>
              <w:jc w:val="center"/>
              <w:rPr>
                <w:rFonts w:ascii="Times New Roman" w:hAnsi="Times New Roman" w:cs="Times New Roman"/>
              </w:rPr>
            </w:pPr>
            <w:r w:rsidRPr="00DC4628">
              <w:rPr>
                <w:rFonts w:ascii="Times New Roman" w:hAnsi="Times New Roman" w:cs="Times New Roman"/>
              </w:rPr>
              <w:t>Analyser</w:t>
            </w:r>
          </w:p>
        </w:tc>
        <w:tc>
          <w:tcPr>
            <w:tcW w:w="655" w:type="dxa"/>
            <w:vMerge w:val="restart"/>
            <w:shd w:val="clear" w:color="auto" w:fill="BFBFBF" w:themeFill="background1" w:themeFillShade="BF"/>
            <w:vAlign w:val="center"/>
          </w:tcPr>
          <w:p w:rsidR="00641DCC" w:rsidRPr="00DC4628" w:rsidRDefault="00641DCC" w:rsidP="00F15B20">
            <w:pPr>
              <w:jc w:val="center"/>
              <w:rPr>
                <w:rFonts w:ascii="Times New Roman" w:hAnsi="Times New Roman" w:cs="Times New Roman"/>
              </w:rPr>
            </w:pPr>
            <w:r w:rsidRPr="00DC4628">
              <w:rPr>
                <w:rFonts w:ascii="Times New Roman" w:hAnsi="Times New Roman" w:cs="Times New Roman"/>
              </w:rPr>
              <w:t>LMA</w:t>
            </w:r>
          </w:p>
        </w:tc>
        <w:tc>
          <w:tcPr>
            <w:tcW w:w="606" w:type="dxa"/>
            <w:vMerge w:val="restart"/>
            <w:shd w:val="clear" w:color="auto" w:fill="BFBFBF" w:themeFill="background1" w:themeFillShade="BF"/>
            <w:vAlign w:val="center"/>
          </w:tcPr>
          <w:p w:rsidR="00641DCC" w:rsidRPr="00DC4628" w:rsidRDefault="00641DCC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8638D">
              <w:rPr>
                <w:rFonts w:ascii="Times New Roman" w:hAnsi="Times New Roman" w:cs="Times New Roman"/>
              </w:rPr>
              <w:t xml:space="preserve"> </w:t>
            </w:r>
            <w:r w:rsidR="00A8638D" w:rsidRPr="00A8638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3325" w:type="dxa"/>
            <w:gridSpan w:val="30"/>
            <w:shd w:val="clear" w:color="auto" w:fill="BFBFBF" w:themeFill="background1" w:themeFillShade="BF"/>
            <w:vAlign w:val="center"/>
          </w:tcPr>
          <w:p w:rsidR="00641DCC" w:rsidRPr="00DC4628" w:rsidRDefault="00641DCC" w:rsidP="00BD0B04">
            <w:pPr>
              <w:jc w:val="center"/>
              <w:rPr>
                <w:rFonts w:ascii="Times New Roman" w:hAnsi="Times New Roman" w:cs="Times New Roman"/>
              </w:rPr>
            </w:pPr>
            <w:r w:rsidRPr="00DC4628">
              <w:rPr>
                <w:rFonts w:ascii="Times New Roman" w:hAnsi="Times New Roman" w:cs="Times New Roman"/>
              </w:rPr>
              <w:t>Relative frequenc</w:t>
            </w:r>
            <w:r>
              <w:rPr>
                <w:rFonts w:ascii="Times New Roman" w:hAnsi="Times New Roman" w:cs="Times New Roman"/>
              </w:rPr>
              <w:t>ies</w:t>
            </w:r>
            <w:r w:rsidRPr="00DC4628">
              <w:rPr>
                <w:rFonts w:ascii="Times New Roman" w:hAnsi="Times New Roman" w:cs="Times New Roman"/>
              </w:rPr>
              <w:t xml:space="preserve"> (%) </w:t>
            </w:r>
            <w:r>
              <w:rPr>
                <w:rFonts w:ascii="Times New Roman" w:hAnsi="Times New Roman" w:cs="Times New Roman"/>
              </w:rPr>
              <w:t xml:space="preserve">of lipase results </w:t>
            </w:r>
            <w:r w:rsidRPr="00DC4628">
              <w:rPr>
                <w:rFonts w:ascii="Times New Roman" w:hAnsi="Times New Roman" w:cs="Times New Roman"/>
              </w:rPr>
              <w:t>by subranges</w:t>
            </w:r>
            <w:r w:rsidR="00BD0B04">
              <w:rPr>
                <w:rFonts w:ascii="Times New Roman" w:hAnsi="Times New Roman" w:cs="Times New Roman"/>
              </w:rPr>
              <w:t xml:space="preserve"> of 10 U/L</w:t>
            </w:r>
          </w:p>
        </w:tc>
      </w:tr>
      <w:tr w:rsidR="00F15B20" w:rsidRPr="00F15B20" w:rsidTr="00F15B20">
        <w:trPr>
          <w:trHeight w:val="170"/>
        </w:trPr>
        <w:tc>
          <w:tcPr>
            <w:tcW w:w="993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DC4628" w:rsidRDefault="00641DCC" w:rsidP="00F15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DC4628" w:rsidRDefault="00641DCC" w:rsidP="00F15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DC4628" w:rsidRDefault="00641DCC" w:rsidP="00F15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4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4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4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1DCC" w:rsidRPr="00F15B20" w:rsidRDefault="00641DCC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</w:tr>
      <w:tr w:rsidR="00F15B20" w:rsidRPr="00F15B20" w:rsidTr="00F15B20">
        <w:trPr>
          <w:trHeight w:val="170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Default="00F15B20" w:rsidP="00F15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Default="00F15B20" w:rsidP="00F15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Default="00F15B20" w:rsidP="00F15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</w:tr>
      <w:tr w:rsidR="00F15B20" w:rsidRPr="00F15B20" w:rsidTr="00F15B20">
        <w:trPr>
          <w:trHeight w:val="170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Default="00F15B20" w:rsidP="00F15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Default="00F15B20" w:rsidP="00F15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Default="00F15B20" w:rsidP="00F15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4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4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4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4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44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41DCC" w:rsidRPr="002C7138" w:rsidTr="00F15B20">
        <w:trPr>
          <w:trHeight w:val="284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641DCC" w:rsidRPr="00DC4628" w:rsidRDefault="00641DCC" w:rsidP="00F15B20">
            <w:pPr>
              <w:jc w:val="center"/>
              <w:rPr>
                <w:rFonts w:ascii="Times New Roman" w:hAnsi="Times New Roman" w:cs="Times New Roman"/>
              </w:rPr>
            </w:pPr>
            <w:r w:rsidRPr="00DC4628">
              <w:rPr>
                <w:rFonts w:ascii="Times New Roman" w:hAnsi="Times New Roman" w:cs="Times New Roman"/>
              </w:rPr>
              <w:t>Modular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641DCC" w:rsidRPr="00DC4628" w:rsidRDefault="00641DCC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41DCC" w:rsidRPr="00DC4628" w:rsidRDefault="00641DCC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5787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8.97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6.46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</w:tr>
      <w:tr w:rsidR="00641DCC" w:rsidRPr="00641DCC" w:rsidTr="00F15B20">
        <w:trPr>
          <w:trHeight w:val="284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41DCC" w:rsidRPr="00DC4628" w:rsidRDefault="00641DCC" w:rsidP="00F15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641DCC" w:rsidRPr="00DC4628" w:rsidRDefault="00641DCC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vAlign w:val="center"/>
          </w:tcPr>
          <w:p w:rsidR="00641DCC" w:rsidRPr="00DC4628" w:rsidRDefault="00641DCC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445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45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445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445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44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445" w:type="dxa"/>
            <w:vAlign w:val="center"/>
          </w:tcPr>
          <w:p w:rsidR="00641DCC" w:rsidRPr="00C62DEB" w:rsidRDefault="00641DCC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1E3B14" w:rsidRPr="002C7138" w:rsidTr="00F15B20">
        <w:trPr>
          <w:trHeight w:val="284"/>
        </w:trPr>
        <w:tc>
          <w:tcPr>
            <w:tcW w:w="993" w:type="dxa"/>
            <w:tcBorders>
              <w:bottom w:val="nil"/>
            </w:tcBorders>
            <w:vAlign w:val="center"/>
          </w:tcPr>
          <w:p w:rsidR="001E3B14" w:rsidRPr="00DC4628" w:rsidRDefault="001E3B14" w:rsidP="00F15B20">
            <w:pPr>
              <w:jc w:val="center"/>
              <w:rPr>
                <w:rFonts w:ascii="Times New Roman" w:hAnsi="Times New Roman" w:cs="Times New Roman"/>
              </w:rPr>
            </w:pPr>
            <w:r w:rsidRPr="00DC4628">
              <w:rPr>
                <w:rFonts w:ascii="Times New Roman" w:hAnsi="Times New Roman" w:cs="Times New Roman"/>
              </w:rPr>
              <w:t>c501</w:t>
            </w:r>
          </w:p>
        </w:tc>
        <w:tc>
          <w:tcPr>
            <w:tcW w:w="655" w:type="dxa"/>
            <w:vAlign w:val="center"/>
          </w:tcPr>
          <w:p w:rsidR="001E3B14" w:rsidRPr="00DC4628" w:rsidRDefault="001E3B14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1E3B14" w:rsidRPr="00DC4628" w:rsidRDefault="001E3B14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45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5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5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5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444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5" w:type="dxa"/>
            <w:vAlign w:val="center"/>
          </w:tcPr>
          <w:p w:rsidR="001E3B14" w:rsidRPr="00C62DEB" w:rsidRDefault="001E3B14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</w:tr>
      <w:tr w:rsidR="001C19F0" w:rsidRPr="001C19F0" w:rsidTr="00F15B20">
        <w:trPr>
          <w:trHeight w:val="284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1C19F0" w:rsidRPr="00DC4628" w:rsidRDefault="001C19F0" w:rsidP="00F15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1C19F0" w:rsidRPr="00DC4628" w:rsidRDefault="001C19F0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vAlign w:val="center"/>
          </w:tcPr>
          <w:p w:rsidR="001C19F0" w:rsidRPr="00DC4628" w:rsidRDefault="001C19F0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445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5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445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445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444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5" w:type="dxa"/>
            <w:vAlign w:val="center"/>
          </w:tcPr>
          <w:p w:rsidR="001C19F0" w:rsidRPr="00C62DEB" w:rsidRDefault="001C19F0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</w:tr>
      <w:tr w:rsidR="00094FCA" w:rsidRPr="002C7138" w:rsidTr="00F15B20">
        <w:trPr>
          <w:trHeight w:val="284"/>
        </w:trPr>
        <w:tc>
          <w:tcPr>
            <w:tcW w:w="993" w:type="dxa"/>
            <w:tcBorders>
              <w:bottom w:val="nil"/>
            </w:tcBorders>
            <w:vAlign w:val="center"/>
          </w:tcPr>
          <w:p w:rsidR="00094FCA" w:rsidRPr="00DC4628" w:rsidRDefault="00094FCA" w:rsidP="00F15B20">
            <w:pPr>
              <w:jc w:val="center"/>
              <w:rPr>
                <w:rFonts w:ascii="Times New Roman" w:hAnsi="Times New Roman" w:cs="Times New Roman"/>
              </w:rPr>
            </w:pPr>
            <w:r w:rsidRPr="00DC4628">
              <w:rPr>
                <w:rFonts w:ascii="Times New Roman" w:hAnsi="Times New Roman" w:cs="Times New Roman"/>
              </w:rPr>
              <w:t>C701</w:t>
            </w:r>
          </w:p>
        </w:tc>
        <w:tc>
          <w:tcPr>
            <w:tcW w:w="655" w:type="dxa"/>
            <w:vAlign w:val="center"/>
          </w:tcPr>
          <w:p w:rsidR="00094FCA" w:rsidRPr="00DC4628" w:rsidRDefault="00094FCA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094FCA" w:rsidRPr="00DC4628" w:rsidRDefault="00094FCA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445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5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5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445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444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445" w:type="dxa"/>
            <w:vAlign w:val="center"/>
          </w:tcPr>
          <w:p w:rsidR="00094FCA" w:rsidRPr="00C62DEB" w:rsidRDefault="00094FCA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</w:tr>
      <w:tr w:rsidR="005600AD" w:rsidRPr="002C7138" w:rsidTr="00F15B20">
        <w:trPr>
          <w:trHeight w:val="284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5600AD" w:rsidRPr="00DC4628" w:rsidRDefault="005600AD" w:rsidP="00F15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5600AD" w:rsidRPr="00DC4628" w:rsidRDefault="005600AD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vAlign w:val="center"/>
          </w:tcPr>
          <w:p w:rsidR="005600AD" w:rsidRPr="00DC4628" w:rsidRDefault="005600AD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445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5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445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445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444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445" w:type="dxa"/>
            <w:vAlign w:val="center"/>
          </w:tcPr>
          <w:p w:rsidR="005600AD" w:rsidRPr="00C62DEB" w:rsidRDefault="005600AD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</w:tr>
      <w:tr w:rsidR="00467D57" w:rsidRPr="002C7138" w:rsidTr="00F15B20">
        <w:trPr>
          <w:trHeight w:val="284"/>
        </w:trPr>
        <w:tc>
          <w:tcPr>
            <w:tcW w:w="993" w:type="dxa"/>
            <w:tcBorders>
              <w:top w:val="nil"/>
            </w:tcBorders>
            <w:vAlign w:val="center"/>
          </w:tcPr>
          <w:p w:rsidR="00467D57" w:rsidRPr="00DC4628" w:rsidRDefault="00467D57" w:rsidP="00F15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467D57" w:rsidRPr="00DC4628" w:rsidRDefault="00467D57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vAlign w:val="center"/>
          </w:tcPr>
          <w:p w:rsidR="00467D57" w:rsidRPr="00DC4628" w:rsidRDefault="00467D57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445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445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445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445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44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445" w:type="dxa"/>
            <w:vAlign w:val="center"/>
          </w:tcPr>
          <w:p w:rsidR="00467D57" w:rsidRPr="00C62DEB" w:rsidRDefault="00467D57" w:rsidP="00F15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</w:tr>
    </w:tbl>
    <w:p w:rsidR="00E10DEF" w:rsidRDefault="00161466" w:rsidP="00577376">
      <w:pPr>
        <w:spacing w:before="240"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1466">
        <w:rPr>
          <w:rFonts w:ascii="Times New Roman" w:hAnsi="Times New Roman" w:cs="Times New Roman"/>
          <w:sz w:val="24"/>
          <w:szCs w:val="24"/>
        </w:rPr>
        <w:t xml:space="preserve">Legend: </w:t>
      </w:r>
      <w:r w:rsidR="00E10DEF">
        <w:rPr>
          <w:rFonts w:ascii="Times New Roman" w:hAnsi="Times New Roman" w:cs="Times New Roman"/>
          <w:sz w:val="24"/>
          <w:szCs w:val="24"/>
        </w:rPr>
        <w:t xml:space="preserve">Relative frequencies of lipase results </w:t>
      </w:r>
      <w:r w:rsidR="000D5B60">
        <w:rPr>
          <w:rFonts w:ascii="Times New Roman" w:hAnsi="Times New Roman" w:cs="Times New Roman"/>
          <w:sz w:val="24"/>
          <w:szCs w:val="24"/>
        </w:rPr>
        <w:t>in</w:t>
      </w:r>
      <w:r w:rsidR="00E10DEF">
        <w:rPr>
          <w:rFonts w:ascii="Times New Roman" w:hAnsi="Times New Roman" w:cs="Times New Roman"/>
          <w:sz w:val="24"/>
          <w:szCs w:val="24"/>
        </w:rPr>
        <w:t xml:space="preserve"> subranges</w:t>
      </w:r>
      <w:r w:rsidR="00BD0B04">
        <w:rPr>
          <w:rFonts w:ascii="Times New Roman" w:hAnsi="Times New Roman" w:cs="Times New Roman"/>
          <w:sz w:val="24"/>
          <w:szCs w:val="24"/>
        </w:rPr>
        <w:t xml:space="preserve"> of 10 U/L</w:t>
      </w:r>
      <w:r w:rsidR="00E10DEF">
        <w:rPr>
          <w:rFonts w:ascii="Times New Roman" w:hAnsi="Times New Roman" w:cs="Times New Roman"/>
          <w:sz w:val="24"/>
          <w:szCs w:val="24"/>
        </w:rPr>
        <w:t>, according to successive lipase method application (LMA). Lipase results were cumulated from two Modular®P800 (LMA1 and 2), from one Cobas®c501 (LMA1 and 2), from two Cobas®C701 (LMA1 and 2), and then from five Cobas®C701</w:t>
      </w:r>
      <w:r w:rsidR="00577376">
        <w:rPr>
          <w:rFonts w:ascii="Times New Roman" w:hAnsi="Times New Roman" w:cs="Times New Roman"/>
          <w:sz w:val="24"/>
          <w:szCs w:val="24"/>
        </w:rPr>
        <w:t xml:space="preserve"> (LMA3)</w:t>
      </w:r>
      <w:r w:rsidR="00E10DEF">
        <w:rPr>
          <w:rFonts w:ascii="Times New Roman" w:hAnsi="Times New Roman" w:cs="Times New Roman"/>
          <w:sz w:val="24"/>
          <w:szCs w:val="24"/>
        </w:rPr>
        <w:t xml:space="preserve">. </w:t>
      </w:r>
      <w:r w:rsidR="00A8638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E10DEF">
        <w:rPr>
          <w:rFonts w:ascii="Times New Roman" w:hAnsi="Times New Roman" w:cs="Times New Roman"/>
          <w:sz w:val="24"/>
          <w:szCs w:val="24"/>
        </w:rPr>
        <w:t xml:space="preserve"> </w:t>
      </w:r>
      <w:r w:rsidR="00577376">
        <w:rPr>
          <w:rFonts w:ascii="Times New Roman" w:hAnsi="Times New Roman" w:cs="Times New Roman"/>
          <w:sz w:val="24"/>
          <w:szCs w:val="24"/>
        </w:rPr>
        <w:t>Total</w:t>
      </w:r>
      <w:r w:rsidR="00E10DEF">
        <w:rPr>
          <w:rFonts w:ascii="Times New Roman" w:hAnsi="Times New Roman" w:cs="Times New Roman"/>
          <w:sz w:val="24"/>
          <w:szCs w:val="24"/>
        </w:rPr>
        <w:t xml:space="preserve"> number of lipase results within the 200 to 500 subranges over the study period</w:t>
      </w:r>
      <w:r w:rsidR="001D2E06">
        <w:rPr>
          <w:rFonts w:ascii="Times New Roman" w:hAnsi="Times New Roman" w:cs="Times New Roman"/>
          <w:sz w:val="24"/>
          <w:szCs w:val="24"/>
        </w:rPr>
        <w:t>s</w:t>
      </w:r>
      <w:r w:rsidR="00E10DEF">
        <w:rPr>
          <w:rFonts w:ascii="Times New Roman" w:hAnsi="Times New Roman" w:cs="Times New Roman"/>
          <w:sz w:val="24"/>
          <w:szCs w:val="24"/>
        </w:rPr>
        <w:t>.</w:t>
      </w:r>
    </w:p>
    <w:p w:rsidR="00D16198" w:rsidRDefault="00D16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48D3" w:rsidRDefault="00D948D3" w:rsidP="00D948D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Supplemental Figure 1</w:t>
      </w:r>
      <w:r w:rsidRPr="004A4E2A">
        <w:rPr>
          <w:rFonts w:ascii="Times New Roman" w:hAnsi="Times New Roman"/>
          <w:b/>
          <w:sz w:val="24"/>
          <w:szCs w:val="24"/>
        </w:rPr>
        <w:t>.</w:t>
      </w:r>
      <w:r w:rsidRPr="004A4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Relative frequencies of lipase results on </w:t>
      </w:r>
      <w:r w:rsidR="009B6450">
        <w:rPr>
          <w:rFonts w:ascii="Times New Roman" w:hAnsi="Times New Roman"/>
          <w:sz w:val="24"/>
          <w:szCs w:val="24"/>
        </w:rPr>
        <w:t>Siemens Dimension®Vista (A) and Abbott Architect®C16000 (B</w:t>
      </w:r>
      <w:r w:rsidR="00373914">
        <w:rPr>
          <w:rFonts w:ascii="Times New Roman" w:hAnsi="Times New Roman"/>
          <w:sz w:val="24"/>
          <w:szCs w:val="24"/>
        </w:rPr>
        <w:t>) analyz</w:t>
      </w:r>
      <w:r>
        <w:rPr>
          <w:rFonts w:ascii="Times New Roman" w:hAnsi="Times New Roman"/>
          <w:sz w:val="24"/>
          <w:szCs w:val="24"/>
        </w:rPr>
        <w:t>ers.</w:t>
      </w:r>
    </w:p>
    <w:p w:rsidR="00D948D3" w:rsidRPr="00905274" w:rsidRDefault="00D948D3" w:rsidP="00D948D3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905274">
        <w:rPr>
          <w:rFonts w:ascii="Times New Roman" w:hAnsi="Times New Roman"/>
          <w:b/>
          <w:sz w:val="24"/>
          <w:szCs w:val="24"/>
        </w:rPr>
        <w:t>A.</w:t>
      </w:r>
    </w:p>
    <w:p w:rsidR="00D948D3" w:rsidRPr="00905274" w:rsidRDefault="000C6DB9" w:rsidP="00D94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fr-FR" w:eastAsia="fr-FR"/>
        </w:rPr>
        <w:drawing>
          <wp:inline distT="0" distB="0" distL="0" distR="0">
            <wp:extent cx="9072615" cy="2808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 Fig 1A_VISTA_0408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615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8D3" w:rsidRDefault="00D948D3" w:rsidP="00D948D3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</w:r>
    </w:p>
    <w:p w:rsidR="009B6450" w:rsidRDefault="000C6DB9" w:rsidP="00D948D3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fr-FR" w:eastAsia="fr-FR"/>
        </w:rPr>
        <w:drawing>
          <wp:inline distT="0" distB="0" distL="0" distR="0">
            <wp:extent cx="9072615" cy="2808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 Fig 1B_C16000_0408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615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442" w:rsidRDefault="005B1637" w:rsidP="007D2442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66">
        <w:rPr>
          <w:rFonts w:ascii="Times New Roman" w:hAnsi="Times New Roman" w:cs="Times New Roman"/>
          <w:sz w:val="24"/>
          <w:szCs w:val="24"/>
        </w:rPr>
        <w:lastRenderedPageBreak/>
        <w:t xml:space="preserve">Legend: </w:t>
      </w:r>
      <w:r w:rsidR="00557720">
        <w:rPr>
          <w:rFonts w:ascii="Times New Roman" w:hAnsi="Times New Roman" w:cs="Times New Roman"/>
          <w:sz w:val="24"/>
          <w:szCs w:val="24"/>
        </w:rPr>
        <w:t>Relative frequencies of lipase results (subranges</w:t>
      </w:r>
      <w:r w:rsidR="00373914">
        <w:rPr>
          <w:rFonts w:ascii="Times New Roman" w:hAnsi="Times New Roman" w:cs="Times New Roman"/>
          <w:sz w:val="24"/>
          <w:szCs w:val="24"/>
        </w:rPr>
        <w:t xml:space="preserve"> of 20 U/L</w:t>
      </w:r>
      <w:r w:rsidR="00557720">
        <w:rPr>
          <w:rFonts w:ascii="Times New Roman" w:hAnsi="Times New Roman" w:cs="Times New Roman"/>
          <w:sz w:val="24"/>
          <w:szCs w:val="24"/>
        </w:rPr>
        <w:t>) display a gap</w:t>
      </w:r>
      <w:r w:rsidR="009775DF">
        <w:rPr>
          <w:rFonts w:ascii="Times New Roman" w:hAnsi="Times New Roman" w:cs="Times New Roman"/>
          <w:sz w:val="24"/>
          <w:szCs w:val="24"/>
        </w:rPr>
        <w:t xml:space="preserve"> between</w:t>
      </w:r>
      <w:r w:rsidR="00557720">
        <w:rPr>
          <w:rFonts w:ascii="Times New Roman" w:hAnsi="Times New Roman" w:cs="Times New Roman"/>
          <w:sz w:val="24"/>
          <w:szCs w:val="24"/>
        </w:rPr>
        <w:t xml:space="preserve"> </w:t>
      </w:r>
      <w:r w:rsidR="009775DF">
        <w:rPr>
          <w:rFonts w:ascii="Times New Roman" w:hAnsi="Times New Roman" w:cs="Times New Roman"/>
          <w:sz w:val="24"/>
          <w:szCs w:val="24"/>
        </w:rPr>
        <w:t>1500 (LOL) and ~1520 to ~1700 U/L o</w:t>
      </w:r>
      <w:r w:rsidR="00275D18">
        <w:rPr>
          <w:rFonts w:ascii="Times New Roman" w:hAnsi="Times New Roman" w:cs="Times New Roman"/>
          <w:sz w:val="24"/>
          <w:szCs w:val="24"/>
        </w:rPr>
        <w:t>n Siemens Dimension®Vista analyz</w:t>
      </w:r>
      <w:r w:rsidR="009775DF">
        <w:rPr>
          <w:rFonts w:ascii="Times New Roman" w:hAnsi="Times New Roman" w:cs="Times New Roman"/>
          <w:sz w:val="24"/>
          <w:szCs w:val="24"/>
        </w:rPr>
        <w:t xml:space="preserve">er (A), and </w:t>
      </w:r>
      <w:r w:rsidR="00557720">
        <w:rPr>
          <w:rFonts w:ascii="Times New Roman" w:hAnsi="Times New Roman" w:cs="Times New Roman"/>
          <w:sz w:val="24"/>
          <w:szCs w:val="24"/>
        </w:rPr>
        <w:t>between 1200 (LOL) and ~1320 U/L on Abbott Architect®C16000</w:t>
      </w:r>
      <w:r w:rsidR="009775DF">
        <w:rPr>
          <w:rFonts w:ascii="Times New Roman" w:hAnsi="Times New Roman" w:cs="Times New Roman"/>
          <w:sz w:val="24"/>
          <w:szCs w:val="24"/>
        </w:rPr>
        <w:t xml:space="preserve"> (B)</w:t>
      </w:r>
      <w:r w:rsidR="00557720">
        <w:rPr>
          <w:rFonts w:ascii="Times New Roman" w:hAnsi="Times New Roman" w:cs="Times New Roman"/>
          <w:sz w:val="24"/>
          <w:szCs w:val="24"/>
        </w:rPr>
        <w:t>.</w:t>
      </w:r>
      <w:r w:rsidR="006209EE">
        <w:rPr>
          <w:rFonts w:ascii="Times New Roman" w:hAnsi="Times New Roman" w:cs="Times New Roman"/>
          <w:sz w:val="24"/>
          <w:szCs w:val="24"/>
        </w:rPr>
        <w:t xml:space="preserve"> </w:t>
      </w:r>
      <w:r w:rsidR="009775DF">
        <w:rPr>
          <w:rFonts w:ascii="Times New Roman" w:hAnsi="Times New Roman" w:cs="Times New Roman"/>
          <w:sz w:val="24"/>
          <w:szCs w:val="24"/>
        </w:rPr>
        <w:t xml:space="preserve">The LMA on Dimension®Vista is characterized by a measuring range from 10 to 1500 U/L, with a 1/20 automated repeat-on-dilution for results above 1500 U/L. </w:t>
      </w:r>
      <w:r w:rsidR="006209EE">
        <w:rPr>
          <w:rFonts w:ascii="Times New Roman" w:hAnsi="Times New Roman" w:cs="Times New Roman"/>
          <w:sz w:val="24"/>
          <w:szCs w:val="24"/>
        </w:rPr>
        <w:t xml:space="preserve">The LMA on </w:t>
      </w:r>
      <w:r w:rsidR="007D2442">
        <w:rPr>
          <w:rFonts w:ascii="Times New Roman" w:hAnsi="Times New Roman" w:cs="Times New Roman"/>
          <w:sz w:val="24"/>
          <w:szCs w:val="24"/>
        </w:rPr>
        <w:t>Architect®C16000 is characterized by a measuring range from 3.1 (LOQ) to 1200 U/L, with a 1/5 automated repeat-on-dilution for results above 1200 U/L.</w:t>
      </w:r>
      <w:r w:rsidR="007D2442" w:rsidRPr="007D2442">
        <w:rPr>
          <w:rFonts w:ascii="Times New Roman" w:hAnsi="Times New Roman" w:cs="Times New Roman"/>
          <w:sz w:val="24"/>
          <w:szCs w:val="24"/>
        </w:rPr>
        <w:t xml:space="preserve"> </w:t>
      </w:r>
      <w:r w:rsidR="00981491">
        <w:rPr>
          <w:rFonts w:ascii="Times New Roman" w:hAnsi="Times New Roman" w:cs="Times New Roman"/>
          <w:sz w:val="24"/>
          <w:szCs w:val="24"/>
        </w:rPr>
        <w:t>Plasma lipase results assayed</w:t>
      </w:r>
      <w:r w:rsidR="00336CE0">
        <w:rPr>
          <w:rFonts w:ascii="Times New Roman" w:hAnsi="Times New Roman" w:cs="Times New Roman"/>
          <w:sz w:val="24"/>
          <w:szCs w:val="24"/>
        </w:rPr>
        <w:t xml:space="preserve"> on </w:t>
      </w:r>
      <w:r w:rsidR="00194E3A">
        <w:rPr>
          <w:rFonts w:ascii="Times New Roman" w:hAnsi="Times New Roman" w:cs="Times New Roman"/>
          <w:sz w:val="24"/>
          <w:szCs w:val="24"/>
        </w:rPr>
        <w:t xml:space="preserve">two </w:t>
      </w:r>
      <w:r w:rsidR="009775DF">
        <w:rPr>
          <w:rFonts w:ascii="Times New Roman" w:hAnsi="Times New Roman" w:cs="Times New Roman"/>
          <w:sz w:val="24"/>
          <w:szCs w:val="24"/>
        </w:rPr>
        <w:t xml:space="preserve">Dimension®Vista were collected over a </w:t>
      </w:r>
      <w:r w:rsidR="00260C68">
        <w:rPr>
          <w:rFonts w:ascii="Times New Roman" w:hAnsi="Times New Roman" w:cs="Times New Roman"/>
          <w:sz w:val="24"/>
          <w:szCs w:val="24"/>
        </w:rPr>
        <w:t>5.7-year</w:t>
      </w:r>
      <w:r w:rsidR="009775DF">
        <w:rPr>
          <w:rFonts w:ascii="Times New Roman" w:hAnsi="Times New Roman" w:cs="Times New Roman"/>
          <w:sz w:val="24"/>
          <w:szCs w:val="24"/>
        </w:rPr>
        <w:t xml:space="preserve"> period (from </w:t>
      </w:r>
      <w:r w:rsidR="00260C68">
        <w:rPr>
          <w:rFonts w:ascii="Times New Roman" w:hAnsi="Times New Roman" w:cs="Times New Roman"/>
          <w:sz w:val="24"/>
          <w:szCs w:val="24"/>
        </w:rPr>
        <w:t>11-26-2013</w:t>
      </w:r>
      <w:r w:rsidR="009775DF">
        <w:rPr>
          <w:rFonts w:ascii="Times New Roman" w:hAnsi="Times New Roman" w:cs="Times New Roman"/>
          <w:sz w:val="24"/>
          <w:szCs w:val="24"/>
        </w:rPr>
        <w:t xml:space="preserve"> to </w:t>
      </w:r>
      <w:r w:rsidR="00260C68">
        <w:rPr>
          <w:rFonts w:ascii="Times New Roman" w:hAnsi="Times New Roman" w:cs="Times New Roman"/>
          <w:sz w:val="24"/>
          <w:szCs w:val="24"/>
        </w:rPr>
        <w:t>7-25-2019</w:t>
      </w:r>
      <w:r w:rsidR="009775DF">
        <w:rPr>
          <w:rFonts w:ascii="Times New Roman" w:hAnsi="Times New Roman" w:cs="Times New Roman"/>
          <w:sz w:val="24"/>
          <w:szCs w:val="24"/>
        </w:rPr>
        <w:t>), providing 49477</w:t>
      </w:r>
      <w:r w:rsidR="005B22CF">
        <w:rPr>
          <w:rFonts w:ascii="Times New Roman" w:hAnsi="Times New Roman" w:cs="Times New Roman"/>
          <w:sz w:val="24"/>
          <w:szCs w:val="24"/>
        </w:rPr>
        <w:t xml:space="preserve"> up to 2000 U/L</w:t>
      </w:r>
      <w:r w:rsidR="00336CE0">
        <w:rPr>
          <w:rFonts w:ascii="Times New Roman" w:hAnsi="Times New Roman" w:cs="Times New Roman"/>
          <w:sz w:val="24"/>
          <w:szCs w:val="24"/>
        </w:rPr>
        <w:t>, while those assayed on</w:t>
      </w:r>
      <w:r w:rsidR="009775DF" w:rsidRPr="009775DF">
        <w:rPr>
          <w:rFonts w:ascii="Times New Roman" w:hAnsi="Times New Roman" w:cs="Times New Roman"/>
          <w:sz w:val="24"/>
          <w:szCs w:val="24"/>
        </w:rPr>
        <w:t xml:space="preserve"> </w:t>
      </w:r>
      <w:r w:rsidR="00194E3A">
        <w:rPr>
          <w:rFonts w:ascii="Times New Roman" w:hAnsi="Times New Roman" w:cs="Times New Roman"/>
          <w:sz w:val="24"/>
          <w:szCs w:val="24"/>
        </w:rPr>
        <w:t xml:space="preserve">two </w:t>
      </w:r>
      <w:r w:rsidR="009775DF">
        <w:rPr>
          <w:rFonts w:ascii="Times New Roman" w:hAnsi="Times New Roman" w:cs="Times New Roman"/>
          <w:sz w:val="24"/>
          <w:szCs w:val="24"/>
        </w:rPr>
        <w:t xml:space="preserve">Architect®C16000 were collected over a </w:t>
      </w:r>
      <w:r w:rsidR="00617DAF">
        <w:rPr>
          <w:rFonts w:ascii="Times New Roman" w:hAnsi="Times New Roman" w:cs="Times New Roman"/>
          <w:sz w:val="24"/>
          <w:szCs w:val="24"/>
        </w:rPr>
        <w:t>5.9-year</w:t>
      </w:r>
      <w:r w:rsidR="009775DF">
        <w:rPr>
          <w:rFonts w:ascii="Times New Roman" w:hAnsi="Times New Roman" w:cs="Times New Roman"/>
          <w:sz w:val="24"/>
          <w:szCs w:val="24"/>
        </w:rPr>
        <w:t xml:space="preserve"> period (from </w:t>
      </w:r>
      <w:r w:rsidR="00617DAF">
        <w:rPr>
          <w:rFonts w:ascii="Times New Roman" w:hAnsi="Times New Roman" w:cs="Times New Roman"/>
          <w:sz w:val="24"/>
          <w:szCs w:val="24"/>
        </w:rPr>
        <w:t>9-3-2013</w:t>
      </w:r>
      <w:r w:rsidR="009775DF">
        <w:rPr>
          <w:rFonts w:ascii="Times New Roman" w:hAnsi="Times New Roman" w:cs="Times New Roman"/>
          <w:sz w:val="24"/>
          <w:szCs w:val="24"/>
        </w:rPr>
        <w:t xml:space="preserve"> to </w:t>
      </w:r>
      <w:r w:rsidR="00617DAF">
        <w:rPr>
          <w:rFonts w:ascii="Times New Roman" w:hAnsi="Times New Roman" w:cs="Times New Roman"/>
          <w:sz w:val="24"/>
          <w:szCs w:val="24"/>
        </w:rPr>
        <w:t>7-15-2019</w:t>
      </w:r>
      <w:r w:rsidR="009775DF">
        <w:rPr>
          <w:rFonts w:ascii="Times New Roman" w:hAnsi="Times New Roman" w:cs="Times New Roman"/>
          <w:sz w:val="24"/>
          <w:szCs w:val="24"/>
        </w:rPr>
        <w:t xml:space="preserve">), providing 102325 results </w:t>
      </w:r>
      <w:r w:rsidR="005B22CF">
        <w:rPr>
          <w:rFonts w:ascii="Times New Roman" w:hAnsi="Times New Roman" w:cs="Times New Roman"/>
          <w:sz w:val="24"/>
          <w:szCs w:val="24"/>
        </w:rPr>
        <w:t>over this measuring range</w:t>
      </w:r>
      <w:r w:rsidR="00336CE0">
        <w:rPr>
          <w:rFonts w:ascii="Times New Roman" w:hAnsi="Times New Roman" w:cs="Times New Roman"/>
          <w:sz w:val="24"/>
          <w:szCs w:val="24"/>
        </w:rPr>
        <w:t>.</w:t>
      </w:r>
    </w:p>
    <w:p w:rsidR="004F58A3" w:rsidRPr="005B1637" w:rsidRDefault="004F58A3" w:rsidP="004F5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Abbreviations: LMA: lipase method application; LOL: limit of linearity; LOQ: limit of quantification.</w:t>
      </w:r>
    </w:p>
    <w:p w:rsidR="00AC5116" w:rsidRPr="005B1637" w:rsidRDefault="00AC5116" w:rsidP="00D948D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116" w:rsidRPr="005B1637" w:rsidSect="009B6450">
      <w:pgSz w:w="16838" w:h="11906" w:orient="landscape"/>
      <w:pgMar w:top="709" w:right="678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EE" w:rsidRDefault="006209EE" w:rsidP="0047294F">
      <w:pPr>
        <w:spacing w:after="0" w:line="240" w:lineRule="auto"/>
      </w:pPr>
      <w:r>
        <w:separator/>
      </w:r>
    </w:p>
  </w:endnote>
  <w:endnote w:type="continuationSeparator" w:id="0">
    <w:p w:rsidR="006209EE" w:rsidRDefault="006209EE" w:rsidP="0047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EE" w:rsidRDefault="006209EE" w:rsidP="0047294F">
      <w:pPr>
        <w:spacing w:after="0" w:line="240" w:lineRule="auto"/>
      </w:pPr>
      <w:r>
        <w:separator/>
      </w:r>
    </w:p>
  </w:footnote>
  <w:footnote w:type="continuationSeparator" w:id="0">
    <w:p w:rsidR="006209EE" w:rsidRDefault="006209EE" w:rsidP="0047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4F"/>
    <w:rsid w:val="00025C35"/>
    <w:rsid w:val="00065862"/>
    <w:rsid w:val="00074752"/>
    <w:rsid w:val="00094FCA"/>
    <w:rsid w:val="0009562F"/>
    <w:rsid w:val="000A2953"/>
    <w:rsid w:val="000A65CD"/>
    <w:rsid w:val="000C37DC"/>
    <w:rsid w:val="000C5CE1"/>
    <w:rsid w:val="000C6DB9"/>
    <w:rsid w:val="000D5B60"/>
    <w:rsid w:val="00122D34"/>
    <w:rsid w:val="00150AF7"/>
    <w:rsid w:val="00161466"/>
    <w:rsid w:val="001628A6"/>
    <w:rsid w:val="00172CDB"/>
    <w:rsid w:val="00176E1F"/>
    <w:rsid w:val="00192BA6"/>
    <w:rsid w:val="00194E3A"/>
    <w:rsid w:val="001A6760"/>
    <w:rsid w:val="001C19F0"/>
    <w:rsid w:val="001C20DC"/>
    <w:rsid w:val="001C713B"/>
    <w:rsid w:val="001D1557"/>
    <w:rsid w:val="001D2E06"/>
    <w:rsid w:val="001E3B14"/>
    <w:rsid w:val="001E554E"/>
    <w:rsid w:val="001F5D5E"/>
    <w:rsid w:val="00205141"/>
    <w:rsid w:val="0025420F"/>
    <w:rsid w:val="002602D7"/>
    <w:rsid w:val="00260C68"/>
    <w:rsid w:val="00275D18"/>
    <w:rsid w:val="00286E19"/>
    <w:rsid w:val="002C7138"/>
    <w:rsid w:val="0031038D"/>
    <w:rsid w:val="00321F6E"/>
    <w:rsid w:val="00325169"/>
    <w:rsid w:val="00336CE0"/>
    <w:rsid w:val="00356BB8"/>
    <w:rsid w:val="00361DC0"/>
    <w:rsid w:val="00373914"/>
    <w:rsid w:val="00392F0B"/>
    <w:rsid w:val="003B2688"/>
    <w:rsid w:val="003B5459"/>
    <w:rsid w:val="003D2DF2"/>
    <w:rsid w:val="003E5C98"/>
    <w:rsid w:val="003F1B2F"/>
    <w:rsid w:val="003F2AEC"/>
    <w:rsid w:val="0040115F"/>
    <w:rsid w:val="00407D67"/>
    <w:rsid w:val="00436089"/>
    <w:rsid w:val="00441DCD"/>
    <w:rsid w:val="00452481"/>
    <w:rsid w:val="00467490"/>
    <w:rsid w:val="00467D57"/>
    <w:rsid w:val="0047294F"/>
    <w:rsid w:val="004E24DA"/>
    <w:rsid w:val="004F02A5"/>
    <w:rsid w:val="004F58A3"/>
    <w:rsid w:val="00520B1B"/>
    <w:rsid w:val="0052246C"/>
    <w:rsid w:val="005422EB"/>
    <w:rsid w:val="0054494F"/>
    <w:rsid w:val="00557720"/>
    <w:rsid w:val="005600AD"/>
    <w:rsid w:val="00576434"/>
    <w:rsid w:val="00577376"/>
    <w:rsid w:val="00577D5F"/>
    <w:rsid w:val="00582785"/>
    <w:rsid w:val="005856AB"/>
    <w:rsid w:val="00587B36"/>
    <w:rsid w:val="005A1A36"/>
    <w:rsid w:val="005B1637"/>
    <w:rsid w:val="005B22CF"/>
    <w:rsid w:val="005C0F48"/>
    <w:rsid w:val="005C3FE8"/>
    <w:rsid w:val="005E3F8F"/>
    <w:rsid w:val="00617DAF"/>
    <w:rsid w:val="006209EE"/>
    <w:rsid w:val="0062243F"/>
    <w:rsid w:val="00623232"/>
    <w:rsid w:val="00641DCC"/>
    <w:rsid w:val="00643A64"/>
    <w:rsid w:val="0066666C"/>
    <w:rsid w:val="00671D8B"/>
    <w:rsid w:val="006C194A"/>
    <w:rsid w:val="006C4993"/>
    <w:rsid w:val="006E7D3B"/>
    <w:rsid w:val="007112B5"/>
    <w:rsid w:val="007216EF"/>
    <w:rsid w:val="00725BF1"/>
    <w:rsid w:val="007276ED"/>
    <w:rsid w:val="00727C00"/>
    <w:rsid w:val="00740B76"/>
    <w:rsid w:val="007653D9"/>
    <w:rsid w:val="00780121"/>
    <w:rsid w:val="007A2539"/>
    <w:rsid w:val="007A73D8"/>
    <w:rsid w:val="007D2442"/>
    <w:rsid w:val="007E3489"/>
    <w:rsid w:val="007F7533"/>
    <w:rsid w:val="007F7A2D"/>
    <w:rsid w:val="00807D63"/>
    <w:rsid w:val="008621B9"/>
    <w:rsid w:val="008772FE"/>
    <w:rsid w:val="00883835"/>
    <w:rsid w:val="0089663F"/>
    <w:rsid w:val="008C50A9"/>
    <w:rsid w:val="00924C17"/>
    <w:rsid w:val="009516F9"/>
    <w:rsid w:val="0096447F"/>
    <w:rsid w:val="00975CDC"/>
    <w:rsid w:val="00975D2B"/>
    <w:rsid w:val="009775DF"/>
    <w:rsid w:val="00981034"/>
    <w:rsid w:val="00981491"/>
    <w:rsid w:val="009B6450"/>
    <w:rsid w:val="00A510B1"/>
    <w:rsid w:val="00A64E90"/>
    <w:rsid w:val="00A815DD"/>
    <w:rsid w:val="00A8638D"/>
    <w:rsid w:val="00AB257A"/>
    <w:rsid w:val="00AC5116"/>
    <w:rsid w:val="00AD77BD"/>
    <w:rsid w:val="00AF76AF"/>
    <w:rsid w:val="00B423DC"/>
    <w:rsid w:val="00B6066C"/>
    <w:rsid w:val="00BA14B5"/>
    <w:rsid w:val="00BD0B04"/>
    <w:rsid w:val="00BF5B46"/>
    <w:rsid w:val="00C4616B"/>
    <w:rsid w:val="00C50BA7"/>
    <w:rsid w:val="00C62DEB"/>
    <w:rsid w:val="00C75940"/>
    <w:rsid w:val="00C83AD9"/>
    <w:rsid w:val="00CC0257"/>
    <w:rsid w:val="00CE1A71"/>
    <w:rsid w:val="00CE6F59"/>
    <w:rsid w:val="00D04AD7"/>
    <w:rsid w:val="00D16198"/>
    <w:rsid w:val="00D358EF"/>
    <w:rsid w:val="00D449E2"/>
    <w:rsid w:val="00D474CF"/>
    <w:rsid w:val="00D948D3"/>
    <w:rsid w:val="00DC2E61"/>
    <w:rsid w:val="00DC4628"/>
    <w:rsid w:val="00DF3FF3"/>
    <w:rsid w:val="00E050DD"/>
    <w:rsid w:val="00E054B5"/>
    <w:rsid w:val="00E10DEF"/>
    <w:rsid w:val="00E244D9"/>
    <w:rsid w:val="00E51FBC"/>
    <w:rsid w:val="00E659FF"/>
    <w:rsid w:val="00EB2272"/>
    <w:rsid w:val="00EB3D2D"/>
    <w:rsid w:val="00EB4552"/>
    <w:rsid w:val="00ED34AC"/>
    <w:rsid w:val="00EF79CE"/>
    <w:rsid w:val="00F13A62"/>
    <w:rsid w:val="00F15B20"/>
    <w:rsid w:val="00F34E60"/>
    <w:rsid w:val="00F85E49"/>
    <w:rsid w:val="00FC3A4B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5BECB9-F0F8-447C-B125-10E611A4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94F"/>
  </w:style>
  <w:style w:type="paragraph" w:styleId="Pieddepage">
    <w:name w:val="footer"/>
    <w:basedOn w:val="Normal"/>
    <w:link w:val="PieddepageCar"/>
    <w:uiPriority w:val="99"/>
    <w:unhideWhenUsed/>
    <w:rsid w:val="0047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94F"/>
  </w:style>
  <w:style w:type="paragraph" w:styleId="Textedebulles">
    <w:name w:val="Balloon Text"/>
    <w:basedOn w:val="Normal"/>
    <w:link w:val="TextedebullesCar"/>
    <w:uiPriority w:val="99"/>
    <w:semiHidden/>
    <w:unhideWhenUsed/>
    <w:rsid w:val="00F15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B2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BIOCBS2,</dc:creator>
  <cp:lastModifiedBy>Denis Monneret</cp:lastModifiedBy>
  <cp:revision>6</cp:revision>
  <dcterms:created xsi:type="dcterms:W3CDTF">2019-08-11T12:40:00Z</dcterms:created>
  <dcterms:modified xsi:type="dcterms:W3CDTF">2019-08-11T12:48:00Z</dcterms:modified>
</cp:coreProperties>
</file>