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59BB2" w14:textId="77777777" w:rsidR="000F19E4" w:rsidRPr="00AD39C3" w:rsidRDefault="000F19E4" w:rsidP="000F19E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D39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Supplementary information</w:t>
      </w:r>
    </w:p>
    <w:p w14:paraId="5366B31C" w14:textId="18E70149" w:rsidR="00933F91" w:rsidRPr="00E86817" w:rsidRDefault="00933F91" w:rsidP="00933F9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data-driven approach to predict</w:t>
      </w:r>
      <w:r w:rsidR="00D20784">
        <w:rPr>
          <w:rFonts w:ascii="Times New Roman" w:hAnsi="Times New Roman" w:cs="Times New Roman"/>
          <w:b/>
          <w:sz w:val="28"/>
          <w:szCs w:val="28"/>
        </w:rPr>
        <w:t>ing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the attachment density of biofouling organisms</w:t>
      </w:r>
    </w:p>
    <w:p w14:paraId="25F21CFA" w14:textId="77777777" w:rsidR="00933F91" w:rsidRPr="00F9525D" w:rsidRDefault="00933F91" w:rsidP="00933F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25D">
        <w:rPr>
          <w:rFonts w:ascii="Times New Roman" w:hAnsi="Times New Roman" w:cs="Times New Roman"/>
          <w:color w:val="000000" w:themeColor="text1"/>
          <w:sz w:val="28"/>
          <w:szCs w:val="28"/>
        </w:rPr>
        <w:t>Andre E. Vellwock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a</w:t>
      </w:r>
      <w:r w:rsidRPr="00F9525D">
        <w:rPr>
          <w:rFonts w:ascii="Times New Roman" w:hAnsi="Times New Roman" w:cs="Times New Roman"/>
          <w:color w:val="000000" w:themeColor="text1"/>
          <w:sz w:val="28"/>
          <w:szCs w:val="28"/>
        </w:rPr>
        <w:t>, Jimin Fu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a</w:t>
      </w:r>
      <w:r w:rsidRPr="00F9525D">
        <w:rPr>
          <w:rFonts w:ascii="Times New Roman" w:hAnsi="Times New Roman" w:cs="Times New Roman"/>
          <w:color w:val="000000" w:themeColor="text1"/>
          <w:sz w:val="28"/>
          <w:szCs w:val="28"/>
        </w:rPr>
        <w:t>, Yuan Meng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b</w:t>
      </w:r>
      <w:r w:rsidRPr="00F9525D">
        <w:rPr>
          <w:rFonts w:ascii="Times New Roman" w:hAnsi="Times New Roman" w:cs="Times New Roman"/>
          <w:color w:val="000000" w:themeColor="text1"/>
          <w:sz w:val="28"/>
          <w:szCs w:val="28"/>
        </w:rPr>
        <w:t>, V. Thiyagarajan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b</w:t>
      </w:r>
      <w:r w:rsidRPr="00F9525D">
        <w:rPr>
          <w:rFonts w:ascii="Times New Roman" w:hAnsi="Times New Roman" w:cs="Times New Roman"/>
          <w:color w:val="000000" w:themeColor="text1"/>
          <w:sz w:val="28"/>
          <w:szCs w:val="28"/>
        </w:rPr>
        <w:t>, Haimin Yao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a</w:t>
      </w:r>
      <w:r w:rsidRPr="00F9525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,*</w:t>
      </w:r>
    </w:p>
    <w:p w14:paraId="544E7A8F" w14:textId="77777777" w:rsidR="00933F91" w:rsidRPr="00D8583E" w:rsidRDefault="00933F91" w:rsidP="00933F91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a</w:t>
      </w:r>
      <w:r w:rsidRPr="00D858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Department of Mechanical Engineering, The Hong Kong Polytechnic University, Hung Hom, Kowloon, Hong Kong SAR, China</w:t>
      </w:r>
    </w:p>
    <w:p w14:paraId="61C0B4B0" w14:textId="77777777" w:rsidR="00933F91" w:rsidRPr="00D8583E" w:rsidRDefault="00933F91" w:rsidP="00933F91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b</w:t>
      </w:r>
      <w:r w:rsidRPr="00D858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The Swire Institute of Marine Sciences and School of Biological Sciences, The University of Hong Kong, Hong Kong SAR, China</w:t>
      </w:r>
    </w:p>
    <w:p w14:paraId="38E09DA1" w14:textId="77777777" w:rsidR="00933F91" w:rsidRDefault="00933F91" w:rsidP="00933F91">
      <w:pPr>
        <w:spacing w:line="360" w:lineRule="auto"/>
        <w:ind w:left="720" w:hanging="80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30E">
        <w:rPr>
          <w:rFonts w:ascii="Times New Roman" w:hAnsi="Times New Roman" w:cs="Times New Roman"/>
          <w:bCs/>
          <w:sz w:val="24"/>
          <w:szCs w:val="24"/>
          <w:vertAlign w:val="superscript"/>
        </w:rPr>
        <w:t>*</w:t>
      </w:r>
      <w:r w:rsidRPr="00E86817">
        <w:rPr>
          <w:rFonts w:ascii="Times New Roman" w:hAnsi="Times New Roman" w:cs="Times New Roman"/>
          <w:bCs/>
          <w:sz w:val="24"/>
          <w:szCs w:val="24"/>
        </w:rPr>
        <w:t xml:space="preserve">Corresponding author, </w:t>
      </w:r>
      <w:r>
        <w:rPr>
          <w:rFonts w:ascii="Times New Roman" w:hAnsi="Times New Roman" w:cs="Times New Roman"/>
          <w:bCs/>
          <w:sz w:val="24"/>
          <w:szCs w:val="24"/>
        </w:rPr>
        <w:t>E-</w:t>
      </w:r>
      <w:r w:rsidRPr="00E86817">
        <w:rPr>
          <w:rFonts w:ascii="Times New Roman" w:hAnsi="Times New Roman" w:cs="Times New Roman"/>
          <w:bCs/>
          <w:sz w:val="24"/>
          <w:szCs w:val="24"/>
        </w:rPr>
        <w:t>mail address: mmhyao@polyu.edu.hk (H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86817">
        <w:rPr>
          <w:rFonts w:ascii="Times New Roman" w:hAnsi="Times New Roman" w:cs="Times New Roman"/>
          <w:bCs/>
          <w:sz w:val="24"/>
          <w:szCs w:val="24"/>
        </w:rPr>
        <w:t>Yao)</w:t>
      </w:r>
    </w:p>
    <w:p w14:paraId="5DF9AC35" w14:textId="77777777" w:rsidR="000F19E4" w:rsidRDefault="000F19E4" w:rsidP="000F19E4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7D36822D" w14:textId="77777777" w:rsidR="000F19E4" w:rsidRDefault="000F19E4" w:rsidP="000F19E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24B06F6" wp14:editId="1356BF4C">
            <wp:extent cx="5260206" cy="3960000"/>
            <wp:effectExtent l="0" t="0" r="0" b="254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20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E36C" w14:textId="77777777" w:rsidR="000F19E4" w:rsidRDefault="000F19E4" w:rsidP="000F19E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1F5755F" wp14:editId="40A46ED1">
            <wp:extent cx="5248729" cy="3960000"/>
            <wp:effectExtent l="0" t="0" r="9525" b="254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3-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72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6F70" w14:textId="77777777" w:rsidR="000F19E4" w:rsidRDefault="000F19E4" w:rsidP="000F19E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F3C0F55" wp14:editId="3E2524B1">
            <wp:extent cx="5306625" cy="3960000"/>
            <wp:effectExtent l="0" t="0" r="8890" b="254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3-3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2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0749" w14:textId="77777777" w:rsidR="000F19E4" w:rsidRPr="00933F91" w:rsidRDefault="000F19E4" w:rsidP="00933F91">
      <w:pPr>
        <w:pStyle w:val="Caption"/>
        <w:rPr>
          <w:rFonts w:ascii="Times New Roman" w:hAnsi="Times New Roman" w:cs="Times New Roman"/>
          <w:bCs/>
          <w:i w:val="0"/>
          <w:iCs w:val="0"/>
          <w:color w:val="000000" w:themeColor="text1"/>
        </w:rPr>
      </w:pPr>
      <w:bookmarkStart w:id="1" w:name="_Ref11596076"/>
      <w:r w:rsidRPr="00933F91">
        <w:rPr>
          <w:rFonts w:ascii="Times New Roman" w:hAnsi="Times New Roman" w:cs="Times New Roman"/>
          <w:bCs/>
          <w:i w:val="0"/>
          <w:iCs w:val="0"/>
          <w:color w:val="000000" w:themeColor="text1"/>
        </w:rPr>
        <w:t>Figure S</w:t>
      </w:r>
      <w:r w:rsidRPr="00933F91">
        <w:rPr>
          <w:rFonts w:ascii="Times New Roman" w:hAnsi="Times New Roman" w:cs="Times New Roman"/>
          <w:bCs/>
          <w:i w:val="0"/>
          <w:iCs w:val="0"/>
          <w:color w:val="000000" w:themeColor="text1"/>
        </w:rPr>
        <w:fldChar w:fldCharType="begin"/>
      </w:r>
      <w:r w:rsidRPr="00933F91">
        <w:rPr>
          <w:rFonts w:ascii="Times New Roman" w:hAnsi="Times New Roman" w:cs="Times New Roman"/>
          <w:bCs/>
          <w:i w:val="0"/>
          <w:iCs w:val="0"/>
          <w:color w:val="000000" w:themeColor="text1"/>
        </w:rPr>
        <w:instrText xml:space="preserve"> SEQ Figure_S \* ARABIC </w:instrText>
      </w:r>
      <w:r w:rsidRPr="00933F91">
        <w:rPr>
          <w:rFonts w:ascii="Times New Roman" w:hAnsi="Times New Roman" w:cs="Times New Roman"/>
          <w:bCs/>
          <w:i w:val="0"/>
          <w:iCs w:val="0"/>
          <w:color w:val="000000" w:themeColor="text1"/>
        </w:rPr>
        <w:fldChar w:fldCharType="separate"/>
      </w:r>
      <w:r w:rsidRPr="00933F91">
        <w:rPr>
          <w:rFonts w:ascii="Times New Roman" w:hAnsi="Times New Roman" w:cs="Times New Roman"/>
          <w:bCs/>
          <w:i w:val="0"/>
          <w:iCs w:val="0"/>
          <w:color w:val="000000" w:themeColor="text1"/>
        </w:rPr>
        <w:t>1</w:t>
      </w:r>
      <w:r w:rsidRPr="00933F91">
        <w:rPr>
          <w:rFonts w:ascii="Times New Roman" w:hAnsi="Times New Roman" w:cs="Times New Roman"/>
          <w:bCs/>
          <w:i w:val="0"/>
          <w:iCs w:val="0"/>
          <w:color w:val="000000" w:themeColor="text1"/>
        </w:rPr>
        <w:fldChar w:fldCharType="end"/>
      </w:r>
      <w:bookmarkEnd w:id="1"/>
      <w:r w:rsidRPr="00933F91">
        <w:rPr>
          <w:rFonts w:ascii="Times New Roman" w:hAnsi="Times New Roman" w:cs="Times New Roman"/>
          <w:bCs/>
          <w:i w:val="0"/>
          <w:iCs w:val="0"/>
          <w:color w:val="000000" w:themeColor="text1"/>
        </w:rPr>
        <w:t>. Distribution of the residuals in the spaces of different independent variables and their products.</w:t>
      </w:r>
    </w:p>
    <w:sectPr w:rsidR="000F19E4" w:rsidRPr="00933F91" w:rsidSect="006A559F">
      <w:footerReference w:type="default" r:id="rId10"/>
      <w:pgSz w:w="11906" w:h="16838"/>
      <w:pgMar w:top="1417" w:right="1701" w:bottom="1350" w:left="1701" w:header="0" w:footer="0" w:gutter="0"/>
      <w:lnNumType w:countBy="1" w:restart="continuous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B2C25" w14:textId="77777777" w:rsidR="00427C92" w:rsidRDefault="00427C92">
      <w:pPr>
        <w:spacing w:after="0" w:line="240" w:lineRule="auto"/>
      </w:pPr>
      <w:r>
        <w:separator/>
      </w:r>
    </w:p>
  </w:endnote>
  <w:endnote w:type="continuationSeparator" w:id="0">
    <w:p w14:paraId="21B29BCA" w14:textId="77777777" w:rsidR="00427C92" w:rsidRDefault="004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087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FD7B09" w14:textId="77777777" w:rsidR="001160F5" w:rsidRDefault="00427C92">
        <w:pPr>
          <w:pStyle w:val="Footer"/>
          <w:jc w:val="right"/>
        </w:pPr>
      </w:p>
      <w:p w14:paraId="6465CEDA" w14:textId="77777777" w:rsidR="001160F5" w:rsidRDefault="000F19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BD5F15" w14:textId="77777777" w:rsidR="001160F5" w:rsidRDefault="00427C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43681" w14:textId="77777777" w:rsidR="00427C92" w:rsidRDefault="00427C92">
      <w:pPr>
        <w:spacing w:after="0" w:line="240" w:lineRule="auto"/>
      </w:pPr>
      <w:r>
        <w:separator/>
      </w:r>
    </w:p>
  </w:footnote>
  <w:footnote w:type="continuationSeparator" w:id="0">
    <w:p w14:paraId="60DA5C33" w14:textId="77777777" w:rsidR="00427C92" w:rsidRDefault="00427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LU0tDQzMTU1NzG2MDBS0lEKTi0uzszPAykwrwUAhgDhgiwAAAA="/>
  </w:docVars>
  <w:rsids>
    <w:rsidRoot w:val="000F19E4"/>
    <w:rsid w:val="000F19E4"/>
    <w:rsid w:val="00153195"/>
    <w:rsid w:val="002D51CB"/>
    <w:rsid w:val="003C75E6"/>
    <w:rsid w:val="00427C92"/>
    <w:rsid w:val="004824DA"/>
    <w:rsid w:val="005600CB"/>
    <w:rsid w:val="00560C06"/>
    <w:rsid w:val="005918E0"/>
    <w:rsid w:val="00606886"/>
    <w:rsid w:val="00614B7C"/>
    <w:rsid w:val="00793418"/>
    <w:rsid w:val="007B7596"/>
    <w:rsid w:val="00864481"/>
    <w:rsid w:val="00933F91"/>
    <w:rsid w:val="009B7952"/>
    <w:rsid w:val="00D20784"/>
    <w:rsid w:val="00D51C8D"/>
    <w:rsid w:val="00E9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CEED2"/>
  <w15:chartTrackingRefBased/>
  <w15:docId w15:val="{141E8758-3173-4FDD-84ED-CB27FF1C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F19E4"/>
    <w:pPr>
      <w:spacing w:line="256" w:lineRule="auto"/>
    </w:pPr>
    <w:rPr>
      <w:rFonts w:ascii="Calibri" w:eastAsia="宋体" w:hAnsi="Calibri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0F19E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1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9E4"/>
    <w:rPr>
      <w:rFonts w:ascii="Calibri" w:eastAsia="宋体" w:hAnsi="Calibri" w:cs="Tahoma"/>
    </w:rPr>
  </w:style>
  <w:style w:type="character" w:styleId="LineNumber">
    <w:name w:val="line number"/>
    <w:basedOn w:val="DefaultParagraphFont"/>
    <w:uiPriority w:val="99"/>
    <w:semiHidden/>
    <w:unhideWhenUsed/>
    <w:rsid w:val="000F19E4"/>
  </w:style>
  <w:style w:type="paragraph" w:styleId="Header">
    <w:name w:val="header"/>
    <w:basedOn w:val="Normal"/>
    <w:link w:val="HeaderChar"/>
    <w:uiPriority w:val="99"/>
    <w:unhideWhenUsed/>
    <w:rsid w:val="00D2078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784"/>
    <w:rPr>
      <w:rFonts w:ascii="Calibri" w:eastAsia="宋体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524ED-61A8-4EB6-9F1C-489D00C36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ECCEL VELLWOCK, Andre [Student]</dc:creator>
  <cp:keywords/>
  <dc:description/>
  <cp:lastModifiedBy>haimin yao</cp:lastModifiedBy>
  <cp:revision>3</cp:revision>
  <dcterms:created xsi:type="dcterms:W3CDTF">2019-07-24T06:36:00Z</dcterms:created>
  <dcterms:modified xsi:type="dcterms:W3CDTF">2019-09-08T11:45:00Z</dcterms:modified>
</cp:coreProperties>
</file>