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1E" w:rsidRPr="00B01E91" w:rsidRDefault="003D391E" w:rsidP="003D391E">
      <w:pPr>
        <w:adjustRightInd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01E91">
        <w:rPr>
          <w:rFonts w:ascii="Times New Roman" w:hAnsi="Times New Roman" w:cs="Times New Roman"/>
          <w:sz w:val="36"/>
          <w:szCs w:val="36"/>
        </w:rPr>
        <w:t>Supporting Information for</w:t>
      </w:r>
    </w:p>
    <w:p w:rsidR="003D391E" w:rsidRPr="00B01E91" w:rsidRDefault="003D391E" w:rsidP="003D391E">
      <w:pPr>
        <w:adjustRightInd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391E" w:rsidRDefault="003D391E" w:rsidP="00B01E9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E91">
        <w:rPr>
          <w:rFonts w:ascii="Times New Roman" w:hAnsi="Times New Roman" w:cs="Times New Roman"/>
          <w:sz w:val="28"/>
          <w:szCs w:val="28"/>
        </w:rPr>
        <w:t>“</w:t>
      </w:r>
      <w:r w:rsidR="00041557" w:rsidRPr="00041557">
        <w:rPr>
          <w:rFonts w:ascii="Times New Roman" w:hAnsi="Times New Roman" w:cs="Times New Roman"/>
          <w:sz w:val="32"/>
          <w:szCs w:val="32"/>
        </w:rPr>
        <w:t>Fabrication of magnetic zeolitic imidazolate framework-7 supported graphene oxide for the extraction of fungicides from environmental water and soil samples</w:t>
      </w:r>
      <w:r w:rsidRPr="00B01E91">
        <w:rPr>
          <w:rFonts w:ascii="Times New Roman" w:hAnsi="Times New Roman" w:cs="Times New Roman"/>
          <w:sz w:val="28"/>
          <w:szCs w:val="28"/>
        </w:rPr>
        <w:t>”</w:t>
      </w:r>
    </w:p>
    <w:p w:rsidR="0042088A" w:rsidRDefault="0042088A" w:rsidP="00B01E9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88A" w:rsidRPr="00AA0E25" w:rsidRDefault="0042088A" w:rsidP="0042088A">
      <w:pPr>
        <w:pStyle w:val="aa"/>
        <w:spacing w:line="360" w:lineRule="auto"/>
        <w:ind w:firstLineChars="0" w:firstLine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058AB1A" wp14:editId="34A8CFF9">
            <wp:extent cx="3915442" cy="2880000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4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8A" w:rsidRPr="0042088A" w:rsidRDefault="0042088A" w:rsidP="0042088A">
      <w:pPr>
        <w:pStyle w:val="aa"/>
        <w:spacing w:line="36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088A">
        <w:rPr>
          <w:rFonts w:ascii="Times New Roman" w:hAnsi="Times New Roman" w:cs="Times New Roman"/>
          <w:sz w:val="24"/>
          <w:szCs w:val="24"/>
        </w:rPr>
        <w:t xml:space="preserve">Figure S1. FT-IR spectrum of </w:t>
      </w:r>
      <w:r w:rsidRPr="0042088A">
        <w:rPr>
          <w:rFonts w:ascii="Times New Roman" w:eastAsia="宋体" w:hAnsi="Times New Roman" w:cs="Times New Roman"/>
          <w:kern w:val="0"/>
          <w:sz w:val="24"/>
          <w:szCs w:val="24"/>
        </w:rPr>
        <w:t>mag-ZIF-7@GO</w:t>
      </w:r>
      <w:r w:rsidRPr="0042088A">
        <w:rPr>
          <w:rFonts w:ascii="Times New Roman" w:hAnsi="Times New Roman" w:cs="Times New Roman"/>
          <w:sz w:val="24"/>
          <w:szCs w:val="24"/>
        </w:rPr>
        <w:t xml:space="preserve"> composite.</w:t>
      </w:r>
    </w:p>
    <w:p w:rsidR="0042088A" w:rsidRPr="0042088A" w:rsidRDefault="006031E5" w:rsidP="0042088A">
      <w:pPr>
        <w:spacing w:line="480" w:lineRule="auto"/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716" cy="2880000"/>
            <wp:effectExtent l="0" t="0" r="0" b="0"/>
            <wp:docPr id="1" name="图片 1" descr="J:\磁性ZIF-7氧化石墨数据处理\Figures\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磁性ZIF-7氧化石墨数据处理\Figures\Figure 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1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68" w:rsidRPr="00B01E91" w:rsidRDefault="00673A68" w:rsidP="0042088A">
      <w:pPr>
        <w:widowControl/>
        <w:shd w:val="clear" w:color="auto" w:fill="FFFFFF"/>
        <w:spacing w:line="300" w:lineRule="auto"/>
        <w:ind w:left="480" w:hangingChars="200" w:hanging="480"/>
        <w:jc w:val="center"/>
        <w:rPr>
          <w:rFonts w:ascii="Times New Roman" w:hAnsi="Times New Roman"/>
          <w:sz w:val="24"/>
        </w:rPr>
      </w:pPr>
      <w:r w:rsidRPr="00B01E91">
        <w:rPr>
          <w:rFonts w:ascii="Times New Roman" w:hAnsi="Times New Roman"/>
          <w:sz w:val="24"/>
        </w:rPr>
        <w:t>Fig</w:t>
      </w:r>
      <w:r w:rsidR="009C6504">
        <w:rPr>
          <w:rFonts w:ascii="Times New Roman" w:hAnsi="Times New Roman"/>
          <w:sz w:val="24"/>
        </w:rPr>
        <w:t>ure</w:t>
      </w:r>
      <w:r w:rsidRPr="00B01E91">
        <w:rPr>
          <w:rFonts w:ascii="Times New Roman" w:hAnsi="Times New Roman"/>
          <w:sz w:val="24"/>
        </w:rPr>
        <w:t xml:space="preserve"> </w:t>
      </w:r>
      <w:r w:rsidRPr="00B01E91">
        <w:rPr>
          <w:rFonts w:ascii="Times New Roman" w:hAnsi="Times New Roman" w:hint="eastAsia"/>
          <w:sz w:val="24"/>
        </w:rPr>
        <w:t>S</w:t>
      </w:r>
      <w:r w:rsidR="0042088A">
        <w:rPr>
          <w:rFonts w:ascii="Times New Roman" w:hAnsi="Times New Roman"/>
          <w:sz w:val="24"/>
        </w:rPr>
        <w:t>2</w:t>
      </w:r>
      <w:r w:rsidRPr="00B01E91">
        <w:rPr>
          <w:rFonts w:ascii="Times New Roman" w:hAnsi="Times New Roman"/>
          <w:sz w:val="24"/>
        </w:rPr>
        <w:t>.</w:t>
      </w:r>
      <w:r w:rsidRPr="00B01E91">
        <w:rPr>
          <w:rFonts w:ascii="Times New Roman" w:hAnsi="Times New Roman" w:hint="eastAsia"/>
          <w:sz w:val="24"/>
        </w:rPr>
        <w:t xml:space="preserve"> Extraction performances of mag-ZIF-7 and mag-ZIF-7@GO.</w:t>
      </w:r>
    </w:p>
    <w:p w:rsidR="00673A68" w:rsidRPr="00673A68" w:rsidRDefault="00673A68" w:rsidP="00B01E91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6031E5" w:rsidRDefault="006031E5" w:rsidP="00B01E91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 wp14:anchorId="0F418DB8" wp14:editId="60E68D08">
            <wp:extent cx="5259629" cy="1207008"/>
            <wp:effectExtent l="0" t="0" r="0" b="0"/>
            <wp:docPr id="2" name="图片 2" descr="J:\磁性ZIF-7氧化石墨数据处理\Figures\Figure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磁性ZIF-7氧化石墨数据处理\Figures\Figure 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81"/>
                    <a:stretch/>
                  </pic:blipFill>
                  <pic:spPr bwMode="auto">
                    <a:xfrm>
                      <a:off x="0" y="0"/>
                      <a:ext cx="5259705" cy="12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A68" w:rsidRPr="00B01E91" w:rsidRDefault="00673A68" w:rsidP="0042088A">
      <w:pPr>
        <w:spacing w:line="30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B01E91">
        <w:rPr>
          <w:rFonts w:ascii="Times New Roman" w:hAnsi="Times New Roman"/>
          <w:sz w:val="24"/>
        </w:rPr>
        <w:t>Fig</w:t>
      </w:r>
      <w:r w:rsidR="009C6504">
        <w:rPr>
          <w:rFonts w:ascii="Times New Roman" w:hAnsi="Times New Roman"/>
          <w:sz w:val="24"/>
        </w:rPr>
        <w:t>ure</w:t>
      </w:r>
      <w:r w:rsidRPr="00B01E91">
        <w:rPr>
          <w:rFonts w:ascii="Times New Roman" w:hAnsi="Times New Roman"/>
          <w:sz w:val="24"/>
        </w:rPr>
        <w:t xml:space="preserve"> </w:t>
      </w:r>
      <w:r w:rsidRPr="00B01E91">
        <w:rPr>
          <w:rFonts w:ascii="Times New Roman" w:hAnsi="Times New Roman" w:hint="eastAsia"/>
          <w:sz w:val="24"/>
        </w:rPr>
        <w:t>S</w:t>
      </w:r>
      <w:r w:rsidR="0042088A">
        <w:rPr>
          <w:rFonts w:ascii="Times New Roman" w:hAnsi="Times New Roman"/>
          <w:sz w:val="24"/>
        </w:rPr>
        <w:t>3</w:t>
      </w:r>
      <w:r w:rsidRPr="00B01E91">
        <w:rPr>
          <w:rFonts w:ascii="Times New Roman" w:hAnsi="Times New Roman"/>
          <w:sz w:val="24"/>
        </w:rPr>
        <w:t>. The</w:t>
      </w:r>
      <w:r w:rsidRPr="00B01E91">
        <w:rPr>
          <w:rFonts w:ascii="Times New Roman" w:hAnsi="Times New Roman" w:hint="eastAsia"/>
          <w:sz w:val="24"/>
        </w:rPr>
        <w:t xml:space="preserve"> mag-ZIF-7@GO MSPE-</w:t>
      </w:r>
      <w:r w:rsidRPr="00B01E91">
        <w:rPr>
          <w:rFonts w:ascii="Times New Roman" w:hAnsi="Times New Roman"/>
          <w:sz w:val="24"/>
        </w:rPr>
        <w:t xml:space="preserve">LC-MS chromatograms of spiked pond water, river water, </w:t>
      </w:r>
      <w:r w:rsidR="00B01E91">
        <w:rPr>
          <w:rFonts w:ascii="Times New Roman" w:hAnsi="Times New Roman" w:hint="eastAsia"/>
          <w:sz w:val="24"/>
        </w:rPr>
        <w:t xml:space="preserve">and </w:t>
      </w:r>
      <w:r w:rsidRPr="00B01E91">
        <w:rPr>
          <w:rFonts w:ascii="Times New Roman" w:hAnsi="Times New Roman"/>
          <w:sz w:val="24"/>
        </w:rPr>
        <w:t>soil sample</w:t>
      </w:r>
      <w:r w:rsidR="00610002">
        <w:rPr>
          <w:rFonts w:ascii="Times New Roman" w:hAnsi="Times New Roman" w:hint="eastAsia"/>
          <w:sz w:val="24"/>
        </w:rPr>
        <w:t>s</w:t>
      </w:r>
      <w:r w:rsidRPr="00B01E91">
        <w:rPr>
          <w:rFonts w:ascii="Times New Roman" w:hAnsi="Times New Roman"/>
          <w:sz w:val="24"/>
        </w:rPr>
        <w:t>.</w:t>
      </w:r>
    </w:p>
    <w:p w:rsidR="00673A68" w:rsidRDefault="00673A68" w:rsidP="003D39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84830" w:rsidRDefault="00E84830" w:rsidP="003D39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84830" w:rsidRPr="00610002" w:rsidRDefault="00E84830" w:rsidP="003D39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935C6" w:rsidRPr="00B01E91" w:rsidRDefault="00E935C6" w:rsidP="00266C10">
      <w:pPr>
        <w:pStyle w:val="1"/>
        <w:spacing w:before="0" w:after="0" w:line="300" w:lineRule="auto"/>
        <w:jc w:val="both"/>
        <w:rPr>
          <w:sz w:val="24"/>
        </w:rPr>
      </w:pPr>
      <w:r w:rsidRPr="00B01E91">
        <w:rPr>
          <w:sz w:val="24"/>
        </w:rPr>
        <w:t xml:space="preserve">Table </w:t>
      </w:r>
      <w:r w:rsidRPr="00B01E91">
        <w:rPr>
          <w:rFonts w:hint="eastAsia"/>
          <w:sz w:val="24"/>
        </w:rPr>
        <w:t>S</w:t>
      </w:r>
      <w:r w:rsidRPr="00B01E91">
        <w:rPr>
          <w:sz w:val="24"/>
        </w:rPr>
        <w:t xml:space="preserve">1 </w:t>
      </w:r>
      <w:r w:rsidR="00DC1947" w:rsidRPr="00B01E91">
        <w:rPr>
          <w:rFonts w:hint="eastAsia"/>
          <w:sz w:val="24"/>
        </w:rPr>
        <w:t>C</w:t>
      </w:r>
      <w:r w:rsidRPr="00B01E91">
        <w:rPr>
          <w:sz w:val="24"/>
        </w:rPr>
        <w:t>hemical structures</w:t>
      </w:r>
      <w:r w:rsidRPr="00B01E91">
        <w:rPr>
          <w:rFonts w:hint="eastAsia"/>
          <w:sz w:val="24"/>
        </w:rPr>
        <w:t xml:space="preserve"> and</w:t>
      </w:r>
      <w:r w:rsidRPr="00B01E91">
        <w:rPr>
          <w:sz w:val="24"/>
        </w:rPr>
        <w:t xml:space="preserve"> LC</w:t>
      </w:r>
      <w:r w:rsidRPr="00B01E91">
        <w:rPr>
          <w:rFonts w:hint="eastAsia"/>
          <w:sz w:val="24"/>
        </w:rPr>
        <w:t>-</w:t>
      </w:r>
      <w:r w:rsidRPr="00B01E91">
        <w:rPr>
          <w:sz w:val="24"/>
        </w:rPr>
        <w:t>MS parameters of the seven fungicides.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91"/>
        <w:gridCol w:w="1569"/>
        <w:gridCol w:w="992"/>
        <w:gridCol w:w="1418"/>
        <w:gridCol w:w="1115"/>
        <w:gridCol w:w="83"/>
      </w:tblGrid>
      <w:tr w:rsidR="00266C10" w:rsidRPr="00B01E91" w:rsidTr="00742A31">
        <w:trPr>
          <w:trHeight w:val="45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Fungicides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Structural formula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Molecular formula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Precursor 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10" w:rsidRPr="00B01E91" w:rsidRDefault="000A04D3" w:rsidP="00165483">
            <w:pPr>
              <w:widowControl/>
              <w:contextualSpacing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M</w:t>
            </w:r>
            <w:r w:rsidR="00266C10" w:rsidRPr="00B01E91">
              <w:rPr>
                <w:rFonts w:ascii="Times New Roman" w:hAnsi="Times New Roman"/>
                <w:kern w:val="0"/>
                <w:sz w:val="20"/>
                <w:szCs w:val="21"/>
              </w:rPr>
              <w:t>ass</w:t>
            </w:r>
            <w:r w:rsidR="00B01E91"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</w:t>
            </w:r>
            <w:r w:rsidR="00266C10" w:rsidRPr="00B01E91">
              <w:rPr>
                <w:rFonts w:ascii="Times New Roman" w:hAnsi="Times New Roman"/>
                <w:kern w:val="0"/>
                <w:sz w:val="20"/>
                <w:szCs w:val="21"/>
              </w:rPr>
              <w:t>(m/z)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10" w:rsidRPr="00B01E91" w:rsidRDefault="00266C10" w:rsidP="00165483">
            <w:pPr>
              <w:widowControl/>
              <w:contextualSpacing/>
              <w:rPr>
                <w:rFonts w:ascii="Times New Roman" w:hAnsi="Times New Roman"/>
                <w:kern w:val="0"/>
                <w:sz w:val="20"/>
                <w:szCs w:val="21"/>
              </w:rPr>
            </w:pPr>
            <w:proofErr w:type="spellStart"/>
            <w:r w:rsidRPr="00B01E91">
              <w:rPr>
                <w:rFonts w:ascii="Times New Roman" w:hAnsi="Times New Roman" w:hint="eastAsia"/>
                <w:kern w:val="0"/>
                <w:sz w:val="20"/>
                <w:szCs w:val="21"/>
              </w:rPr>
              <w:t>pKa</w:t>
            </w:r>
            <w:proofErr w:type="spellEnd"/>
            <w:r w:rsidR="00742A31">
              <w:rPr>
                <w:rFonts w:ascii="Times New Roman" w:hAnsi="Times New Roman"/>
                <w:kern w:val="0"/>
                <w:sz w:val="20"/>
                <w:szCs w:val="21"/>
              </w:rPr>
              <w:t xml:space="preserve"> (</w:t>
            </w:r>
            <w:proofErr w:type="spellStart"/>
            <w:r w:rsidR="00742A31" w:rsidRPr="00742A31">
              <w:rPr>
                <w:rFonts w:ascii="Times New Roman" w:hAnsi="Times New Roman"/>
                <w:color w:val="0000FF"/>
                <w:kern w:val="0"/>
                <w:sz w:val="20"/>
                <w:szCs w:val="21"/>
              </w:rPr>
              <w:t>Su</w:t>
            </w:r>
            <w:proofErr w:type="spellEnd"/>
            <w:r w:rsidR="00742A31" w:rsidRPr="00742A31">
              <w:rPr>
                <w:rFonts w:ascii="Times New Roman" w:hAnsi="Times New Roman"/>
                <w:color w:val="0000FF"/>
                <w:kern w:val="0"/>
                <w:sz w:val="20"/>
                <w:szCs w:val="21"/>
              </w:rPr>
              <w:t xml:space="preserve"> et al., 2016</w:t>
            </w:r>
            <w:r w:rsidR="00742A31">
              <w:rPr>
                <w:rFonts w:ascii="Times New Roman" w:hAnsi="Times New Roman"/>
                <w:kern w:val="0"/>
                <w:sz w:val="20"/>
                <w:szCs w:val="21"/>
              </w:rPr>
              <w:t>)</w:t>
            </w:r>
          </w:p>
        </w:tc>
      </w:tr>
      <w:tr w:rsidR="00266C10" w:rsidRPr="00B01E91" w:rsidTr="00742A31">
        <w:trPr>
          <w:trHeight w:val="1122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6C10" w:rsidRPr="00B01E91" w:rsidRDefault="005C1D3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hyperlink r:id="rId10" w:history="1">
              <w:r w:rsidR="00266C10" w:rsidRPr="00B01E91">
                <w:rPr>
                  <w:rFonts w:ascii="Times New Roman" w:hAnsi="Times New Roman"/>
                  <w:sz w:val="20"/>
                  <w:szCs w:val="21"/>
                </w:rPr>
                <w:t>pyrimethanil</w:t>
              </w:r>
            </w:hyperlink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266C10" w:rsidRPr="00B01E91" w:rsidRDefault="00433BF3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object w:dxaOrig="1232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8.5pt;mso-wrap-style:square;mso-position-horizontal-relative:page;mso-position-vertical-relative:page" o:ole="">
                  <v:imagedata r:id="rId11" o:title=""/>
                </v:shape>
                <o:OLEObject Type="Embed" ProgID="ChemDraw.Document.6.0" ShapeID="_x0000_i1025" DrawAspect="Content" ObjectID="_1629100523" r:id="rId12"/>
              </w:objec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C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12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H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13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N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[M+</w:t>
            </w:r>
            <w:proofErr w:type="gramStart"/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H]</w:t>
            </w:r>
            <w:r w:rsidRPr="00B01E91">
              <w:rPr>
                <w:rFonts w:ascii="Times New Roman" w:hAnsi="Times New Roman"/>
                <w:kern w:val="0"/>
                <w:sz w:val="20"/>
                <w:szCs w:val="21"/>
                <w:vertAlign w:val="superscript"/>
              </w:rPr>
              <w:t>+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6C10" w:rsidRPr="00B01E91" w:rsidRDefault="00266C10" w:rsidP="00165483">
            <w:pPr>
              <w:widowControl/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200.11822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vAlign w:val="center"/>
          </w:tcPr>
          <w:p w:rsidR="00266C10" w:rsidRPr="00B01E91" w:rsidRDefault="00266C10" w:rsidP="00165483">
            <w:pPr>
              <w:widowControl/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 w:hint="eastAsia"/>
                <w:sz w:val="20"/>
                <w:szCs w:val="21"/>
              </w:rPr>
              <w:t>10.59</w:t>
            </w:r>
          </w:p>
        </w:tc>
      </w:tr>
      <w:tr w:rsidR="00266C10" w:rsidRPr="00B01E91" w:rsidTr="00742A31">
        <w:trPr>
          <w:trHeight w:val="1150"/>
          <w:jc w:val="center"/>
        </w:trPr>
        <w:tc>
          <w:tcPr>
            <w:tcW w:w="1418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 w:cs="Times New Roman"/>
                <w:sz w:val="20"/>
                <w:szCs w:val="21"/>
              </w:rPr>
              <w:t>triadimenol</w:t>
            </w:r>
          </w:p>
        </w:tc>
        <w:tc>
          <w:tcPr>
            <w:tcW w:w="1691" w:type="dxa"/>
            <w:vAlign w:val="center"/>
          </w:tcPr>
          <w:p w:rsidR="00266C10" w:rsidRPr="00B01E91" w:rsidRDefault="00F15574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sz w:val="20"/>
              </w:rPr>
              <w:object w:dxaOrig="2260" w:dyaOrig="1370">
                <v:shape id="_x0000_i1026" type="#_x0000_t75" style="width:79pt;height:49pt" o:ole="">
                  <v:imagedata r:id="rId13" o:title=""/>
                </v:shape>
                <o:OLEObject Type="Embed" ProgID="ChemDraw.Document.6.0" ShapeID="_x0000_i1026" DrawAspect="Content" ObjectID="_1629100524" r:id="rId14"/>
              </w:object>
            </w:r>
          </w:p>
        </w:tc>
        <w:tc>
          <w:tcPr>
            <w:tcW w:w="1569" w:type="dxa"/>
            <w:vAlign w:val="center"/>
          </w:tcPr>
          <w:p w:rsidR="00266C10" w:rsidRPr="00B01E91" w:rsidRDefault="00266C10" w:rsidP="00165483">
            <w:pPr>
              <w:widowControl/>
              <w:shd w:val="clear" w:color="auto" w:fill="FFFFFF"/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C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14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H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18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ClN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3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O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2</w:t>
            </w:r>
          </w:p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[M+</w:t>
            </w:r>
            <w:proofErr w:type="gramStart"/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H]</w:t>
            </w:r>
            <w:r w:rsidRPr="00B01E91">
              <w:rPr>
                <w:rFonts w:ascii="Times New Roman" w:hAnsi="Times New Roman"/>
                <w:kern w:val="0"/>
                <w:sz w:val="20"/>
                <w:szCs w:val="21"/>
                <w:vertAlign w:val="superscript"/>
              </w:rPr>
              <w:t>+</w:t>
            </w:r>
            <w:proofErr w:type="gramEnd"/>
          </w:p>
        </w:tc>
        <w:tc>
          <w:tcPr>
            <w:tcW w:w="1418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 w:cs="Times New Roman"/>
                <w:sz w:val="20"/>
              </w:rPr>
              <w:t>296.11603</w:t>
            </w:r>
          </w:p>
        </w:tc>
        <w:tc>
          <w:tcPr>
            <w:tcW w:w="1198" w:type="dxa"/>
            <w:gridSpan w:val="2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01E91">
              <w:rPr>
                <w:rFonts w:ascii="Times New Roman" w:hAnsi="Times New Roman" w:cs="Times New Roman" w:hint="eastAsia"/>
                <w:sz w:val="20"/>
              </w:rPr>
              <w:t>-</w:t>
            </w:r>
            <w:r w:rsidRPr="00B01E91">
              <w:rPr>
                <w:rFonts w:ascii="Times New Roman" w:hAnsi="Times New Roman" w:cs="Times New Roman" w:hint="eastAsia"/>
                <w:sz w:val="20"/>
                <w:vertAlign w:val="superscript"/>
              </w:rPr>
              <w:t>a</w:t>
            </w:r>
          </w:p>
        </w:tc>
      </w:tr>
      <w:tr w:rsidR="00266C10" w:rsidRPr="00B01E91" w:rsidTr="00742A31">
        <w:trPr>
          <w:trHeight w:val="1169"/>
          <w:jc w:val="center"/>
        </w:trPr>
        <w:tc>
          <w:tcPr>
            <w:tcW w:w="1418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flutriafol</w:t>
            </w:r>
          </w:p>
        </w:tc>
        <w:tc>
          <w:tcPr>
            <w:tcW w:w="1691" w:type="dxa"/>
            <w:vAlign w:val="center"/>
          </w:tcPr>
          <w:p w:rsidR="00266C10" w:rsidRPr="00B01E91" w:rsidRDefault="00433BF3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object w:dxaOrig="1428" w:dyaOrig="1290">
                <v:shape id="_x0000_i1027" type="#_x0000_t75" style="width:1in;height:61pt;mso-wrap-style:square;mso-position-horizontal-relative:page;mso-position-vertical-relative:page" o:ole="">
                  <v:imagedata r:id="rId15" o:title=""/>
                </v:shape>
                <o:OLEObject Type="Embed" ProgID="ChemDraw.Document.6.0" ShapeID="_x0000_i1027" DrawAspect="Content" ObjectID="_1629100525" r:id="rId16"/>
              </w:object>
            </w:r>
          </w:p>
        </w:tc>
        <w:tc>
          <w:tcPr>
            <w:tcW w:w="1569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C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16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H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13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F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2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N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3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O</w:t>
            </w:r>
          </w:p>
        </w:tc>
        <w:tc>
          <w:tcPr>
            <w:tcW w:w="992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[M+</w:t>
            </w:r>
            <w:proofErr w:type="gramStart"/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H]</w:t>
            </w:r>
            <w:r w:rsidRPr="00B01E91">
              <w:rPr>
                <w:rFonts w:ascii="Times New Roman" w:hAnsi="Times New Roman"/>
                <w:kern w:val="0"/>
                <w:sz w:val="20"/>
                <w:szCs w:val="21"/>
                <w:vertAlign w:val="superscript"/>
              </w:rPr>
              <w:t>+</w:t>
            </w:r>
            <w:proofErr w:type="gramEnd"/>
          </w:p>
        </w:tc>
        <w:tc>
          <w:tcPr>
            <w:tcW w:w="1418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302.10995</w:t>
            </w:r>
          </w:p>
        </w:tc>
        <w:tc>
          <w:tcPr>
            <w:tcW w:w="1198" w:type="dxa"/>
            <w:gridSpan w:val="2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 w:hint="eastAsia"/>
                <w:sz w:val="20"/>
                <w:szCs w:val="21"/>
              </w:rPr>
              <w:t>-</w:t>
            </w:r>
          </w:p>
        </w:tc>
      </w:tr>
      <w:tr w:rsidR="00266C10" w:rsidRPr="00B01E91" w:rsidTr="00742A31">
        <w:trPr>
          <w:trHeight w:val="1331"/>
          <w:jc w:val="center"/>
        </w:trPr>
        <w:tc>
          <w:tcPr>
            <w:tcW w:w="1418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tebuconazole</w:t>
            </w:r>
          </w:p>
        </w:tc>
        <w:tc>
          <w:tcPr>
            <w:tcW w:w="1691" w:type="dxa"/>
            <w:vAlign w:val="center"/>
          </w:tcPr>
          <w:p w:rsidR="00266C10" w:rsidRPr="00B01E91" w:rsidRDefault="00F15574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object w:dxaOrig="1969" w:dyaOrig="1290">
                <v:shape id="_x0000_i1028" type="#_x0000_t75" style="width:79pt;height:53pt;mso-wrap-style:square;mso-position-horizontal-relative:page;mso-position-vertical-relative:page" o:ole="">
                  <v:imagedata r:id="rId17" o:title=""/>
                </v:shape>
                <o:OLEObject Type="Embed" ProgID="ChemDraw.Document.6.0" ShapeID="_x0000_i1028" DrawAspect="Content" ObjectID="_1629100526" r:id="rId18"/>
              </w:object>
            </w:r>
          </w:p>
        </w:tc>
        <w:tc>
          <w:tcPr>
            <w:tcW w:w="1569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C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16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H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22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ClN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3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O</w:t>
            </w:r>
          </w:p>
        </w:tc>
        <w:tc>
          <w:tcPr>
            <w:tcW w:w="992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[M+</w:t>
            </w:r>
            <w:proofErr w:type="gramStart"/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H]</w:t>
            </w:r>
            <w:r w:rsidRPr="00B01E91">
              <w:rPr>
                <w:rFonts w:ascii="Times New Roman" w:hAnsi="Times New Roman"/>
                <w:kern w:val="0"/>
                <w:sz w:val="20"/>
                <w:szCs w:val="21"/>
                <w:vertAlign w:val="superscript"/>
              </w:rPr>
              <w:t>+</w:t>
            </w:r>
            <w:proofErr w:type="gramEnd"/>
          </w:p>
        </w:tc>
        <w:tc>
          <w:tcPr>
            <w:tcW w:w="1418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308.15242</w:t>
            </w:r>
          </w:p>
        </w:tc>
        <w:tc>
          <w:tcPr>
            <w:tcW w:w="1198" w:type="dxa"/>
            <w:gridSpan w:val="2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 w:hint="eastAsia"/>
                <w:sz w:val="20"/>
                <w:szCs w:val="21"/>
              </w:rPr>
              <w:t>13.7</w:t>
            </w:r>
          </w:p>
        </w:tc>
      </w:tr>
      <w:tr w:rsidR="00266C10" w:rsidRPr="00B01E91" w:rsidTr="00742A31">
        <w:trPr>
          <w:trHeight w:val="1750"/>
          <w:jc w:val="center"/>
        </w:trPr>
        <w:tc>
          <w:tcPr>
            <w:tcW w:w="1418" w:type="dxa"/>
            <w:vAlign w:val="center"/>
          </w:tcPr>
          <w:p w:rsidR="00266C10" w:rsidRPr="00B01E91" w:rsidRDefault="005C1D3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hyperlink r:id="rId19" w:history="1">
              <w:r w:rsidR="00266C10" w:rsidRPr="00B01E91">
                <w:rPr>
                  <w:rFonts w:ascii="Times New Roman" w:hAnsi="Times New Roman"/>
                  <w:sz w:val="20"/>
                  <w:szCs w:val="21"/>
                </w:rPr>
                <w:t>hexaconazole</w:t>
              </w:r>
            </w:hyperlink>
          </w:p>
        </w:tc>
        <w:tc>
          <w:tcPr>
            <w:tcW w:w="1691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object w:dxaOrig="1279" w:dyaOrig="1716">
                <v:shape id="_x0000_i1029" type="#_x0000_t75" style="width:66.5pt;height:89pt;mso-wrap-style:square;mso-position-horizontal-relative:page;mso-position-vertical-relative:page" o:ole="">
                  <v:imagedata r:id="rId20" o:title=""/>
                </v:shape>
                <o:OLEObject Type="Embed" ProgID="ChemDraw.Document.6.0" ShapeID="_x0000_i1029" DrawAspect="Content" ObjectID="_1629100527" r:id="rId21"/>
              </w:object>
            </w:r>
          </w:p>
        </w:tc>
        <w:tc>
          <w:tcPr>
            <w:tcW w:w="1569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C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14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H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17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Cl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2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N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3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O</w:t>
            </w:r>
          </w:p>
        </w:tc>
        <w:tc>
          <w:tcPr>
            <w:tcW w:w="992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[M+</w:t>
            </w:r>
            <w:proofErr w:type="gramStart"/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H]</w:t>
            </w:r>
            <w:r w:rsidRPr="00B01E91">
              <w:rPr>
                <w:rFonts w:ascii="Times New Roman" w:hAnsi="Times New Roman"/>
                <w:kern w:val="0"/>
                <w:sz w:val="20"/>
                <w:szCs w:val="21"/>
                <w:vertAlign w:val="superscript"/>
              </w:rPr>
              <w:t>+</w:t>
            </w:r>
            <w:proofErr w:type="gramEnd"/>
          </w:p>
        </w:tc>
        <w:tc>
          <w:tcPr>
            <w:tcW w:w="1418" w:type="dxa"/>
            <w:vAlign w:val="center"/>
          </w:tcPr>
          <w:p w:rsidR="00266C10" w:rsidRPr="003F5D96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3F5D96">
              <w:rPr>
                <w:rFonts w:ascii="Times New Roman" w:hAnsi="Times New Roman"/>
                <w:sz w:val="20"/>
                <w:szCs w:val="21"/>
              </w:rPr>
              <w:t>314.08214</w:t>
            </w:r>
          </w:p>
        </w:tc>
        <w:tc>
          <w:tcPr>
            <w:tcW w:w="1198" w:type="dxa"/>
            <w:gridSpan w:val="2"/>
            <w:vAlign w:val="center"/>
          </w:tcPr>
          <w:p w:rsidR="00266C10" w:rsidRPr="003F5D96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3F5D96">
              <w:rPr>
                <w:rFonts w:ascii="Times New Roman" w:hAnsi="Times New Roman" w:hint="eastAsia"/>
                <w:sz w:val="20"/>
                <w:szCs w:val="21"/>
              </w:rPr>
              <w:t>-</w:t>
            </w:r>
          </w:p>
        </w:tc>
      </w:tr>
      <w:tr w:rsidR="00266C10" w:rsidRPr="00B01E91" w:rsidTr="00742A31">
        <w:trPr>
          <w:trHeight w:val="1154"/>
          <w:jc w:val="center"/>
        </w:trPr>
        <w:tc>
          <w:tcPr>
            <w:tcW w:w="1418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lastRenderedPageBreak/>
              <w:t>diniconazole</w:t>
            </w:r>
          </w:p>
        </w:tc>
        <w:tc>
          <w:tcPr>
            <w:tcW w:w="1691" w:type="dxa"/>
            <w:vAlign w:val="center"/>
          </w:tcPr>
          <w:p w:rsidR="00266C10" w:rsidRPr="00B01E91" w:rsidRDefault="00F15574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object w:dxaOrig="1659" w:dyaOrig="1071">
                <v:shape id="_x0000_i1030" type="#_x0000_t75" style="width:74pt;height:49pt;mso-wrap-style:square;mso-position-horizontal-relative:page;mso-position-vertical-relative:page" o:ole="">
                  <v:imagedata r:id="rId22" o:title=""/>
                </v:shape>
                <o:OLEObject Type="Embed" ProgID="ChemDraw.Document.6.0" ShapeID="_x0000_i1030" DrawAspect="Content" ObjectID="_1629100528" r:id="rId23"/>
              </w:object>
            </w:r>
          </w:p>
        </w:tc>
        <w:tc>
          <w:tcPr>
            <w:tcW w:w="1569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C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15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H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17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Cl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2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N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3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O</w:t>
            </w:r>
          </w:p>
        </w:tc>
        <w:tc>
          <w:tcPr>
            <w:tcW w:w="992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[M+</w:t>
            </w:r>
            <w:proofErr w:type="gramStart"/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H]</w:t>
            </w:r>
            <w:r w:rsidRPr="00B01E91">
              <w:rPr>
                <w:rFonts w:ascii="Times New Roman" w:hAnsi="Times New Roman"/>
                <w:kern w:val="0"/>
                <w:sz w:val="20"/>
                <w:szCs w:val="21"/>
                <w:vertAlign w:val="superscript"/>
              </w:rPr>
              <w:t>+</w:t>
            </w:r>
            <w:proofErr w:type="gramEnd"/>
          </w:p>
        </w:tc>
        <w:tc>
          <w:tcPr>
            <w:tcW w:w="1418" w:type="dxa"/>
            <w:vAlign w:val="center"/>
          </w:tcPr>
          <w:p w:rsidR="00266C10" w:rsidRPr="003F5D96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3F5D96">
              <w:rPr>
                <w:rFonts w:ascii="Times New Roman" w:hAnsi="Times New Roman"/>
                <w:sz w:val="20"/>
                <w:szCs w:val="21"/>
              </w:rPr>
              <w:t>326.08214</w:t>
            </w:r>
          </w:p>
        </w:tc>
        <w:tc>
          <w:tcPr>
            <w:tcW w:w="1198" w:type="dxa"/>
            <w:gridSpan w:val="2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  <w:highlight w:val="yellow"/>
              </w:rPr>
            </w:pPr>
            <w:r w:rsidRPr="00B01E91">
              <w:rPr>
                <w:rFonts w:ascii="Times New Roman" w:hAnsi="Times New Roman" w:hint="eastAsia"/>
                <w:sz w:val="20"/>
                <w:szCs w:val="21"/>
              </w:rPr>
              <w:t>12.89</w:t>
            </w:r>
          </w:p>
        </w:tc>
      </w:tr>
      <w:tr w:rsidR="00266C10" w:rsidRPr="00B01E91" w:rsidTr="00742A31">
        <w:trPr>
          <w:gridAfter w:val="1"/>
          <w:wAfter w:w="83" w:type="dxa"/>
          <w:trHeight w:val="902"/>
          <w:jc w:val="center"/>
        </w:trPr>
        <w:tc>
          <w:tcPr>
            <w:tcW w:w="1418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bitertanol</w:t>
            </w:r>
          </w:p>
        </w:tc>
        <w:tc>
          <w:tcPr>
            <w:tcW w:w="1691" w:type="dxa"/>
            <w:vAlign w:val="center"/>
          </w:tcPr>
          <w:p w:rsidR="00266C10" w:rsidRPr="00B01E91" w:rsidRDefault="00165483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sz w:val="20"/>
              </w:rPr>
              <w:object w:dxaOrig="2680" w:dyaOrig="1370">
                <v:shape id="_x0000_i1031" type="#_x0000_t75" style="width:83pt;height:44pt" o:ole="">
                  <v:imagedata r:id="rId24" o:title=""/>
                </v:shape>
                <o:OLEObject Type="Embed" ProgID="ChemDraw.Document.6.0" ShapeID="_x0000_i1031" DrawAspect="Content" ObjectID="_1629100529" r:id="rId25"/>
              </w:object>
            </w:r>
          </w:p>
        </w:tc>
        <w:tc>
          <w:tcPr>
            <w:tcW w:w="1569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C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20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H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23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N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3</w:t>
            </w:r>
            <w:r w:rsidRPr="00B01E91">
              <w:rPr>
                <w:rFonts w:ascii="Times New Roman" w:hAnsi="Times New Roman"/>
                <w:sz w:val="20"/>
                <w:szCs w:val="21"/>
              </w:rPr>
              <w:t>O</w:t>
            </w:r>
            <w:r w:rsidRPr="00B01E91">
              <w:rPr>
                <w:rFonts w:ascii="Times New Roman" w:hAnsi="Times New Roman"/>
                <w:sz w:val="20"/>
                <w:szCs w:val="21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[M+</w:t>
            </w:r>
            <w:proofErr w:type="gramStart"/>
            <w:r w:rsidRPr="00B01E91">
              <w:rPr>
                <w:rFonts w:ascii="Times New Roman" w:hAnsi="Times New Roman"/>
                <w:kern w:val="0"/>
                <w:sz w:val="20"/>
                <w:szCs w:val="21"/>
              </w:rPr>
              <w:t>H]</w:t>
            </w:r>
            <w:r w:rsidRPr="00B01E91">
              <w:rPr>
                <w:rFonts w:ascii="Times New Roman" w:hAnsi="Times New Roman"/>
                <w:kern w:val="0"/>
                <w:sz w:val="20"/>
                <w:szCs w:val="21"/>
                <w:vertAlign w:val="superscript"/>
              </w:rPr>
              <w:t>+</w:t>
            </w:r>
            <w:proofErr w:type="gramEnd"/>
          </w:p>
        </w:tc>
        <w:tc>
          <w:tcPr>
            <w:tcW w:w="1418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/>
                <w:sz w:val="20"/>
                <w:szCs w:val="21"/>
              </w:rPr>
              <w:t>338.18630</w:t>
            </w:r>
          </w:p>
        </w:tc>
        <w:tc>
          <w:tcPr>
            <w:tcW w:w="1115" w:type="dxa"/>
            <w:vAlign w:val="center"/>
          </w:tcPr>
          <w:p w:rsidR="00266C10" w:rsidRPr="00B01E91" w:rsidRDefault="00266C10" w:rsidP="00165483">
            <w:pPr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B01E91">
              <w:rPr>
                <w:rFonts w:ascii="Times New Roman" w:hAnsi="Times New Roman" w:hint="eastAsia"/>
                <w:sz w:val="20"/>
                <w:szCs w:val="21"/>
              </w:rPr>
              <w:t>-</w:t>
            </w:r>
          </w:p>
        </w:tc>
      </w:tr>
    </w:tbl>
    <w:p w:rsidR="00E935C6" w:rsidRPr="00B01E91" w:rsidRDefault="00E935C6" w:rsidP="00266C10">
      <w:pPr>
        <w:spacing w:line="300" w:lineRule="auto"/>
        <w:rPr>
          <w:rFonts w:ascii="Times New Roman" w:hAnsi="Times New Roman" w:cs="Times New Roman"/>
          <w:sz w:val="22"/>
        </w:rPr>
      </w:pPr>
      <w:r w:rsidRPr="00B01E91">
        <w:rPr>
          <w:rFonts w:ascii="Times New Roman" w:hAnsi="Times New Roman" w:cs="Times New Roman"/>
          <w:sz w:val="22"/>
          <w:vertAlign w:val="superscript"/>
        </w:rPr>
        <w:t>a</w:t>
      </w:r>
      <w:r w:rsidRPr="00B01E91">
        <w:rPr>
          <w:rFonts w:ascii="Times New Roman" w:hAnsi="Times New Roman" w:cs="Times New Roman"/>
          <w:sz w:val="22"/>
        </w:rPr>
        <w:t xml:space="preserve"> Not available</w:t>
      </w:r>
    </w:p>
    <w:p w:rsidR="00DC5180" w:rsidRPr="00B01E91" w:rsidRDefault="00816E39" w:rsidP="00742A31">
      <w:pPr>
        <w:spacing w:line="300" w:lineRule="auto"/>
        <w:ind w:left="220" w:hangingChars="100" w:hanging="220"/>
        <w:rPr>
          <w:rFonts w:ascii="Times New Roman" w:hAnsi="Times New Roman" w:cs="Times New Roman"/>
          <w:sz w:val="22"/>
        </w:rPr>
      </w:pPr>
      <w:proofErr w:type="spellStart"/>
      <w:r w:rsidRPr="00B01E91">
        <w:rPr>
          <w:rFonts w:ascii="Times New Roman" w:hAnsi="Times New Roman" w:cs="Times New Roman"/>
          <w:sz w:val="22"/>
        </w:rPr>
        <w:t>Su</w:t>
      </w:r>
      <w:proofErr w:type="spellEnd"/>
      <w:r w:rsidRPr="00B01E91">
        <w:rPr>
          <w:rFonts w:ascii="Times New Roman" w:hAnsi="Times New Roman" w:cs="Times New Roman"/>
          <w:sz w:val="22"/>
        </w:rPr>
        <w:t xml:space="preserve"> H., Lin Y., Wang Z., Wong Y.-L. E., Chen X., Chan T.-W. D., Magnetic metal</w:t>
      </w:r>
      <w:r w:rsidRPr="00B01E91">
        <w:rPr>
          <w:rFonts w:ascii="Times New Roman" w:hAnsi="Times New Roman" w:cs="Times New Roman" w:hint="eastAsia"/>
          <w:sz w:val="22"/>
        </w:rPr>
        <w:t>-</w:t>
      </w:r>
      <w:r w:rsidRPr="00B01E91">
        <w:rPr>
          <w:rFonts w:ascii="Times New Roman" w:hAnsi="Times New Roman" w:cs="Times New Roman"/>
          <w:sz w:val="22"/>
        </w:rPr>
        <w:t>organic framework</w:t>
      </w:r>
      <w:r w:rsidRPr="00B01E91">
        <w:rPr>
          <w:rFonts w:ascii="Times New Roman" w:hAnsi="Times New Roman" w:cs="Times New Roman" w:hint="eastAsia"/>
          <w:sz w:val="22"/>
        </w:rPr>
        <w:t>-</w:t>
      </w:r>
      <w:r w:rsidRPr="00B01E91">
        <w:rPr>
          <w:rFonts w:ascii="Times New Roman" w:hAnsi="Times New Roman" w:cs="Times New Roman"/>
          <w:sz w:val="22"/>
        </w:rPr>
        <w:t xml:space="preserve">titanium dioxide nanocomposite as adsorbent in the magnetic solid-phase extraction of fungicides from environmental water samples. J. </w:t>
      </w:r>
      <w:proofErr w:type="spellStart"/>
      <w:r w:rsidRPr="00B01E91">
        <w:rPr>
          <w:rFonts w:ascii="Times New Roman" w:hAnsi="Times New Roman" w:cs="Times New Roman"/>
          <w:sz w:val="22"/>
        </w:rPr>
        <w:t>Chromatogr</w:t>
      </w:r>
      <w:proofErr w:type="spellEnd"/>
      <w:r w:rsidRPr="00B01E91">
        <w:rPr>
          <w:rFonts w:ascii="Times New Roman" w:hAnsi="Times New Roman" w:cs="Times New Roman"/>
          <w:sz w:val="22"/>
        </w:rPr>
        <w:t>. A 2016, 1466, 21–28.</w:t>
      </w:r>
    </w:p>
    <w:p w:rsidR="00E84830" w:rsidRDefault="00E84830"/>
    <w:p w:rsidR="00E84830" w:rsidRDefault="00E84830"/>
    <w:p w:rsidR="006031E5" w:rsidRDefault="006031E5"/>
    <w:sectPr w:rsidR="00603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D30" w:rsidRDefault="005C1D30" w:rsidP="003D391E">
      <w:r>
        <w:separator/>
      </w:r>
    </w:p>
  </w:endnote>
  <w:endnote w:type="continuationSeparator" w:id="0">
    <w:p w:rsidR="005C1D30" w:rsidRDefault="005C1D30" w:rsidP="003D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D30" w:rsidRDefault="005C1D30" w:rsidP="003D391E">
      <w:r>
        <w:separator/>
      </w:r>
    </w:p>
  </w:footnote>
  <w:footnote w:type="continuationSeparator" w:id="0">
    <w:p w:rsidR="005C1D30" w:rsidRDefault="005C1D30" w:rsidP="003D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0B83"/>
    <w:multiLevelType w:val="multilevel"/>
    <w:tmpl w:val="BFA0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C6"/>
    <w:rsid w:val="00041557"/>
    <w:rsid w:val="000A04D3"/>
    <w:rsid w:val="001574AC"/>
    <w:rsid w:val="00165483"/>
    <w:rsid w:val="001E4798"/>
    <w:rsid w:val="00231AFB"/>
    <w:rsid w:val="00266C10"/>
    <w:rsid w:val="00295752"/>
    <w:rsid w:val="00317A5B"/>
    <w:rsid w:val="00321AFE"/>
    <w:rsid w:val="00342D8F"/>
    <w:rsid w:val="003D391E"/>
    <w:rsid w:val="003D70C2"/>
    <w:rsid w:val="003F5D96"/>
    <w:rsid w:val="0042088A"/>
    <w:rsid w:val="004255E7"/>
    <w:rsid w:val="00433BF3"/>
    <w:rsid w:val="00487299"/>
    <w:rsid w:val="005825D1"/>
    <w:rsid w:val="005C1D30"/>
    <w:rsid w:val="006031E5"/>
    <w:rsid w:val="00605E60"/>
    <w:rsid w:val="00610002"/>
    <w:rsid w:val="006302C9"/>
    <w:rsid w:val="00673A68"/>
    <w:rsid w:val="007166B2"/>
    <w:rsid w:val="00742A31"/>
    <w:rsid w:val="007750AD"/>
    <w:rsid w:val="007B5A5F"/>
    <w:rsid w:val="00816E39"/>
    <w:rsid w:val="00824BEA"/>
    <w:rsid w:val="009226F3"/>
    <w:rsid w:val="0094562B"/>
    <w:rsid w:val="00977EFF"/>
    <w:rsid w:val="009C6504"/>
    <w:rsid w:val="00A07351"/>
    <w:rsid w:val="00A60C39"/>
    <w:rsid w:val="00B01E91"/>
    <w:rsid w:val="00B15F70"/>
    <w:rsid w:val="00B4207F"/>
    <w:rsid w:val="00D15E44"/>
    <w:rsid w:val="00DC1947"/>
    <w:rsid w:val="00DC5180"/>
    <w:rsid w:val="00E761B0"/>
    <w:rsid w:val="00E84830"/>
    <w:rsid w:val="00E935C6"/>
    <w:rsid w:val="00F038FC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43CC3"/>
  <w15:docId w15:val="{69A67767-2358-4C7D-A4D2-C6FF71B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3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1表 Char"/>
    <w:link w:val="1"/>
    <w:rsid w:val="00E935C6"/>
    <w:rPr>
      <w:rFonts w:ascii="Times New Roman" w:eastAsia="黑体" w:hAnsi="Times New Roman"/>
      <w:szCs w:val="21"/>
    </w:rPr>
  </w:style>
  <w:style w:type="paragraph" w:customStyle="1" w:styleId="1">
    <w:name w:val="1表"/>
    <w:basedOn w:val="a"/>
    <w:link w:val="1Char"/>
    <w:qFormat/>
    <w:rsid w:val="00E935C6"/>
    <w:pPr>
      <w:widowControl/>
      <w:spacing w:before="120" w:after="120"/>
      <w:jc w:val="center"/>
    </w:pPr>
    <w:rPr>
      <w:rFonts w:ascii="Times New Roman" w:eastAsia="黑体" w:hAnsi="Times New Roman"/>
      <w:szCs w:val="21"/>
    </w:rPr>
  </w:style>
  <w:style w:type="paragraph" w:styleId="a3">
    <w:name w:val="header"/>
    <w:basedOn w:val="a"/>
    <w:link w:val="a4"/>
    <w:uiPriority w:val="99"/>
    <w:unhideWhenUsed/>
    <w:rsid w:val="003D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9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91E"/>
    <w:rPr>
      <w:sz w:val="18"/>
      <w:szCs w:val="18"/>
    </w:rPr>
  </w:style>
  <w:style w:type="table" w:styleId="a7">
    <w:name w:val="Table Grid"/>
    <w:basedOn w:val="a1"/>
    <w:uiPriority w:val="59"/>
    <w:rsid w:val="0060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31E5"/>
    <w:rPr>
      <w:sz w:val="18"/>
      <w:szCs w:val="18"/>
    </w:rPr>
  </w:style>
  <w:style w:type="paragraph" w:styleId="aa">
    <w:name w:val="List Paragraph"/>
    <w:basedOn w:val="a"/>
    <w:uiPriority w:val="34"/>
    <w:qFormat/>
    <w:rsid w:val="004208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tiff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6.bin"/><Relationship Id="rId10" Type="http://schemas.openxmlformats.org/officeDocument/2006/relationships/hyperlink" Target="javascript:showMsgDetail('ProductSynonyms.aspx?CBNumber=CB4473703&amp;postData3=CN&amp;SYMBOL_Type=A');" TargetMode="External"/><Relationship Id="rId19" Type="http://schemas.openxmlformats.org/officeDocument/2006/relationships/hyperlink" Target="javascript:showMsgDetail('ProductSynonyms.aspx?CBNumber=CB5427475&amp;postData3=CN&amp;SYMBOL_Type=A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oleObject" Target="embeddings/oleObject2.bin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</cp:lastModifiedBy>
  <cp:revision>8</cp:revision>
  <dcterms:created xsi:type="dcterms:W3CDTF">2019-02-26T02:36:00Z</dcterms:created>
  <dcterms:modified xsi:type="dcterms:W3CDTF">2019-09-04T03:09:00Z</dcterms:modified>
</cp:coreProperties>
</file>