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9A8C" w14:textId="77777777" w:rsidR="00AF5E14" w:rsidRDefault="00AF5E14" w:rsidP="00AF5E14">
      <w:pPr>
        <w:pStyle w:val="Authornames"/>
        <w:spacing w:before="0" w:line="240" w:lineRule="auto"/>
        <w:rPr>
          <w:b/>
        </w:rPr>
      </w:pPr>
      <w:bookmarkStart w:id="0" w:name="_GoBack"/>
      <w:bookmarkEnd w:id="0"/>
      <w:r>
        <w:rPr>
          <w:b/>
        </w:rPr>
        <w:t>Supplementary material</w:t>
      </w:r>
    </w:p>
    <w:p w14:paraId="55D1D469" w14:textId="77777777" w:rsidR="00AF5E14" w:rsidRDefault="00AF5E14" w:rsidP="00AF5E14">
      <w:pPr>
        <w:pStyle w:val="Authornames"/>
        <w:spacing w:before="0" w:line="240" w:lineRule="auto"/>
        <w:rPr>
          <w:b/>
        </w:rPr>
      </w:pPr>
      <w:r w:rsidRPr="007C1011">
        <w:rPr>
          <w:b/>
        </w:rPr>
        <w:t xml:space="preserve">A combined methodology for estimating the </w:t>
      </w:r>
      <w:r>
        <w:rPr>
          <w:b/>
        </w:rPr>
        <w:t xml:space="preserve">potential </w:t>
      </w:r>
      <w:r w:rsidRPr="007C1011">
        <w:rPr>
          <w:b/>
        </w:rPr>
        <w:t>natural aquifer recharge in an arid environment</w:t>
      </w:r>
    </w:p>
    <w:p w14:paraId="6DCE9B08" w14:textId="77777777" w:rsidR="00AF5E14" w:rsidRDefault="00AF5E14" w:rsidP="00AF5E14">
      <w:pPr>
        <w:spacing w:line="240" w:lineRule="auto"/>
        <w:rPr>
          <w:lang w:val="it-IT"/>
        </w:rPr>
      </w:pPr>
    </w:p>
    <w:p w14:paraId="2A1E6869" w14:textId="77777777" w:rsidR="009D57F4" w:rsidRDefault="00AF5E14" w:rsidP="00AF5E14">
      <w:pPr>
        <w:spacing w:line="240" w:lineRule="auto"/>
        <w:rPr>
          <w:lang w:val="it-IT"/>
        </w:rPr>
      </w:pPr>
      <w:r w:rsidRPr="007C1011">
        <w:rPr>
          <w:lang w:val="it-IT"/>
        </w:rPr>
        <w:t>Alberto Carletti</w:t>
      </w:r>
      <w:r>
        <w:rPr>
          <w:lang w:val="it-IT"/>
        </w:rPr>
        <w:t xml:space="preserve"> </w:t>
      </w:r>
      <w:r w:rsidRPr="00AF5E14">
        <w:rPr>
          <w:i/>
          <w:lang w:val="it-IT"/>
        </w:rPr>
        <w:t>et al</w:t>
      </w:r>
      <w:r>
        <w:rPr>
          <w:lang w:val="it-IT"/>
        </w:rPr>
        <w:t>.</w:t>
      </w:r>
    </w:p>
    <w:p w14:paraId="6B984A33" w14:textId="77777777" w:rsidR="00AF5E14" w:rsidRDefault="00AF5E14" w:rsidP="00AF5E14">
      <w:pPr>
        <w:spacing w:line="240" w:lineRule="auto"/>
        <w:rPr>
          <w:lang w:val="it-IT"/>
        </w:rPr>
        <w:sectPr w:rsidR="00AF5E14" w:rsidSect="00810F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C63805C" w14:textId="77777777" w:rsidR="00AF5E14" w:rsidRPr="00BD22E6" w:rsidRDefault="00AF5E14" w:rsidP="00AF5E14">
      <w:pPr>
        <w:spacing w:line="240" w:lineRule="auto"/>
        <w:rPr>
          <w:lang w:val="en-US"/>
        </w:rPr>
      </w:pPr>
      <w:r w:rsidRPr="00AF5E14">
        <w:rPr>
          <w:b/>
          <w:lang w:val="en-US"/>
        </w:rPr>
        <w:lastRenderedPageBreak/>
        <w:t xml:space="preserve">Table S1. </w:t>
      </w:r>
      <w:r w:rsidRPr="00BD22E6">
        <w:rPr>
          <w:lang w:val="en-US"/>
        </w:rPr>
        <w:t xml:space="preserve">Statistical analysis related to the estimation of </w:t>
      </w:r>
      <w:r>
        <w:rPr>
          <w:lang w:val="en-US"/>
        </w:rPr>
        <w:t xml:space="preserve">the average </w:t>
      </w:r>
      <w:r w:rsidRPr="00BD22E6">
        <w:rPr>
          <w:lang w:val="en-US"/>
        </w:rPr>
        <w:t>runoff</w:t>
      </w:r>
      <w:r>
        <w:rPr>
          <w:lang w:val="en-US"/>
        </w:rPr>
        <w:t xml:space="preserve"> (</w:t>
      </w:r>
      <w:r w:rsidRPr="00AF5E14">
        <w:rPr>
          <w:i/>
          <w:lang w:val="en-US"/>
        </w:rPr>
        <w:t>R</w:t>
      </w:r>
      <w:r>
        <w:rPr>
          <w:lang w:val="en-US"/>
        </w:rPr>
        <w:t xml:space="preserve">) </w:t>
      </w:r>
      <w:r w:rsidRPr="00BD22E6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Pr="00BD22E6">
        <w:rPr>
          <w:lang w:val="en-US"/>
        </w:rPr>
        <w:t xml:space="preserve">effective infiltration </w:t>
      </w:r>
      <w:r>
        <w:rPr>
          <w:lang w:val="en-US"/>
        </w:rPr>
        <w:t>(</w:t>
      </w:r>
      <w:proofErr w:type="spellStart"/>
      <w:r w:rsidRPr="00AF5E14">
        <w:rPr>
          <w:i/>
          <w:lang w:val="en-US"/>
        </w:rPr>
        <w:t>I</w:t>
      </w:r>
      <w:r w:rsidRPr="00AF5E14">
        <w:rPr>
          <w:i/>
          <w:vertAlign w:val="subscript"/>
          <w:lang w:val="en-US"/>
        </w:rPr>
        <w:t>e</w:t>
      </w:r>
      <w:proofErr w:type="spellEnd"/>
      <w:r>
        <w:rPr>
          <w:lang w:val="en-US"/>
        </w:rPr>
        <w:t xml:space="preserve">), </w:t>
      </w:r>
      <w:r w:rsidRPr="00BD22E6">
        <w:rPr>
          <w:lang w:val="en-US"/>
        </w:rPr>
        <w:t xml:space="preserve">calculated </w:t>
      </w:r>
      <w:proofErr w:type="gramStart"/>
      <w:r w:rsidRPr="00BD22E6">
        <w:rPr>
          <w:lang w:val="en-US"/>
        </w:rPr>
        <w:t>on the basis of</w:t>
      </w:r>
      <w:proofErr w:type="gramEnd"/>
      <w:r w:rsidRPr="00BD22E6">
        <w:rPr>
          <w:lang w:val="en-US"/>
        </w:rPr>
        <w:t xml:space="preserve"> the rainfall events generating a water surplus</w:t>
      </w:r>
      <w:r>
        <w:rPr>
          <w:lang w:val="en-US"/>
        </w:rPr>
        <w:t xml:space="preserve">, </w:t>
      </w:r>
      <w:r w:rsidRPr="00BD22E6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Pr="00BD22E6">
        <w:rPr>
          <w:lang w:val="en-US"/>
        </w:rPr>
        <w:t xml:space="preserve">sub-basins of the </w:t>
      </w:r>
      <w:proofErr w:type="spellStart"/>
      <w:r w:rsidRPr="00BD22E6">
        <w:rPr>
          <w:lang w:val="en-US"/>
        </w:rPr>
        <w:t>Koutine</w:t>
      </w:r>
      <w:proofErr w:type="spellEnd"/>
      <w:r w:rsidRPr="00BD22E6">
        <w:rPr>
          <w:lang w:val="en-US"/>
        </w:rPr>
        <w:t xml:space="preserve"> watershed for the reference period (2003</w:t>
      </w:r>
      <w:r>
        <w:rPr>
          <w:lang w:val="en-US"/>
        </w:rPr>
        <w:t>–</w:t>
      </w:r>
      <w:r w:rsidRPr="00BD22E6">
        <w:rPr>
          <w:lang w:val="en-US"/>
        </w:rPr>
        <w:t>201</w:t>
      </w:r>
      <w:r>
        <w:rPr>
          <w:lang w:val="en-US"/>
        </w:rPr>
        <w:t>2</w:t>
      </w:r>
      <w:r w:rsidRPr="00BD22E6">
        <w:rPr>
          <w:lang w:val="en-US"/>
        </w:rPr>
        <w:t>)</w:t>
      </w:r>
      <w:r>
        <w:rPr>
          <w:lang w:val="en-US"/>
        </w:rPr>
        <w:t>.</w:t>
      </w:r>
    </w:p>
    <w:p w14:paraId="204030C0" w14:textId="77777777" w:rsidR="00AF5E14" w:rsidRDefault="00AF5E14" w:rsidP="00AF5E14">
      <w:pPr>
        <w:spacing w:line="240" w:lineRule="auto"/>
        <w:rPr>
          <w:lang w:val="it-IT"/>
        </w:rPr>
      </w:pPr>
    </w:p>
    <w:tbl>
      <w:tblPr>
        <w:tblW w:w="12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850"/>
        <w:gridCol w:w="851"/>
        <w:gridCol w:w="992"/>
        <w:gridCol w:w="992"/>
        <w:gridCol w:w="993"/>
        <w:gridCol w:w="992"/>
        <w:gridCol w:w="1417"/>
        <w:gridCol w:w="851"/>
        <w:gridCol w:w="992"/>
        <w:gridCol w:w="907"/>
      </w:tblGrid>
      <w:tr w:rsidR="00AF5E14" w:rsidRPr="00AF5E14" w14:paraId="44687BA2" w14:textId="77777777" w:rsidTr="00AF5E14">
        <w:trPr>
          <w:trHeight w:val="567"/>
        </w:trPr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BBB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Sub-basin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27CD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18DBA869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BD1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3512D931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598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AF5E14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AF5E14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550F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AF5E14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AF5E14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  <w:p w14:paraId="54BE0D2B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A0B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 xml:space="preserve">Mean </w:t>
            </w:r>
            <w:r w:rsidRPr="00AF5E14">
              <w:rPr>
                <w:bCs/>
                <w:i/>
                <w:sz w:val="18"/>
                <w:szCs w:val="18"/>
                <w:lang w:eastAsia="it-IT"/>
              </w:rPr>
              <w:t>R</w:t>
            </w:r>
          </w:p>
          <w:p w14:paraId="5D4FCF4B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C08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AF5E14">
              <w:rPr>
                <w:bCs/>
                <w:sz w:val="18"/>
                <w:szCs w:val="18"/>
                <w:lang w:eastAsia="it-IT"/>
              </w:rPr>
              <w:t>SD</w:t>
            </w:r>
          </w:p>
          <w:p w14:paraId="2701BC4E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AF5E14">
              <w:rPr>
                <w:bCs/>
                <w:i/>
                <w:sz w:val="18"/>
                <w:szCs w:val="18"/>
                <w:lang w:eastAsia="it-IT"/>
              </w:rPr>
              <w:t>R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74F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 xml:space="preserve">Mean </w:t>
            </w:r>
            <w:proofErr w:type="spellStart"/>
            <w:r w:rsidRPr="00AF5E14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AF5E14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  <w:p w14:paraId="3F02034D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>(mm)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441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>S</w:t>
            </w:r>
            <w:r w:rsidR="005D1F76">
              <w:rPr>
                <w:bCs/>
                <w:sz w:val="18"/>
                <w:szCs w:val="18"/>
                <w:lang w:val="en-US" w:eastAsia="it-IT"/>
              </w:rPr>
              <w:t xml:space="preserve">td </w:t>
            </w:r>
            <w:r w:rsidRPr="00AF5E14">
              <w:rPr>
                <w:bCs/>
                <w:sz w:val="18"/>
                <w:szCs w:val="18"/>
                <w:lang w:val="en-US" w:eastAsia="it-IT"/>
              </w:rPr>
              <w:t>D</w:t>
            </w:r>
            <w:r w:rsidR="005D1F76">
              <w:rPr>
                <w:bCs/>
                <w:sz w:val="18"/>
                <w:szCs w:val="18"/>
                <w:lang w:val="en-US" w:eastAsia="it-IT"/>
              </w:rPr>
              <w:t>ev.</w:t>
            </w:r>
          </w:p>
          <w:p w14:paraId="44EF7EF0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val="en-US" w:eastAsia="it-IT"/>
              </w:rPr>
            </w:pPr>
            <w:proofErr w:type="spellStart"/>
            <w:r w:rsidRPr="00AF5E14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AF5E14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869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>Ave</w:t>
            </w:r>
            <w:r>
              <w:rPr>
                <w:bCs/>
                <w:sz w:val="18"/>
                <w:szCs w:val="18"/>
                <w:lang w:val="en-US" w:eastAsia="it-IT"/>
              </w:rPr>
              <w:t xml:space="preserve">. </w:t>
            </w:r>
            <w:r w:rsidRPr="00AF5E14">
              <w:rPr>
                <w:bCs/>
                <w:sz w:val="18"/>
                <w:szCs w:val="18"/>
                <w:lang w:val="en-US" w:eastAsia="it-IT"/>
              </w:rPr>
              <w:t>rainfall (mm)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B36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i/>
                <w:sz w:val="18"/>
                <w:szCs w:val="18"/>
                <w:lang w:val="en-US" w:eastAsia="it-IT"/>
              </w:rPr>
              <w:t>N</w:t>
            </w:r>
            <w:r w:rsidRPr="00AF5E14">
              <w:rPr>
                <w:bCs/>
                <w:sz w:val="18"/>
                <w:szCs w:val="18"/>
                <w:lang w:val="en-US" w:eastAsia="it-IT"/>
              </w:rPr>
              <w:t xml:space="preserve"> events</w:t>
            </w:r>
          </w:p>
          <w:p w14:paraId="0DA14302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>tot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5C6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sz w:val="18"/>
                <w:szCs w:val="18"/>
                <w:lang w:val="en-US" w:eastAsia="it-IT"/>
              </w:rPr>
              <w:t>Average</w:t>
            </w:r>
          </w:p>
          <w:p w14:paraId="1BAB9A06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i/>
                <w:sz w:val="18"/>
                <w:szCs w:val="18"/>
                <w:lang w:val="en-US" w:eastAsia="it-IT"/>
              </w:rPr>
              <w:t xml:space="preserve">N </w:t>
            </w:r>
            <w:r w:rsidRPr="00AF5E14">
              <w:rPr>
                <w:bCs/>
                <w:sz w:val="18"/>
                <w:szCs w:val="18"/>
                <w:lang w:val="en-US" w:eastAsia="it-IT"/>
              </w:rPr>
              <w:t>days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CDB" w14:textId="77777777" w:rsidR="00AF5E14" w:rsidRPr="00AF5E14" w:rsidRDefault="00AF5E14" w:rsidP="00AF5E14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AF5E14">
              <w:rPr>
                <w:bCs/>
                <w:i/>
                <w:sz w:val="18"/>
                <w:szCs w:val="18"/>
                <w:lang w:val="en-US" w:eastAsia="it-IT"/>
              </w:rPr>
              <w:t>N</w:t>
            </w:r>
            <w:r w:rsidRPr="00AF5E14">
              <w:rPr>
                <w:bCs/>
                <w:sz w:val="18"/>
                <w:szCs w:val="18"/>
                <w:lang w:val="en-US" w:eastAsia="it-IT"/>
              </w:rPr>
              <w:t xml:space="preserve"> events of 1 day</w:t>
            </w:r>
          </w:p>
        </w:tc>
      </w:tr>
      <w:tr w:rsidR="00AF5E14" w:rsidRPr="00CE3B78" w14:paraId="2FF49A3A" w14:textId="77777777" w:rsidTr="00AF5E14">
        <w:trPr>
          <w:trHeight w:val="227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A07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>
              <w:rPr>
                <w:color w:val="000000"/>
                <w:sz w:val="18"/>
                <w:szCs w:val="18"/>
                <w:lang w:val="en-US" w:eastAsia="it-IT"/>
              </w:rPr>
              <w:t>K</w:t>
            </w:r>
            <w:r w:rsidRPr="0043266F">
              <w:rPr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921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190.99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0C2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E0A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0.185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E1F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48F4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5D9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D64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AB6" w14:textId="77777777" w:rsidR="00AF5E14" w:rsidRPr="0043266F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99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3266F">
              <w:rPr>
                <w:color w:val="000000"/>
                <w:sz w:val="18"/>
                <w:szCs w:val="18"/>
                <w:lang w:val="en-US" w:eastAsia="it-IT"/>
              </w:rPr>
              <w:t>0.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C87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81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22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62917D23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5CD732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8192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152.03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8DF0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10F9C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BA9F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3BAD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4F6E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E1839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2191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A3EA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38E8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07BE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AF490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10888DC6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27AA1A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973EE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124.99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5249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68E12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2BFD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D705D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87F7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0F016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67C7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231E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111.00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D1661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6BE9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E0AD48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6C899BCB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1B39E0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C235C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113.18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5045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D3F4D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64AC4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2074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DCCF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BDE77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8.41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5AD1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E955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90.43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4DF3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4E18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3.33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1CE4F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F5E14" w:rsidRPr="00CE3B78" w14:paraId="1632FEA0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62AAB6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FFC8B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34.77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C41D6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7C03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6F89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BB28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D316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5.06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5BF02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14.47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94F4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16.55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23BD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36.62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E8F0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820AE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1.79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E960C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AF5E14" w:rsidRPr="00CE3B78" w14:paraId="7B86A13B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5F007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A2966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215.47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FA7F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C307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CE46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432A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79FE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9D86E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E2C8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F2FC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A7CA7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0134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FC0338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4C175635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6E43BA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28E1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161.92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25A1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669AE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51E13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8FB0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0225E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753F9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5B64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DEE7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2726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B6FB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95AD12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4BF14E59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653053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B361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41.45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7E6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2EDE8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BA41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3691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5.79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363B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5.16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64F41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17.94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5E2D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16.00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B1D1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46.68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67681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116D2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2.38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949A5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AF5E14" w:rsidRPr="00CE3B78" w14:paraId="00DD07A5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357914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6C848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178.80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4993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17987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10F3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F229E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DF9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5BBB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F000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1986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0DC1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775E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43172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355EB691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A7B06C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0D9B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193.31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D0E5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CA0D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42FB2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AAA12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40FC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F411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1788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9DD7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0EEF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CA5C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6C02BD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67C0D664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D8E9BE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FF2AA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38.72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53F8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333AF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69170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5527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924C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4AAB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19.89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58F0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18.05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C34D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43.32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83F24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23CE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2.31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180D3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AF5E14" w:rsidRPr="00CE3B78" w14:paraId="228C38F7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BEDB67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7E8C1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120.37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0139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B354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88E1C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B67F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0373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B1F8B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F5AE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E076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99.48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F1E4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9B9E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4.33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BC9AD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F5E14" w:rsidRPr="00CE3B78" w14:paraId="0A82DA68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8722AE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E5C61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35.42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ECAA0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43DAA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8527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1A87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84D9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24B54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15.60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C2DF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BC17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40.20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991D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D24B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65ABF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AF5E14" w:rsidRPr="00CE3B78" w14:paraId="1776B467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90179A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A6075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31.21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755DF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39FA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2FD2D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80C1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3EE7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CF787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14.63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C1F2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18.58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4EDE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32.96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3831C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DA8C9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50CA8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AF5E14" w:rsidRPr="00CE3B78" w14:paraId="3B0E23A3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FF3839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0C568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111.31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61547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F2FD3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E96E4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8FB6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1754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CC52D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10.72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2271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19CC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90.51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1863D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A4DD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54960A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F5E14" w:rsidRPr="00CE3B78" w14:paraId="19355906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87A01C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A3EA4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123.55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00A6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7BCC1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514A7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1EB2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80F8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8F41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8801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7414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8141B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24D5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C1CD57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27C0B660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EA4F02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9DF21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5E3C9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768E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91913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D80B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0B9B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0656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F4A2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BBDC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9CB42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7A70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8FFBE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CE3B78" w14:paraId="46FEE6E0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7213D5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3B22D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92.81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4BC6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D29B0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53674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6E12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9377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70B77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10.15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AA8F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7.06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1050A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65.58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B2D6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69509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3455C9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AF5E14" w:rsidRPr="00CE3B78" w14:paraId="331A79A9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BEBF25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BC108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84.96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3C61D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643F0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0.258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27FA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80587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900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11731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11.18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8327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359AA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68.08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7C0B0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01BA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2.78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F0D4A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F5E14" w:rsidRPr="00CE3B78" w14:paraId="3AF84F15" w14:textId="77777777" w:rsidTr="00AF5E14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9BA196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CF8B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117.65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EEAE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D5CED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D202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6DF9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C8DE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8BCB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4.23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70B7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2.27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03816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90.43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48BF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B6D9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3.67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A8C772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F5E14" w:rsidRPr="00CE3B78" w14:paraId="3F816B1E" w14:textId="77777777" w:rsidTr="00AF5E14">
        <w:trPr>
          <w:trHeight w:val="22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D55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K</w:t>
            </w:r>
            <w:r w:rsidRPr="00CE3B78">
              <w:rPr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483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134.52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F3E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55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0.340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72B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38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5.50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C6F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AF9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10.68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47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A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751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989C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568" w14:textId="77777777" w:rsidR="00AF5E14" w:rsidRPr="00CE3B78" w:rsidRDefault="00AF5E14" w:rsidP="00AF5E14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CE3B78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AF5E14" w:rsidRPr="00BD22E6" w14:paraId="3F283618" w14:textId="77777777" w:rsidTr="00AF5E14">
        <w:trPr>
          <w:trHeight w:val="340"/>
        </w:trPr>
        <w:tc>
          <w:tcPr>
            <w:tcW w:w="12404" w:type="dxa"/>
            <w:gridSpan w:val="1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2A8C" w14:textId="77777777" w:rsidR="00AF5E14" w:rsidRPr="00B46D13" w:rsidRDefault="00AF5E14" w:rsidP="00AF5E14">
            <w:pPr>
              <w:spacing w:line="240" w:lineRule="auto"/>
              <w:rPr>
                <w:color w:val="000000"/>
                <w:sz w:val="18"/>
                <w:szCs w:val="18"/>
                <w:lang w:val="en-US" w:eastAsia="it-IT"/>
              </w:rPr>
            </w:pPr>
            <w:r>
              <w:rPr>
                <w:color w:val="000000"/>
                <w:sz w:val="18"/>
                <w:szCs w:val="18"/>
                <w:lang w:val="en-US" w:eastAsia="it-IT"/>
              </w:rPr>
              <w:t xml:space="preserve">AWC classification: </w:t>
            </w:r>
            <w:r w:rsidR="005D1F76">
              <w:rPr>
                <w:color w:val="000000"/>
                <w:sz w:val="18"/>
                <w:szCs w:val="18"/>
                <w:lang w:val="en-US" w:eastAsia="it-IT"/>
              </w:rPr>
              <w:t xml:space="preserve">Class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1 -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&lt; 50;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5D1F76">
              <w:rPr>
                <w:color w:val="000000"/>
                <w:sz w:val="18"/>
                <w:szCs w:val="18"/>
                <w:lang w:val="en-US" w:eastAsia="it-IT"/>
              </w:rPr>
              <w:t xml:space="preserve">Class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>2 -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 xml:space="preserve"> 50 &lt; AWC &lt; 100; </w:t>
            </w:r>
            <w:r w:rsidR="005D1F76">
              <w:rPr>
                <w:color w:val="000000"/>
                <w:sz w:val="18"/>
                <w:szCs w:val="18"/>
                <w:lang w:val="en-US" w:eastAsia="it-IT"/>
              </w:rPr>
              <w:t xml:space="preserve">Class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3 - 100 &lt; AWC &lt; 150; </w:t>
            </w:r>
            <w:r w:rsidR="005D1F76">
              <w:rPr>
                <w:color w:val="000000"/>
                <w:sz w:val="18"/>
                <w:szCs w:val="18"/>
                <w:lang w:val="en-US" w:eastAsia="it-IT"/>
              </w:rPr>
              <w:t xml:space="preserve">Class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4 -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&gt; 150</w:t>
            </w:r>
          </w:p>
        </w:tc>
      </w:tr>
    </w:tbl>
    <w:p w14:paraId="04B00C84" w14:textId="77777777" w:rsidR="00AF5E14" w:rsidRDefault="00AF5E14" w:rsidP="00AF5E14">
      <w:pPr>
        <w:spacing w:line="240" w:lineRule="auto"/>
      </w:pPr>
    </w:p>
    <w:p w14:paraId="70DCD69A" w14:textId="77777777" w:rsidR="005D1F76" w:rsidRDefault="005D1F76" w:rsidP="00AF5E14">
      <w:pPr>
        <w:spacing w:line="240" w:lineRule="auto"/>
      </w:pPr>
    </w:p>
    <w:p w14:paraId="6321CA0E" w14:textId="77777777" w:rsidR="005D1F76" w:rsidRDefault="005D1F76" w:rsidP="00AF5E14">
      <w:pPr>
        <w:spacing w:line="240" w:lineRule="auto"/>
      </w:pPr>
    </w:p>
    <w:p w14:paraId="22515B85" w14:textId="77777777" w:rsidR="005D1F76" w:rsidRDefault="005D1F76" w:rsidP="00AF5E14">
      <w:pPr>
        <w:spacing w:line="240" w:lineRule="auto"/>
      </w:pPr>
    </w:p>
    <w:p w14:paraId="2630CE64" w14:textId="77777777" w:rsidR="005D1F76" w:rsidRDefault="005D1F76" w:rsidP="00AF5E14">
      <w:pPr>
        <w:spacing w:line="240" w:lineRule="auto"/>
      </w:pPr>
    </w:p>
    <w:p w14:paraId="396A9A56" w14:textId="77777777" w:rsidR="005D1F76" w:rsidRDefault="005D1F76" w:rsidP="00AF5E14">
      <w:pPr>
        <w:spacing w:line="240" w:lineRule="auto"/>
      </w:pPr>
    </w:p>
    <w:p w14:paraId="49AF9E12" w14:textId="77777777" w:rsidR="005D1F76" w:rsidRPr="005D1F76" w:rsidRDefault="005D1F76" w:rsidP="005D1F76">
      <w:pPr>
        <w:spacing w:line="240" w:lineRule="auto"/>
        <w:rPr>
          <w:lang w:val="en-US"/>
        </w:rPr>
      </w:pPr>
      <w:r w:rsidRPr="005D1F76">
        <w:rPr>
          <w:b/>
          <w:lang w:val="en-US"/>
        </w:rPr>
        <w:lastRenderedPageBreak/>
        <w:t xml:space="preserve">Table S2. </w:t>
      </w:r>
      <w:r w:rsidRPr="00BD22E6">
        <w:rPr>
          <w:lang w:val="en-US"/>
        </w:rPr>
        <w:t xml:space="preserve">Statistical analysis related to the estimation of </w:t>
      </w:r>
      <w:r>
        <w:rPr>
          <w:lang w:val="en-US"/>
        </w:rPr>
        <w:t xml:space="preserve">the average </w:t>
      </w:r>
      <w:r w:rsidRPr="00BD22E6">
        <w:rPr>
          <w:lang w:val="en-US"/>
        </w:rPr>
        <w:t>runoff</w:t>
      </w:r>
      <w:r>
        <w:rPr>
          <w:lang w:val="en-US"/>
        </w:rPr>
        <w:t xml:space="preserve"> (</w:t>
      </w:r>
      <w:r w:rsidRPr="005D1F76">
        <w:rPr>
          <w:i/>
          <w:lang w:val="en-US"/>
        </w:rPr>
        <w:t>R</w:t>
      </w:r>
      <w:r>
        <w:rPr>
          <w:lang w:val="en-US"/>
        </w:rPr>
        <w:t xml:space="preserve">) </w:t>
      </w:r>
      <w:r w:rsidRPr="00BD22E6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Pr="00BD22E6">
        <w:rPr>
          <w:lang w:val="en-US"/>
        </w:rPr>
        <w:t xml:space="preserve">effective infiltration </w:t>
      </w:r>
      <w:r>
        <w:rPr>
          <w:lang w:val="en-US"/>
        </w:rPr>
        <w:t>(</w:t>
      </w:r>
      <w:proofErr w:type="spellStart"/>
      <w:r w:rsidRPr="005D1F76">
        <w:rPr>
          <w:i/>
          <w:lang w:val="en-US"/>
        </w:rPr>
        <w:t>I</w:t>
      </w:r>
      <w:r w:rsidRPr="005D1F76">
        <w:rPr>
          <w:i/>
          <w:vertAlign w:val="subscript"/>
          <w:lang w:val="en-US"/>
        </w:rPr>
        <w:t>e</w:t>
      </w:r>
      <w:proofErr w:type="spellEnd"/>
      <w:r>
        <w:rPr>
          <w:lang w:val="en-US"/>
        </w:rPr>
        <w:t xml:space="preserve">), </w:t>
      </w:r>
      <w:r w:rsidRPr="00BD22E6">
        <w:rPr>
          <w:lang w:val="en-US"/>
        </w:rPr>
        <w:t xml:space="preserve">calculated </w:t>
      </w:r>
      <w:proofErr w:type="gramStart"/>
      <w:r w:rsidRPr="00BD22E6">
        <w:rPr>
          <w:lang w:val="en-US"/>
        </w:rPr>
        <w:t>on the basis of</w:t>
      </w:r>
      <w:proofErr w:type="gramEnd"/>
      <w:r w:rsidRPr="00BD22E6">
        <w:rPr>
          <w:lang w:val="en-US"/>
        </w:rPr>
        <w:t xml:space="preserve"> the rainfall events generating a water surplus</w:t>
      </w:r>
      <w:r>
        <w:rPr>
          <w:lang w:val="en-US"/>
        </w:rPr>
        <w:t xml:space="preserve">, </w:t>
      </w:r>
      <w:r w:rsidRPr="00BD22E6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Pr="00BD22E6">
        <w:rPr>
          <w:lang w:val="en-US"/>
        </w:rPr>
        <w:t xml:space="preserve">sub-basins of the </w:t>
      </w:r>
      <w:proofErr w:type="spellStart"/>
      <w:r>
        <w:rPr>
          <w:lang w:val="en-US"/>
        </w:rPr>
        <w:t>Megarine-Arniane</w:t>
      </w:r>
      <w:proofErr w:type="spellEnd"/>
      <w:r w:rsidRPr="00BD22E6">
        <w:rPr>
          <w:lang w:val="en-US"/>
        </w:rPr>
        <w:t xml:space="preserve"> watershed for the reference period (2003</w:t>
      </w:r>
      <w:r>
        <w:rPr>
          <w:lang w:val="en-US"/>
        </w:rPr>
        <w:t>–</w:t>
      </w:r>
      <w:r w:rsidRPr="00BD22E6">
        <w:rPr>
          <w:lang w:val="en-US"/>
        </w:rPr>
        <w:t>201</w:t>
      </w:r>
      <w:r>
        <w:rPr>
          <w:lang w:val="en-US"/>
        </w:rPr>
        <w:t>2</w:t>
      </w:r>
      <w:r w:rsidRPr="00BD22E6">
        <w:rPr>
          <w:lang w:val="en-US"/>
        </w:rPr>
        <w:t>)</w:t>
      </w:r>
      <w:r>
        <w:rPr>
          <w:lang w:val="en-US"/>
        </w:rPr>
        <w:t>.</w:t>
      </w:r>
    </w:p>
    <w:tbl>
      <w:tblPr>
        <w:tblW w:w="13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992"/>
        <w:gridCol w:w="850"/>
        <w:gridCol w:w="1276"/>
        <w:gridCol w:w="1134"/>
        <w:gridCol w:w="1134"/>
        <w:gridCol w:w="1134"/>
        <w:gridCol w:w="1559"/>
        <w:gridCol w:w="993"/>
        <w:gridCol w:w="1134"/>
        <w:gridCol w:w="850"/>
      </w:tblGrid>
      <w:tr w:rsidR="005D1F76" w:rsidRPr="005D1F76" w14:paraId="19DDD154" w14:textId="77777777" w:rsidTr="005D1F76">
        <w:trPr>
          <w:trHeight w:val="567"/>
        </w:trPr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7A8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Sub-basin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02F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6507F121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8D1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18B9F778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6EB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3E32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  <w:p w14:paraId="4F41C43A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A8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Mean</w:t>
            </w:r>
            <w:r w:rsidRPr="005D1F76">
              <w:rPr>
                <w:bCs/>
                <w:i/>
                <w:sz w:val="18"/>
                <w:szCs w:val="18"/>
                <w:lang w:eastAsia="it-IT"/>
              </w:rPr>
              <w:t xml:space="preserve"> R</w:t>
            </w:r>
          </w:p>
          <w:p w14:paraId="2A93654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0C2A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>
              <w:rPr>
                <w:bCs/>
                <w:sz w:val="18"/>
                <w:szCs w:val="18"/>
                <w:lang w:eastAsia="it-IT"/>
              </w:rPr>
              <w:t>SD</w:t>
            </w:r>
          </w:p>
          <w:p w14:paraId="045C8A04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7E83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Mean</w:t>
            </w: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  <w:p w14:paraId="1F2D573C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(mm)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52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S</w:t>
            </w:r>
            <w:r>
              <w:rPr>
                <w:bCs/>
                <w:sz w:val="18"/>
                <w:szCs w:val="18"/>
                <w:lang w:val="en-US" w:eastAsia="it-IT"/>
              </w:rPr>
              <w:t xml:space="preserve">td 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>D</w:t>
            </w:r>
            <w:r>
              <w:rPr>
                <w:bCs/>
                <w:sz w:val="18"/>
                <w:szCs w:val="18"/>
                <w:lang w:val="en-US" w:eastAsia="it-IT"/>
              </w:rPr>
              <w:t>ev.</w:t>
            </w:r>
          </w:p>
          <w:p w14:paraId="0ACD402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val="en-US" w:eastAsia="it-IT"/>
              </w:rPr>
            </w:pPr>
            <w:proofErr w:type="spellStart"/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7188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Ave</w:t>
            </w:r>
            <w:r>
              <w:rPr>
                <w:bCs/>
                <w:sz w:val="18"/>
                <w:szCs w:val="18"/>
                <w:lang w:val="en-US" w:eastAsia="it-IT"/>
              </w:rPr>
              <w:t>.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 rainfall (mm)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C4A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N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 events</w:t>
            </w:r>
          </w:p>
          <w:p w14:paraId="36920C5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tot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EC0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Average</w:t>
            </w:r>
          </w:p>
          <w:p w14:paraId="7DD28E5C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N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 days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B9F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N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 events of 1 day</w:t>
            </w:r>
          </w:p>
        </w:tc>
      </w:tr>
      <w:tr w:rsidR="005D1F76" w:rsidRPr="00FA6A8E" w14:paraId="4E62FD30" w14:textId="77777777" w:rsidTr="005D1F76">
        <w:trPr>
          <w:trHeight w:val="227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0B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739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101.58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0E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3F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F8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B5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34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FA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8.38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F2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7.86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A0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70.05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CE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E06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0F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FA6A8E" w14:paraId="6335DB95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98052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09DC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69.21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7D50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3F69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6897B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023C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B8CE1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C7824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13.49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CCF8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2D41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64.23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018D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6458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C5255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5D1F76" w:rsidRPr="00FA6A8E" w14:paraId="3149F127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435DBB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39D2B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76.78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69AC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C1F9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0.308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44A7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392E3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FBBC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C4283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10.77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7E58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C54B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66.48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89C11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0C74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A9AC7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5D1F76" w:rsidRPr="00FA6A8E" w14:paraId="0EB149B0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CB5272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CEA8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29.50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ADF63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B662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1B05F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1A59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B1E5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7290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DA0F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5497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31.26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078B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371B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F9CD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5D1F76" w:rsidRPr="00FA6A8E" w14:paraId="2A5DE918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264AD6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5CC7F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107.46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04B7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CBE7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F2F28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0150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315B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4F07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9B6B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22CE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99.48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1208F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DC9A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5E368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5D1F76" w:rsidRPr="00FA6A8E" w14:paraId="21B25EFF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C3FA1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D7D8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91.09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4DB4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D716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4A69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27690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46B7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C544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C9242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C73D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73D15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3148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A8618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D1F76" w:rsidRPr="00FA6A8E" w14:paraId="2298D6ED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2F3262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B142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118.56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2388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E4FC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1777D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5E025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CD87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A0A2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45473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CA3E9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90.43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D0A58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B61E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97620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5D1F76" w:rsidRPr="00FA6A8E" w14:paraId="526F4F0A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C7A0BE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7738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82.16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8827B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83BE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CEA4D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5E3F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6F56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19AF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11.77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726C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410F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FAA94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C8CF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F9A65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5D1F76" w:rsidRPr="00FA6A8E" w14:paraId="07C56458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338210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56EC3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98.32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002E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CD99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E48F7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06ED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836A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629F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3EB0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B40C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71141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1BC11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B854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FA6A8E" w14:paraId="7D7A158A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AA72C2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4D59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107.10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93C9E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5123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88680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C8AA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0BB0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4E8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347A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07B8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80.84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40BEA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F75E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BBA37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FA6A8E" w14:paraId="78EBF1D9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F995A2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2355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67.15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EC58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C7F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F235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2AE96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86AA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18EB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15.40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3E00B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D4ED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64.23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614A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2106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7BDD7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5D1F76" w:rsidRPr="00FA6A8E" w14:paraId="413B88FC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EAA06F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D9482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87.37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202F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9A9A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5E74A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D6C8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A472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936A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B3870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F0A6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4DFCF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F2FF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0814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5D1F76" w:rsidRPr="00FA6A8E" w14:paraId="36FF07E4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402F46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5F5F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69.77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9AF96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F908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3790C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968E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A142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3E96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15.41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7E362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11.49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F03FA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66.46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C78A9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1CAC4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0A0F6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5D1F76" w:rsidRPr="00FA6A8E" w14:paraId="63E20F4D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0DE854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AAD6C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241.09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E1A6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7F5A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6E00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E464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A55C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97A2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0E3E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38FF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71DB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CFD8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624E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729D0F53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71D9F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375C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218.01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8B259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E162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15B40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A78DA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1890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235B3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010B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F443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8706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D26B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3FC2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4A33B902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E61D4F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3404A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128.94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2B33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1075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43525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BAED9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9517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F6D7B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17.70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F262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7A4B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71F0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E36D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BCF1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4389634C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4D68E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E445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107.36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01F4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C118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C926C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E0BB9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964E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0AB9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47AA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14F2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87.57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173F4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336A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B540F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FA6A8E" w14:paraId="23B1D479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8B33D3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0425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126.82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D076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0C19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ED3C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AE8B8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B699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FDFC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918D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B668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99CC4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F45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55051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2437E2BD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830DC8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823B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155.58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E2D9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B8EAF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1A635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1CC2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111C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74394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5B91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AD44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8EFD6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C9FE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AE427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5F92A03D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021F8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80B16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95.52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3503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9B2A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D7E55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85522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D9A6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A35E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12.05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2540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F69F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0EA2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356F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7B630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FA6A8E" w14:paraId="71DEE617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1A33E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511E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196.89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CE2F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B4CC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E747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60BA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B235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7E0F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DBF6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4359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67FE8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B53E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EDE7B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458BE3DF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2DEA6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565F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90.96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6006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9A46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D5573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0AC1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765B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527F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10.89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C1C4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6BEC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70.10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A23F2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5D60A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50F9C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5D1F76" w:rsidRPr="00FA6A8E" w14:paraId="27C95895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2B1B6E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C2B46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112.41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8FB04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9897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CBDB5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A9B60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7F65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2475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8.63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899D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3C6B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90.43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C52D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310E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CE92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5D1F76" w:rsidRPr="00FA6A8E" w14:paraId="35A00551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5816A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6B072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198.41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FE130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D8FD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F34AD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A4AD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5A07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A382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931D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598BB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512B4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5B65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61950E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490F5E30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F8B5FD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A824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149.18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4AFB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4E13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617CA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F82C58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A1AB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FA3F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116A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FE4D0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DCAE0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DF34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ABA7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0F3D5BA6" w14:textId="77777777" w:rsidTr="005D1F76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D9D28C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33711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126.34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85EB0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722F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473DB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D7F82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918E1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50FD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CFB1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8F78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111.00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BD992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8C76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5.00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F6A5A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FA6A8E" w14:paraId="25F15DEC" w14:textId="77777777" w:rsidTr="005D1F76">
        <w:trPr>
          <w:trHeight w:val="22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A554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</w:t>
            </w:r>
            <w:r w:rsidRPr="00FA6A8E">
              <w:rPr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5FE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147.73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42F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066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0.291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6AC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ABA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C6F5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75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2.10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BD9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DEB7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820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EB3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7961" w14:textId="77777777" w:rsidR="005D1F76" w:rsidRPr="00FA6A8E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FA6A8E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3544E4" w14:paraId="02B9BC0E" w14:textId="77777777" w:rsidTr="005D1F76">
        <w:trPr>
          <w:trHeight w:val="340"/>
        </w:trPr>
        <w:tc>
          <w:tcPr>
            <w:tcW w:w="13765" w:type="dxa"/>
            <w:gridSpan w:val="1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FEDA" w14:textId="77777777" w:rsidR="005D1F76" w:rsidRPr="00B46D13" w:rsidRDefault="005D1F76" w:rsidP="005D1F76">
            <w:pPr>
              <w:spacing w:line="240" w:lineRule="auto"/>
              <w:rPr>
                <w:color w:val="000000"/>
                <w:sz w:val="18"/>
                <w:szCs w:val="18"/>
                <w:lang w:val="en-US" w:eastAsia="it-IT"/>
              </w:rPr>
            </w:pPr>
            <w:r>
              <w:rPr>
                <w:color w:val="000000"/>
                <w:sz w:val="18"/>
                <w:szCs w:val="18"/>
                <w:lang w:val="en-US" w:eastAsia="it-IT"/>
              </w:rPr>
              <w:t xml:space="preserve">AWC classification: Class 1 -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&lt; 50;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 Class 2 -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 xml:space="preserve"> 50 &lt; AWC &lt; 100;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Class 3 - 100 &lt; AWC &lt; 150; Class 4 -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&gt; 150</w:t>
            </w:r>
          </w:p>
        </w:tc>
      </w:tr>
    </w:tbl>
    <w:p w14:paraId="2A7003CF" w14:textId="77777777" w:rsidR="005D1F76" w:rsidRDefault="005D1F76" w:rsidP="005D1F76">
      <w:pPr>
        <w:rPr>
          <w:lang w:val="en-US"/>
        </w:rPr>
      </w:pPr>
      <w:r w:rsidRPr="005D1F76">
        <w:rPr>
          <w:b/>
          <w:lang w:val="en-US"/>
        </w:rPr>
        <w:lastRenderedPageBreak/>
        <w:t xml:space="preserve">Table S3. </w:t>
      </w:r>
      <w:r w:rsidRPr="004D768C">
        <w:rPr>
          <w:lang w:val="en-US"/>
        </w:rPr>
        <w:t>Statistical analysis related to the estimation of the average runoff (</w:t>
      </w:r>
      <w:r w:rsidRPr="005D1F76">
        <w:rPr>
          <w:i/>
          <w:lang w:val="en-US"/>
        </w:rPr>
        <w:t>R</w:t>
      </w:r>
      <w:r w:rsidRPr="004D768C">
        <w:rPr>
          <w:lang w:val="en-US"/>
        </w:rPr>
        <w:t>) and the effective infiltration (</w:t>
      </w:r>
      <w:proofErr w:type="spellStart"/>
      <w:r w:rsidRPr="005D1F76">
        <w:rPr>
          <w:i/>
          <w:lang w:val="en-US"/>
        </w:rPr>
        <w:t>I</w:t>
      </w:r>
      <w:r w:rsidRPr="005D1F76">
        <w:rPr>
          <w:i/>
          <w:vertAlign w:val="subscript"/>
          <w:lang w:val="en-US"/>
        </w:rPr>
        <w:t>e</w:t>
      </w:r>
      <w:proofErr w:type="spellEnd"/>
      <w:r w:rsidRPr="004D768C">
        <w:rPr>
          <w:lang w:val="en-US"/>
        </w:rPr>
        <w:t xml:space="preserve">), calculated </w:t>
      </w:r>
      <w:proofErr w:type="gramStart"/>
      <w:r w:rsidRPr="004D768C">
        <w:rPr>
          <w:lang w:val="en-US"/>
        </w:rPr>
        <w:t>on the basis of</w:t>
      </w:r>
      <w:proofErr w:type="gramEnd"/>
      <w:r w:rsidRPr="004D768C">
        <w:rPr>
          <w:lang w:val="en-US"/>
        </w:rPr>
        <w:t xml:space="preserve"> the rainfall events generating a water surplus, for the sub-basins of the </w:t>
      </w:r>
      <w:r>
        <w:rPr>
          <w:lang w:val="en-US"/>
        </w:rPr>
        <w:t>Hajar</w:t>
      </w:r>
      <w:r w:rsidRPr="004D768C">
        <w:rPr>
          <w:lang w:val="en-US"/>
        </w:rPr>
        <w:t xml:space="preserve"> watershed for the reference period (2003</w:t>
      </w:r>
      <w:r>
        <w:rPr>
          <w:lang w:val="en-US"/>
        </w:rPr>
        <w:t>–</w:t>
      </w:r>
      <w:r w:rsidRPr="004D768C">
        <w:rPr>
          <w:lang w:val="en-US"/>
        </w:rPr>
        <w:t>2012)</w:t>
      </w:r>
      <w:r>
        <w:rPr>
          <w:lang w:val="en-US"/>
        </w:rPr>
        <w:t>.</w:t>
      </w:r>
    </w:p>
    <w:tbl>
      <w:tblPr>
        <w:tblW w:w="13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93"/>
        <w:gridCol w:w="850"/>
        <w:gridCol w:w="709"/>
        <w:gridCol w:w="709"/>
        <w:gridCol w:w="1134"/>
        <w:gridCol w:w="992"/>
        <w:gridCol w:w="1134"/>
        <w:gridCol w:w="850"/>
        <w:gridCol w:w="1418"/>
        <w:gridCol w:w="1134"/>
        <w:gridCol w:w="1276"/>
        <w:gridCol w:w="1077"/>
      </w:tblGrid>
      <w:tr w:rsidR="005D1F76" w:rsidRPr="005D1F76" w14:paraId="24846B2D" w14:textId="77777777" w:rsidTr="005D1F76">
        <w:trPr>
          <w:trHeight w:val="567"/>
        </w:trPr>
        <w:tc>
          <w:tcPr>
            <w:tcW w:w="11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1D0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Sub-basin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A93A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2E1DE68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3F7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AWC</w:t>
            </w:r>
          </w:p>
          <w:p w14:paraId="58EA3B7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9CE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1C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C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eastAsia="it-IT"/>
              </w:rPr>
              <w:t>k</w:t>
            </w:r>
          </w:p>
          <w:p w14:paraId="6AB1806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class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2B1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 xml:space="preserve">Mean </w:t>
            </w:r>
            <w:r w:rsidRPr="005D1F76">
              <w:rPr>
                <w:bCs/>
                <w:i/>
                <w:sz w:val="18"/>
                <w:szCs w:val="18"/>
                <w:lang w:eastAsia="it-IT"/>
              </w:rPr>
              <w:t>R</w:t>
            </w:r>
          </w:p>
          <w:p w14:paraId="7E465321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(mm)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93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eastAsia="it-IT"/>
              </w:rPr>
            </w:pPr>
            <w:r w:rsidRPr="005D1F76">
              <w:rPr>
                <w:bCs/>
                <w:sz w:val="18"/>
                <w:szCs w:val="18"/>
                <w:lang w:eastAsia="it-IT"/>
              </w:rPr>
              <w:t>Std Dev</w:t>
            </w:r>
            <w:r>
              <w:rPr>
                <w:bCs/>
                <w:sz w:val="18"/>
                <w:szCs w:val="18"/>
                <w:lang w:eastAsia="it-IT"/>
              </w:rPr>
              <w:t>.</w:t>
            </w:r>
          </w:p>
          <w:p w14:paraId="159EFA2C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eastAsia="it-IT"/>
              </w:rPr>
            </w:pPr>
            <w:r w:rsidRPr="005D1F76">
              <w:rPr>
                <w:bCs/>
                <w:i/>
                <w:sz w:val="18"/>
                <w:szCs w:val="18"/>
                <w:lang w:eastAsia="it-IT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674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Mean </w:t>
            </w:r>
            <w:proofErr w:type="spellStart"/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  <w:p w14:paraId="2DFFFA05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(mm)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F67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Std Dev</w:t>
            </w:r>
            <w:r>
              <w:rPr>
                <w:bCs/>
                <w:sz w:val="18"/>
                <w:szCs w:val="18"/>
                <w:lang w:val="en-US" w:eastAsia="it-IT"/>
              </w:rPr>
              <w:t>.</w:t>
            </w:r>
          </w:p>
          <w:p w14:paraId="13E9973D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i/>
                <w:sz w:val="18"/>
                <w:szCs w:val="18"/>
                <w:lang w:val="en-US" w:eastAsia="it-IT"/>
              </w:rPr>
            </w:pPr>
            <w:proofErr w:type="spellStart"/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>I</w:t>
            </w:r>
            <w:r w:rsidRPr="005D1F76">
              <w:rPr>
                <w:bCs/>
                <w:i/>
                <w:sz w:val="18"/>
                <w:szCs w:val="18"/>
                <w:vertAlign w:val="subscript"/>
                <w:lang w:val="en-US" w:eastAsia="it-IT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CA51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>
              <w:rPr>
                <w:bCs/>
                <w:sz w:val="18"/>
                <w:szCs w:val="18"/>
                <w:lang w:val="en-US" w:eastAsia="it-IT"/>
              </w:rPr>
              <w:t>Ave.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 xml:space="preserve"> rainfall (mm)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004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 xml:space="preserve">N 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>events</w:t>
            </w:r>
          </w:p>
          <w:p w14:paraId="413DDB4E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tot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0EE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sz w:val="18"/>
                <w:szCs w:val="18"/>
                <w:lang w:val="en-US" w:eastAsia="it-IT"/>
              </w:rPr>
              <w:t>Average</w:t>
            </w:r>
          </w:p>
          <w:p w14:paraId="5F7D733E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 xml:space="preserve">N 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>days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0A3B" w14:textId="77777777" w:rsidR="005D1F76" w:rsidRPr="005D1F76" w:rsidRDefault="005D1F76" w:rsidP="005D1F76">
            <w:pPr>
              <w:spacing w:line="240" w:lineRule="auto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5D1F76">
              <w:rPr>
                <w:bCs/>
                <w:i/>
                <w:sz w:val="18"/>
                <w:szCs w:val="18"/>
                <w:lang w:val="en-US" w:eastAsia="it-IT"/>
              </w:rPr>
              <w:t xml:space="preserve">N </w:t>
            </w:r>
            <w:r w:rsidRPr="005D1F76">
              <w:rPr>
                <w:bCs/>
                <w:sz w:val="18"/>
                <w:szCs w:val="18"/>
                <w:lang w:val="en-US" w:eastAsia="it-IT"/>
              </w:rPr>
              <w:t>events of 1 day</w:t>
            </w:r>
          </w:p>
        </w:tc>
      </w:tr>
      <w:tr w:rsidR="005D1F76" w:rsidRPr="004E39E7" w14:paraId="043D63BA" w14:textId="77777777" w:rsidTr="005D1F76">
        <w:trPr>
          <w:trHeight w:val="227"/>
        </w:trPr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CD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</w:t>
            </w:r>
            <w:r w:rsidRPr="004E39E7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FF5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70.32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CA6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38F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0.290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41C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3B1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5.98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EA8C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D1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14.64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DC2E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9.91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B37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64.31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581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792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2.31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007B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5D1F76" w:rsidRPr="004E39E7" w14:paraId="0A1D8CA9" w14:textId="77777777" w:rsidTr="005D1F76">
        <w:trPr>
          <w:trHeight w:val="227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2277F8E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</w:t>
            </w: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555224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106.81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CE39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47174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B11D3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BAE261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8B98CC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1CA2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10.29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57111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6.87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F81C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80.84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278A5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AB4B7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3.00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47B52A1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5D1F76" w:rsidRPr="004E39E7" w14:paraId="7C898730" w14:textId="77777777" w:rsidTr="005D1F76">
        <w:trPr>
          <w:trHeight w:val="227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AA9DC4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</w:t>
            </w:r>
            <w:r w:rsidRPr="004E39E7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746210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214.90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E2EA95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E501D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64374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9C1B1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8526F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F297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E69C7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0D39BB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C6CC3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546A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DC4A8B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4E39E7" w14:paraId="195067AD" w14:textId="77777777" w:rsidTr="005D1F76">
        <w:trPr>
          <w:trHeight w:val="227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3142F74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</w:t>
            </w:r>
            <w:r w:rsidRPr="004E39E7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D4815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129.26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350C2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EDD12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DCB9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83473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4.21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00FC64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F4F4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17.23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17DE2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72330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DCB5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BEBFD0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7.00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3D18E65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4E39E7" w14:paraId="64D1D1BA" w14:textId="77777777" w:rsidTr="005D1F76">
        <w:trPr>
          <w:trHeight w:val="227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070E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H</w:t>
            </w:r>
            <w:r w:rsidRPr="004E39E7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832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140.43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2447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0A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0.237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E6D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F2E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2.43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A8D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799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7.83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C126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9D1A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137.92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78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1442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6.00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F98" w14:textId="77777777" w:rsidR="005D1F76" w:rsidRPr="004E39E7" w:rsidRDefault="005D1F76" w:rsidP="005D1F76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4E39E7">
              <w:rPr>
                <w:color w:val="000000"/>
                <w:sz w:val="18"/>
                <w:szCs w:val="18"/>
                <w:lang w:eastAsia="it-IT"/>
              </w:rPr>
              <w:t>0</w:t>
            </w:r>
          </w:p>
        </w:tc>
      </w:tr>
      <w:tr w:rsidR="005D1F76" w:rsidRPr="00D514D1" w14:paraId="0789AC3A" w14:textId="77777777" w:rsidTr="005D1F76">
        <w:trPr>
          <w:trHeight w:val="340"/>
        </w:trPr>
        <w:tc>
          <w:tcPr>
            <w:tcW w:w="13429" w:type="dxa"/>
            <w:gridSpan w:val="1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C1FB" w14:textId="77777777" w:rsidR="005D1F76" w:rsidRPr="004E39E7" w:rsidRDefault="005D1F76" w:rsidP="005D1F76">
            <w:pPr>
              <w:spacing w:line="240" w:lineRule="auto"/>
              <w:rPr>
                <w:color w:val="000000"/>
                <w:sz w:val="18"/>
                <w:szCs w:val="18"/>
                <w:lang w:val="en-US" w:eastAsia="it-IT"/>
              </w:rPr>
            </w:pPr>
            <w:r>
              <w:rPr>
                <w:color w:val="000000"/>
                <w:sz w:val="18"/>
                <w:szCs w:val="18"/>
                <w:lang w:val="en-US" w:eastAsia="it-IT"/>
              </w:rPr>
              <w:t xml:space="preserve">AWC classification: Class 1 -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&lt; 50;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 Class 2 -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 xml:space="preserve"> 50 &lt; AWC &lt; 100; </w:t>
            </w:r>
            <w:r>
              <w:rPr>
                <w:color w:val="000000"/>
                <w:sz w:val="18"/>
                <w:szCs w:val="18"/>
                <w:lang w:val="en-US" w:eastAsia="it-IT"/>
              </w:rPr>
              <w:t xml:space="preserve">Class 3 - 100 &lt; AWC &lt; 150; Class 4 - </w:t>
            </w:r>
            <w:r w:rsidRPr="00B46D13">
              <w:rPr>
                <w:color w:val="000000"/>
                <w:sz w:val="18"/>
                <w:szCs w:val="18"/>
                <w:lang w:val="en-US" w:eastAsia="it-IT"/>
              </w:rPr>
              <w:t>AWC &gt; 150</w:t>
            </w:r>
          </w:p>
        </w:tc>
      </w:tr>
    </w:tbl>
    <w:p w14:paraId="47A0F214" w14:textId="77777777" w:rsidR="005D1F76" w:rsidRPr="0004496C" w:rsidRDefault="005D1F76" w:rsidP="005D1F76">
      <w:pPr>
        <w:rPr>
          <w:lang w:val="en-US"/>
        </w:rPr>
      </w:pPr>
    </w:p>
    <w:p w14:paraId="0473CE46" w14:textId="77777777" w:rsidR="005D1F76" w:rsidRDefault="005D1F76" w:rsidP="00AF5E14">
      <w:pPr>
        <w:spacing w:line="240" w:lineRule="auto"/>
      </w:pPr>
    </w:p>
    <w:sectPr w:rsidR="005D1F76" w:rsidSect="00AF5E1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9D95" w14:textId="77777777" w:rsidR="00963E98" w:rsidRDefault="00963E98" w:rsidP="00963E98">
      <w:pPr>
        <w:spacing w:line="240" w:lineRule="auto"/>
      </w:pPr>
      <w:r>
        <w:separator/>
      </w:r>
    </w:p>
  </w:endnote>
  <w:endnote w:type="continuationSeparator" w:id="0">
    <w:p w14:paraId="0E233672" w14:textId="77777777" w:rsidR="00963E98" w:rsidRDefault="00963E98" w:rsidP="00963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8569" w14:textId="77777777" w:rsidR="00963E98" w:rsidRDefault="0096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2CB9" w14:textId="2A968013" w:rsidR="00963E98" w:rsidRDefault="00963E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C2B05" wp14:editId="1AB1C99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3020405796573ab428b3f275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6D86CF" w14:textId="7BBE4589" w:rsidR="00963E98" w:rsidRPr="00963E98" w:rsidRDefault="00963E98" w:rsidP="00963E9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63E9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C2B05" id="_x0000_t202" coordsize="21600,21600" o:spt="202" path="m,l,21600r21600,l21600,xe">
              <v:stroke joinstyle="miter"/>
              <v:path gradientshapeok="t" o:connecttype="rect"/>
            </v:shapetype>
            <v:shape id="MSIPCM3020405796573ab428b3f275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9B6S/xkDAAA/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586D86CF" w14:textId="7BBE4589" w:rsidR="00963E98" w:rsidRPr="00963E98" w:rsidRDefault="00963E98" w:rsidP="00963E9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63E9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5B61" w14:textId="77777777" w:rsidR="00963E98" w:rsidRDefault="0096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FB2D" w14:textId="77777777" w:rsidR="00963E98" w:rsidRDefault="00963E98" w:rsidP="00963E98">
      <w:pPr>
        <w:spacing w:line="240" w:lineRule="auto"/>
      </w:pPr>
      <w:r>
        <w:separator/>
      </w:r>
    </w:p>
  </w:footnote>
  <w:footnote w:type="continuationSeparator" w:id="0">
    <w:p w14:paraId="60DD9376" w14:textId="77777777" w:rsidR="00963E98" w:rsidRDefault="00963E98" w:rsidP="00963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62AB" w14:textId="77777777" w:rsidR="00963E98" w:rsidRDefault="00963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9C3F" w14:textId="77777777" w:rsidR="00963E98" w:rsidRDefault="00963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3DFC" w14:textId="77777777" w:rsidR="00963E98" w:rsidRDefault="00963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14"/>
    <w:rsid w:val="005D1F76"/>
    <w:rsid w:val="00810F10"/>
    <w:rsid w:val="00963E98"/>
    <w:rsid w:val="009D57F4"/>
    <w:rsid w:val="00A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44DC9"/>
  <w14:defaultImageDpi w14:val="300"/>
  <w15:docId w15:val="{6D7CF43E-2B36-4A63-A57C-3A8CD54C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E14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AF5E14"/>
    <w:pPr>
      <w:spacing w:before="240" w:line="36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963E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9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3E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9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WATKINS</dc:creator>
  <cp:keywords/>
  <dc:description/>
  <cp:lastModifiedBy>Barry, Shelley</cp:lastModifiedBy>
  <cp:revision>2</cp:revision>
  <dcterms:created xsi:type="dcterms:W3CDTF">2019-08-29T09:25:00Z</dcterms:created>
  <dcterms:modified xsi:type="dcterms:W3CDTF">2019-08-29T09:25:00Z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Shelley.Barry@informa.com</vt:lpwstr>
  </property>
  <property fmtid="{D5CDD505-2E9C-101B-9397-08002B2CF9AE}" pid="5" name="MSIP_Label_181c070e-054b-4d1c-ba4c-fc70b099192e_SetDate">
    <vt:lpwstr>2019-08-29T09:24:56.5476390Z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92564a95-b995-4a9c-8364-30c99705323e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Shelley.Barry@informa.com</vt:lpwstr>
  </property>
  <property fmtid="{D5CDD505-2E9C-101B-9397-08002B2CF9AE}" pid="13" name="MSIP_Label_2bbab825-a111-45e4-86a1-18cee0005896_SetDate">
    <vt:lpwstr>2019-08-29T09:24:56.5476390Z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92564a95-b995-4a9c-8364-30c99705323e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