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7F3" w:rsidRPr="00FF7818" w:rsidRDefault="00A84E09" w:rsidP="003B6E93">
      <w:pPr>
        <w:pStyle w:val="Articletitle"/>
        <w:jc w:val="center"/>
      </w:pPr>
      <w:r w:rsidRPr="00FF7818">
        <w:rPr>
          <w:rFonts w:hint="eastAsia"/>
        </w:rPr>
        <w:t>Su</w:t>
      </w:r>
      <w:r w:rsidR="00655DEF" w:rsidRPr="00FF7818">
        <w:t>pplementa</w:t>
      </w:r>
      <w:r w:rsidR="006D687E" w:rsidRPr="00FF7818">
        <w:rPr>
          <w:rFonts w:hint="eastAsia"/>
        </w:rPr>
        <w:t>l</w:t>
      </w:r>
      <w:r w:rsidRPr="00FF7818">
        <w:rPr>
          <w:rFonts w:hint="eastAsia"/>
        </w:rPr>
        <w:t xml:space="preserve"> </w:t>
      </w:r>
      <w:r w:rsidR="00DB7C6D" w:rsidRPr="00FF7818">
        <w:t xml:space="preserve">materials </w:t>
      </w:r>
    </w:p>
    <w:p w:rsidR="00A84E09" w:rsidRPr="00FF7818" w:rsidRDefault="00A84E09" w:rsidP="00A84E09">
      <w:pPr>
        <w:spacing w:line="480" w:lineRule="auto"/>
        <w:jc w:val="center"/>
        <w:rPr>
          <w:rFonts w:ascii="Times New Roman" w:eastAsia="맑은 고딕" w:hAnsi="Times New Roman" w:cs="Times New Roman"/>
          <w:b/>
          <w:sz w:val="28"/>
        </w:rPr>
      </w:pPr>
    </w:p>
    <w:p w:rsidR="00DB7C6D" w:rsidRPr="00FF7818" w:rsidRDefault="00DB7C6D" w:rsidP="00D26AFD">
      <w:pPr>
        <w:pStyle w:val="Articletitle"/>
        <w:jc w:val="center"/>
      </w:pPr>
      <w:r w:rsidRPr="00FF7818">
        <w:t>A small-sized protein binder specific for human PD-1 effectively suppresses the tumor growth in tumor mouse model</w:t>
      </w:r>
    </w:p>
    <w:p w:rsidR="00557B8C" w:rsidRPr="00FF7818" w:rsidRDefault="00557B8C" w:rsidP="00557B8C">
      <w:pPr>
        <w:rPr>
          <w:lang w:val="en-GB" w:eastAsia="en-GB"/>
        </w:rPr>
      </w:pPr>
    </w:p>
    <w:p w:rsidR="00DB7C6D" w:rsidRPr="00FF7818" w:rsidRDefault="00DB7C6D" w:rsidP="00D26AFD">
      <w:pPr>
        <w:pStyle w:val="Authornames"/>
        <w:jc w:val="center"/>
        <w:rPr>
          <w:i/>
        </w:rPr>
      </w:pPr>
      <w:r w:rsidRPr="00FF7818">
        <w:t>Sumin Son</w:t>
      </w:r>
      <w:r w:rsidRPr="00FF7818">
        <w:rPr>
          <w:vertAlign w:val="superscript"/>
        </w:rPr>
        <w:t>a</w:t>
      </w:r>
      <w:r w:rsidRPr="00FF7818">
        <w:t>, Jinho Park</w:t>
      </w:r>
      <w:r w:rsidRPr="00FF7818">
        <w:rPr>
          <w:vertAlign w:val="superscript"/>
        </w:rPr>
        <w:t>a</w:t>
      </w:r>
      <w:r w:rsidRPr="00FF7818">
        <w:t>, Hyodeok Seo</w:t>
      </w:r>
      <w:r w:rsidRPr="00FF7818">
        <w:rPr>
          <w:vertAlign w:val="superscript"/>
        </w:rPr>
        <w:t>a,1</w:t>
      </w:r>
      <w:r w:rsidRPr="00FF7818">
        <w:t>, Hyun Tae Lee</w:t>
      </w:r>
      <w:r w:rsidRPr="00FF7818">
        <w:rPr>
          <w:vertAlign w:val="superscript"/>
        </w:rPr>
        <w:t>b</w:t>
      </w:r>
      <w:r w:rsidRPr="00FF7818">
        <w:t>, Yong-Seok Heo</w:t>
      </w:r>
      <w:r w:rsidRPr="00FF7818">
        <w:rPr>
          <w:vertAlign w:val="superscript"/>
        </w:rPr>
        <w:t>b</w:t>
      </w:r>
      <w:r w:rsidRPr="00FF7818">
        <w:t>, and Hak-Sung Kim</w:t>
      </w:r>
      <w:r w:rsidRPr="00FF7818">
        <w:rPr>
          <w:vertAlign w:val="superscript"/>
        </w:rPr>
        <w:t>a</w:t>
      </w:r>
      <w:r w:rsidRPr="00FF7818">
        <w:t>*</w:t>
      </w:r>
    </w:p>
    <w:p w:rsidR="00DB7C6D" w:rsidRPr="00FF7818" w:rsidRDefault="00DB7C6D" w:rsidP="00DB7C6D">
      <w:pPr>
        <w:pStyle w:val="Affiliation"/>
      </w:pPr>
      <w:r w:rsidRPr="00FF7818">
        <w:rPr>
          <w:vertAlign w:val="superscript"/>
        </w:rPr>
        <w:t xml:space="preserve">a </w:t>
      </w:r>
      <w:r w:rsidRPr="00FF7818">
        <w:t xml:space="preserve">Department of Biological Sciences, Korea Advanced Institute of Science and Technology (KAIST), Daejeon, Korea; </w:t>
      </w:r>
      <w:r w:rsidRPr="00FF7818">
        <w:rPr>
          <w:vertAlign w:val="superscript"/>
        </w:rPr>
        <w:t xml:space="preserve">b </w:t>
      </w:r>
      <w:r w:rsidRPr="00FF7818">
        <w:t>Department of Chemistry, Konkuk University, Seoul, Korea</w:t>
      </w:r>
    </w:p>
    <w:p w:rsidR="00DB7C6D" w:rsidRPr="00FF7818" w:rsidRDefault="00DB7C6D" w:rsidP="00DB7C6D">
      <w:pPr>
        <w:pStyle w:val="Affiliation"/>
      </w:pPr>
      <w:r w:rsidRPr="00FF7818">
        <w:rPr>
          <w:vertAlign w:val="superscript"/>
        </w:rPr>
        <w:t xml:space="preserve">1 </w:t>
      </w:r>
      <w:r w:rsidRPr="00FF7818">
        <w:rPr>
          <w:rFonts w:hint="eastAsia"/>
        </w:rPr>
        <w:t xml:space="preserve">Present </w:t>
      </w:r>
      <w:r w:rsidRPr="00FF7818">
        <w:t xml:space="preserve">address: Research </w:t>
      </w:r>
      <w:r w:rsidRPr="00FF7818">
        <w:rPr>
          <w:rFonts w:hint="eastAsia"/>
        </w:rPr>
        <w:t>G</w:t>
      </w:r>
      <w:r w:rsidRPr="00FF7818">
        <w:t>roup of Natural Materials and Metabolism, Korea Food Research Institute (KFRI), Jeollabuk-do, Korea</w:t>
      </w:r>
    </w:p>
    <w:p w:rsidR="00DB7C6D" w:rsidRPr="00FF7818" w:rsidRDefault="00DB7C6D" w:rsidP="00DB7C6D">
      <w:pPr>
        <w:pStyle w:val="Affiliation"/>
      </w:pPr>
    </w:p>
    <w:p w:rsidR="00A84E09" w:rsidRPr="00FF7818" w:rsidRDefault="00DB7C6D" w:rsidP="00E76CB8">
      <w:pPr>
        <w:pStyle w:val="Correspondencedetails"/>
      </w:pPr>
      <w:r w:rsidRPr="00FF7818">
        <w:t xml:space="preserve">* Tel: +82-42-350-2616, Fax: +82-42-350-2610, Email: </w:t>
      </w:r>
      <w:r w:rsidR="00E76CB8" w:rsidRPr="00FF7818">
        <w:t>e_hskim@kaist.ac.kr</w:t>
      </w:r>
    </w:p>
    <w:p w:rsidR="00A84E09" w:rsidRPr="00FF7818" w:rsidRDefault="00A84E09" w:rsidP="005B0491">
      <w:pPr>
        <w:rPr>
          <w:lang w:val="en-GB"/>
        </w:rPr>
      </w:pPr>
    </w:p>
    <w:p w:rsidR="000B47F3" w:rsidRPr="00FF7818" w:rsidRDefault="003B6E93" w:rsidP="00FE3BF1">
      <w:pPr>
        <w:keepNext/>
        <w:spacing w:line="480" w:lineRule="auto"/>
        <w:jc w:val="center"/>
        <w:rPr>
          <w:rFonts w:ascii="Times New Roman" w:hAnsi="Times New Roman" w:cs="Times New Roman"/>
        </w:rPr>
      </w:pPr>
      <w:r w:rsidRPr="00FF7818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4896808" cy="6019800"/>
            <wp:effectExtent l="0" t="0" r="0" b="0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up fig_페이지_1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8272" cy="602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47F3" w:rsidRPr="00FF7818" w:rsidRDefault="004511AF" w:rsidP="003B6E93">
      <w:pPr>
        <w:pStyle w:val="a3"/>
        <w:jc w:val="both"/>
        <w:rPr>
          <w:rFonts w:ascii="Times New Roman" w:hAnsi="Times New Roman" w:cs="Times New Roman"/>
          <w:b w:val="0"/>
          <w:sz w:val="24"/>
        </w:rPr>
      </w:pPr>
      <w:r w:rsidRPr="00FF7818">
        <w:rPr>
          <w:rFonts w:ascii="Times New Roman" w:hAnsi="Times New Roman" w:cs="Times New Roman"/>
          <w:sz w:val="24"/>
        </w:rPr>
        <w:t>Figure S</w:t>
      </w:r>
      <w:r w:rsidR="00A84E09" w:rsidRPr="00FF7818">
        <w:rPr>
          <w:rFonts w:ascii="Times New Roman" w:hAnsi="Times New Roman" w:cs="Times New Roman"/>
          <w:sz w:val="24"/>
        </w:rPr>
        <w:t>1</w:t>
      </w:r>
      <w:r w:rsidR="000B47F3" w:rsidRPr="00FF7818">
        <w:rPr>
          <w:rFonts w:ascii="Times New Roman" w:hAnsi="Times New Roman" w:cs="Times New Roman"/>
          <w:sz w:val="24"/>
        </w:rPr>
        <w:t>.</w:t>
      </w:r>
      <w:r w:rsidR="000B47F3" w:rsidRPr="00FF7818">
        <w:rPr>
          <w:rFonts w:ascii="Times New Roman" w:hAnsi="Times New Roman" w:cs="Times New Roman"/>
          <w:b w:val="0"/>
          <w:bCs w:val="0"/>
          <w:kern w:val="24"/>
          <w:sz w:val="32"/>
          <w:szCs w:val="24"/>
        </w:rPr>
        <w:t xml:space="preserve"> </w:t>
      </w:r>
      <w:r w:rsidR="000B47F3" w:rsidRPr="00FF7818">
        <w:rPr>
          <w:rFonts w:ascii="Times New Roman" w:hAnsi="Times New Roman" w:cs="Times New Roman"/>
          <w:sz w:val="24"/>
        </w:rPr>
        <w:t>Binding affinity of</w:t>
      </w:r>
      <w:r w:rsidR="00A84E09" w:rsidRPr="00FF7818">
        <w:rPr>
          <w:rFonts w:ascii="Times New Roman" w:hAnsi="Times New Roman" w:cs="Times New Roman"/>
          <w:sz w:val="24"/>
        </w:rPr>
        <w:t xml:space="preserve"> selected repebodies</w:t>
      </w:r>
      <w:r w:rsidR="000B47F3" w:rsidRPr="00FF7818">
        <w:rPr>
          <w:rFonts w:ascii="Times New Roman" w:hAnsi="Times New Roman" w:cs="Times New Roman"/>
          <w:sz w:val="24"/>
        </w:rPr>
        <w:t xml:space="preserve"> </w:t>
      </w:r>
      <w:r w:rsidR="00E3610B" w:rsidRPr="00FF7818">
        <w:rPr>
          <w:rFonts w:ascii="Times New Roman" w:hAnsi="Times New Roman" w:cs="Times New Roman" w:hint="eastAsia"/>
          <w:sz w:val="24"/>
        </w:rPr>
        <w:t>for</w:t>
      </w:r>
      <w:r w:rsidR="000B47F3" w:rsidRPr="00FF7818">
        <w:rPr>
          <w:rFonts w:ascii="Times New Roman" w:hAnsi="Times New Roman" w:cs="Times New Roman"/>
          <w:sz w:val="24"/>
        </w:rPr>
        <w:t xml:space="preserve"> </w:t>
      </w:r>
      <w:r w:rsidR="00EC75ED" w:rsidRPr="00FF7818">
        <w:rPr>
          <w:rFonts w:ascii="Times New Roman" w:hAnsi="Times New Roman" w:cs="Times New Roman"/>
          <w:sz w:val="24"/>
        </w:rPr>
        <w:t>h</w:t>
      </w:r>
      <w:r w:rsidR="000B47F3" w:rsidRPr="00FF7818">
        <w:rPr>
          <w:rFonts w:ascii="Times New Roman" w:hAnsi="Times New Roman" w:cs="Times New Roman"/>
          <w:sz w:val="24"/>
        </w:rPr>
        <w:t xml:space="preserve">PD-1 </w:t>
      </w:r>
      <w:r w:rsidR="00E3610B" w:rsidRPr="00FF7818">
        <w:rPr>
          <w:rFonts w:ascii="Times New Roman" w:hAnsi="Times New Roman" w:cs="Times New Roman"/>
          <w:sz w:val="24"/>
        </w:rPr>
        <w:t xml:space="preserve">through </w:t>
      </w:r>
      <w:r w:rsidR="000B47F3" w:rsidRPr="00FF7818">
        <w:rPr>
          <w:rFonts w:ascii="Times New Roman" w:hAnsi="Times New Roman" w:cs="Times New Roman"/>
          <w:sz w:val="24"/>
        </w:rPr>
        <w:t xml:space="preserve">ITC. </w:t>
      </w:r>
      <w:r w:rsidR="00F33563" w:rsidRPr="00FF7818">
        <w:rPr>
          <w:rFonts w:ascii="Times New Roman" w:hAnsi="Times New Roman" w:cs="Times New Roman"/>
          <w:b w:val="0"/>
          <w:sz w:val="24"/>
        </w:rPr>
        <w:t xml:space="preserve">Binding affinity of repebodies for hPD-1 was determined using a MicroCal iTC200 (Malvern, UK). 0.1 mM repebody was titrated with 0.01 mM hPD-1 at 25℃. </w:t>
      </w:r>
      <w:r w:rsidR="00D73E02" w:rsidRPr="00FF7818">
        <w:rPr>
          <w:rFonts w:ascii="Times New Roman" w:hAnsi="Times New Roman" w:cs="Times New Roman"/>
          <w:b w:val="0"/>
          <w:sz w:val="24"/>
        </w:rPr>
        <w:t xml:space="preserve">Protein solution was injected </w:t>
      </w:r>
      <w:r w:rsidR="00F33563" w:rsidRPr="00FF7818">
        <w:rPr>
          <w:rFonts w:ascii="Times New Roman" w:hAnsi="Times New Roman" w:cs="Times New Roman"/>
          <w:b w:val="0"/>
          <w:sz w:val="24"/>
        </w:rPr>
        <w:t xml:space="preserve">20 </w:t>
      </w:r>
      <w:r w:rsidR="00D73E02" w:rsidRPr="00FF7818">
        <w:rPr>
          <w:rFonts w:ascii="Times New Roman" w:hAnsi="Times New Roman" w:cs="Times New Roman"/>
          <w:b w:val="0"/>
          <w:sz w:val="24"/>
        </w:rPr>
        <w:t xml:space="preserve">times </w:t>
      </w:r>
      <w:r w:rsidR="00F33563" w:rsidRPr="00FF7818">
        <w:rPr>
          <w:rFonts w:ascii="Times New Roman" w:hAnsi="Times New Roman" w:cs="Times New Roman"/>
          <w:b w:val="0"/>
          <w:sz w:val="24"/>
        </w:rPr>
        <w:t>with time interval of 120 s. The data were fitted and analyzed using the Origin program (OriginLab).</w:t>
      </w:r>
      <w:r w:rsidR="00545988" w:rsidRPr="00FF7818">
        <w:rPr>
          <w:rFonts w:ascii="Times New Roman" w:eastAsia="Times New Roman" w:hAnsi="Times New Roman" w:cs="Times New Roman"/>
          <w:b w:val="0"/>
          <w:sz w:val="24"/>
        </w:rPr>
        <w:t xml:space="preserve"> </w:t>
      </w:r>
      <w:r w:rsidR="00A84E09" w:rsidRPr="00FF7818">
        <w:rPr>
          <w:rFonts w:ascii="Times New Roman" w:eastAsia="Times New Roman" w:hAnsi="Times New Roman" w:cs="Times New Roman"/>
          <w:b w:val="0"/>
          <w:sz w:val="24"/>
        </w:rPr>
        <w:t>(</w:t>
      </w:r>
      <w:r w:rsidR="00A84E09" w:rsidRPr="00FF7818">
        <w:rPr>
          <w:rFonts w:ascii="Times New Roman" w:eastAsia="Times New Roman" w:hAnsi="Times New Roman" w:cs="Times New Roman"/>
          <w:sz w:val="24"/>
        </w:rPr>
        <w:t>A</w:t>
      </w:r>
      <w:r w:rsidR="00A84E09" w:rsidRPr="00FF7818">
        <w:rPr>
          <w:rFonts w:ascii="Times New Roman" w:eastAsia="Times New Roman" w:hAnsi="Times New Roman" w:cs="Times New Roman"/>
          <w:b w:val="0"/>
          <w:sz w:val="24"/>
        </w:rPr>
        <w:t>) The binding affinity of r_A1 was estimated to be 617 nM. (</w:t>
      </w:r>
      <w:r w:rsidR="00A84E09" w:rsidRPr="00FF7818">
        <w:rPr>
          <w:rFonts w:ascii="Times New Roman" w:eastAsia="Times New Roman" w:hAnsi="Times New Roman" w:cs="Times New Roman"/>
          <w:sz w:val="24"/>
        </w:rPr>
        <w:t>B</w:t>
      </w:r>
      <w:r w:rsidR="00A84E09" w:rsidRPr="00FF7818">
        <w:rPr>
          <w:rFonts w:ascii="Times New Roman" w:eastAsia="Times New Roman" w:hAnsi="Times New Roman" w:cs="Times New Roman"/>
          <w:b w:val="0"/>
          <w:sz w:val="24"/>
        </w:rPr>
        <w:t xml:space="preserve">) r_G9 showed </w:t>
      </w:r>
      <w:r w:rsidR="00EC75ED" w:rsidRPr="00FF7818">
        <w:rPr>
          <w:rFonts w:ascii="Times New Roman" w:eastAsia="Times New Roman" w:hAnsi="Times New Roman" w:cs="Times New Roman"/>
          <w:b w:val="0"/>
          <w:sz w:val="24"/>
        </w:rPr>
        <w:t>K</w:t>
      </w:r>
      <w:r w:rsidR="00EC75ED" w:rsidRPr="00FF7818">
        <w:rPr>
          <w:rFonts w:ascii="Times New Roman" w:eastAsia="Times New Roman" w:hAnsi="Times New Roman" w:cs="Times New Roman"/>
          <w:b w:val="0"/>
          <w:sz w:val="24"/>
          <w:vertAlign w:val="subscript"/>
        </w:rPr>
        <w:t>D</w:t>
      </w:r>
      <w:r w:rsidR="00EC75ED" w:rsidRPr="00FF7818">
        <w:rPr>
          <w:rFonts w:ascii="Times New Roman" w:eastAsia="Times New Roman" w:hAnsi="Times New Roman" w:cs="Times New Roman"/>
          <w:b w:val="0"/>
          <w:sz w:val="24"/>
        </w:rPr>
        <w:t xml:space="preserve"> of </w:t>
      </w:r>
      <w:r w:rsidR="00A84E09" w:rsidRPr="00FF7818">
        <w:rPr>
          <w:rFonts w:ascii="Times New Roman" w:eastAsia="Times New Roman" w:hAnsi="Times New Roman" w:cs="Times New Roman"/>
          <w:b w:val="0"/>
          <w:sz w:val="24"/>
        </w:rPr>
        <w:t>17.6 nM for hPD-1, which corresponds to a 35-fold increase compared to r_A1. (</w:t>
      </w:r>
      <w:r w:rsidR="00A84E09" w:rsidRPr="00FF7818">
        <w:rPr>
          <w:rFonts w:ascii="Times New Roman" w:eastAsia="Times New Roman" w:hAnsi="Times New Roman" w:cs="Times New Roman"/>
          <w:sz w:val="24"/>
        </w:rPr>
        <w:t>C</w:t>
      </w:r>
      <w:r w:rsidR="00A84E09" w:rsidRPr="00FF7818">
        <w:rPr>
          <w:rFonts w:ascii="Times New Roman" w:eastAsia="Times New Roman" w:hAnsi="Times New Roman" w:cs="Times New Roman"/>
          <w:b w:val="0"/>
          <w:sz w:val="24"/>
        </w:rPr>
        <w:t xml:space="preserve">) </w:t>
      </w:r>
      <w:r w:rsidR="000B47F3" w:rsidRPr="00FF7818">
        <w:rPr>
          <w:rFonts w:ascii="Times New Roman" w:hAnsi="Times New Roman" w:cs="Times New Roman"/>
          <w:b w:val="0"/>
          <w:sz w:val="24"/>
        </w:rPr>
        <w:t>E</w:t>
      </w:r>
      <w:r w:rsidR="00E3610B" w:rsidRPr="00FF7818">
        <w:rPr>
          <w:rFonts w:ascii="Times New Roman" w:hAnsi="Times New Roman" w:cs="Times New Roman"/>
          <w:b w:val="0"/>
          <w:sz w:val="24"/>
        </w:rPr>
        <w:t xml:space="preserve">xtracellular domain </w:t>
      </w:r>
      <w:r w:rsidR="000B47F3" w:rsidRPr="00FF7818">
        <w:rPr>
          <w:rFonts w:ascii="Times New Roman" w:hAnsi="Times New Roman" w:cs="Times New Roman"/>
          <w:b w:val="0"/>
          <w:sz w:val="24"/>
        </w:rPr>
        <w:t xml:space="preserve">of hPD-1 was expressed from </w:t>
      </w:r>
      <w:r w:rsidR="000B47F3" w:rsidRPr="00FF7818">
        <w:rPr>
          <w:rFonts w:ascii="Times New Roman" w:hAnsi="Times New Roman" w:cs="Times New Roman"/>
          <w:b w:val="0"/>
          <w:i/>
          <w:iCs/>
          <w:sz w:val="24"/>
        </w:rPr>
        <w:t xml:space="preserve">E.coli </w:t>
      </w:r>
      <w:r w:rsidR="000B47F3" w:rsidRPr="00FF7818">
        <w:rPr>
          <w:rFonts w:ascii="Times New Roman" w:hAnsi="Times New Roman" w:cs="Times New Roman"/>
          <w:b w:val="0"/>
          <w:sz w:val="24"/>
        </w:rPr>
        <w:t>to obtain non-glycosylated form</w:t>
      </w:r>
      <w:r w:rsidR="00545988" w:rsidRPr="00FF7818">
        <w:rPr>
          <w:rFonts w:ascii="Times New Roman" w:hAnsi="Times New Roman" w:cs="Times New Roman"/>
          <w:b w:val="0"/>
          <w:sz w:val="24"/>
        </w:rPr>
        <w:t xml:space="preserve">. </w:t>
      </w:r>
      <w:r w:rsidR="002761A3" w:rsidRPr="00FF7818">
        <w:rPr>
          <w:rFonts w:ascii="Times New Roman" w:hAnsi="Times New Roman" w:cs="Times New Roman" w:hint="eastAsia"/>
          <w:b w:val="0"/>
          <w:sz w:val="24"/>
        </w:rPr>
        <w:t>K</w:t>
      </w:r>
      <w:r w:rsidR="002761A3" w:rsidRPr="00FF7818">
        <w:rPr>
          <w:rFonts w:ascii="Times New Roman" w:hAnsi="Times New Roman" w:cs="Times New Roman" w:hint="eastAsia"/>
          <w:b w:val="0"/>
          <w:sz w:val="24"/>
          <w:vertAlign w:val="subscript"/>
        </w:rPr>
        <w:t>D</w:t>
      </w:r>
      <w:r w:rsidR="002761A3" w:rsidRPr="00FF7818">
        <w:rPr>
          <w:rFonts w:ascii="Times New Roman" w:hAnsi="Times New Roman" w:cs="Times New Roman" w:hint="eastAsia"/>
          <w:b w:val="0"/>
          <w:sz w:val="24"/>
        </w:rPr>
        <w:t xml:space="preserve"> value of r_G9 </w:t>
      </w:r>
      <w:r w:rsidR="00E3610B" w:rsidRPr="00FF7818">
        <w:rPr>
          <w:rFonts w:ascii="Times New Roman" w:hAnsi="Times New Roman" w:cs="Times New Roman"/>
          <w:b w:val="0"/>
          <w:sz w:val="24"/>
        </w:rPr>
        <w:t xml:space="preserve">for </w:t>
      </w:r>
      <w:r w:rsidR="002761A3" w:rsidRPr="00FF7818">
        <w:rPr>
          <w:rFonts w:ascii="Times New Roman" w:hAnsi="Times New Roman" w:cs="Times New Roman" w:hint="eastAsia"/>
          <w:b w:val="0"/>
          <w:sz w:val="24"/>
        </w:rPr>
        <w:t xml:space="preserve">non-glycosylated </w:t>
      </w:r>
      <w:r w:rsidR="00330FC1" w:rsidRPr="00FF7818">
        <w:rPr>
          <w:rFonts w:ascii="Times New Roman" w:hAnsi="Times New Roman" w:cs="Times New Roman"/>
          <w:b w:val="0"/>
          <w:sz w:val="24"/>
        </w:rPr>
        <w:t>h</w:t>
      </w:r>
      <w:r w:rsidR="002761A3" w:rsidRPr="00FF7818">
        <w:rPr>
          <w:rFonts w:ascii="Times New Roman" w:hAnsi="Times New Roman" w:cs="Times New Roman" w:hint="eastAsia"/>
          <w:b w:val="0"/>
          <w:sz w:val="24"/>
        </w:rPr>
        <w:t>PD-1 was 28.9 nM</w:t>
      </w:r>
      <w:r w:rsidR="002761A3" w:rsidRPr="00FF7818">
        <w:rPr>
          <w:rFonts w:ascii="Times New Roman" w:hAnsi="Times New Roman" w:cs="Times New Roman"/>
          <w:b w:val="0"/>
          <w:sz w:val="24"/>
        </w:rPr>
        <w:t>.</w:t>
      </w:r>
    </w:p>
    <w:p w:rsidR="003B6E93" w:rsidRPr="00FF7818" w:rsidRDefault="00536B8C" w:rsidP="00536B8C">
      <w:pPr>
        <w:jc w:val="center"/>
      </w:pPr>
      <w:r w:rsidRPr="00FF7818">
        <w:rPr>
          <w:noProof/>
        </w:rPr>
        <w:lastRenderedPageBreak/>
        <w:drawing>
          <wp:inline distT="0" distB="0" distL="0" distR="0">
            <wp:extent cx="3753853" cy="2590902"/>
            <wp:effectExtent l="0" t="0" r="0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pple Fig 추가_페이지_1.tif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4780" cy="2598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6B8C" w:rsidRPr="00FF7818" w:rsidRDefault="00536B8C" w:rsidP="00536B8C">
      <w:pPr>
        <w:jc w:val="both"/>
        <w:rPr>
          <w:rFonts w:ascii="Times New Roman" w:hAnsi="Times New Roman" w:cs="Times New Roman"/>
          <w:b/>
          <w:sz w:val="24"/>
        </w:rPr>
      </w:pPr>
      <w:r w:rsidRPr="00FF7818">
        <w:rPr>
          <w:rFonts w:ascii="Times New Roman" w:hAnsi="Times New Roman" w:cs="Times New Roman"/>
          <w:b/>
          <w:sz w:val="24"/>
        </w:rPr>
        <w:t xml:space="preserve">Figure S2. Binding property of </w:t>
      </w:r>
      <w:r w:rsidR="00557B8C" w:rsidRPr="00FF7818">
        <w:rPr>
          <w:rFonts w:ascii="Times New Roman" w:hAnsi="Times New Roman" w:cs="Times New Roman"/>
          <w:b/>
          <w:sz w:val="24"/>
        </w:rPr>
        <w:t xml:space="preserve">the </w:t>
      </w:r>
      <w:r w:rsidRPr="00FF7818">
        <w:rPr>
          <w:rFonts w:ascii="Times New Roman" w:hAnsi="Times New Roman" w:cs="Times New Roman"/>
          <w:b/>
          <w:sz w:val="24"/>
        </w:rPr>
        <w:t>selected repebody for serum albumins</w:t>
      </w:r>
      <w:r w:rsidR="00557B8C" w:rsidRPr="00FF7818">
        <w:rPr>
          <w:rFonts w:ascii="Times New Roman" w:hAnsi="Times New Roman" w:cs="Times New Roman"/>
          <w:b/>
          <w:sz w:val="24"/>
        </w:rPr>
        <w:t xml:space="preserve"> </w:t>
      </w:r>
      <w:r w:rsidR="00557B8C" w:rsidRPr="00FF7818">
        <w:rPr>
          <w:rFonts w:ascii="Times New Roman" w:hAnsi="Times New Roman" w:cs="Times New Roman" w:hint="eastAsia"/>
          <w:b/>
          <w:sz w:val="24"/>
        </w:rPr>
        <w:t xml:space="preserve">from </w:t>
      </w:r>
      <w:r w:rsidR="00557B8C" w:rsidRPr="00FF7818">
        <w:rPr>
          <w:rFonts w:ascii="Times New Roman" w:hAnsi="Times New Roman" w:cs="Times New Roman"/>
          <w:b/>
          <w:sz w:val="24"/>
        </w:rPr>
        <w:t>difference species</w:t>
      </w:r>
      <w:r w:rsidRPr="00FF7818">
        <w:rPr>
          <w:rFonts w:ascii="Times New Roman" w:hAnsi="Times New Roman" w:cs="Times New Roman"/>
          <w:b/>
          <w:sz w:val="24"/>
        </w:rPr>
        <w:t>.</w:t>
      </w:r>
      <w:r w:rsidRPr="00FF7818">
        <w:rPr>
          <w:rFonts w:ascii="Times New Roman" w:hAnsi="Times New Roman" w:cs="Times New Roman"/>
          <w:sz w:val="24"/>
        </w:rPr>
        <w:t xml:space="preserve"> </w:t>
      </w:r>
      <w:r w:rsidR="00557B8C" w:rsidRPr="00FF7818">
        <w:rPr>
          <w:rFonts w:ascii="Times New Roman" w:hAnsi="Times New Roman" w:cs="Times New Roman"/>
          <w:sz w:val="24"/>
        </w:rPr>
        <w:t xml:space="preserve">Binding activity of the </w:t>
      </w:r>
      <w:r w:rsidRPr="00FF7818">
        <w:rPr>
          <w:rFonts w:ascii="Times New Roman" w:hAnsi="Times New Roman" w:cs="Times New Roman"/>
          <w:sz w:val="24"/>
        </w:rPr>
        <w:t xml:space="preserve">repebody binds to </w:t>
      </w:r>
      <w:r w:rsidR="00557B8C" w:rsidRPr="00FF7818">
        <w:rPr>
          <w:rFonts w:ascii="Times New Roman" w:hAnsi="Times New Roman" w:cs="Times New Roman"/>
          <w:sz w:val="24"/>
        </w:rPr>
        <w:t xml:space="preserve">a </w:t>
      </w:r>
      <w:r w:rsidRPr="00FF7818">
        <w:rPr>
          <w:rFonts w:ascii="Times New Roman" w:hAnsi="Times New Roman" w:cs="Times New Roman"/>
          <w:sz w:val="24"/>
        </w:rPr>
        <w:t xml:space="preserve">serum albumin was </w:t>
      </w:r>
      <w:r w:rsidR="00557B8C" w:rsidRPr="00FF7818">
        <w:rPr>
          <w:rFonts w:ascii="Times New Roman" w:hAnsi="Times New Roman" w:cs="Times New Roman"/>
          <w:sz w:val="24"/>
        </w:rPr>
        <w:t xml:space="preserve">determined using </w:t>
      </w:r>
      <w:r w:rsidRPr="00FF7818">
        <w:rPr>
          <w:rFonts w:ascii="Times New Roman" w:hAnsi="Times New Roman" w:cs="Times New Roman"/>
          <w:sz w:val="24"/>
        </w:rPr>
        <w:t xml:space="preserve">ELISA. Albumins from mouse, rat, rabbit, and human serum were coated on </w:t>
      </w:r>
      <w:r w:rsidR="00557B8C" w:rsidRPr="00FF7818">
        <w:rPr>
          <w:rFonts w:ascii="Times New Roman" w:hAnsi="Times New Roman" w:cs="Times New Roman"/>
          <w:sz w:val="24"/>
        </w:rPr>
        <w:t xml:space="preserve">a </w:t>
      </w:r>
      <w:r w:rsidRPr="00FF7818">
        <w:rPr>
          <w:rFonts w:ascii="Times New Roman" w:hAnsi="Times New Roman" w:cs="Times New Roman"/>
          <w:sz w:val="24"/>
        </w:rPr>
        <w:t xml:space="preserve">96-well ELISA plate. hPD-1 was used as </w:t>
      </w:r>
      <w:r w:rsidRPr="00FF7818">
        <w:rPr>
          <w:rFonts w:ascii="Times New Roman" w:hAnsi="Times New Roman" w:cs="Times New Roman" w:hint="eastAsia"/>
          <w:sz w:val="24"/>
        </w:rPr>
        <w:t xml:space="preserve">a </w:t>
      </w:r>
      <w:r w:rsidRPr="00FF7818">
        <w:rPr>
          <w:rFonts w:ascii="Times New Roman" w:hAnsi="Times New Roman" w:cs="Times New Roman"/>
          <w:sz w:val="24"/>
        </w:rPr>
        <w:t>positive control. Myc-tagged repebod</w:t>
      </w:r>
      <w:r w:rsidR="00557B8C" w:rsidRPr="00FF7818">
        <w:rPr>
          <w:rFonts w:ascii="Times New Roman" w:hAnsi="Times New Roman" w:cs="Times New Roman"/>
          <w:sz w:val="24"/>
        </w:rPr>
        <w:t>y</w:t>
      </w:r>
      <w:r w:rsidRPr="00FF7818">
        <w:rPr>
          <w:rFonts w:ascii="Times New Roman" w:hAnsi="Times New Roman" w:cs="Times New Roman"/>
          <w:sz w:val="24"/>
        </w:rPr>
        <w:t xml:space="preserve"> (r_Off and r_G9) w</w:t>
      </w:r>
      <w:r w:rsidR="00557B8C" w:rsidRPr="00FF7818">
        <w:rPr>
          <w:rFonts w:ascii="Times New Roman" w:hAnsi="Times New Roman" w:cs="Times New Roman"/>
          <w:sz w:val="24"/>
        </w:rPr>
        <w:t xml:space="preserve">as added to a </w:t>
      </w:r>
      <w:r w:rsidRPr="00FF7818">
        <w:rPr>
          <w:rFonts w:ascii="Times New Roman" w:hAnsi="Times New Roman" w:cs="Times New Roman"/>
          <w:sz w:val="24"/>
        </w:rPr>
        <w:t>plate</w:t>
      </w:r>
      <w:r w:rsidR="00557B8C" w:rsidRPr="00FF7818">
        <w:rPr>
          <w:rFonts w:ascii="Times New Roman" w:hAnsi="Times New Roman" w:cs="Times New Roman"/>
          <w:sz w:val="24"/>
        </w:rPr>
        <w:t xml:space="preserve"> followed by washing,</w:t>
      </w:r>
      <w:r w:rsidRPr="00FF7818">
        <w:rPr>
          <w:rFonts w:ascii="Times New Roman" w:hAnsi="Times New Roman" w:cs="Times New Roman"/>
          <w:sz w:val="24"/>
        </w:rPr>
        <w:t xml:space="preserve"> and </w:t>
      </w:r>
      <w:r w:rsidR="00557B8C" w:rsidRPr="00FF7818">
        <w:rPr>
          <w:rFonts w:ascii="Times New Roman" w:hAnsi="Times New Roman" w:cs="Times New Roman"/>
          <w:sz w:val="24"/>
        </w:rPr>
        <w:t xml:space="preserve">signals were </w:t>
      </w:r>
      <w:r w:rsidRPr="00FF7818">
        <w:rPr>
          <w:rFonts w:ascii="Times New Roman" w:hAnsi="Times New Roman" w:cs="Times New Roman"/>
          <w:sz w:val="24"/>
        </w:rPr>
        <w:t>detected by HRP</w:t>
      </w:r>
      <w:r w:rsidR="00557B8C" w:rsidRPr="00FF7818">
        <w:rPr>
          <w:rFonts w:ascii="Times New Roman" w:hAnsi="Times New Roman" w:cs="Times New Roman"/>
          <w:sz w:val="24"/>
        </w:rPr>
        <w:t>-</w:t>
      </w:r>
      <w:r w:rsidRPr="00FF7818">
        <w:rPr>
          <w:rFonts w:ascii="Times New Roman" w:hAnsi="Times New Roman" w:cs="Times New Roman"/>
          <w:sz w:val="24"/>
        </w:rPr>
        <w:t>conjugated anti-c-myc antibody (Santa Cruz Biotechnology). Data represent the means ± standard deviations (n = 3).</w:t>
      </w:r>
    </w:p>
    <w:p w:rsidR="00536B8C" w:rsidRPr="00FF7818" w:rsidRDefault="00536B8C" w:rsidP="003B6E93"/>
    <w:p w:rsidR="00536B8C" w:rsidRPr="00FF7818" w:rsidRDefault="00536B8C" w:rsidP="003B6E93"/>
    <w:p w:rsidR="00536B8C" w:rsidRPr="00FF7818" w:rsidRDefault="00536B8C" w:rsidP="003B6E93"/>
    <w:p w:rsidR="00536B8C" w:rsidRPr="00FF7818" w:rsidRDefault="00536B8C" w:rsidP="003B6E93"/>
    <w:p w:rsidR="00536B8C" w:rsidRPr="00FF7818" w:rsidRDefault="00536B8C" w:rsidP="003B6E93"/>
    <w:p w:rsidR="00536B8C" w:rsidRPr="00FF7818" w:rsidRDefault="00536B8C" w:rsidP="003B6E93"/>
    <w:p w:rsidR="003B6E93" w:rsidRPr="00FF7818" w:rsidRDefault="003B6E93" w:rsidP="000B47F3">
      <w:pPr>
        <w:pStyle w:val="a3"/>
        <w:jc w:val="both"/>
        <w:rPr>
          <w:rFonts w:ascii="Times New Roman" w:hAnsi="Times New Roman" w:cs="Times New Roman"/>
          <w:sz w:val="24"/>
        </w:rPr>
      </w:pPr>
      <w:r w:rsidRPr="00FF7818">
        <w:rPr>
          <w:rFonts w:ascii="Times New Roman" w:hAnsi="Times New Roman" w:cs="Times New Roman"/>
          <w:noProof/>
          <w:sz w:val="24"/>
        </w:rPr>
        <w:lastRenderedPageBreak/>
        <w:drawing>
          <wp:inline distT="0" distB="0" distL="0" distR="0">
            <wp:extent cx="5589270" cy="2014728"/>
            <wp:effectExtent l="0" t="0" r="0" b="508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up fig_페이지_2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9270" cy="2014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47F3" w:rsidRPr="00FF7818" w:rsidRDefault="000B47F3" w:rsidP="000B47F3">
      <w:pPr>
        <w:pStyle w:val="a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F7818">
        <w:rPr>
          <w:rFonts w:ascii="Times New Roman" w:hAnsi="Times New Roman" w:cs="Times New Roman"/>
          <w:sz w:val="24"/>
        </w:rPr>
        <w:t xml:space="preserve">Figure </w:t>
      </w:r>
      <w:r w:rsidR="00536B8C" w:rsidRPr="00FF7818">
        <w:rPr>
          <w:rFonts w:ascii="Times New Roman" w:hAnsi="Times New Roman" w:cs="Times New Roman"/>
          <w:sz w:val="24"/>
        </w:rPr>
        <w:t>S3</w:t>
      </w:r>
      <w:r w:rsidRPr="00FF7818">
        <w:rPr>
          <w:rFonts w:ascii="Times New Roman" w:hAnsi="Times New Roman" w:cs="Times New Roman"/>
          <w:sz w:val="24"/>
          <w:szCs w:val="24"/>
        </w:rPr>
        <w:t>.</w:t>
      </w:r>
      <w:r w:rsidRPr="00FF7818">
        <w:rPr>
          <w:rFonts w:ascii="Times New Roman" w:hAnsi="Times New Roman" w:cs="Times New Roman"/>
          <w:b w:val="0"/>
          <w:bCs w:val="0"/>
          <w:kern w:val="24"/>
          <w:sz w:val="24"/>
          <w:szCs w:val="24"/>
        </w:rPr>
        <w:t xml:space="preserve"> </w:t>
      </w:r>
      <w:r w:rsidR="00624237" w:rsidRPr="00FF7818">
        <w:rPr>
          <w:rFonts w:ascii="Times New Roman" w:hAnsi="Times New Roman" w:cs="Times New Roman"/>
          <w:bCs w:val="0"/>
          <w:kern w:val="24"/>
          <w:sz w:val="24"/>
          <w:szCs w:val="24"/>
        </w:rPr>
        <w:t>Construction of</w:t>
      </w:r>
      <w:r w:rsidR="00624237" w:rsidRPr="00FF7818">
        <w:rPr>
          <w:rFonts w:ascii="Times New Roman" w:hAnsi="Times New Roman" w:cs="Times New Roman"/>
          <w:b w:val="0"/>
          <w:bCs w:val="0"/>
          <w:kern w:val="24"/>
          <w:sz w:val="24"/>
          <w:szCs w:val="24"/>
        </w:rPr>
        <w:t xml:space="preserve"> </w:t>
      </w:r>
      <w:r w:rsidRPr="00FF7818">
        <w:rPr>
          <w:rFonts w:ascii="Times New Roman" w:hAnsi="Times New Roman" w:cs="Times New Roman"/>
          <w:sz w:val="24"/>
          <w:szCs w:val="24"/>
        </w:rPr>
        <w:t>hPD-1</w:t>
      </w:r>
      <w:r w:rsidR="00624237" w:rsidRPr="00FF7818">
        <w:rPr>
          <w:rFonts w:ascii="Times New Roman" w:hAnsi="Times New Roman" w:cs="Times New Roman"/>
          <w:sz w:val="24"/>
          <w:szCs w:val="24"/>
        </w:rPr>
        <w:t>-</w:t>
      </w:r>
      <w:r w:rsidRPr="00FF7818">
        <w:rPr>
          <w:rFonts w:ascii="Times New Roman" w:hAnsi="Times New Roman" w:cs="Times New Roman"/>
          <w:sz w:val="24"/>
          <w:szCs w:val="24"/>
        </w:rPr>
        <w:t xml:space="preserve">expressing CHO-K1 cells by transient transfection. </w:t>
      </w:r>
      <w:r w:rsidR="00EC75ED" w:rsidRPr="00FF7818">
        <w:rPr>
          <w:rFonts w:ascii="Times New Roman" w:hAnsi="Times New Roman" w:cs="Times New Roman"/>
          <w:b w:val="0"/>
          <w:sz w:val="24"/>
          <w:szCs w:val="24"/>
        </w:rPr>
        <w:t>1</w:t>
      </w:r>
      <w:r w:rsidR="00594F71" w:rsidRPr="00FF7818">
        <w:rPr>
          <w:rFonts w:ascii="Times New Roman" w:hAnsi="Times New Roman" w:cs="Times New Roman"/>
          <w:b w:val="0"/>
          <w:sz w:val="24"/>
          <w:szCs w:val="24"/>
        </w:rPr>
        <w:t xml:space="preserve"> × 10</w:t>
      </w:r>
      <w:r w:rsidR="00EC75ED" w:rsidRPr="00FF7818">
        <w:rPr>
          <w:rFonts w:ascii="Times New Roman" w:hAnsi="Times New Roman" w:cs="Times New Roman"/>
          <w:b w:val="0"/>
          <w:sz w:val="24"/>
          <w:szCs w:val="24"/>
          <w:vertAlign w:val="superscript"/>
        </w:rPr>
        <w:t>5</w:t>
      </w:r>
      <w:r w:rsidR="00594F71" w:rsidRPr="00FF7818">
        <w:rPr>
          <w:rFonts w:ascii="Times New Roman" w:hAnsi="Times New Roman" w:cs="Times New Roman"/>
          <w:b w:val="0"/>
          <w:sz w:val="24"/>
          <w:szCs w:val="24"/>
        </w:rPr>
        <w:t xml:space="preserve"> CHO-K1 cells</w:t>
      </w:r>
      <w:r w:rsidR="002761A3" w:rsidRPr="00FF7818">
        <w:rPr>
          <w:rFonts w:ascii="Times New Roman" w:hAnsi="Times New Roman" w:cs="Times New Roman"/>
          <w:b w:val="0"/>
          <w:sz w:val="24"/>
          <w:szCs w:val="24"/>
        </w:rPr>
        <w:t xml:space="preserve"> were transfected with 3μg of hPD-1/pCMV3 plasmid DNA by lipofectamine transfection reagent</w:t>
      </w:r>
      <w:r w:rsidR="00594F71" w:rsidRPr="00FF7818">
        <w:rPr>
          <w:rFonts w:ascii="Times New Roman" w:hAnsi="Times New Roman" w:cs="Times New Roman"/>
          <w:b w:val="0"/>
          <w:sz w:val="24"/>
          <w:szCs w:val="24"/>
        </w:rPr>
        <w:t>. After incubation 48 hr</w:t>
      </w:r>
      <w:r w:rsidR="004E32E1" w:rsidRPr="00FF7818">
        <w:rPr>
          <w:rFonts w:ascii="Times New Roman" w:hAnsi="Times New Roman" w:cs="Times New Roman" w:hint="eastAsia"/>
          <w:b w:val="0"/>
          <w:sz w:val="24"/>
          <w:szCs w:val="24"/>
        </w:rPr>
        <w:t>s</w:t>
      </w:r>
      <w:r w:rsidR="00594F71" w:rsidRPr="00FF7818">
        <w:rPr>
          <w:rFonts w:ascii="Times New Roman" w:hAnsi="Times New Roman" w:cs="Times New Roman"/>
          <w:b w:val="0"/>
          <w:sz w:val="24"/>
          <w:szCs w:val="24"/>
        </w:rPr>
        <w:t xml:space="preserve"> post transfection, cells were labeled </w:t>
      </w:r>
      <w:r w:rsidR="00142306" w:rsidRPr="00FF7818">
        <w:rPr>
          <w:rFonts w:ascii="Times New Roman" w:hAnsi="Times New Roman" w:cs="Times New Roman"/>
          <w:b w:val="0"/>
          <w:sz w:val="24"/>
          <w:szCs w:val="24"/>
        </w:rPr>
        <w:t xml:space="preserve">with </w:t>
      </w:r>
      <w:r w:rsidR="00594F71" w:rsidRPr="00FF7818">
        <w:rPr>
          <w:rFonts w:ascii="Times New Roman" w:hAnsi="Times New Roman" w:cs="Times New Roman"/>
          <w:b w:val="0"/>
          <w:sz w:val="24"/>
          <w:szCs w:val="24"/>
        </w:rPr>
        <w:t xml:space="preserve">anti-hPD-1 antibody </w:t>
      </w:r>
      <w:r w:rsidR="00D26AFD" w:rsidRPr="00FF7818">
        <w:rPr>
          <w:rFonts w:ascii="Times New Roman" w:hAnsi="Times New Roman" w:cs="Times New Roman"/>
          <w:b w:val="0"/>
          <w:sz w:val="24"/>
          <w:szCs w:val="24"/>
        </w:rPr>
        <w:t xml:space="preserve">conjugated with </w:t>
      </w:r>
      <w:r w:rsidR="003B6E93" w:rsidRPr="00FF7818">
        <w:rPr>
          <w:rFonts w:ascii="Times New Roman" w:hAnsi="Times New Roman" w:cs="Times New Roman"/>
          <w:b w:val="0"/>
          <w:sz w:val="24"/>
          <w:szCs w:val="24"/>
        </w:rPr>
        <w:t>PE (phycoerythrin)</w:t>
      </w:r>
      <w:r w:rsidR="00D26AFD" w:rsidRPr="00FF781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94F71" w:rsidRPr="00FF7818">
        <w:rPr>
          <w:rFonts w:ascii="Times New Roman" w:hAnsi="Times New Roman" w:cs="Times New Roman"/>
          <w:b w:val="0"/>
          <w:sz w:val="24"/>
          <w:szCs w:val="24"/>
        </w:rPr>
        <w:t xml:space="preserve">(R&amp;D systems) and analyzed by flow cytometry. Transfection efficiency was </w:t>
      </w:r>
      <w:r w:rsidR="00624237" w:rsidRPr="00FF7818">
        <w:rPr>
          <w:rFonts w:ascii="Times New Roman" w:hAnsi="Times New Roman" w:cs="Times New Roman"/>
          <w:b w:val="0"/>
          <w:sz w:val="24"/>
          <w:szCs w:val="24"/>
        </w:rPr>
        <w:t xml:space="preserve">estimated to be </w:t>
      </w:r>
      <w:r w:rsidR="00594F71" w:rsidRPr="00FF7818">
        <w:rPr>
          <w:rFonts w:ascii="Times New Roman" w:hAnsi="Times New Roman" w:cs="Times New Roman"/>
          <w:b w:val="0"/>
          <w:sz w:val="24"/>
          <w:szCs w:val="24"/>
        </w:rPr>
        <w:t>6</w:t>
      </w:r>
      <w:r w:rsidR="00EC75ED" w:rsidRPr="00FF7818">
        <w:rPr>
          <w:rFonts w:ascii="Times New Roman" w:hAnsi="Times New Roman" w:cs="Times New Roman"/>
          <w:b w:val="0"/>
          <w:sz w:val="24"/>
          <w:szCs w:val="24"/>
        </w:rPr>
        <w:t>5.6</w:t>
      </w:r>
      <w:r w:rsidR="00594F71" w:rsidRPr="00FF7818">
        <w:rPr>
          <w:rFonts w:ascii="Times New Roman" w:hAnsi="Times New Roman" w:cs="Times New Roman"/>
          <w:b w:val="0"/>
          <w:sz w:val="24"/>
          <w:szCs w:val="24"/>
        </w:rPr>
        <w:t xml:space="preserve"> %.</w:t>
      </w:r>
    </w:p>
    <w:p w:rsidR="00536B8C" w:rsidRPr="00FF7818" w:rsidRDefault="00536B8C" w:rsidP="00536B8C"/>
    <w:p w:rsidR="00536B8C" w:rsidRPr="00FF7818" w:rsidRDefault="00536B8C" w:rsidP="00536B8C"/>
    <w:p w:rsidR="00536B8C" w:rsidRPr="00FF7818" w:rsidRDefault="00536B8C" w:rsidP="00536B8C"/>
    <w:p w:rsidR="00536B8C" w:rsidRPr="00FF7818" w:rsidRDefault="00536B8C" w:rsidP="00536B8C"/>
    <w:p w:rsidR="00536B8C" w:rsidRPr="00FF7818" w:rsidRDefault="00536B8C" w:rsidP="00536B8C"/>
    <w:p w:rsidR="00536B8C" w:rsidRPr="00FF7818" w:rsidRDefault="00536B8C" w:rsidP="00536B8C">
      <w:bookmarkStart w:id="0" w:name="_GoBack"/>
      <w:bookmarkEnd w:id="0"/>
    </w:p>
    <w:p w:rsidR="00536B8C" w:rsidRPr="00FF7818" w:rsidRDefault="00536B8C" w:rsidP="00536B8C"/>
    <w:p w:rsidR="00536B8C" w:rsidRPr="00FF7818" w:rsidRDefault="00536B8C" w:rsidP="00536B8C"/>
    <w:p w:rsidR="00536B8C" w:rsidRPr="00FF7818" w:rsidRDefault="00536B8C" w:rsidP="00536B8C"/>
    <w:p w:rsidR="00536B8C" w:rsidRPr="00FF7818" w:rsidRDefault="00536B8C" w:rsidP="00536B8C"/>
    <w:p w:rsidR="00536B8C" w:rsidRPr="00FF7818" w:rsidRDefault="00536B8C" w:rsidP="00536B8C"/>
    <w:p w:rsidR="00536B8C" w:rsidRPr="00FF7818" w:rsidRDefault="00536B8C" w:rsidP="00536B8C"/>
    <w:p w:rsidR="00536B8C" w:rsidRPr="00FF7818" w:rsidRDefault="00536B8C" w:rsidP="00536B8C"/>
    <w:p w:rsidR="00536B8C" w:rsidRPr="00FF7818" w:rsidRDefault="00536B8C" w:rsidP="00536B8C">
      <w:pPr>
        <w:jc w:val="center"/>
      </w:pPr>
      <w:r w:rsidRPr="00FF7818">
        <w:rPr>
          <w:rFonts w:hint="eastAsia"/>
          <w:noProof/>
        </w:rPr>
        <w:lastRenderedPageBreak/>
        <w:drawing>
          <wp:inline distT="0" distB="0" distL="0" distR="0">
            <wp:extent cx="3874168" cy="2762913"/>
            <wp:effectExtent l="0" t="0" r="0" b="0"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upple Fig 추가_페이지_2.tif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0072" cy="2774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6B8C" w:rsidRPr="00FF7818" w:rsidRDefault="00536B8C" w:rsidP="00536B8C">
      <w:pPr>
        <w:jc w:val="both"/>
        <w:rPr>
          <w:rFonts w:ascii="Times New Roman" w:hAnsi="Times New Roman" w:cs="Times New Roman"/>
          <w:sz w:val="24"/>
        </w:rPr>
      </w:pPr>
      <w:r w:rsidRPr="00FF7818">
        <w:rPr>
          <w:rFonts w:ascii="Times New Roman" w:hAnsi="Times New Roman" w:cs="Times New Roman"/>
          <w:b/>
          <w:sz w:val="24"/>
        </w:rPr>
        <w:t xml:space="preserve">Figure S4. </w:t>
      </w:r>
      <w:r w:rsidR="0000743C" w:rsidRPr="00FF7818">
        <w:rPr>
          <w:rFonts w:ascii="Times New Roman" w:hAnsi="Times New Roman" w:cs="Times New Roman"/>
          <w:b/>
          <w:sz w:val="24"/>
        </w:rPr>
        <w:t xml:space="preserve">Blood </w:t>
      </w:r>
      <w:r w:rsidRPr="00FF7818">
        <w:rPr>
          <w:rFonts w:ascii="Times New Roman" w:hAnsi="Times New Roman" w:cs="Times New Roman"/>
          <w:b/>
          <w:sz w:val="24"/>
        </w:rPr>
        <w:t>half-life of the repebody.</w:t>
      </w:r>
      <w:r w:rsidRPr="00FF7818">
        <w:rPr>
          <w:rFonts w:ascii="Times New Roman" w:hAnsi="Times New Roman" w:cs="Times New Roman"/>
          <w:sz w:val="24"/>
        </w:rPr>
        <w:t xml:space="preserve"> </w:t>
      </w:r>
      <w:r w:rsidR="00557FEB" w:rsidRPr="00FF7818">
        <w:rPr>
          <w:rFonts w:ascii="Times New Roman" w:hAnsi="Times New Roman" w:cs="Times New Roman"/>
          <w:sz w:val="24"/>
        </w:rPr>
        <w:t>Male balb/c mice with 4-5 weeks of age</w:t>
      </w:r>
      <w:r w:rsidRPr="00FF7818">
        <w:rPr>
          <w:rFonts w:ascii="Times New Roman" w:hAnsi="Times New Roman" w:cs="Times New Roman"/>
          <w:sz w:val="24"/>
        </w:rPr>
        <w:t xml:space="preserve"> were </w:t>
      </w:r>
      <w:r w:rsidR="00557FEB" w:rsidRPr="00FF7818">
        <w:rPr>
          <w:rFonts w:ascii="Times New Roman" w:hAnsi="Times New Roman" w:cs="Times New Roman"/>
          <w:sz w:val="24"/>
        </w:rPr>
        <w:t xml:space="preserve">intravenously </w:t>
      </w:r>
      <w:r w:rsidRPr="00FF7818">
        <w:rPr>
          <w:rFonts w:ascii="Times New Roman" w:hAnsi="Times New Roman" w:cs="Times New Roman"/>
          <w:sz w:val="24"/>
        </w:rPr>
        <w:t xml:space="preserve">administered </w:t>
      </w:r>
      <w:r w:rsidR="00557FEB" w:rsidRPr="00FF7818">
        <w:rPr>
          <w:rFonts w:ascii="Times New Roman" w:hAnsi="Times New Roman" w:cs="Times New Roman"/>
          <w:sz w:val="24"/>
        </w:rPr>
        <w:t>with the anti-</w:t>
      </w:r>
      <w:r w:rsidR="00232B10" w:rsidRPr="00FF7818">
        <w:rPr>
          <w:rFonts w:ascii="Times New Roman" w:hAnsi="Times New Roman" w:cs="Times New Roman"/>
          <w:sz w:val="24"/>
        </w:rPr>
        <w:t>h</w:t>
      </w:r>
      <w:r w:rsidRPr="00FF7818">
        <w:rPr>
          <w:rFonts w:ascii="Times New Roman" w:hAnsi="Times New Roman" w:cs="Times New Roman"/>
          <w:sz w:val="24"/>
        </w:rPr>
        <w:t xml:space="preserve">PD-1 repebody </w:t>
      </w:r>
      <w:r w:rsidR="00962291" w:rsidRPr="00FF7818">
        <w:rPr>
          <w:rFonts w:ascii="Times New Roman" w:hAnsi="Times New Roman" w:cs="Times New Roman"/>
          <w:sz w:val="24"/>
        </w:rPr>
        <w:t>(r_G9) (10 mg/kg, 100 μL)</w:t>
      </w:r>
      <w:r w:rsidRPr="00FF7818">
        <w:rPr>
          <w:rFonts w:ascii="Times New Roman" w:hAnsi="Times New Roman" w:cs="Times New Roman"/>
          <w:sz w:val="24"/>
        </w:rPr>
        <w:t xml:space="preserve">. </w:t>
      </w:r>
      <w:r w:rsidR="00E841AB" w:rsidRPr="00FF7818">
        <w:rPr>
          <w:rFonts w:ascii="Times New Roman" w:hAnsi="Times New Roman" w:cs="Times New Roman"/>
          <w:sz w:val="24"/>
        </w:rPr>
        <w:t>Serum samples were obtained at time intervals, and s</w:t>
      </w:r>
      <w:r w:rsidRPr="00FF7818">
        <w:rPr>
          <w:rFonts w:ascii="Times New Roman" w:hAnsi="Times New Roman" w:cs="Times New Roman"/>
          <w:sz w:val="24"/>
        </w:rPr>
        <w:t xml:space="preserve">erum concentration of the repebody was determined by sandwich ELISA. </w:t>
      </w:r>
      <w:r w:rsidR="00E841AB" w:rsidRPr="00FF7818">
        <w:rPr>
          <w:rFonts w:ascii="Times New Roman" w:hAnsi="Times New Roman" w:cs="Times New Roman"/>
          <w:sz w:val="24"/>
        </w:rPr>
        <w:t xml:space="preserve">The initial and terminal </w:t>
      </w:r>
      <w:r w:rsidRPr="00FF7818">
        <w:rPr>
          <w:rFonts w:ascii="Times New Roman" w:hAnsi="Times New Roman" w:cs="Times New Roman"/>
          <w:sz w:val="24"/>
        </w:rPr>
        <w:t>half-l</w:t>
      </w:r>
      <w:r w:rsidR="00E841AB" w:rsidRPr="00FF7818">
        <w:rPr>
          <w:rFonts w:ascii="Times New Roman" w:hAnsi="Times New Roman" w:cs="Times New Roman"/>
          <w:sz w:val="24"/>
        </w:rPr>
        <w:t xml:space="preserve">ives </w:t>
      </w:r>
      <w:r w:rsidRPr="00FF7818">
        <w:rPr>
          <w:rFonts w:ascii="Times New Roman" w:hAnsi="Times New Roman" w:cs="Times New Roman"/>
          <w:sz w:val="24"/>
        </w:rPr>
        <w:t>of the repebody w</w:t>
      </w:r>
      <w:r w:rsidR="00E841AB" w:rsidRPr="00FF7818">
        <w:rPr>
          <w:rFonts w:ascii="Times New Roman" w:hAnsi="Times New Roman" w:cs="Times New Roman"/>
          <w:sz w:val="24"/>
        </w:rPr>
        <w:t xml:space="preserve">ere determined </w:t>
      </w:r>
      <w:r w:rsidRPr="00FF7818">
        <w:rPr>
          <w:rFonts w:ascii="Times New Roman" w:hAnsi="Times New Roman" w:cs="Times New Roman"/>
          <w:sz w:val="24"/>
        </w:rPr>
        <w:t xml:space="preserve">using GraphPad Prism software. Data represent the mean </w:t>
      </w:r>
      <m:oMath>
        <m:r>
          <m:rPr>
            <m:sty m:val="p"/>
          </m:rPr>
          <w:rPr>
            <w:rFonts w:ascii="Cambria Math" w:hAnsi="Cambria Math" w:cs="Times New Roman"/>
            <w:sz w:val="24"/>
          </w:rPr>
          <m:t>±</m:t>
        </m:r>
      </m:oMath>
      <w:r w:rsidRPr="00FF7818">
        <w:rPr>
          <w:rFonts w:ascii="Times New Roman" w:hAnsi="Times New Roman" w:cs="Times New Roman" w:hint="eastAsia"/>
          <w:sz w:val="24"/>
        </w:rPr>
        <w:t xml:space="preserve"> standard deviation (n</w:t>
      </w:r>
      <w:r w:rsidRPr="00FF7818">
        <w:rPr>
          <w:rFonts w:ascii="Times New Roman" w:hAnsi="Times New Roman" w:cs="Times New Roman"/>
          <w:sz w:val="24"/>
        </w:rPr>
        <w:t xml:space="preserve"> </w:t>
      </w:r>
      <w:r w:rsidRPr="00FF7818">
        <w:rPr>
          <w:rFonts w:ascii="Times New Roman" w:hAnsi="Times New Roman" w:cs="Times New Roman" w:hint="eastAsia"/>
          <w:sz w:val="24"/>
        </w:rPr>
        <w:t>=</w:t>
      </w:r>
      <w:r w:rsidRPr="00FF7818">
        <w:rPr>
          <w:rFonts w:ascii="Times New Roman" w:hAnsi="Times New Roman" w:cs="Times New Roman"/>
          <w:sz w:val="24"/>
        </w:rPr>
        <w:t xml:space="preserve"> </w:t>
      </w:r>
      <w:r w:rsidRPr="00FF7818">
        <w:rPr>
          <w:rFonts w:ascii="Times New Roman" w:hAnsi="Times New Roman" w:cs="Times New Roman" w:hint="eastAsia"/>
          <w:sz w:val="24"/>
        </w:rPr>
        <w:t>3)</w:t>
      </w:r>
      <w:r w:rsidRPr="00FF7818">
        <w:rPr>
          <w:rFonts w:ascii="Times New Roman" w:hAnsi="Times New Roman" w:cs="Times New Roman"/>
          <w:sz w:val="24"/>
        </w:rPr>
        <w:t>.</w:t>
      </w:r>
    </w:p>
    <w:p w:rsidR="00536B8C" w:rsidRPr="00FF7818" w:rsidRDefault="00536B8C" w:rsidP="00536B8C"/>
    <w:sectPr w:rsidR="00536B8C" w:rsidRPr="00FF7818" w:rsidSect="00286F9C">
      <w:pgSz w:w="12242" w:h="15842" w:code="1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31A" w:rsidRDefault="00FB631A" w:rsidP="00E769CC">
      <w:pPr>
        <w:spacing w:after="0" w:line="240" w:lineRule="auto"/>
      </w:pPr>
      <w:r>
        <w:separator/>
      </w:r>
    </w:p>
  </w:endnote>
  <w:endnote w:type="continuationSeparator" w:id="0">
    <w:p w:rsidR="00FB631A" w:rsidRDefault="00FB631A" w:rsidP="00E76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31A" w:rsidRDefault="00FB631A" w:rsidP="00E769CC">
      <w:pPr>
        <w:spacing w:after="0" w:line="240" w:lineRule="auto"/>
      </w:pPr>
      <w:r>
        <w:separator/>
      </w:r>
    </w:p>
  </w:footnote>
  <w:footnote w:type="continuationSeparator" w:id="0">
    <w:p w:rsidR="00FB631A" w:rsidRDefault="00FB631A" w:rsidP="00E769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7F3"/>
    <w:rsid w:val="0000743C"/>
    <w:rsid w:val="00020C91"/>
    <w:rsid w:val="000A5159"/>
    <w:rsid w:val="000B47F3"/>
    <w:rsid w:val="0011269B"/>
    <w:rsid w:val="0012397B"/>
    <w:rsid w:val="00142306"/>
    <w:rsid w:val="00177048"/>
    <w:rsid w:val="001F6569"/>
    <w:rsid w:val="00232B10"/>
    <w:rsid w:val="002761A3"/>
    <w:rsid w:val="00286F9C"/>
    <w:rsid w:val="002D69B2"/>
    <w:rsid w:val="00322229"/>
    <w:rsid w:val="00330FC1"/>
    <w:rsid w:val="003B6E93"/>
    <w:rsid w:val="003B7C9A"/>
    <w:rsid w:val="003F3E99"/>
    <w:rsid w:val="00426447"/>
    <w:rsid w:val="004511AF"/>
    <w:rsid w:val="00492317"/>
    <w:rsid w:val="004D168F"/>
    <w:rsid w:val="004E32E1"/>
    <w:rsid w:val="00536B8C"/>
    <w:rsid w:val="00545988"/>
    <w:rsid w:val="00557B8C"/>
    <w:rsid w:val="00557FEB"/>
    <w:rsid w:val="00594F71"/>
    <w:rsid w:val="005B0491"/>
    <w:rsid w:val="00624237"/>
    <w:rsid w:val="00651A20"/>
    <w:rsid w:val="00655DEF"/>
    <w:rsid w:val="00675769"/>
    <w:rsid w:val="006A280E"/>
    <w:rsid w:val="006D687E"/>
    <w:rsid w:val="0070393E"/>
    <w:rsid w:val="00816A5C"/>
    <w:rsid w:val="008235C3"/>
    <w:rsid w:val="00825A2D"/>
    <w:rsid w:val="008D0647"/>
    <w:rsid w:val="00925E9C"/>
    <w:rsid w:val="00962291"/>
    <w:rsid w:val="00973443"/>
    <w:rsid w:val="009743C6"/>
    <w:rsid w:val="009B62EC"/>
    <w:rsid w:val="00A84E09"/>
    <w:rsid w:val="00A959DA"/>
    <w:rsid w:val="00AE7497"/>
    <w:rsid w:val="00BD31CF"/>
    <w:rsid w:val="00C00990"/>
    <w:rsid w:val="00C738FC"/>
    <w:rsid w:val="00C742D2"/>
    <w:rsid w:val="00CE5630"/>
    <w:rsid w:val="00CF27F3"/>
    <w:rsid w:val="00D26AFD"/>
    <w:rsid w:val="00D73E02"/>
    <w:rsid w:val="00D74D5D"/>
    <w:rsid w:val="00D83F8C"/>
    <w:rsid w:val="00DB7C6D"/>
    <w:rsid w:val="00DC1154"/>
    <w:rsid w:val="00E3610B"/>
    <w:rsid w:val="00E769CC"/>
    <w:rsid w:val="00E76CB8"/>
    <w:rsid w:val="00E841AB"/>
    <w:rsid w:val="00EC75ED"/>
    <w:rsid w:val="00EF4831"/>
    <w:rsid w:val="00F060A5"/>
    <w:rsid w:val="00F33563"/>
    <w:rsid w:val="00F75BE8"/>
    <w:rsid w:val="00FB1D33"/>
    <w:rsid w:val="00FB631A"/>
    <w:rsid w:val="00FB7D9C"/>
    <w:rsid w:val="00FE3BF1"/>
    <w:rsid w:val="00FF5BD9"/>
    <w:rsid w:val="00FF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413425A-5DE3-48B8-AEC0-D01473ED7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7F3"/>
    <w:pPr>
      <w:spacing w:line="256" w:lineRule="auto"/>
      <w:jc w:val="left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B47F3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E769C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69CC"/>
    <w:rPr>
      <w:kern w:val="0"/>
      <w:sz w:val="22"/>
    </w:rPr>
  </w:style>
  <w:style w:type="paragraph" w:styleId="a5">
    <w:name w:val="footer"/>
    <w:basedOn w:val="a"/>
    <w:link w:val="Char0"/>
    <w:uiPriority w:val="99"/>
    <w:unhideWhenUsed/>
    <w:rsid w:val="00E769C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69CC"/>
    <w:rPr>
      <w:kern w:val="0"/>
      <w:sz w:val="22"/>
    </w:rPr>
  </w:style>
  <w:style w:type="character" w:styleId="a6">
    <w:name w:val="Hyperlink"/>
    <w:basedOn w:val="a0"/>
    <w:uiPriority w:val="99"/>
    <w:unhideWhenUsed/>
    <w:rsid w:val="00A84E09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1F6569"/>
    <w:pPr>
      <w:ind w:leftChars="400" w:left="800"/>
    </w:pPr>
  </w:style>
  <w:style w:type="paragraph" w:customStyle="1" w:styleId="Articletitle">
    <w:name w:val="Article title"/>
    <w:basedOn w:val="a"/>
    <w:next w:val="a"/>
    <w:qFormat/>
    <w:rsid w:val="00DB7C6D"/>
    <w:pPr>
      <w:spacing w:after="120" w:line="360" w:lineRule="auto"/>
    </w:pPr>
    <w:rPr>
      <w:rFonts w:ascii="Times New Roman" w:eastAsia="맑은 고딕" w:hAnsi="Times New Roman" w:cs="Times New Roman"/>
      <w:b/>
      <w:sz w:val="28"/>
      <w:szCs w:val="24"/>
      <w:lang w:val="en-GB" w:eastAsia="en-GB"/>
    </w:rPr>
  </w:style>
  <w:style w:type="paragraph" w:customStyle="1" w:styleId="Authornames">
    <w:name w:val="Author names"/>
    <w:basedOn w:val="a"/>
    <w:next w:val="a"/>
    <w:qFormat/>
    <w:rsid w:val="00DB7C6D"/>
    <w:pPr>
      <w:spacing w:before="240" w:after="0" w:line="360" w:lineRule="auto"/>
    </w:pPr>
    <w:rPr>
      <w:rFonts w:ascii="Times New Roman" w:eastAsia="맑은 고딕" w:hAnsi="Times New Roman" w:cs="Times New Roman"/>
      <w:sz w:val="28"/>
      <w:szCs w:val="24"/>
      <w:lang w:val="en-GB" w:eastAsia="en-GB"/>
    </w:rPr>
  </w:style>
  <w:style w:type="paragraph" w:customStyle="1" w:styleId="Affiliation">
    <w:name w:val="Affiliation"/>
    <w:basedOn w:val="a"/>
    <w:qFormat/>
    <w:rsid w:val="00DB7C6D"/>
    <w:pPr>
      <w:spacing w:before="240" w:after="0" w:line="360" w:lineRule="auto"/>
    </w:pPr>
    <w:rPr>
      <w:rFonts w:ascii="Times New Roman" w:eastAsia="맑은 고딕" w:hAnsi="Times New Roman" w:cs="Times New Roman"/>
      <w:i/>
      <w:sz w:val="24"/>
      <w:szCs w:val="24"/>
      <w:lang w:val="en-GB" w:eastAsia="en-GB"/>
    </w:rPr>
  </w:style>
  <w:style w:type="paragraph" w:customStyle="1" w:styleId="Correspondencedetails">
    <w:name w:val="Correspondence details"/>
    <w:basedOn w:val="a"/>
    <w:qFormat/>
    <w:rsid w:val="00DB7C6D"/>
    <w:pPr>
      <w:spacing w:before="240" w:after="0" w:line="360" w:lineRule="auto"/>
    </w:pPr>
    <w:rPr>
      <w:rFonts w:ascii="Times New Roman" w:eastAsia="맑은 고딕" w:hAnsi="Times New Roman" w:cs="Times New Roman"/>
      <w:sz w:val="24"/>
      <w:szCs w:val="24"/>
      <w:lang w:val="en-GB" w:eastAsia="en-GB"/>
    </w:rPr>
  </w:style>
  <w:style w:type="paragraph" w:styleId="a8">
    <w:name w:val="footnote text"/>
    <w:basedOn w:val="a"/>
    <w:link w:val="Char1"/>
    <w:uiPriority w:val="99"/>
    <w:semiHidden/>
    <w:unhideWhenUsed/>
    <w:rsid w:val="00DB7C6D"/>
    <w:pPr>
      <w:snapToGrid w:val="0"/>
    </w:pPr>
  </w:style>
  <w:style w:type="character" w:customStyle="1" w:styleId="Char1">
    <w:name w:val="각주 텍스트 Char"/>
    <w:basedOn w:val="a0"/>
    <w:link w:val="a8"/>
    <w:uiPriority w:val="99"/>
    <w:semiHidden/>
    <w:rsid w:val="00DB7C6D"/>
    <w:rPr>
      <w:kern w:val="0"/>
      <w:sz w:val="22"/>
    </w:rPr>
  </w:style>
  <w:style w:type="character" w:styleId="a9">
    <w:name w:val="footnote reference"/>
    <w:basedOn w:val="a0"/>
    <w:uiPriority w:val="99"/>
    <w:semiHidden/>
    <w:unhideWhenUsed/>
    <w:rsid w:val="00DB7C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tiff"/><Relationship Id="rId4" Type="http://schemas.openxmlformats.org/officeDocument/2006/relationships/webSettings" Target="webSettings.xml"/><Relationship Id="rId9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76AB5-411F-40E6-A866-C9F7092EB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손 수민</dc:creator>
  <cp:keywords/>
  <dc:description/>
  <cp:lastModifiedBy>손 수민</cp:lastModifiedBy>
  <cp:revision>2</cp:revision>
  <dcterms:created xsi:type="dcterms:W3CDTF">2019-09-27T06:47:00Z</dcterms:created>
  <dcterms:modified xsi:type="dcterms:W3CDTF">2019-09-27T06:47:00Z</dcterms:modified>
</cp:coreProperties>
</file>