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5A72" w14:textId="1AE67602" w:rsidR="008C3633" w:rsidRPr="008C3633" w:rsidRDefault="008C3633" w:rsidP="008C3633">
      <w:pPr>
        <w:rPr>
          <w:rFonts w:cs="Times New Roman"/>
          <w:b/>
          <w:bCs/>
          <w:sz w:val="24"/>
          <w:szCs w:val="24"/>
        </w:rPr>
      </w:pPr>
      <w:bookmarkStart w:id="0" w:name="_GoBack"/>
      <w:bookmarkEnd w:id="0"/>
      <w:r>
        <w:rPr>
          <w:rFonts w:cs="Times New Roman"/>
          <w:b/>
          <w:bCs/>
          <w:sz w:val="24"/>
          <w:szCs w:val="24"/>
        </w:rPr>
        <w:t>SUPPLEMENTAL MATERIALS</w:t>
      </w:r>
    </w:p>
    <w:p w14:paraId="7F0D81C8" w14:textId="181679E9" w:rsidR="008C3633" w:rsidRPr="008C3633" w:rsidRDefault="008C3633" w:rsidP="008C3633">
      <w:pPr>
        <w:rPr>
          <w:rFonts w:cs="Times New Roman"/>
          <w:b/>
          <w:sz w:val="24"/>
          <w:szCs w:val="24"/>
        </w:rPr>
      </w:pPr>
      <w:r w:rsidRPr="008C3633">
        <w:rPr>
          <w:rFonts w:cs="Times New Roman"/>
          <w:b/>
          <w:sz w:val="24"/>
          <w:szCs w:val="24"/>
        </w:rPr>
        <w:t xml:space="preserve">Table </w:t>
      </w:r>
      <w:r>
        <w:rPr>
          <w:rFonts w:cs="Times New Roman"/>
          <w:b/>
          <w:sz w:val="24"/>
          <w:szCs w:val="24"/>
        </w:rPr>
        <w:t>S</w:t>
      </w:r>
      <w:r w:rsidRPr="008C3633">
        <w:rPr>
          <w:rFonts w:cs="Times New Roman"/>
          <w:b/>
          <w:sz w:val="24"/>
          <w:szCs w:val="24"/>
        </w:rPr>
        <w:t>1</w:t>
      </w:r>
      <w:r w:rsidR="00F95EF7">
        <w:rPr>
          <w:rFonts w:cs="Times New Roman"/>
          <w:b/>
          <w:sz w:val="24"/>
          <w:szCs w:val="24"/>
        </w:rPr>
        <w:t>.</w:t>
      </w:r>
      <w:r w:rsidRPr="008C3633">
        <w:rPr>
          <w:rFonts w:cs="Times New Roman"/>
          <w:b/>
          <w:sz w:val="24"/>
          <w:szCs w:val="24"/>
        </w:rPr>
        <w:t xml:space="preserve"> Demographic and Clinical Characteristics During the 12-Month Baseline Period</w:t>
      </w:r>
    </w:p>
    <w:tbl>
      <w:tblPr>
        <w:tblW w:w="14603" w:type="dxa"/>
        <w:tblInd w:w="-162" w:type="dxa"/>
        <w:tblLayout w:type="fixed"/>
        <w:tblLook w:val="04A0" w:firstRow="1" w:lastRow="0" w:firstColumn="1" w:lastColumn="0" w:noHBand="0" w:noVBand="1"/>
      </w:tblPr>
      <w:tblGrid>
        <w:gridCol w:w="3150"/>
        <w:gridCol w:w="810"/>
        <w:gridCol w:w="1170"/>
        <w:gridCol w:w="810"/>
        <w:gridCol w:w="72"/>
        <w:gridCol w:w="1098"/>
        <w:gridCol w:w="1620"/>
        <w:gridCol w:w="259"/>
        <w:gridCol w:w="821"/>
        <w:gridCol w:w="1170"/>
        <w:gridCol w:w="810"/>
        <w:gridCol w:w="1170"/>
        <w:gridCol w:w="1643"/>
      </w:tblGrid>
      <w:tr w:rsidR="00FA00D6" w:rsidRPr="008C3633" w14:paraId="4A9EB3ED" w14:textId="77777777" w:rsidTr="006D73DE">
        <w:trPr>
          <w:trHeight w:val="300"/>
        </w:trPr>
        <w:tc>
          <w:tcPr>
            <w:tcW w:w="3150" w:type="dxa"/>
            <w:tcBorders>
              <w:top w:val="single" w:sz="4" w:space="0" w:color="auto"/>
              <w:left w:val="nil"/>
              <w:bottom w:val="nil"/>
              <w:right w:val="nil"/>
            </w:tcBorders>
            <w:shd w:val="clear" w:color="auto" w:fill="auto"/>
            <w:vAlign w:val="center"/>
            <w:hideMark/>
          </w:tcPr>
          <w:p w14:paraId="4438C29B" w14:textId="77777777" w:rsidR="008C3633" w:rsidRPr="008C3633" w:rsidRDefault="008C3633" w:rsidP="002F7A93">
            <w:pPr>
              <w:spacing w:after="0"/>
              <w:rPr>
                <w:rFonts w:cs="Times New Roman"/>
                <w:b/>
                <w:bCs/>
                <w:sz w:val="24"/>
                <w:szCs w:val="24"/>
              </w:rPr>
            </w:pPr>
            <w:r w:rsidRPr="008C3633">
              <w:rPr>
                <w:rFonts w:cs="Times New Roman"/>
                <w:b/>
                <w:bCs/>
                <w:sz w:val="24"/>
                <w:szCs w:val="24"/>
              </w:rPr>
              <w:t> </w:t>
            </w:r>
          </w:p>
        </w:tc>
        <w:tc>
          <w:tcPr>
            <w:tcW w:w="5580" w:type="dxa"/>
            <w:gridSpan w:val="6"/>
            <w:tcBorders>
              <w:top w:val="single" w:sz="4" w:space="0" w:color="auto"/>
              <w:left w:val="nil"/>
              <w:bottom w:val="single" w:sz="4" w:space="0" w:color="auto"/>
              <w:right w:val="nil"/>
            </w:tcBorders>
            <w:shd w:val="clear" w:color="auto" w:fill="auto"/>
            <w:vAlign w:val="center"/>
            <w:hideMark/>
          </w:tcPr>
          <w:p w14:paraId="508E82E8"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Unweighted populations</w:t>
            </w:r>
          </w:p>
        </w:tc>
        <w:tc>
          <w:tcPr>
            <w:tcW w:w="259" w:type="dxa"/>
            <w:tcBorders>
              <w:top w:val="single" w:sz="4" w:space="0" w:color="auto"/>
              <w:left w:val="nil"/>
              <w:bottom w:val="single" w:sz="4" w:space="0" w:color="auto"/>
              <w:right w:val="nil"/>
            </w:tcBorders>
            <w:shd w:val="clear" w:color="auto" w:fill="auto"/>
            <w:vAlign w:val="center"/>
            <w:hideMark/>
          </w:tcPr>
          <w:p w14:paraId="0640ECE1" w14:textId="77777777" w:rsidR="008C3633" w:rsidRPr="008C3633" w:rsidRDefault="008C3633" w:rsidP="002F7A93">
            <w:pPr>
              <w:spacing w:after="0"/>
              <w:jc w:val="center"/>
              <w:rPr>
                <w:rFonts w:cs="Times New Roman"/>
                <w:b/>
                <w:bCs/>
                <w:sz w:val="24"/>
                <w:szCs w:val="24"/>
              </w:rPr>
            </w:pPr>
          </w:p>
        </w:tc>
        <w:tc>
          <w:tcPr>
            <w:tcW w:w="5614" w:type="dxa"/>
            <w:gridSpan w:val="5"/>
            <w:tcBorders>
              <w:top w:val="single" w:sz="4" w:space="0" w:color="auto"/>
              <w:left w:val="nil"/>
              <w:bottom w:val="single" w:sz="4" w:space="0" w:color="auto"/>
              <w:right w:val="nil"/>
            </w:tcBorders>
            <w:shd w:val="clear" w:color="auto" w:fill="auto"/>
            <w:vAlign w:val="center"/>
            <w:hideMark/>
          </w:tcPr>
          <w:p w14:paraId="03CC2B1D"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Weighted populations</w:t>
            </w:r>
            <w:r w:rsidRPr="008C3633">
              <w:rPr>
                <w:rFonts w:cs="Times New Roman"/>
                <w:b/>
                <w:bCs/>
                <w:sz w:val="24"/>
                <w:szCs w:val="24"/>
                <w:vertAlign w:val="superscript"/>
              </w:rPr>
              <w:t>1</w:t>
            </w:r>
          </w:p>
        </w:tc>
      </w:tr>
      <w:tr w:rsidR="00E32EBA" w:rsidRPr="008C3633" w14:paraId="0D14ECA0" w14:textId="77777777" w:rsidTr="00FA00D6">
        <w:trPr>
          <w:trHeight w:val="600"/>
        </w:trPr>
        <w:tc>
          <w:tcPr>
            <w:tcW w:w="3150" w:type="dxa"/>
            <w:tcBorders>
              <w:top w:val="nil"/>
              <w:left w:val="nil"/>
              <w:bottom w:val="nil"/>
              <w:right w:val="nil"/>
            </w:tcBorders>
            <w:shd w:val="clear" w:color="auto" w:fill="auto"/>
            <w:noWrap/>
            <w:vAlign w:val="center"/>
            <w:hideMark/>
          </w:tcPr>
          <w:p w14:paraId="4569745F" w14:textId="77777777" w:rsidR="008C3633" w:rsidRPr="008C3633" w:rsidRDefault="008C3633" w:rsidP="002F7A93">
            <w:pPr>
              <w:spacing w:after="0"/>
              <w:rPr>
                <w:rFonts w:cs="Times New Roman"/>
                <w:sz w:val="24"/>
                <w:szCs w:val="24"/>
              </w:rPr>
            </w:pPr>
          </w:p>
        </w:tc>
        <w:tc>
          <w:tcPr>
            <w:tcW w:w="1980" w:type="dxa"/>
            <w:gridSpan w:val="2"/>
            <w:tcBorders>
              <w:top w:val="single" w:sz="4" w:space="0" w:color="auto"/>
              <w:left w:val="nil"/>
              <w:bottom w:val="nil"/>
              <w:right w:val="nil"/>
            </w:tcBorders>
            <w:shd w:val="clear" w:color="auto" w:fill="auto"/>
            <w:vAlign w:val="center"/>
            <w:hideMark/>
          </w:tcPr>
          <w:p w14:paraId="79A24237"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CANA</w:t>
            </w:r>
          </w:p>
        </w:tc>
        <w:tc>
          <w:tcPr>
            <w:tcW w:w="1980" w:type="dxa"/>
            <w:gridSpan w:val="3"/>
            <w:tcBorders>
              <w:top w:val="single" w:sz="4" w:space="0" w:color="auto"/>
              <w:left w:val="nil"/>
              <w:bottom w:val="nil"/>
              <w:right w:val="nil"/>
            </w:tcBorders>
            <w:shd w:val="clear" w:color="auto" w:fill="auto"/>
            <w:vAlign w:val="center"/>
            <w:hideMark/>
          </w:tcPr>
          <w:p w14:paraId="60D332C9"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GLP-1</w:t>
            </w:r>
          </w:p>
        </w:tc>
        <w:tc>
          <w:tcPr>
            <w:tcW w:w="1620" w:type="dxa"/>
            <w:vMerge w:val="restart"/>
            <w:tcBorders>
              <w:top w:val="nil"/>
              <w:left w:val="nil"/>
              <w:bottom w:val="single" w:sz="4" w:space="0" w:color="000000"/>
              <w:right w:val="nil"/>
            </w:tcBorders>
            <w:shd w:val="clear" w:color="auto" w:fill="auto"/>
            <w:vAlign w:val="center"/>
            <w:hideMark/>
          </w:tcPr>
          <w:p w14:paraId="21503E22"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Standardized difference (%)</w:t>
            </w:r>
          </w:p>
        </w:tc>
        <w:tc>
          <w:tcPr>
            <w:tcW w:w="259" w:type="dxa"/>
            <w:tcBorders>
              <w:top w:val="nil"/>
              <w:left w:val="nil"/>
              <w:bottom w:val="nil"/>
              <w:right w:val="nil"/>
            </w:tcBorders>
            <w:shd w:val="clear" w:color="auto" w:fill="auto"/>
            <w:vAlign w:val="center"/>
            <w:hideMark/>
          </w:tcPr>
          <w:p w14:paraId="1E6C7485" w14:textId="77777777" w:rsidR="008C3633" w:rsidRPr="008C3633" w:rsidRDefault="008C3633" w:rsidP="002F7A93">
            <w:pPr>
              <w:spacing w:after="0"/>
              <w:jc w:val="center"/>
              <w:rPr>
                <w:rFonts w:cs="Times New Roman"/>
                <w:b/>
                <w:bCs/>
                <w:sz w:val="24"/>
                <w:szCs w:val="24"/>
              </w:rPr>
            </w:pPr>
          </w:p>
        </w:tc>
        <w:tc>
          <w:tcPr>
            <w:tcW w:w="1991" w:type="dxa"/>
            <w:gridSpan w:val="2"/>
            <w:tcBorders>
              <w:top w:val="single" w:sz="4" w:space="0" w:color="auto"/>
              <w:left w:val="nil"/>
              <w:bottom w:val="nil"/>
              <w:right w:val="nil"/>
            </w:tcBorders>
            <w:shd w:val="clear" w:color="auto" w:fill="auto"/>
            <w:vAlign w:val="center"/>
            <w:hideMark/>
          </w:tcPr>
          <w:p w14:paraId="41BEE7CF"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CANA</w:t>
            </w:r>
          </w:p>
        </w:tc>
        <w:tc>
          <w:tcPr>
            <w:tcW w:w="1980" w:type="dxa"/>
            <w:gridSpan w:val="2"/>
            <w:tcBorders>
              <w:top w:val="single" w:sz="4" w:space="0" w:color="auto"/>
              <w:left w:val="nil"/>
              <w:bottom w:val="nil"/>
              <w:right w:val="nil"/>
            </w:tcBorders>
            <w:shd w:val="clear" w:color="auto" w:fill="auto"/>
            <w:vAlign w:val="center"/>
            <w:hideMark/>
          </w:tcPr>
          <w:p w14:paraId="53CFD3B4"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GLP-1</w:t>
            </w:r>
          </w:p>
        </w:tc>
        <w:tc>
          <w:tcPr>
            <w:tcW w:w="1643" w:type="dxa"/>
            <w:vMerge w:val="restart"/>
            <w:tcBorders>
              <w:top w:val="nil"/>
              <w:left w:val="nil"/>
              <w:bottom w:val="single" w:sz="4" w:space="0" w:color="000000"/>
              <w:right w:val="nil"/>
            </w:tcBorders>
            <w:shd w:val="clear" w:color="auto" w:fill="auto"/>
            <w:vAlign w:val="center"/>
            <w:hideMark/>
          </w:tcPr>
          <w:p w14:paraId="66F9829F"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Standardized difference (%)</w:t>
            </w:r>
          </w:p>
        </w:tc>
      </w:tr>
      <w:tr w:rsidR="00FA00D6" w:rsidRPr="008C3633" w14:paraId="4E7B5EDF" w14:textId="77777777" w:rsidTr="006D73DE">
        <w:trPr>
          <w:trHeight w:val="300"/>
        </w:trPr>
        <w:tc>
          <w:tcPr>
            <w:tcW w:w="3150" w:type="dxa"/>
            <w:tcBorders>
              <w:top w:val="nil"/>
              <w:left w:val="nil"/>
              <w:bottom w:val="single" w:sz="4" w:space="0" w:color="auto"/>
              <w:right w:val="nil"/>
            </w:tcBorders>
            <w:shd w:val="clear" w:color="auto" w:fill="auto"/>
            <w:noWrap/>
            <w:vAlign w:val="center"/>
            <w:hideMark/>
          </w:tcPr>
          <w:p w14:paraId="76C667F3" w14:textId="77777777" w:rsidR="008C3633" w:rsidRPr="008C3633" w:rsidRDefault="008C3633" w:rsidP="002F7A93">
            <w:pPr>
              <w:spacing w:after="0"/>
              <w:rPr>
                <w:rFonts w:cs="Times New Roman"/>
                <w:sz w:val="24"/>
                <w:szCs w:val="24"/>
              </w:rPr>
            </w:pPr>
            <w:r w:rsidRPr="008C3633">
              <w:rPr>
                <w:rFonts w:cs="Times New Roman"/>
                <w:sz w:val="24"/>
                <w:szCs w:val="24"/>
              </w:rPr>
              <w:t> </w:t>
            </w:r>
          </w:p>
        </w:tc>
        <w:tc>
          <w:tcPr>
            <w:tcW w:w="1980" w:type="dxa"/>
            <w:gridSpan w:val="2"/>
            <w:tcBorders>
              <w:top w:val="nil"/>
              <w:left w:val="nil"/>
              <w:bottom w:val="single" w:sz="4" w:space="0" w:color="auto"/>
              <w:right w:val="nil"/>
            </w:tcBorders>
            <w:shd w:val="clear" w:color="auto" w:fill="auto"/>
            <w:noWrap/>
            <w:vAlign w:val="center"/>
            <w:hideMark/>
          </w:tcPr>
          <w:p w14:paraId="348ECD77"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N = 5,540</w:t>
            </w:r>
          </w:p>
        </w:tc>
        <w:tc>
          <w:tcPr>
            <w:tcW w:w="1980" w:type="dxa"/>
            <w:gridSpan w:val="3"/>
            <w:tcBorders>
              <w:top w:val="nil"/>
              <w:left w:val="nil"/>
              <w:bottom w:val="single" w:sz="4" w:space="0" w:color="auto"/>
              <w:right w:val="nil"/>
            </w:tcBorders>
            <w:shd w:val="clear" w:color="auto" w:fill="auto"/>
            <w:noWrap/>
            <w:vAlign w:val="center"/>
            <w:hideMark/>
          </w:tcPr>
          <w:p w14:paraId="656D0F31"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N = 17,477</w:t>
            </w:r>
          </w:p>
        </w:tc>
        <w:tc>
          <w:tcPr>
            <w:tcW w:w="1620" w:type="dxa"/>
            <w:vMerge/>
            <w:tcBorders>
              <w:top w:val="nil"/>
              <w:left w:val="nil"/>
              <w:bottom w:val="single" w:sz="4" w:space="0" w:color="000000"/>
              <w:right w:val="nil"/>
            </w:tcBorders>
            <w:vAlign w:val="center"/>
            <w:hideMark/>
          </w:tcPr>
          <w:p w14:paraId="23ECB726" w14:textId="77777777" w:rsidR="008C3633" w:rsidRPr="008C3633" w:rsidRDefault="008C3633" w:rsidP="002F7A93">
            <w:pPr>
              <w:spacing w:after="0"/>
              <w:jc w:val="center"/>
              <w:rPr>
                <w:rFonts w:cs="Times New Roman"/>
                <w:b/>
                <w:bCs/>
                <w:sz w:val="24"/>
                <w:szCs w:val="24"/>
              </w:rPr>
            </w:pPr>
          </w:p>
        </w:tc>
        <w:tc>
          <w:tcPr>
            <w:tcW w:w="259" w:type="dxa"/>
            <w:tcBorders>
              <w:top w:val="nil"/>
              <w:left w:val="nil"/>
              <w:bottom w:val="single" w:sz="4" w:space="0" w:color="auto"/>
              <w:right w:val="nil"/>
            </w:tcBorders>
            <w:shd w:val="clear" w:color="auto" w:fill="auto"/>
            <w:noWrap/>
            <w:vAlign w:val="center"/>
            <w:hideMark/>
          </w:tcPr>
          <w:p w14:paraId="4B3AF94E" w14:textId="77777777" w:rsidR="008C3633" w:rsidRPr="008C3633" w:rsidRDefault="008C3633" w:rsidP="002F7A93">
            <w:pPr>
              <w:spacing w:after="0"/>
              <w:jc w:val="center"/>
              <w:rPr>
                <w:rFonts w:cs="Times New Roman"/>
                <w:b/>
                <w:bCs/>
                <w:sz w:val="24"/>
                <w:szCs w:val="24"/>
              </w:rPr>
            </w:pPr>
          </w:p>
        </w:tc>
        <w:tc>
          <w:tcPr>
            <w:tcW w:w="1991" w:type="dxa"/>
            <w:gridSpan w:val="2"/>
            <w:tcBorders>
              <w:top w:val="nil"/>
              <w:left w:val="nil"/>
              <w:bottom w:val="single" w:sz="4" w:space="0" w:color="auto"/>
              <w:right w:val="nil"/>
            </w:tcBorders>
            <w:shd w:val="clear" w:color="auto" w:fill="auto"/>
            <w:noWrap/>
            <w:vAlign w:val="center"/>
            <w:hideMark/>
          </w:tcPr>
          <w:p w14:paraId="307B10A2"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N(Eff) = 11,435</w:t>
            </w:r>
          </w:p>
        </w:tc>
        <w:tc>
          <w:tcPr>
            <w:tcW w:w="1980" w:type="dxa"/>
            <w:gridSpan w:val="2"/>
            <w:tcBorders>
              <w:top w:val="nil"/>
              <w:left w:val="nil"/>
              <w:bottom w:val="single" w:sz="4" w:space="0" w:color="auto"/>
              <w:right w:val="nil"/>
            </w:tcBorders>
            <w:shd w:val="clear" w:color="auto" w:fill="auto"/>
            <w:noWrap/>
            <w:vAlign w:val="center"/>
            <w:hideMark/>
          </w:tcPr>
          <w:p w14:paraId="7C39F4E2" w14:textId="77777777" w:rsidR="008C3633" w:rsidRPr="008C3633" w:rsidRDefault="008C3633" w:rsidP="002F7A93">
            <w:pPr>
              <w:spacing w:after="0"/>
              <w:jc w:val="center"/>
              <w:rPr>
                <w:rFonts w:cs="Times New Roman"/>
                <w:b/>
                <w:bCs/>
                <w:sz w:val="24"/>
                <w:szCs w:val="24"/>
              </w:rPr>
            </w:pPr>
            <w:r w:rsidRPr="008C3633">
              <w:rPr>
                <w:rFonts w:cs="Times New Roman"/>
                <w:b/>
                <w:bCs/>
                <w:sz w:val="24"/>
                <w:szCs w:val="24"/>
              </w:rPr>
              <w:t>N(Eff) = 11,582</w:t>
            </w:r>
          </w:p>
        </w:tc>
        <w:tc>
          <w:tcPr>
            <w:tcW w:w="1643" w:type="dxa"/>
            <w:vMerge/>
            <w:tcBorders>
              <w:top w:val="nil"/>
              <w:left w:val="nil"/>
              <w:bottom w:val="single" w:sz="4" w:space="0" w:color="000000"/>
              <w:right w:val="nil"/>
            </w:tcBorders>
            <w:vAlign w:val="center"/>
            <w:hideMark/>
          </w:tcPr>
          <w:p w14:paraId="567480BB" w14:textId="77777777" w:rsidR="008C3633" w:rsidRPr="008C3633" w:rsidRDefault="008C3633" w:rsidP="002F7A93">
            <w:pPr>
              <w:spacing w:after="0"/>
              <w:rPr>
                <w:rFonts w:cs="Times New Roman"/>
                <w:b/>
                <w:bCs/>
                <w:sz w:val="24"/>
                <w:szCs w:val="24"/>
              </w:rPr>
            </w:pPr>
          </w:p>
        </w:tc>
      </w:tr>
      <w:tr w:rsidR="00FA00D6" w:rsidRPr="008C3633" w14:paraId="13336DFE" w14:textId="77777777" w:rsidTr="006D73DE">
        <w:trPr>
          <w:trHeight w:val="300"/>
        </w:trPr>
        <w:tc>
          <w:tcPr>
            <w:tcW w:w="3150" w:type="dxa"/>
            <w:tcBorders>
              <w:top w:val="nil"/>
              <w:left w:val="nil"/>
              <w:bottom w:val="nil"/>
              <w:right w:val="nil"/>
            </w:tcBorders>
            <w:shd w:val="clear" w:color="auto" w:fill="auto"/>
            <w:noWrap/>
            <w:vAlign w:val="center"/>
            <w:hideMark/>
          </w:tcPr>
          <w:p w14:paraId="6DF38227" w14:textId="77777777" w:rsidR="008C3633" w:rsidRPr="002F7A93" w:rsidRDefault="008C3633" w:rsidP="002F7A93">
            <w:pPr>
              <w:spacing w:after="0"/>
              <w:rPr>
                <w:rFonts w:cs="Times New Roman"/>
                <w:b/>
                <w:bCs/>
                <w:sz w:val="20"/>
                <w:szCs w:val="20"/>
              </w:rPr>
            </w:pPr>
            <w:r w:rsidRPr="002F7A93">
              <w:rPr>
                <w:rFonts w:cs="Times New Roman"/>
                <w:b/>
                <w:bCs/>
                <w:sz w:val="20"/>
                <w:szCs w:val="20"/>
              </w:rPr>
              <w:t>Year of index date, n (%)</w:t>
            </w:r>
          </w:p>
        </w:tc>
        <w:tc>
          <w:tcPr>
            <w:tcW w:w="810" w:type="dxa"/>
            <w:tcBorders>
              <w:top w:val="nil"/>
              <w:left w:val="nil"/>
              <w:bottom w:val="nil"/>
              <w:right w:val="nil"/>
            </w:tcBorders>
            <w:shd w:val="clear" w:color="auto" w:fill="auto"/>
            <w:noWrap/>
            <w:vAlign w:val="center"/>
            <w:hideMark/>
          </w:tcPr>
          <w:p w14:paraId="31D4F6A6" w14:textId="77777777" w:rsidR="008C3633" w:rsidRPr="002F7A93" w:rsidRDefault="008C3633" w:rsidP="002F7A93">
            <w:pPr>
              <w:spacing w:after="0"/>
              <w:rPr>
                <w:rFonts w:cs="Times New Roman"/>
                <w:b/>
                <w:bCs/>
                <w:sz w:val="20"/>
                <w:szCs w:val="20"/>
              </w:rPr>
            </w:pPr>
          </w:p>
        </w:tc>
        <w:tc>
          <w:tcPr>
            <w:tcW w:w="1170" w:type="dxa"/>
            <w:tcBorders>
              <w:top w:val="nil"/>
              <w:left w:val="nil"/>
              <w:bottom w:val="nil"/>
              <w:right w:val="nil"/>
            </w:tcBorders>
            <w:shd w:val="clear" w:color="auto" w:fill="auto"/>
            <w:noWrap/>
            <w:vAlign w:val="center"/>
            <w:hideMark/>
          </w:tcPr>
          <w:p w14:paraId="5207081C" w14:textId="77777777" w:rsidR="008C3633" w:rsidRPr="002F7A93" w:rsidRDefault="008C3633" w:rsidP="002F7A93">
            <w:pPr>
              <w:spacing w:after="0"/>
              <w:rPr>
                <w:rFonts w:cs="Times New Roman"/>
                <w:b/>
                <w:bCs/>
                <w:sz w:val="20"/>
                <w:szCs w:val="20"/>
              </w:rPr>
            </w:pPr>
          </w:p>
        </w:tc>
        <w:tc>
          <w:tcPr>
            <w:tcW w:w="810" w:type="dxa"/>
            <w:tcBorders>
              <w:top w:val="nil"/>
              <w:left w:val="nil"/>
              <w:bottom w:val="nil"/>
              <w:right w:val="nil"/>
            </w:tcBorders>
            <w:shd w:val="clear" w:color="auto" w:fill="auto"/>
            <w:noWrap/>
            <w:vAlign w:val="center"/>
            <w:hideMark/>
          </w:tcPr>
          <w:p w14:paraId="72CEF0C9" w14:textId="77777777" w:rsidR="008C3633" w:rsidRPr="002F7A93" w:rsidRDefault="008C3633" w:rsidP="002F7A93">
            <w:pPr>
              <w:spacing w:after="0"/>
              <w:rPr>
                <w:rFonts w:cs="Times New Roman"/>
                <w:b/>
                <w:bCs/>
                <w:sz w:val="20"/>
                <w:szCs w:val="20"/>
              </w:rPr>
            </w:pPr>
          </w:p>
        </w:tc>
        <w:tc>
          <w:tcPr>
            <w:tcW w:w="1170" w:type="dxa"/>
            <w:gridSpan w:val="2"/>
            <w:tcBorders>
              <w:top w:val="nil"/>
              <w:left w:val="nil"/>
              <w:bottom w:val="nil"/>
              <w:right w:val="nil"/>
            </w:tcBorders>
            <w:shd w:val="clear" w:color="auto" w:fill="auto"/>
            <w:noWrap/>
            <w:vAlign w:val="center"/>
            <w:hideMark/>
          </w:tcPr>
          <w:p w14:paraId="07F84E54" w14:textId="77777777" w:rsidR="008C3633" w:rsidRPr="002F7A93" w:rsidRDefault="008C3633" w:rsidP="002F7A93">
            <w:pPr>
              <w:spacing w:after="0"/>
              <w:rPr>
                <w:rFonts w:cs="Times New Roman"/>
                <w:b/>
                <w:bCs/>
                <w:sz w:val="20"/>
                <w:szCs w:val="20"/>
              </w:rPr>
            </w:pPr>
          </w:p>
        </w:tc>
        <w:tc>
          <w:tcPr>
            <w:tcW w:w="1620" w:type="dxa"/>
            <w:tcBorders>
              <w:top w:val="nil"/>
              <w:left w:val="nil"/>
              <w:bottom w:val="nil"/>
              <w:right w:val="nil"/>
            </w:tcBorders>
            <w:shd w:val="clear" w:color="auto" w:fill="auto"/>
            <w:noWrap/>
            <w:vAlign w:val="center"/>
            <w:hideMark/>
          </w:tcPr>
          <w:p w14:paraId="5BE19101" w14:textId="77777777" w:rsidR="008C3633" w:rsidRPr="002F7A93" w:rsidRDefault="008C3633" w:rsidP="002F7A93">
            <w:pPr>
              <w:spacing w:after="0"/>
              <w:rPr>
                <w:rFonts w:cs="Times New Roman"/>
                <w:b/>
                <w:bCs/>
                <w:sz w:val="20"/>
                <w:szCs w:val="20"/>
              </w:rPr>
            </w:pPr>
          </w:p>
        </w:tc>
        <w:tc>
          <w:tcPr>
            <w:tcW w:w="259" w:type="dxa"/>
            <w:tcBorders>
              <w:top w:val="nil"/>
              <w:left w:val="nil"/>
              <w:bottom w:val="nil"/>
              <w:right w:val="nil"/>
            </w:tcBorders>
            <w:shd w:val="clear" w:color="auto" w:fill="auto"/>
            <w:noWrap/>
            <w:vAlign w:val="center"/>
            <w:hideMark/>
          </w:tcPr>
          <w:p w14:paraId="7784BECF" w14:textId="77777777" w:rsidR="008C3633" w:rsidRPr="002F7A93" w:rsidRDefault="008C3633" w:rsidP="002F7A93">
            <w:pPr>
              <w:spacing w:after="0"/>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3A98F72C" w14:textId="77777777" w:rsidR="008C3633" w:rsidRPr="002F7A93" w:rsidRDefault="008C3633" w:rsidP="002F7A93">
            <w:pPr>
              <w:spacing w:after="0"/>
              <w:rPr>
                <w:rFonts w:cs="Times New Roman"/>
                <w:b/>
                <w:bCs/>
                <w:sz w:val="20"/>
                <w:szCs w:val="20"/>
              </w:rPr>
            </w:pPr>
          </w:p>
        </w:tc>
        <w:tc>
          <w:tcPr>
            <w:tcW w:w="1170" w:type="dxa"/>
            <w:tcBorders>
              <w:top w:val="nil"/>
              <w:left w:val="nil"/>
              <w:bottom w:val="nil"/>
              <w:right w:val="nil"/>
            </w:tcBorders>
            <w:shd w:val="clear" w:color="auto" w:fill="auto"/>
            <w:noWrap/>
            <w:vAlign w:val="center"/>
            <w:hideMark/>
          </w:tcPr>
          <w:p w14:paraId="194F2316" w14:textId="77777777" w:rsidR="008C3633" w:rsidRPr="002F7A93" w:rsidRDefault="008C3633" w:rsidP="002F7A93">
            <w:pPr>
              <w:spacing w:after="0"/>
              <w:rPr>
                <w:rFonts w:cs="Times New Roman"/>
                <w:b/>
                <w:bCs/>
                <w:sz w:val="20"/>
                <w:szCs w:val="20"/>
              </w:rPr>
            </w:pPr>
          </w:p>
        </w:tc>
        <w:tc>
          <w:tcPr>
            <w:tcW w:w="810" w:type="dxa"/>
            <w:tcBorders>
              <w:top w:val="nil"/>
              <w:left w:val="nil"/>
              <w:bottom w:val="nil"/>
              <w:right w:val="nil"/>
            </w:tcBorders>
            <w:shd w:val="clear" w:color="auto" w:fill="auto"/>
            <w:noWrap/>
            <w:vAlign w:val="center"/>
            <w:hideMark/>
          </w:tcPr>
          <w:p w14:paraId="0C01BD24" w14:textId="77777777" w:rsidR="008C3633" w:rsidRPr="002F7A93" w:rsidRDefault="008C3633" w:rsidP="002F7A93">
            <w:pPr>
              <w:spacing w:after="0"/>
              <w:rPr>
                <w:rFonts w:cs="Times New Roman"/>
                <w:b/>
                <w:bCs/>
                <w:sz w:val="20"/>
                <w:szCs w:val="20"/>
              </w:rPr>
            </w:pPr>
          </w:p>
        </w:tc>
        <w:tc>
          <w:tcPr>
            <w:tcW w:w="1170" w:type="dxa"/>
            <w:tcBorders>
              <w:top w:val="nil"/>
              <w:left w:val="nil"/>
              <w:bottom w:val="nil"/>
              <w:right w:val="nil"/>
            </w:tcBorders>
            <w:shd w:val="clear" w:color="auto" w:fill="auto"/>
            <w:noWrap/>
            <w:vAlign w:val="center"/>
            <w:hideMark/>
          </w:tcPr>
          <w:p w14:paraId="39C1BFC2" w14:textId="77777777" w:rsidR="008C3633" w:rsidRPr="002F7A93" w:rsidRDefault="008C3633" w:rsidP="002F7A93">
            <w:pPr>
              <w:spacing w:after="0"/>
              <w:rPr>
                <w:rFonts w:cs="Times New Roman"/>
                <w:b/>
                <w:bCs/>
                <w:sz w:val="20"/>
                <w:szCs w:val="20"/>
              </w:rPr>
            </w:pPr>
          </w:p>
        </w:tc>
        <w:tc>
          <w:tcPr>
            <w:tcW w:w="1643" w:type="dxa"/>
            <w:tcBorders>
              <w:top w:val="nil"/>
              <w:left w:val="nil"/>
              <w:bottom w:val="nil"/>
              <w:right w:val="nil"/>
            </w:tcBorders>
            <w:shd w:val="clear" w:color="auto" w:fill="auto"/>
            <w:noWrap/>
            <w:vAlign w:val="center"/>
            <w:hideMark/>
          </w:tcPr>
          <w:p w14:paraId="58E6395C" w14:textId="77777777" w:rsidR="008C3633" w:rsidRPr="002F7A93" w:rsidRDefault="008C3633" w:rsidP="002F7A93">
            <w:pPr>
              <w:spacing w:after="0"/>
              <w:rPr>
                <w:rFonts w:cs="Times New Roman"/>
                <w:b/>
                <w:bCs/>
                <w:sz w:val="20"/>
                <w:szCs w:val="20"/>
              </w:rPr>
            </w:pPr>
          </w:p>
        </w:tc>
      </w:tr>
      <w:tr w:rsidR="00FA00D6" w:rsidRPr="008C3633" w14:paraId="4D7359DC" w14:textId="77777777" w:rsidTr="006D73DE">
        <w:trPr>
          <w:trHeight w:val="300"/>
        </w:trPr>
        <w:tc>
          <w:tcPr>
            <w:tcW w:w="3150" w:type="dxa"/>
            <w:tcBorders>
              <w:top w:val="nil"/>
              <w:left w:val="nil"/>
              <w:bottom w:val="nil"/>
              <w:right w:val="nil"/>
            </w:tcBorders>
            <w:shd w:val="clear" w:color="auto" w:fill="auto"/>
            <w:noWrap/>
            <w:vAlign w:val="center"/>
            <w:hideMark/>
          </w:tcPr>
          <w:p w14:paraId="370F6E82" w14:textId="77777777" w:rsidR="008C3633" w:rsidRPr="002F7A93" w:rsidRDefault="008C3633" w:rsidP="002F7A93">
            <w:pPr>
              <w:spacing w:after="0"/>
              <w:ind w:firstLine="162"/>
              <w:rPr>
                <w:rFonts w:cs="Times New Roman"/>
                <w:sz w:val="20"/>
                <w:szCs w:val="20"/>
              </w:rPr>
            </w:pPr>
            <w:r w:rsidRPr="002F7A93">
              <w:rPr>
                <w:rFonts w:cs="Times New Roman"/>
                <w:sz w:val="20"/>
                <w:szCs w:val="20"/>
              </w:rPr>
              <w:t>2013</w:t>
            </w:r>
          </w:p>
        </w:tc>
        <w:tc>
          <w:tcPr>
            <w:tcW w:w="810" w:type="dxa"/>
            <w:tcBorders>
              <w:top w:val="nil"/>
              <w:left w:val="nil"/>
              <w:bottom w:val="nil"/>
              <w:right w:val="nil"/>
            </w:tcBorders>
            <w:shd w:val="clear" w:color="auto" w:fill="auto"/>
            <w:noWrap/>
            <w:vAlign w:val="center"/>
            <w:hideMark/>
          </w:tcPr>
          <w:p w14:paraId="660F44C5" w14:textId="77777777" w:rsidR="008C3633" w:rsidRPr="002F7A93" w:rsidRDefault="008C3633" w:rsidP="002F7A93">
            <w:pPr>
              <w:spacing w:after="0"/>
              <w:jc w:val="right"/>
              <w:rPr>
                <w:rFonts w:cs="Times New Roman"/>
                <w:sz w:val="20"/>
                <w:szCs w:val="20"/>
              </w:rPr>
            </w:pPr>
            <w:r w:rsidRPr="002F7A93">
              <w:rPr>
                <w:rFonts w:cs="Times New Roman"/>
                <w:sz w:val="20"/>
                <w:szCs w:val="20"/>
              </w:rPr>
              <w:t>564</w:t>
            </w:r>
          </w:p>
        </w:tc>
        <w:tc>
          <w:tcPr>
            <w:tcW w:w="1170" w:type="dxa"/>
            <w:tcBorders>
              <w:top w:val="nil"/>
              <w:left w:val="nil"/>
              <w:bottom w:val="nil"/>
              <w:right w:val="nil"/>
            </w:tcBorders>
            <w:shd w:val="clear" w:color="auto" w:fill="auto"/>
            <w:noWrap/>
            <w:vAlign w:val="center"/>
            <w:hideMark/>
          </w:tcPr>
          <w:p w14:paraId="72CE27B5" w14:textId="77777777" w:rsidR="008C3633" w:rsidRPr="002F7A93" w:rsidRDefault="008C3633" w:rsidP="002F7A93">
            <w:pPr>
              <w:spacing w:after="0"/>
              <w:rPr>
                <w:rFonts w:cs="Times New Roman"/>
                <w:sz w:val="20"/>
                <w:szCs w:val="20"/>
              </w:rPr>
            </w:pPr>
            <w:r w:rsidRPr="002F7A93">
              <w:rPr>
                <w:rFonts w:cs="Times New Roman"/>
                <w:sz w:val="20"/>
                <w:szCs w:val="20"/>
              </w:rPr>
              <w:t>(10.2)</w:t>
            </w:r>
          </w:p>
        </w:tc>
        <w:tc>
          <w:tcPr>
            <w:tcW w:w="810" w:type="dxa"/>
            <w:tcBorders>
              <w:top w:val="nil"/>
              <w:left w:val="nil"/>
              <w:bottom w:val="nil"/>
              <w:right w:val="nil"/>
            </w:tcBorders>
            <w:shd w:val="clear" w:color="auto" w:fill="auto"/>
            <w:noWrap/>
            <w:vAlign w:val="center"/>
            <w:hideMark/>
          </w:tcPr>
          <w:p w14:paraId="69D64B67" w14:textId="77777777" w:rsidR="008C3633" w:rsidRPr="002F7A93" w:rsidRDefault="008C3633" w:rsidP="002F7A93">
            <w:pPr>
              <w:spacing w:after="0"/>
              <w:jc w:val="right"/>
              <w:rPr>
                <w:rFonts w:cs="Times New Roman"/>
                <w:sz w:val="20"/>
                <w:szCs w:val="20"/>
              </w:rPr>
            </w:pPr>
            <w:r w:rsidRPr="002F7A93">
              <w:rPr>
                <w:rFonts w:cs="Times New Roman"/>
                <w:sz w:val="20"/>
                <w:szCs w:val="20"/>
              </w:rPr>
              <w:t>4,771</w:t>
            </w:r>
          </w:p>
        </w:tc>
        <w:tc>
          <w:tcPr>
            <w:tcW w:w="1170" w:type="dxa"/>
            <w:gridSpan w:val="2"/>
            <w:tcBorders>
              <w:top w:val="nil"/>
              <w:left w:val="nil"/>
              <w:bottom w:val="nil"/>
              <w:right w:val="nil"/>
            </w:tcBorders>
            <w:shd w:val="clear" w:color="auto" w:fill="auto"/>
            <w:noWrap/>
            <w:vAlign w:val="center"/>
            <w:hideMark/>
          </w:tcPr>
          <w:p w14:paraId="5D17A9F9" w14:textId="77777777" w:rsidR="008C3633" w:rsidRPr="002F7A93" w:rsidRDefault="008C3633" w:rsidP="002F7A93">
            <w:pPr>
              <w:spacing w:after="0"/>
              <w:rPr>
                <w:rFonts w:cs="Times New Roman"/>
                <w:sz w:val="20"/>
                <w:szCs w:val="20"/>
              </w:rPr>
            </w:pPr>
            <w:r w:rsidRPr="002F7A93">
              <w:rPr>
                <w:rFonts w:cs="Times New Roman"/>
                <w:sz w:val="20"/>
                <w:szCs w:val="20"/>
              </w:rPr>
              <w:t>(27.3)</w:t>
            </w:r>
          </w:p>
        </w:tc>
        <w:tc>
          <w:tcPr>
            <w:tcW w:w="1620" w:type="dxa"/>
            <w:tcBorders>
              <w:top w:val="nil"/>
              <w:left w:val="nil"/>
              <w:bottom w:val="nil"/>
              <w:right w:val="nil"/>
            </w:tcBorders>
            <w:shd w:val="clear" w:color="auto" w:fill="auto"/>
            <w:noWrap/>
            <w:vAlign w:val="center"/>
            <w:hideMark/>
          </w:tcPr>
          <w:p w14:paraId="6FE0A373" w14:textId="77777777" w:rsidR="008C3633" w:rsidRPr="002F7A93" w:rsidRDefault="008C3633" w:rsidP="002F7A93">
            <w:pPr>
              <w:spacing w:after="0"/>
              <w:jc w:val="center"/>
              <w:rPr>
                <w:rFonts w:cs="Times New Roman"/>
                <w:sz w:val="20"/>
                <w:szCs w:val="20"/>
              </w:rPr>
            </w:pPr>
            <w:r w:rsidRPr="002F7A93">
              <w:rPr>
                <w:rFonts w:cs="Times New Roman"/>
                <w:sz w:val="20"/>
                <w:szCs w:val="20"/>
              </w:rPr>
              <w:t>45.0%</w:t>
            </w:r>
          </w:p>
        </w:tc>
        <w:tc>
          <w:tcPr>
            <w:tcW w:w="259" w:type="dxa"/>
            <w:tcBorders>
              <w:top w:val="nil"/>
              <w:left w:val="nil"/>
              <w:bottom w:val="nil"/>
              <w:right w:val="nil"/>
            </w:tcBorders>
            <w:shd w:val="clear" w:color="auto" w:fill="auto"/>
            <w:noWrap/>
            <w:vAlign w:val="center"/>
            <w:hideMark/>
          </w:tcPr>
          <w:p w14:paraId="17EB657F"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3CA17036" w14:textId="77777777" w:rsidR="008C3633" w:rsidRPr="002F7A93" w:rsidRDefault="008C3633" w:rsidP="002F7A93">
            <w:pPr>
              <w:spacing w:after="0"/>
              <w:jc w:val="right"/>
              <w:rPr>
                <w:rFonts w:cs="Times New Roman"/>
                <w:sz w:val="20"/>
                <w:szCs w:val="20"/>
              </w:rPr>
            </w:pPr>
            <w:r w:rsidRPr="002F7A93">
              <w:rPr>
                <w:rFonts w:cs="Times New Roman"/>
                <w:sz w:val="20"/>
                <w:szCs w:val="20"/>
              </w:rPr>
              <w:t>2,492</w:t>
            </w:r>
          </w:p>
        </w:tc>
        <w:tc>
          <w:tcPr>
            <w:tcW w:w="1170" w:type="dxa"/>
            <w:tcBorders>
              <w:top w:val="nil"/>
              <w:left w:val="nil"/>
              <w:bottom w:val="nil"/>
              <w:right w:val="nil"/>
            </w:tcBorders>
            <w:shd w:val="clear" w:color="auto" w:fill="auto"/>
            <w:noWrap/>
            <w:vAlign w:val="center"/>
            <w:hideMark/>
          </w:tcPr>
          <w:p w14:paraId="185A8E81" w14:textId="77777777" w:rsidR="008C3633" w:rsidRPr="002F7A93" w:rsidRDefault="008C3633" w:rsidP="002F7A93">
            <w:pPr>
              <w:spacing w:after="0"/>
              <w:rPr>
                <w:rFonts w:cs="Times New Roman"/>
                <w:sz w:val="20"/>
                <w:szCs w:val="20"/>
              </w:rPr>
            </w:pPr>
            <w:r w:rsidRPr="002F7A93">
              <w:rPr>
                <w:rFonts w:cs="Times New Roman"/>
                <w:sz w:val="20"/>
                <w:szCs w:val="20"/>
              </w:rPr>
              <w:t>(21.8)</w:t>
            </w:r>
          </w:p>
        </w:tc>
        <w:tc>
          <w:tcPr>
            <w:tcW w:w="810" w:type="dxa"/>
            <w:tcBorders>
              <w:top w:val="nil"/>
              <w:left w:val="nil"/>
              <w:bottom w:val="nil"/>
              <w:right w:val="nil"/>
            </w:tcBorders>
            <w:shd w:val="clear" w:color="auto" w:fill="auto"/>
            <w:noWrap/>
            <w:vAlign w:val="center"/>
            <w:hideMark/>
          </w:tcPr>
          <w:p w14:paraId="651997E5" w14:textId="77777777" w:rsidR="008C3633" w:rsidRPr="002F7A93" w:rsidRDefault="008C3633" w:rsidP="002F7A93">
            <w:pPr>
              <w:spacing w:after="0"/>
              <w:jc w:val="right"/>
              <w:rPr>
                <w:rFonts w:cs="Times New Roman"/>
                <w:sz w:val="20"/>
                <w:szCs w:val="20"/>
              </w:rPr>
            </w:pPr>
            <w:r w:rsidRPr="002F7A93">
              <w:rPr>
                <w:rFonts w:cs="Times New Roman"/>
                <w:sz w:val="20"/>
                <w:szCs w:val="20"/>
              </w:rPr>
              <w:t>2,686</w:t>
            </w:r>
          </w:p>
        </w:tc>
        <w:tc>
          <w:tcPr>
            <w:tcW w:w="1170" w:type="dxa"/>
            <w:tcBorders>
              <w:top w:val="nil"/>
              <w:left w:val="nil"/>
              <w:bottom w:val="nil"/>
              <w:right w:val="nil"/>
            </w:tcBorders>
            <w:shd w:val="clear" w:color="auto" w:fill="auto"/>
            <w:noWrap/>
            <w:vAlign w:val="center"/>
            <w:hideMark/>
          </w:tcPr>
          <w:p w14:paraId="21E50C67" w14:textId="77777777" w:rsidR="008C3633" w:rsidRPr="002F7A93" w:rsidRDefault="008C3633" w:rsidP="002F7A93">
            <w:pPr>
              <w:spacing w:after="0"/>
              <w:rPr>
                <w:rFonts w:cs="Times New Roman"/>
                <w:sz w:val="20"/>
                <w:szCs w:val="20"/>
              </w:rPr>
            </w:pPr>
            <w:r w:rsidRPr="002F7A93">
              <w:rPr>
                <w:rFonts w:cs="Times New Roman"/>
                <w:sz w:val="20"/>
                <w:szCs w:val="20"/>
              </w:rPr>
              <w:t>(23.2)</w:t>
            </w:r>
          </w:p>
        </w:tc>
        <w:tc>
          <w:tcPr>
            <w:tcW w:w="1643" w:type="dxa"/>
            <w:tcBorders>
              <w:top w:val="nil"/>
              <w:left w:val="nil"/>
              <w:bottom w:val="nil"/>
              <w:right w:val="nil"/>
            </w:tcBorders>
            <w:shd w:val="clear" w:color="auto" w:fill="auto"/>
            <w:noWrap/>
            <w:vAlign w:val="center"/>
            <w:hideMark/>
          </w:tcPr>
          <w:p w14:paraId="6B198795" w14:textId="77777777" w:rsidR="008C3633" w:rsidRPr="002F7A93" w:rsidRDefault="008C3633" w:rsidP="002F7A93">
            <w:pPr>
              <w:spacing w:after="0"/>
              <w:jc w:val="center"/>
              <w:rPr>
                <w:rFonts w:cs="Times New Roman"/>
                <w:sz w:val="20"/>
                <w:szCs w:val="20"/>
              </w:rPr>
            </w:pPr>
            <w:r w:rsidRPr="002F7A93">
              <w:rPr>
                <w:rFonts w:cs="Times New Roman"/>
                <w:sz w:val="20"/>
                <w:szCs w:val="20"/>
              </w:rPr>
              <w:t>3.4%</w:t>
            </w:r>
          </w:p>
        </w:tc>
      </w:tr>
      <w:tr w:rsidR="00FA00D6" w:rsidRPr="008C3633" w14:paraId="43D1008A" w14:textId="77777777" w:rsidTr="006D73DE">
        <w:trPr>
          <w:trHeight w:val="300"/>
        </w:trPr>
        <w:tc>
          <w:tcPr>
            <w:tcW w:w="3150" w:type="dxa"/>
            <w:tcBorders>
              <w:top w:val="nil"/>
              <w:left w:val="nil"/>
              <w:bottom w:val="nil"/>
              <w:right w:val="nil"/>
            </w:tcBorders>
            <w:shd w:val="clear" w:color="auto" w:fill="auto"/>
            <w:noWrap/>
            <w:vAlign w:val="center"/>
            <w:hideMark/>
          </w:tcPr>
          <w:p w14:paraId="5D4B3B24" w14:textId="77777777" w:rsidR="008C3633" w:rsidRPr="002F7A93" w:rsidRDefault="008C3633" w:rsidP="002F7A93">
            <w:pPr>
              <w:spacing w:after="0"/>
              <w:ind w:firstLine="162"/>
              <w:rPr>
                <w:rFonts w:cs="Times New Roman"/>
                <w:sz w:val="20"/>
                <w:szCs w:val="20"/>
              </w:rPr>
            </w:pPr>
            <w:r w:rsidRPr="002F7A93">
              <w:rPr>
                <w:rFonts w:cs="Times New Roman"/>
                <w:sz w:val="20"/>
                <w:szCs w:val="20"/>
              </w:rPr>
              <w:t>2014</w:t>
            </w:r>
          </w:p>
        </w:tc>
        <w:tc>
          <w:tcPr>
            <w:tcW w:w="810" w:type="dxa"/>
            <w:tcBorders>
              <w:top w:val="nil"/>
              <w:left w:val="nil"/>
              <w:bottom w:val="nil"/>
              <w:right w:val="nil"/>
            </w:tcBorders>
            <w:shd w:val="clear" w:color="auto" w:fill="auto"/>
            <w:noWrap/>
            <w:vAlign w:val="center"/>
            <w:hideMark/>
          </w:tcPr>
          <w:p w14:paraId="2A28B556" w14:textId="77777777" w:rsidR="008C3633" w:rsidRPr="002F7A93" w:rsidRDefault="008C3633" w:rsidP="002F7A93">
            <w:pPr>
              <w:spacing w:after="0"/>
              <w:jc w:val="right"/>
              <w:rPr>
                <w:rFonts w:cs="Times New Roman"/>
                <w:sz w:val="20"/>
                <w:szCs w:val="20"/>
              </w:rPr>
            </w:pPr>
            <w:r w:rsidRPr="002F7A93">
              <w:rPr>
                <w:rFonts w:cs="Times New Roman"/>
                <w:sz w:val="20"/>
                <w:szCs w:val="20"/>
              </w:rPr>
              <w:t>2,120</w:t>
            </w:r>
          </w:p>
        </w:tc>
        <w:tc>
          <w:tcPr>
            <w:tcW w:w="1170" w:type="dxa"/>
            <w:tcBorders>
              <w:top w:val="nil"/>
              <w:left w:val="nil"/>
              <w:bottom w:val="nil"/>
              <w:right w:val="nil"/>
            </w:tcBorders>
            <w:shd w:val="clear" w:color="auto" w:fill="auto"/>
            <w:noWrap/>
            <w:vAlign w:val="center"/>
            <w:hideMark/>
          </w:tcPr>
          <w:p w14:paraId="76C1753D" w14:textId="77777777" w:rsidR="008C3633" w:rsidRPr="002F7A93" w:rsidRDefault="008C3633" w:rsidP="002F7A93">
            <w:pPr>
              <w:spacing w:after="0"/>
              <w:rPr>
                <w:rFonts w:cs="Times New Roman"/>
                <w:sz w:val="20"/>
                <w:szCs w:val="20"/>
              </w:rPr>
            </w:pPr>
            <w:r w:rsidRPr="002F7A93">
              <w:rPr>
                <w:rFonts w:cs="Times New Roman"/>
                <w:sz w:val="20"/>
                <w:szCs w:val="20"/>
              </w:rPr>
              <w:t>(38.3)</w:t>
            </w:r>
          </w:p>
        </w:tc>
        <w:tc>
          <w:tcPr>
            <w:tcW w:w="810" w:type="dxa"/>
            <w:tcBorders>
              <w:top w:val="nil"/>
              <w:left w:val="nil"/>
              <w:bottom w:val="nil"/>
              <w:right w:val="nil"/>
            </w:tcBorders>
            <w:shd w:val="clear" w:color="auto" w:fill="auto"/>
            <w:noWrap/>
            <w:vAlign w:val="center"/>
            <w:hideMark/>
          </w:tcPr>
          <w:p w14:paraId="76BB8C8F" w14:textId="77777777" w:rsidR="008C3633" w:rsidRPr="002F7A93" w:rsidRDefault="008C3633" w:rsidP="002F7A93">
            <w:pPr>
              <w:spacing w:after="0"/>
              <w:jc w:val="right"/>
              <w:rPr>
                <w:rFonts w:cs="Times New Roman"/>
                <w:sz w:val="20"/>
                <w:szCs w:val="20"/>
              </w:rPr>
            </w:pPr>
            <w:r w:rsidRPr="002F7A93">
              <w:rPr>
                <w:rFonts w:cs="Times New Roman"/>
                <w:sz w:val="20"/>
                <w:szCs w:val="20"/>
              </w:rPr>
              <w:t>5,796</w:t>
            </w:r>
          </w:p>
        </w:tc>
        <w:tc>
          <w:tcPr>
            <w:tcW w:w="1170" w:type="dxa"/>
            <w:gridSpan w:val="2"/>
            <w:tcBorders>
              <w:top w:val="nil"/>
              <w:left w:val="nil"/>
              <w:bottom w:val="nil"/>
              <w:right w:val="nil"/>
            </w:tcBorders>
            <w:shd w:val="clear" w:color="auto" w:fill="auto"/>
            <w:noWrap/>
            <w:vAlign w:val="center"/>
            <w:hideMark/>
          </w:tcPr>
          <w:p w14:paraId="140C3D44" w14:textId="77777777" w:rsidR="008C3633" w:rsidRPr="002F7A93" w:rsidRDefault="008C3633" w:rsidP="002F7A93">
            <w:pPr>
              <w:spacing w:after="0"/>
              <w:rPr>
                <w:rFonts w:cs="Times New Roman"/>
                <w:sz w:val="20"/>
                <w:szCs w:val="20"/>
              </w:rPr>
            </w:pPr>
            <w:r w:rsidRPr="002F7A93">
              <w:rPr>
                <w:rFonts w:cs="Times New Roman"/>
                <w:sz w:val="20"/>
                <w:szCs w:val="20"/>
              </w:rPr>
              <w:t>(33.2)</w:t>
            </w:r>
          </w:p>
        </w:tc>
        <w:tc>
          <w:tcPr>
            <w:tcW w:w="1620" w:type="dxa"/>
            <w:tcBorders>
              <w:top w:val="nil"/>
              <w:left w:val="nil"/>
              <w:bottom w:val="nil"/>
              <w:right w:val="nil"/>
            </w:tcBorders>
            <w:shd w:val="clear" w:color="auto" w:fill="auto"/>
            <w:noWrap/>
            <w:vAlign w:val="center"/>
            <w:hideMark/>
          </w:tcPr>
          <w:p w14:paraId="34972229" w14:textId="77777777" w:rsidR="008C3633" w:rsidRPr="002F7A93" w:rsidRDefault="008C3633" w:rsidP="002F7A93">
            <w:pPr>
              <w:spacing w:after="0"/>
              <w:jc w:val="center"/>
              <w:rPr>
                <w:rFonts w:cs="Times New Roman"/>
                <w:sz w:val="20"/>
                <w:szCs w:val="20"/>
              </w:rPr>
            </w:pPr>
            <w:r w:rsidRPr="002F7A93">
              <w:rPr>
                <w:rFonts w:cs="Times New Roman"/>
                <w:sz w:val="20"/>
                <w:szCs w:val="20"/>
              </w:rPr>
              <w:t>10.7%</w:t>
            </w:r>
          </w:p>
        </w:tc>
        <w:tc>
          <w:tcPr>
            <w:tcW w:w="259" w:type="dxa"/>
            <w:tcBorders>
              <w:top w:val="nil"/>
              <w:left w:val="nil"/>
              <w:bottom w:val="nil"/>
              <w:right w:val="nil"/>
            </w:tcBorders>
            <w:shd w:val="clear" w:color="auto" w:fill="auto"/>
            <w:noWrap/>
            <w:vAlign w:val="center"/>
            <w:hideMark/>
          </w:tcPr>
          <w:p w14:paraId="25064B2C"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7D7EAD60" w14:textId="77777777" w:rsidR="008C3633" w:rsidRPr="002F7A93" w:rsidRDefault="008C3633" w:rsidP="002F7A93">
            <w:pPr>
              <w:spacing w:after="0"/>
              <w:jc w:val="right"/>
              <w:rPr>
                <w:rFonts w:cs="Times New Roman"/>
                <w:sz w:val="20"/>
                <w:szCs w:val="20"/>
              </w:rPr>
            </w:pPr>
            <w:r w:rsidRPr="002F7A93">
              <w:rPr>
                <w:rFonts w:cs="Times New Roman"/>
                <w:sz w:val="20"/>
                <w:szCs w:val="20"/>
              </w:rPr>
              <w:t>3,992</w:t>
            </w:r>
          </w:p>
        </w:tc>
        <w:tc>
          <w:tcPr>
            <w:tcW w:w="1170" w:type="dxa"/>
            <w:tcBorders>
              <w:top w:val="nil"/>
              <w:left w:val="nil"/>
              <w:bottom w:val="nil"/>
              <w:right w:val="nil"/>
            </w:tcBorders>
            <w:shd w:val="clear" w:color="auto" w:fill="auto"/>
            <w:noWrap/>
            <w:vAlign w:val="center"/>
            <w:hideMark/>
          </w:tcPr>
          <w:p w14:paraId="7FCE2645" w14:textId="77777777" w:rsidR="008C3633" w:rsidRPr="002F7A93" w:rsidRDefault="008C3633" w:rsidP="002F7A93">
            <w:pPr>
              <w:spacing w:after="0"/>
              <w:rPr>
                <w:rFonts w:cs="Times New Roman"/>
                <w:sz w:val="20"/>
                <w:szCs w:val="20"/>
              </w:rPr>
            </w:pPr>
            <w:r w:rsidRPr="002F7A93">
              <w:rPr>
                <w:rFonts w:cs="Times New Roman"/>
                <w:sz w:val="20"/>
                <w:szCs w:val="20"/>
              </w:rPr>
              <w:t>(34.9)</w:t>
            </w:r>
          </w:p>
        </w:tc>
        <w:tc>
          <w:tcPr>
            <w:tcW w:w="810" w:type="dxa"/>
            <w:tcBorders>
              <w:top w:val="nil"/>
              <w:left w:val="nil"/>
              <w:bottom w:val="nil"/>
              <w:right w:val="nil"/>
            </w:tcBorders>
            <w:shd w:val="clear" w:color="auto" w:fill="auto"/>
            <w:noWrap/>
            <w:vAlign w:val="center"/>
            <w:hideMark/>
          </w:tcPr>
          <w:p w14:paraId="229F2293" w14:textId="77777777" w:rsidR="008C3633" w:rsidRPr="002F7A93" w:rsidRDefault="008C3633" w:rsidP="002F7A93">
            <w:pPr>
              <w:spacing w:after="0"/>
              <w:jc w:val="right"/>
              <w:rPr>
                <w:rFonts w:cs="Times New Roman"/>
                <w:sz w:val="20"/>
                <w:szCs w:val="20"/>
              </w:rPr>
            </w:pPr>
            <w:r w:rsidRPr="002F7A93">
              <w:rPr>
                <w:rFonts w:cs="Times New Roman"/>
                <w:sz w:val="20"/>
                <w:szCs w:val="20"/>
              </w:rPr>
              <w:t>3,983</w:t>
            </w:r>
          </w:p>
        </w:tc>
        <w:tc>
          <w:tcPr>
            <w:tcW w:w="1170" w:type="dxa"/>
            <w:tcBorders>
              <w:top w:val="nil"/>
              <w:left w:val="nil"/>
              <w:bottom w:val="nil"/>
              <w:right w:val="nil"/>
            </w:tcBorders>
            <w:shd w:val="clear" w:color="auto" w:fill="auto"/>
            <w:noWrap/>
            <w:vAlign w:val="center"/>
            <w:hideMark/>
          </w:tcPr>
          <w:p w14:paraId="4DFE1E78" w14:textId="77777777" w:rsidR="008C3633" w:rsidRPr="002F7A93" w:rsidRDefault="008C3633" w:rsidP="002F7A93">
            <w:pPr>
              <w:spacing w:after="0"/>
              <w:rPr>
                <w:rFonts w:cs="Times New Roman"/>
                <w:sz w:val="20"/>
                <w:szCs w:val="20"/>
              </w:rPr>
            </w:pPr>
            <w:r w:rsidRPr="002F7A93">
              <w:rPr>
                <w:rFonts w:cs="Times New Roman"/>
                <w:sz w:val="20"/>
                <w:szCs w:val="20"/>
              </w:rPr>
              <w:t>(34.4)</w:t>
            </w:r>
          </w:p>
        </w:tc>
        <w:tc>
          <w:tcPr>
            <w:tcW w:w="1643" w:type="dxa"/>
            <w:tcBorders>
              <w:top w:val="nil"/>
              <w:left w:val="nil"/>
              <w:bottom w:val="nil"/>
              <w:right w:val="nil"/>
            </w:tcBorders>
            <w:shd w:val="clear" w:color="auto" w:fill="auto"/>
            <w:noWrap/>
            <w:vAlign w:val="center"/>
            <w:hideMark/>
          </w:tcPr>
          <w:p w14:paraId="28E3BCDC" w14:textId="77777777" w:rsidR="008C3633" w:rsidRPr="002F7A93" w:rsidRDefault="008C3633" w:rsidP="002F7A93">
            <w:pPr>
              <w:spacing w:after="0"/>
              <w:jc w:val="center"/>
              <w:rPr>
                <w:rFonts w:cs="Times New Roman"/>
                <w:sz w:val="20"/>
                <w:szCs w:val="20"/>
              </w:rPr>
            </w:pPr>
            <w:r w:rsidRPr="002F7A93">
              <w:rPr>
                <w:rFonts w:cs="Times New Roman"/>
                <w:sz w:val="20"/>
                <w:szCs w:val="20"/>
              </w:rPr>
              <w:t>1.1%</w:t>
            </w:r>
          </w:p>
        </w:tc>
      </w:tr>
      <w:tr w:rsidR="00FA00D6" w:rsidRPr="008C3633" w14:paraId="413CA4C0" w14:textId="77777777" w:rsidTr="006D73DE">
        <w:trPr>
          <w:trHeight w:val="300"/>
        </w:trPr>
        <w:tc>
          <w:tcPr>
            <w:tcW w:w="3150" w:type="dxa"/>
            <w:tcBorders>
              <w:top w:val="nil"/>
              <w:left w:val="nil"/>
              <w:bottom w:val="nil"/>
              <w:right w:val="nil"/>
            </w:tcBorders>
            <w:shd w:val="clear" w:color="auto" w:fill="auto"/>
            <w:noWrap/>
            <w:vAlign w:val="center"/>
            <w:hideMark/>
          </w:tcPr>
          <w:p w14:paraId="440E85F3" w14:textId="77777777" w:rsidR="008C3633" w:rsidRPr="002F7A93" w:rsidRDefault="008C3633" w:rsidP="002F7A93">
            <w:pPr>
              <w:spacing w:after="0"/>
              <w:ind w:firstLine="162"/>
              <w:rPr>
                <w:rFonts w:cs="Times New Roman"/>
                <w:sz w:val="20"/>
                <w:szCs w:val="20"/>
              </w:rPr>
            </w:pPr>
            <w:r w:rsidRPr="002F7A93">
              <w:rPr>
                <w:rFonts w:cs="Times New Roman"/>
                <w:sz w:val="20"/>
                <w:szCs w:val="20"/>
              </w:rPr>
              <w:t>2015</w:t>
            </w:r>
          </w:p>
        </w:tc>
        <w:tc>
          <w:tcPr>
            <w:tcW w:w="810" w:type="dxa"/>
            <w:tcBorders>
              <w:top w:val="nil"/>
              <w:left w:val="nil"/>
              <w:bottom w:val="nil"/>
              <w:right w:val="nil"/>
            </w:tcBorders>
            <w:shd w:val="clear" w:color="auto" w:fill="auto"/>
            <w:noWrap/>
            <w:vAlign w:val="center"/>
            <w:hideMark/>
          </w:tcPr>
          <w:p w14:paraId="7C35909E" w14:textId="77777777" w:rsidR="008C3633" w:rsidRPr="002F7A93" w:rsidRDefault="008C3633" w:rsidP="002F7A93">
            <w:pPr>
              <w:spacing w:after="0"/>
              <w:jc w:val="right"/>
              <w:rPr>
                <w:rFonts w:cs="Times New Roman"/>
                <w:sz w:val="20"/>
                <w:szCs w:val="20"/>
              </w:rPr>
            </w:pPr>
            <w:r w:rsidRPr="002F7A93">
              <w:rPr>
                <w:rFonts w:cs="Times New Roman"/>
                <w:sz w:val="20"/>
                <w:szCs w:val="20"/>
              </w:rPr>
              <w:t>2,264</w:t>
            </w:r>
          </w:p>
        </w:tc>
        <w:tc>
          <w:tcPr>
            <w:tcW w:w="1170" w:type="dxa"/>
            <w:tcBorders>
              <w:top w:val="nil"/>
              <w:left w:val="nil"/>
              <w:bottom w:val="nil"/>
              <w:right w:val="nil"/>
            </w:tcBorders>
            <w:shd w:val="clear" w:color="auto" w:fill="auto"/>
            <w:noWrap/>
            <w:vAlign w:val="center"/>
            <w:hideMark/>
          </w:tcPr>
          <w:p w14:paraId="2DF9F955" w14:textId="77777777" w:rsidR="008C3633" w:rsidRPr="002F7A93" w:rsidRDefault="008C3633" w:rsidP="002F7A93">
            <w:pPr>
              <w:spacing w:after="0"/>
              <w:rPr>
                <w:rFonts w:cs="Times New Roman"/>
                <w:sz w:val="20"/>
                <w:szCs w:val="20"/>
              </w:rPr>
            </w:pPr>
            <w:r w:rsidRPr="002F7A93">
              <w:rPr>
                <w:rFonts w:cs="Times New Roman"/>
                <w:sz w:val="20"/>
                <w:szCs w:val="20"/>
              </w:rPr>
              <w:t>(40.9)</w:t>
            </w:r>
          </w:p>
        </w:tc>
        <w:tc>
          <w:tcPr>
            <w:tcW w:w="810" w:type="dxa"/>
            <w:tcBorders>
              <w:top w:val="nil"/>
              <w:left w:val="nil"/>
              <w:bottom w:val="nil"/>
              <w:right w:val="nil"/>
            </w:tcBorders>
            <w:shd w:val="clear" w:color="auto" w:fill="auto"/>
            <w:noWrap/>
            <w:vAlign w:val="center"/>
            <w:hideMark/>
          </w:tcPr>
          <w:p w14:paraId="69DEF623" w14:textId="77777777" w:rsidR="008C3633" w:rsidRPr="002F7A93" w:rsidRDefault="008C3633" w:rsidP="002F7A93">
            <w:pPr>
              <w:spacing w:after="0"/>
              <w:jc w:val="right"/>
              <w:rPr>
                <w:rFonts w:cs="Times New Roman"/>
                <w:sz w:val="20"/>
                <w:szCs w:val="20"/>
              </w:rPr>
            </w:pPr>
            <w:r w:rsidRPr="002F7A93">
              <w:rPr>
                <w:rFonts w:cs="Times New Roman"/>
                <w:sz w:val="20"/>
                <w:szCs w:val="20"/>
              </w:rPr>
              <w:t>5,165</w:t>
            </w:r>
          </w:p>
        </w:tc>
        <w:tc>
          <w:tcPr>
            <w:tcW w:w="1170" w:type="dxa"/>
            <w:gridSpan w:val="2"/>
            <w:tcBorders>
              <w:top w:val="nil"/>
              <w:left w:val="nil"/>
              <w:bottom w:val="nil"/>
              <w:right w:val="nil"/>
            </w:tcBorders>
            <w:shd w:val="clear" w:color="auto" w:fill="auto"/>
            <w:noWrap/>
            <w:vAlign w:val="center"/>
            <w:hideMark/>
          </w:tcPr>
          <w:p w14:paraId="299588C3" w14:textId="77777777" w:rsidR="008C3633" w:rsidRPr="002F7A93" w:rsidRDefault="008C3633" w:rsidP="002F7A93">
            <w:pPr>
              <w:spacing w:after="0"/>
              <w:rPr>
                <w:rFonts w:cs="Times New Roman"/>
                <w:sz w:val="20"/>
                <w:szCs w:val="20"/>
              </w:rPr>
            </w:pPr>
            <w:r w:rsidRPr="002F7A93">
              <w:rPr>
                <w:rFonts w:cs="Times New Roman"/>
                <w:sz w:val="20"/>
                <w:szCs w:val="20"/>
              </w:rPr>
              <w:t>(29.6)</w:t>
            </w:r>
          </w:p>
        </w:tc>
        <w:tc>
          <w:tcPr>
            <w:tcW w:w="1620" w:type="dxa"/>
            <w:tcBorders>
              <w:top w:val="nil"/>
              <w:left w:val="nil"/>
              <w:bottom w:val="nil"/>
              <w:right w:val="nil"/>
            </w:tcBorders>
            <w:shd w:val="clear" w:color="auto" w:fill="auto"/>
            <w:noWrap/>
            <w:vAlign w:val="center"/>
            <w:hideMark/>
          </w:tcPr>
          <w:p w14:paraId="68AC77D4" w14:textId="77777777" w:rsidR="008C3633" w:rsidRPr="002F7A93" w:rsidRDefault="008C3633" w:rsidP="002F7A93">
            <w:pPr>
              <w:spacing w:after="0"/>
              <w:jc w:val="center"/>
              <w:rPr>
                <w:rFonts w:cs="Times New Roman"/>
                <w:sz w:val="20"/>
                <w:szCs w:val="20"/>
              </w:rPr>
            </w:pPr>
            <w:r w:rsidRPr="002F7A93">
              <w:rPr>
                <w:rFonts w:cs="Times New Roman"/>
                <w:sz w:val="20"/>
                <w:szCs w:val="20"/>
              </w:rPr>
              <w:t>23.9%</w:t>
            </w:r>
          </w:p>
        </w:tc>
        <w:tc>
          <w:tcPr>
            <w:tcW w:w="259" w:type="dxa"/>
            <w:tcBorders>
              <w:top w:val="nil"/>
              <w:left w:val="nil"/>
              <w:bottom w:val="nil"/>
              <w:right w:val="nil"/>
            </w:tcBorders>
            <w:shd w:val="clear" w:color="auto" w:fill="auto"/>
            <w:noWrap/>
            <w:vAlign w:val="center"/>
            <w:hideMark/>
          </w:tcPr>
          <w:p w14:paraId="3B7DFBCC"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B319DA5" w14:textId="77777777" w:rsidR="008C3633" w:rsidRPr="002F7A93" w:rsidRDefault="008C3633" w:rsidP="002F7A93">
            <w:pPr>
              <w:spacing w:after="0"/>
              <w:jc w:val="right"/>
              <w:rPr>
                <w:rFonts w:cs="Times New Roman"/>
                <w:sz w:val="20"/>
                <w:szCs w:val="20"/>
              </w:rPr>
            </w:pPr>
            <w:r w:rsidRPr="002F7A93">
              <w:rPr>
                <w:rFonts w:cs="Times New Roman"/>
                <w:sz w:val="20"/>
                <w:szCs w:val="20"/>
              </w:rPr>
              <w:t>3,751</w:t>
            </w:r>
          </w:p>
        </w:tc>
        <w:tc>
          <w:tcPr>
            <w:tcW w:w="1170" w:type="dxa"/>
            <w:tcBorders>
              <w:top w:val="nil"/>
              <w:left w:val="nil"/>
              <w:bottom w:val="nil"/>
              <w:right w:val="nil"/>
            </w:tcBorders>
            <w:shd w:val="clear" w:color="auto" w:fill="auto"/>
            <w:noWrap/>
            <w:vAlign w:val="center"/>
            <w:hideMark/>
          </w:tcPr>
          <w:p w14:paraId="6979A94B" w14:textId="77777777" w:rsidR="008C3633" w:rsidRPr="002F7A93" w:rsidRDefault="008C3633" w:rsidP="002F7A93">
            <w:pPr>
              <w:spacing w:after="0"/>
              <w:rPr>
                <w:rFonts w:cs="Times New Roman"/>
                <w:sz w:val="20"/>
                <w:szCs w:val="20"/>
              </w:rPr>
            </w:pPr>
            <w:r w:rsidRPr="002F7A93">
              <w:rPr>
                <w:rFonts w:cs="Times New Roman"/>
                <w:sz w:val="20"/>
                <w:szCs w:val="20"/>
              </w:rPr>
              <w:t>(32.8)</w:t>
            </w:r>
          </w:p>
        </w:tc>
        <w:tc>
          <w:tcPr>
            <w:tcW w:w="810" w:type="dxa"/>
            <w:tcBorders>
              <w:top w:val="nil"/>
              <w:left w:val="nil"/>
              <w:bottom w:val="nil"/>
              <w:right w:val="nil"/>
            </w:tcBorders>
            <w:shd w:val="clear" w:color="auto" w:fill="auto"/>
            <w:noWrap/>
            <w:vAlign w:val="center"/>
            <w:hideMark/>
          </w:tcPr>
          <w:p w14:paraId="7B6080E1" w14:textId="77777777" w:rsidR="008C3633" w:rsidRPr="002F7A93" w:rsidRDefault="008C3633" w:rsidP="002F7A93">
            <w:pPr>
              <w:spacing w:after="0"/>
              <w:jc w:val="right"/>
              <w:rPr>
                <w:rFonts w:cs="Times New Roman"/>
                <w:sz w:val="20"/>
                <w:szCs w:val="20"/>
              </w:rPr>
            </w:pPr>
            <w:r w:rsidRPr="002F7A93">
              <w:rPr>
                <w:rFonts w:cs="Times New Roman"/>
                <w:sz w:val="20"/>
                <w:szCs w:val="20"/>
              </w:rPr>
              <w:t>3,743</w:t>
            </w:r>
          </w:p>
        </w:tc>
        <w:tc>
          <w:tcPr>
            <w:tcW w:w="1170" w:type="dxa"/>
            <w:tcBorders>
              <w:top w:val="nil"/>
              <w:left w:val="nil"/>
              <w:bottom w:val="nil"/>
              <w:right w:val="nil"/>
            </w:tcBorders>
            <w:shd w:val="clear" w:color="auto" w:fill="auto"/>
            <w:noWrap/>
            <w:vAlign w:val="center"/>
            <w:hideMark/>
          </w:tcPr>
          <w:p w14:paraId="403D2163" w14:textId="77777777" w:rsidR="008C3633" w:rsidRPr="002F7A93" w:rsidRDefault="008C3633" w:rsidP="002F7A93">
            <w:pPr>
              <w:spacing w:after="0"/>
              <w:rPr>
                <w:rFonts w:cs="Times New Roman"/>
                <w:sz w:val="20"/>
                <w:szCs w:val="20"/>
              </w:rPr>
            </w:pPr>
            <w:r w:rsidRPr="002F7A93">
              <w:rPr>
                <w:rFonts w:cs="Times New Roman"/>
                <w:sz w:val="20"/>
                <w:szCs w:val="20"/>
              </w:rPr>
              <w:t>(32.3)</w:t>
            </w:r>
          </w:p>
        </w:tc>
        <w:tc>
          <w:tcPr>
            <w:tcW w:w="1643" w:type="dxa"/>
            <w:tcBorders>
              <w:top w:val="nil"/>
              <w:left w:val="nil"/>
              <w:bottom w:val="nil"/>
              <w:right w:val="nil"/>
            </w:tcBorders>
            <w:shd w:val="clear" w:color="auto" w:fill="auto"/>
            <w:noWrap/>
            <w:vAlign w:val="center"/>
            <w:hideMark/>
          </w:tcPr>
          <w:p w14:paraId="0436B14E" w14:textId="77777777" w:rsidR="008C3633" w:rsidRPr="002F7A93" w:rsidRDefault="008C3633" w:rsidP="002F7A93">
            <w:pPr>
              <w:spacing w:after="0"/>
              <w:jc w:val="center"/>
              <w:rPr>
                <w:rFonts w:cs="Times New Roman"/>
                <w:sz w:val="20"/>
                <w:szCs w:val="20"/>
              </w:rPr>
            </w:pPr>
            <w:r w:rsidRPr="002F7A93">
              <w:rPr>
                <w:rFonts w:cs="Times New Roman"/>
                <w:sz w:val="20"/>
                <w:szCs w:val="20"/>
              </w:rPr>
              <w:t>1.0%</w:t>
            </w:r>
          </w:p>
        </w:tc>
      </w:tr>
      <w:tr w:rsidR="00FA00D6" w:rsidRPr="008C3633" w14:paraId="0076BC89" w14:textId="77777777" w:rsidTr="006D73DE">
        <w:trPr>
          <w:trHeight w:val="300"/>
        </w:trPr>
        <w:tc>
          <w:tcPr>
            <w:tcW w:w="3150" w:type="dxa"/>
            <w:tcBorders>
              <w:top w:val="nil"/>
              <w:left w:val="nil"/>
              <w:bottom w:val="nil"/>
              <w:right w:val="nil"/>
            </w:tcBorders>
            <w:shd w:val="clear" w:color="auto" w:fill="auto"/>
            <w:noWrap/>
            <w:vAlign w:val="center"/>
            <w:hideMark/>
          </w:tcPr>
          <w:p w14:paraId="4E89220E" w14:textId="77777777" w:rsidR="008C3633" w:rsidRPr="002F7A93" w:rsidRDefault="008C3633" w:rsidP="002F7A93">
            <w:pPr>
              <w:spacing w:after="0"/>
              <w:ind w:firstLine="162"/>
              <w:rPr>
                <w:rFonts w:cs="Times New Roman"/>
                <w:sz w:val="20"/>
                <w:szCs w:val="20"/>
              </w:rPr>
            </w:pPr>
            <w:r w:rsidRPr="002F7A93">
              <w:rPr>
                <w:rFonts w:cs="Times New Roman"/>
                <w:sz w:val="20"/>
                <w:szCs w:val="20"/>
              </w:rPr>
              <w:t>2016</w:t>
            </w:r>
          </w:p>
        </w:tc>
        <w:tc>
          <w:tcPr>
            <w:tcW w:w="810" w:type="dxa"/>
            <w:tcBorders>
              <w:top w:val="nil"/>
              <w:left w:val="nil"/>
              <w:bottom w:val="nil"/>
              <w:right w:val="nil"/>
            </w:tcBorders>
            <w:shd w:val="clear" w:color="auto" w:fill="auto"/>
            <w:noWrap/>
            <w:vAlign w:val="center"/>
            <w:hideMark/>
          </w:tcPr>
          <w:p w14:paraId="7DEC57C9" w14:textId="77777777" w:rsidR="008C3633" w:rsidRPr="002F7A93" w:rsidRDefault="008C3633" w:rsidP="002F7A93">
            <w:pPr>
              <w:spacing w:after="0"/>
              <w:jc w:val="right"/>
              <w:rPr>
                <w:rFonts w:cs="Times New Roman"/>
                <w:sz w:val="20"/>
                <w:szCs w:val="20"/>
              </w:rPr>
            </w:pPr>
            <w:r w:rsidRPr="002F7A93">
              <w:rPr>
                <w:rFonts w:cs="Times New Roman"/>
                <w:sz w:val="20"/>
                <w:szCs w:val="20"/>
              </w:rPr>
              <w:t>592</w:t>
            </w:r>
          </w:p>
        </w:tc>
        <w:tc>
          <w:tcPr>
            <w:tcW w:w="1170" w:type="dxa"/>
            <w:tcBorders>
              <w:top w:val="nil"/>
              <w:left w:val="nil"/>
              <w:bottom w:val="nil"/>
              <w:right w:val="nil"/>
            </w:tcBorders>
            <w:shd w:val="clear" w:color="auto" w:fill="auto"/>
            <w:noWrap/>
            <w:vAlign w:val="center"/>
            <w:hideMark/>
          </w:tcPr>
          <w:p w14:paraId="6EF0BF04" w14:textId="77777777" w:rsidR="008C3633" w:rsidRPr="002F7A93" w:rsidRDefault="008C3633" w:rsidP="002F7A93">
            <w:pPr>
              <w:spacing w:after="0"/>
              <w:rPr>
                <w:rFonts w:cs="Times New Roman"/>
                <w:sz w:val="20"/>
                <w:szCs w:val="20"/>
              </w:rPr>
            </w:pPr>
            <w:r w:rsidRPr="002F7A93">
              <w:rPr>
                <w:rFonts w:cs="Times New Roman"/>
                <w:sz w:val="20"/>
                <w:szCs w:val="20"/>
              </w:rPr>
              <w:t>(10.7)</w:t>
            </w:r>
          </w:p>
        </w:tc>
        <w:tc>
          <w:tcPr>
            <w:tcW w:w="810" w:type="dxa"/>
            <w:tcBorders>
              <w:top w:val="nil"/>
              <w:left w:val="nil"/>
              <w:bottom w:val="nil"/>
              <w:right w:val="nil"/>
            </w:tcBorders>
            <w:shd w:val="clear" w:color="auto" w:fill="auto"/>
            <w:noWrap/>
            <w:vAlign w:val="center"/>
            <w:hideMark/>
          </w:tcPr>
          <w:p w14:paraId="24DCE62E" w14:textId="77777777" w:rsidR="008C3633" w:rsidRPr="002F7A93" w:rsidRDefault="008C3633" w:rsidP="002F7A93">
            <w:pPr>
              <w:spacing w:after="0"/>
              <w:jc w:val="right"/>
              <w:rPr>
                <w:rFonts w:cs="Times New Roman"/>
                <w:sz w:val="20"/>
                <w:szCs w:val="20"/>
              </w:rPr>
            </w:pPr>
            <w:r w:rsidRPr="002F7A93">
              <w:rPr>
                <w:rFonts w:cs="Times New Roman"/>
                <w:sz w:val="20"/>
                <w:szCs w:val="20"/>
              </w:rPr>
              <w:t>1,745</w:t>
            </w:r>
          </w:p>
        </w:tc>
        <w:tc>
          <w:tcPr>
            <w:tcW w:w="1170" w:type="dxa"/>
            <w:gridSpan w:val="2"/>
            <w:tcBorders>
              <w:top w:val="nil"/>
              <w:left w:val="nil"/>
              <w:bottom w:val="nil"/>
              <w:right w:val="nil"/>
            </w:tcBorders>
            <w:shd w:val="clear" w:color="auto" w:fill="auto"/>
            <w:noWrap/>
            <w:vAlign w:val="center"/>
            <w:hideMark/>
          </w:tcPr>
          <w:p w14:paraId="49773193" w14:textId="77777777" w:rsidR="008C3633" w:rsidRPr="002F7A93" w:rsidRDefault="008C3633" w:rsidP="002F7A93">
            <w:pPr>
              <w:spacing w:after="0"/>
              <w:rPr>
                <w:rFonts w:cs="Times New Roman"/>
                <w:sz w:val="20"/>
                <w:szCs w:val="20"/>
              </w:rPr>
            </w:pPr>
            <w:r w:rsidRPr="002F7A93">
              <w:rPr>
                <w:rFonts w:cs="Times New Roman"/>
                <w:sz w:val="20"/>
                <w:szCs w:val="20"/>
              </w:rPr>
              <w:t>(10.0)</w:t>
            </w:r>
          </w:p>
        </w:tc>
        <w:tc>
          <w:tcPr>
            <w:tcW w:w="1620" w:type="dxa"/>
            <w:tcBorders>
              <w:top w:val="nil"/>
              <w:left w:val="nil"/>
              <w:bottom w:val="nil"/>
              <w:right w:val="nil"/>
            </w:tcBorders>
            <w:shd w:val="clear" w:color="auto" w:fill="auto"/>
            <w:noWrap/>
            <w:vAlign w:val="center"/>
            <w:hideMark/>
          </w:tcPr>
          <w:p w14:paraId="7CB5BD73" w14:textId="77777777" w:rsidR="008C3633" w:rsidRPr="002F7A93" w:rsidRDefault="008C3633" w:rsidP="002F7A93">
            <w:pPr>
              <w:spacing w:after="0"/>
              <w:jc w:val="center"/>
              <w:rPr>
                <w:rFonts w:cs="Times New Roman"/>
                <w:sz w:val="20"/>
                <w:szCs w:val="20"/>
              </w:rPr>
            </w:pPr>
            <w:r w:rsidRPr="002F7A93">
              <w:rPr>
                <w:rFonts w:cs="Times New Roman"/>
                <w:sz w:val="20"/>
                <w:szCs w:val="20"/>
              </w:rPr>
              <w:t>2.3%</w:t>
            </w:r>
          </w:p>
        </w:tc>
        <w:tc>
          <w:tcPr>
            <w:tcW w:w="259" w:type="dxa"/>
            <w:tcBorders>
              <w:top w:val="nil"/>
              <w:left w:val="nil"/>
              <w:bottom w:val="nil"/>
              <w:right w:val="nil"/>
            </w:tcBorders>
            <w:shd w:val="clear" w:color="auto" w:fill="auto"/>
            <w:noWrap/>
            <w:vAlign w:val="center"/>
            <w:hideMark/>
          </w:tcPr>
          <w:p w14:paraId="6331D7F1"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0A361970" w14:textId="77777777" w:rsidR="008C3633" w:rsidRPr="002F7A93" w:rsidRDefault="008C3633" w:rsidP="002F7A93">
            <w:pPr>
              <w:spacing w:after="0"/>
              <w:jc w:val="right"/>
              <w:rPr>
                <w:rFonts w:cs="Times New Roman"/>
                <w:sz w:val="20"/>
                <w:szCs w:val="20"/>
              </w:rPr>
            </w:pPr>
            <w:r w:rsidRPr="002F7A93">
              <w:rPr>
                <w:rFonts w:cs="Times New Roman"/>
                <w:sz w:val="20"/>
                <w:szCs w:val="20"/>
              </w:rPr>
              <w:t>1,201</w:t>
            </w:r>
          </w:p>
        </w:tc>
        <w:tc>
          <w:tcPr>
            <w:tcW w:w="1170" w:type="dxa"/>
            <w:tcBorders>
              <w:top w:val="nil"/>
              <w:left w:val="nil"/>
              <w:bottom w:val="nil"/>
              <w:right w:val="nil"/>
            </w:tcBorders>
            <w:shd w:val="clear" w:color="auto" w:fill="auto"/>
            <w:noWrap/>
            <w:vAlign w:val="center"/>
            <w:hideMark/>
          </w:tcPr>
          <w:p w14:paraId="587A8BD8" w14:textId="77777777" w:rsidR="008C3633" w:rsidRPr="002F7A93" w:rsidRDefault="008C3633" w:rsidP="002F7A93">
            <w:pPr>
              <w:spacing w:after="0"/>
              <w:rPr>
                <w:rFonts w:cs="Times New Roman"/>
                <w:sz w:val="20"/>
                <w:szCs w:val="20"/>
              </w:rPr>
            </w:pPr>
            <w:r w:rsidRPr="002F7A93">
              <w:rPr>
                <w:rFonts w:cs="Times New Roman"/>
                <w:sz w:val="20"/>
                <w:szCs w:val="20"/>
              </w:rPr>
              <w:t>(10.5)</w:t>
            </w:r>
          </w:p>
        </w:tc>
        <w:tc>
          <w:tcPr>
            <w:tcW w:w="810" w:type="dxa"/>
            <w:tcBorders>
              <w:top w:val="nil"/>
              <w:left w:val="nil"/>
              <w:bottom w:val="nil"/>
              <w:right w:val="nil"/>
            </w:tcBorders>
            <w:shd w:val="clear" w:color="auto" w:fill="auto"/>
            <w:noWrap/>
            <w:vAlign w:val="center"/>
            <w:hideMark/>
          </w:tcPr>
          <w:p w14:paraId="7053B31C" w14:textId="77777777" w:rsidR="008C3633" w:rsidRPr="002F7A93" w:rsidRDefault="008C3633" w:rsidP="002F7A93">
            <w:pPr>
              <w:spacing w:after="0"/>
              <w:jc w:val="right"/>
              <w:rPr>
                <w:rFonts w:cs="Times New Roman"/>
                <w:sz w:val="20"/>
                <w:szCs w:val="20"/>
              </w:rPr>
            </w:pPr>
            <w:r w:rsidRPr="002F7A93">
              <w:rPr>
                <w:rFonts w:cs="Times New Roman"/>
                <w:sz w:val="20"/>
                <w:szCs w:val="20"/>
              </w:rPr>
              <w:t>1,169</w:t>
            </w:r>
          </w:p>
        </w:tc>
        <w:tc>
          <w:tcPr>
            <w:tcW w:w="1170" w:type="dxa"/>
            <w:tcBorders>
              <w:top w:val="nil"/>
              <w:left w:val="nil"/>
              <w:bottom w:val="nil"/>
              <w:right w:val="nil"/>
            </w:tcBorders>
            <w:shd w:val="clear" w:color="auto" w:fill="auto"/>
            <w:noWrap/>
            <w:vAlign w:val="center"/>
            <w:hideMark/>
          </w:tcPr>
          <w:p w14:paraId="560B2A9D" w14:textId="77777777" w:rsidR="008C3633" w:rsidRPr="002F7A93" w:rsidRDefault="008C3633" w:rsidP="002F7A93">
            <w:pPr>
              <w:spacing w:after="0"/>
              <w:rPr>
                <w:rFonts w:cs="Times New Roman"/>
                <w:sz w:val="20"/>
                <w:szCs w:val="20"/>
              </w:rPr>
            </w:pPr>
            <w:r w:rsidRPr="002F7A93">
              <w:rPr>
                <w:rFonts w:cs="Times New Roman"/>
                <w:sz w:val="20"/>
                <w:szCs w:val="20"/>
              </w:rPr>
              <w:t>(10.1)</w:t>
            </w:r>
          </w:p>
        </w:tc>
        <w:tc>
          <w:tcPr>
            <w:tcW w:w="1643" w:type="dxa"/>
            <w:tcBorders>
              <w:top w:val="nil"/>
              <w:left w:val="nil"/>
              <w:bottom w:val="nil"/>
              <w:right w:val="nil"/>
            </w:tcBorders>
            <w:shd w:val="clear" w:color="auto" w:fill="auto"/>
            <w:noWrap/>
            <w:vAlign w:val="center"/>
            <w:hideMark/>
          </w:tcPr>
          <w:p w14:paraId="056EA32E" w14:textId="77777777" w:rsidR="008C3633" w:rsidRPr="002F7A93" w:rsidRDefault="008C3633" w:rsidP="002F7A93">
            <w:pPr>
              <w:spacing w:after="0"/>
              <w:jc w:val="center"/>
              <w:rPr>
                <w:rFonts w:cs="Times New Roman"/>
                <w:sz w:val="20"/>
                <w:szCs w:val="20"/>
              </w:rPr>
            </w:pPr>
            <w:r w:rsidRPr="002F7A93">
              <w:rPr>
                <w:rFonts w:cs="Times New Roman"/>
                <w:sz w:val="20"/>
                <w:szCs w:val="20"/>
              </w:rPr>
              <w:t>1.3%</w:t>
            </w:r>
          </w:p>
        </w:tc>
      </w:tr>
      <w:tr w:rsidR="00FA00D6" w:rsidRPr="008C3633" w14:paraId="7E4523A4" w14:textId="77777777" w:rsidTr="006D73DE">
        <w:trPr>
          <w:trHeight w:val="300"/>
        </w:trPr>
        <w:tc>
          <w:tcPr>
            <w:tcW w:w="3150" w:type="dxa"/>
            <w:tcBorders>
              <w:top w:val="nil"/>
              <w:left w:val="nil"/>
              <w:bottom w:val="nil"/>
              <w:right w:val="nil"/>
            </w:tcBorders>
            <w:shd w:val="clear" w:color="auto" w:fill="auto"/>
            <w:noWrap/>
            <w:vAlign w:val="center"/>
            <w:hideMark/>
          </w:tcPr>
          <w:p w14:paraId="662B764F" w14:textId="77777777" w:rsidR="008C3633" w:rsidRPr="002F7A93" w:rsidRDefault="008C3633" w:rsidP="002F7A93">
            <w:pPr>
              <w:spacing w:after="0"/>
              <w:rPr>
                <w:rFonts w:cs="Times New Roman"/>
                <w:b/>
                <w:bCs/>
                <w:sz w:val="20"/>
                <w:szCs w:val="20"/>
                <w:u w:val="single"/>
              </w:rPr>
            </w:pPr>
            <w:r w:rsidRPr="002F7A93">
              <w:rPr>
                <w:rFonts w:cs="Times New Roman"/>
                <w:b/>
                <w:bCs/>
                <w:sz w:val="20"/>
                <w:szCs w:val="20"/>
                <w:u w:val="single"/>
              </w:rPr>
              <w:t>Demographics</w:t>
            </w:r>
          </w:p>
        </w:tc>
        <w:tc>
          <w:tcPr>
            <w:tcW w:w="810" w:type="dxa"/>
            <w:tcBorders>
              <w:top w:val="nil"/>
              <w:left w:val="nil"/>
              <w:bottom w:val="nil"/>
              <w:right w:val="nil"/>
            </w:tcBorders>
            <w:shd w:val="clear" w:color="auto" w:fill="auto"/>
            <w:noWrap/>
            <w:vAlign w:val="center"/>
            <w:hideMark/>
          </w:tcPr>
          <w:p w14:paraId="2C66AACA"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79B2D082"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5BF61638"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0ABF3A17"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65242C5E"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37C6EBD7"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5525AD7"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2373CBBD"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2C5BDF23"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B8C1482"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27FBB46B" w14:textId="77777777" w:rsidR="008C3633" w:rsidRPr="002F7A93" w:rsidRDefault="008C3633" w:rsidP="002F7A93">
            <w:pPr>
              <w:spacing w:after="0"/>
              <w:jc w:val="center"/>
              <w:rPr>
                <w:rFonts w:cs="Times New Roman"/>
                <w:sz w:val="20"/>
                <w:szCs w:val="20"/>
              </w:rPr>
            </w:pPr>
          </w:p>
        </w:tc>
      </w:tr>
      <w:tr w:rsidR="00FA00D6" w:rsidRPr="008C3633" w14:paraId="2010C442" w14:textId="77777777" w:rsidTr="006D73DE">
        <w:trPr>
          <w:trHeight w:val="300"/>
        </w:trPr>
        <w:tc>
          <w:tcPr>
            <w:tcW w:w="3150" w:type="dxa"/>
            <w:tcBorders>
              <w:top w:val="nil"/>
              <w:left w:val="nil"/>
              <w:bottom w:val="nil"/>
              <w:right w:val="nil"/>
            </w:tcBorders>
            <w:shd w:val="clear" w:color="auto" w:fill="auto"/>
            <w:noWrap/>
            <w:vAlign w:val="center"/>
            <w:hideMark/>
          </w:tcPr>
          <w:p w14:paraId="3D754250" w14:textId="77777777" w:rsidR="008C3633" w:rsidRPr="002F7A93" w:rsidRDefault="008C3633" w:rsidP="002F7A93">
            <w:pPr>
              <w:spacing w:after="0"/>
              <w:rPr>
                <w:rFonts w:cs="Times New Roman"/>
                <w:b/>
                <w:bCs/>
                <w:sz w:val="20"/>
                <w:szCs w:val="20"/>
              </w:rPr>
            </w:pPr>
            <w:r w:rsidRPr="002F7A93">
              <w:rPr>
                <w:rFonts w:cs="Times New Roman"/>
                <w:b/>
                <w:bCs/>
                <w:sz w:val="20"/>
                <w:szCs w:val="20"/>
              </w:rPr>
              <w:t>Gender, female, n (%)</w:t>
            </w:r>
          </w:p>
        </w:tc>
        <w:tc>
          <w:tcPr>
            <w:tcW w:w="810" w:type="dxa"/>
            <w:tcBorders>
              <w:top w:val="nil"/>
              <w:left w:val="nil"/>
              <w:bottom w:val="nil"/>
              <w:right w:val="nil"/>
            </w:tcBorders>
            <w:shd w:val="clear" w:color="auto" w:fill="auto"/>
            <w:noWrap/>
            <w:vAlign w:val="center"/>
            <w:hideMark/>
          </w:tcPr>
          <w:p w14:paraId="567DDB17" w14:textId="77777777" w:rsidR="008C3633" w:rsidRPr="002F7A93" w:rsidRDefault="008C3633" w:rsidP="002F7A93">
            <w:pPr>
              <w:spacing w:after="0"/>
              <w:jc w:val="right"/>
              <w:rPr>
                <w:rFonts w:cs="Times New Roman"/>
                <w:sz w:val="20"/>
                <w:szCs w:val="20"/>
              </w:rPr>
            </w:pPr>
            <w:r w:rsidRPr="002F7A93">
              <w:rPr>
                <w:rFonts w:cs="Times New Roman"/>
                <w:sz w:val="20"/>
                <w:szCs w:val="20"/>
              </w:rPr>
              <w:t>2,323</w:t>
            </w:r>
          </w:p>
        </w:tc>
        <w:tc>
          <w:tcPr>
            <w:tcW w:w="1170" w:type="dxa"/>
            <w:tcBorders>
              <w:top w:val="nil"/>
              <w:left w:val="nil"/>
              <w:bottom w:val="nil"/>
              <w:right w:val="nil"/>
            </w:tcBorders>
            <w:shd w:val="clear" w:color="auto" w:fill="auto"/>
            <w:noWrap/>
            <w:vAlign w:val="center"/>
            <w:hideMark/>
          </w:tcPr>
          <w:p w14:paraId="354AEE01" w14:textId="77777777" w:rsidR="008C3633" w:rsidRPr="002F7A93" w:rsidRDefault="008C3633" w:rsidP="002F7A93">
            <w:pPr>
              <w:spacing w:after="0"/>
              <w:rPr>
                <w:rFonts w:cs="Times New Roman"/>
                <w:sz w:val="20"/>
                <w:szCs w:val="20"/>
              </w:rPr>
            </w:pPr>
            <w:r w:rsidRPr="002F7A93">
              <w:rPr>
                <w:rFonts w:cs="Times New Roman"/>
                <w:sz w:val="20"/>
                <w:szCs w:val="20"/>
              </w:rPr>
              <w:t>(41.9)</w:t>
            </w:r>
          </w:p>
        </w:tc>
        <w:tc>
          <w:tcPr>
            <w:tcW w:w="810" w:type="dxa"/>
            <w:tcBorders>
              <w:top w:val="nil"/>
              <w:left w:val="nil"/>
              <w:bottom w:val="nil"/>
              <w:right w:val="nil"/>
            </w:tcBorders>
            <w:shd w:val="clear" w:color="auto" w:fill="auto"/>
            <w:noWrap/>
            <w:vAlign w:val="center"/>
            <w:hideMark/>
          </w:tcPr>
          <w:p w14:paraId="16995E61" w14:textId="77777777" w:rsidR="008C3633" w:rsidRPr="002F7A93" w:rsidRDefault="008C3633" w:rsidP="002F7A93">
            <w:pPr>
              <w:spacing w:after="0"/>
              <w:jc w:val="right"/>
              <w:rPr>
                <w:rFonts w:cs="Times New Roman"/>
                <w:sz w:val="20"/>
                <w:szCs w:val="20"/>
              </w:rPr>
            </w:pPr>
            <w:r w:rsidRPr="002F7A93">
              <w:rPr>
                <w:rFonts w:cs="Times New Roman"/>
                <w:sz w:val="20"/>
                <w:szCs w:val="20"/>
              </w:rPr>
              <w:t>9,415</w:t>
            </w:r>
          </w:p>
        </w:tc>
        <w:tc>
          <w:tcPr>
            <w:tcW w:w="1170" w:type="dxa"/>
            <w:gridSpan w:val="2"/>
            <w:tcBorders>
              <w:top w:val="nil"/>
              <w:left w:val="nil"/>
              <w:bottom w:val="nil"/>
              <w:right w:val="nil"/>
            </w:tcBorders>
            <w:shd w:val="clear" w:color="auto" w:fill="auto"/>
            <w:noWrap/>
            <w:vAlign w:val="center"/>
            <w:hideMark/>
          </w:tcPr>
          <w:p w14:paraId="14C663B1" w14:textId="77777777" w:rsidR="008C3633" w:rsidRPr="002F7A93" w:rsidRDefault="008C3633" w:rsidP="002F7A93">
            <w:pPr>
              <w:spacing w:after="0"/>
              <w:rPr>
                <w:rFonts w:cs="Times New Roman"/>
                <w:sz w:val="20"/>
                <w:szCs w:val="20"/>
              </w:rPr>
            </w:pPr>
            <w:r w:rsidRPr="002F7A93">
              <w:rPr>
                <w:rFonts w:cs="Times New Roman"/>
                <w:sz w:val="20"/>
                <w:szCs w:val="20"/>
              </w:rPr>
              <w:t>(53.9)</w:t>
            </w:r>
          </w:p>
        </w:tc>
        <w:tc>
          <w:tcPr>
            <w:tcW w:w="1620" w:type="dxa"/>
            <w:tcBorders>
              <w:top w:val="nil"/>
              <w:left w:val="nil"/>
              <w:bottom w:val="nil"/>
              <w:right w:val="nil"/>
            </w:tcBorders>
            <w:shd w:val="clear" w:color="auto" w:fill="auto"/>
            <w:noWrap/>
            <w:vAlign w:val="center"/>
            <w:hideMark/>
          </w:tcPr>
          <w:p w14:paraId="19EB3679" w14:textId="77777777" w:rsidR="008C3633" w:rsidRPr="002F7A93" w:rsidRDefault="008C3633" w:rsidP="002F7A93">
            <w:pPr>
              <w:spacing w:after="0"/>
              <w:jc w:val="center"/>
              <w:rPr>
                <w:rFonts w:cs="Times New Roman"/>
                <w:sz w:val="20"/>
                <w:szCs w:val="20"/>
              </w:rPr>
            </w:pPr>
            <w:r w:rsidRPr="002F7A93">
              <w:rPr>
                <w:rFonts w:cs="Times New Roman"/>
                <w:sz w:val="20"/>
                <w:szCs w:val="20"/>
              </w:rPr>
              <w:t>24.1%</w:t>
            </w:r>
          </w:p>
        </w:tc>
        <w:tc>
          <w:tcPr>
            <w:tcW w:w="259" w:type="dxa"/>
            <w:tcBorders>
              <w:top w:val="nil"/>
              <w:left w:val="nil"/>
              <w:bottom w:val="nil"/>
              <w:right w:val="nil"/>
            </w:tcBorders>
            <w:shd w:val="clear" w:color="auto" w:fill="auto"/>
            <w:noWrap/>
            <w:vAlign w:val="center"/>
            <w:hideMark/>
          </w:tcPr>
          <w:p w14:paraId="6F958A22"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56E133CF" w14:textId="77777777" w:rsidR="008C3633" w:rsidRPr="002F7A93" w:rsidRDefault="008C3633" w:rsidP="002F7A93">
            <w:pPr>
              <w:spacing w:after="0"/>
              <w:jc w:val="right"/>
              <w:rPr>
                <w:rFonts w:cs="Times New Roman"/>
                <w:sz w:val="20"/>
                <w:szCs w:val="20"/>
              </w:rPr>
            </w:pPr>
            <w:r w:rsidRPr="002F7A93">
              <w:rPr>
                <w:rFonts w:cs="Times New Roman"/>
                <w:sz w:val="20"/>
                <w:szCs w:val="20"/>
              </w:rPr>
              <w:t>5,744</w:t>
            </w:r>
          </w:p>
        </w:tc>
        <w:tc>
          <w:tcPr>
            <w:tcW w:w="1170" w:type="dxa"/>
            <w:tcBorders>
              <w:top w:val="nil"/>
              <w:left w:val="nil"/>
              <w:bottom w:val="nil"/>
              <w:right w:val="nil"/>
            </w:tcBorders>
            <w:shd w:val="clear" w:color="auto" w:fill="auto"/>
            <w:noWrap/>
            <w:vAlign w:val="center"/>
            <w:hideMark/>
          </w:tcPr>
          <w:p w14:paraId="188D76FA" w14:textId="77777777" w:rsidR="008C3633" w:rsidRPr="002F7A93" w:rsidRDefault="008C3633" w:rsidP="002F7A93">
            <w:pPr>
              <w:spacing w:after="0"/>
              <w:rPr>
                <w:rFonts w:cs="Times New Roman"/>
                <w:sz w:val="20"/>
                <w:szCs w:val="20"/>
              </w:rPr>
            </w:pPr>
            <w:r w:rsidRPr="002F7A93">
              <w:rPr>
                <w:rFonts w:cs="Times New Roman"/>
                <w:sz w:val="20"/>
                <w:szCs w:val="20"/>
              </w:rPr>
              <w:t>(50.2)</w:t>
            </w:r>
          </w:p>
        </w:tc>
        <w:tc>
          <w:tcPr>
            <w:tcW w:w="810" w:type="dxa"/>
            <w:tcBorders>
              <w:top w:val="nil"/>
              <w:left w:val="nil"/>
              <w:bottom w:val="nil"/>
              <w:right w:val="nil"/>
            </w:tcBorders>
            <w:shd w:val="clear" w:color="auto" w:fill="auto"/>
            <w:noWrap/>
            <w:vAlign w:val="center"/>
            <w:hideMark/>
          </w:tcPr>
          <w:p w14:paraId="061A0215" w14:textId="77777777" w:rsidR="008C3633" w:rsidRPr="002F7A93" w:rsidRDefault="008C3633" w:rsidP="002F7A93">
            <w:pPr>
              <w:spacing w:after="0"/>
              <w:jc w:val="right"/>
              <w:rPr>
                <w:rFonts w:cs="Times New Roman"/>
                <w:sz w:val="20"/>
                <w:szCs w:val="20"/>
              </w:rPr>
            </w:pPr>
            <w:r w:rsidRPr="002F7A93">
              <w:rPr>
                <w:rFonts w:cs="Times New Roman"/>
                <w:sz w:val="20"/>
                <w:szCs w:val="20"/>
              </w:rPr>
              <w:t>5,902</w:t>
            </w:r>
          </w:p>
        </w:tc>
        <w:tc>
          <w:tcPr>
            <w:tcW w:w="1170" w:type="dxa"/>
            <w:tcBorders>
              <w:top w:val="nil"/>
              <w:left w:val="nil"/>
              <w:bottom w:val="nil"/>
              <w:right w:val="nil"/>
            </w:tcBorders>
            <w:shd w:val="clear" w:color="auto" w:fill="auto"/>
            <w:noWrap/>
            <w:vAlign w:val="center"/>
            <w:hideMark/>
          </w:tcPr>
          <w:p w14:paraId="2ECE8804" w14:textId="77777777" w:rsidR="008C3633" w:rsidRPr="002F7A93" w:rsidRDefault="008C3633" w:rsidP="002F7A93">
            <w:pPr>
              <w:spacing w:after="0"/>
              <w:rPr>
                <w:rFonts w:cs="Times New Roman"/>
                <w:sz w:val="20"/>
                <w:szCs w:val="20"/>
              </w:rPr>
            </w:pPr>
            <w:r w:rsidRPr="002F7A93">
              <w:rPr>
                <w:rFonts w:cs="Times New Roman"/>
                <w:sz w:val="20"/>
                <w:szCs w:val="20"/>
              </w:rPr>
              <w:t>(51.0)</w:t>
            </w:r>
          </w:p>
        </w:tc>
        <w:tc>
          <w:tcPr>
            <w:tcW w:w="1643" w:type="dxa"/>
            <w:tcBorders>
              <w:top w:val="nil"/>
              <w:left w:val="nil"/>
              <w:bottom w:val="nil"/>
              <w:right w:val="nil"/>
            </w:tcBorders>
            <w:shd w:val="clear" w:color="auto" w:fill="auto"/>
            <w:noWrap/>
            <w:vAlign w:val="center"/>
            <w:hideMark/>
          </w:tcPr>
          <w:p w14:paraId="4444D79F" w14:textId="77777777" w:rsidR="008C3633" w:rsidRPr="002F7A93" w:rsidRDefault="008C3633" w:rsidP="002F7A93">
            <w:pPr>
              <w:spacing w:after="0"/>
              <w:jc w:val="center"/>
              <w:rPr>
                <w:rFonts w:cs="Times New Roman"/>
                <w:sz w:val="20"/>
                <w:szCs w:val="20"/>
              </w:rPr>
            </w:pPr>
            <w:r w:rsidRPr="002F7A93">
              <w:rPr>
                <w:rFonts w:cs="Times New Roman"/>
                <w:sz w:val="20"/>
                <w:szCs w:val="20"/>
              </w:rPr>
              <w:t>1.5%</w:t>
            </w:r>
          </w:p>
        </w:tc>
      </w:tr>
      <w:tr w:rsidR="00FA00D6" w:rsidRPr="008C3633" w14:paraId="68BEE327" w14:textId="77777777" w:rsidTr="006D73DE">
        <w:trPr>
          <w:trHeight w:val="300"/>
        </w:trPr>
        <w:tc>
          <w:tcPr>
            <w:tcW w:w="3150" w:type="dxa"/>
            <w:tcBorders>
              <w:top w:val="nil"/>
              <w:left w:val="nil"/>
              <w:bottom w:val="nil"/>
              <w:right w:val="nil"/>
            </w:tcBorders>
            <w:shd w:val="clear" w:color="auto" w:fill="auto"/>
            <w:noWrap/>
            <w:vAlign w:val="center"/>
            <w:hideMark/>
          </w:tcPr>
          <w:p w14:paraId="3E45D51E" w14:textId="77777777" w:rsidR="008C3633" w:rsidRPr="002F7A93" w:rsidRDefault="008C3633" w:rsidP="002F7A93">
            <w:pPr>
              <w:spacing w:after="0"/>
              <w:rPr>
                <w:rFonts w:cs="Times New Roman"/>
                <w:b/>
                <w:bCs/>
                <w:sz w:val="20"/>
                <w:szCs w:val="20"/>
              </w:rPr>
            </w:pPr>
            <w:r w:rsidRPr="002F7A93">
              <w:rPr>
                <w:rFonts w:cs="Times New Roman"/>
                <w:b/>
                <w:bCs/>
                <w:sz w:val="20"/>
                <w:szCs w:val="20"/>
              </w:rPr>
              <w:t>Age, mean ± SD [median]</w:t>
            </w:r>
          </w:p>
        </w:tc>
        <w:tc>
          <w:tcPr>
            <w:tcW w:w="810" w:type="dxa"/>
            <w:tcBorders>
              <w:top w:val="nil"/>
              <w:left w:val="nil"/>
              <w:bottom w:val="nil"/>
              <w:right w:val="nil"/>
            </w:tcBorders>
            <w:shd w:val="clear" w:color="auto" w:fill="auto"/>
            <w:noWrap/>
            <w:vAlign w:val="center"/>
            <w:hideMark/>
          </w:tcPr>
          <w:p w14:paraId="180DC222" w14:textId="77777777" w:rsidR="008C3633" w:rsidRPr="002F7A93" w:rsidRDefault="008C3633" w:rsidP="002F7A93">
            <w:pPr>
              <w:spacing w:after="0"/>
              <w:jc w:val="right"/>
              <w:rPr>
                <w:rFonts w:cs="Times New Roman"/>
                <w:sz w:val="20"/>
                <w:szCs w:val="20"/>
              </w:rPr>
            </w:pPr>
            <w:r w:rsidRPr="002F7A93">
              <w:rPr>
                <w:rFonts w:cs="Times New Roman"/>
                <w:sz w:val="20"/>
                <w:szCs w:val="20"/>
              </w:rPr>
              <w:t>57.6 ±</w:t>
            </w:r>
          </w:p>
        </w:tc>
        <w:tc>
          <w:tcPr>
            <w:tcW w:w="1170" w:type="dxa"/>
            <w:tcBorders>
              <w:top w:val="nil"/>
              <w:left w:val="nil"/>
              <w:bottom w:val="nil"/>
              <w:right w:val="nil"/>
            </w:tcBorders>
            <w:shd w:val="clear" w:color="auto" w:fill="auto"/>
            <w:noWrap/>
            <w:vAlign w:val="center"/>
            <w:hideMark/>
          </w:tcPr>
          <w:p w14:paraId="62DD4AD8" w14:textId="77777777" w:rsidR="008C3633" w:rsidRPr="002F7A93" w:rsidRDefault="008C3633" w:rsidP="002F7A93">
            <w:pPr>
              <w:spacing w:after="0"/>
              <w:rPr>
                <w:rFonts w:cs="Times New Roman"/>
                <w:sz w:val="20"/>
                <w:szCs w:val="20"/>
              </w:rPr>
            </w:pPr>
            <w:r w:rsidRPr="002F7A93">
              <w:rPr>
                <w:rFonts w:cs="Times New Roman"/>
                <w:sz w:val="20"/>
                <w:szCs w:val="20"/>
              </w:rPr>
              <w:t>10.6 [58.0]</w:t>
            </w:r>
          </w:p>
        </w:tc>
        <w:tc>
          <w:tcPr>
            <w:tcW w:w="810" w:type="dxa"/>
            <w:tcBorders>
              <w:top w:val="nil"/>
              <w:left w:val="nil"/>
              <w:bottom w:val="nil"/>
              <w:right w:val="nil"/>
            </w:tcBorders>
            <w:shd w:val="clear" w:color="auto" w:fill="auto"/>
            <w:noWrap/>
            <w:vAlign w:val="center"/>
            <w:hideMark/>
          </w:tcPr>
          <w:p w14:paraId="5E8D3F05" w14:textId="77777777" w:rsidR="008C3633" w:rsidRPr="002F7A93" w:rsidRDefault="008C3633" w:rsidP="002F7A93">
            <w:pPr>
              <w:spacing w:after="0"/>
              <w:jc w:val="right"/>
              <w:rPr>
                <w:rFonts w:cs="Times New Roman"/>
                <w:sz w:val="20"/>
                <w:szCs w:val="20"/>
              </w:rPr>
            </w:pPr>
            <w:r w:rsidRPr="002F7A93">
              <w:rPr>
                <w:rFonts w:cs="Times New Roman"/>
                <w:sz w:val="20"/>
                <w:szCs w:val="20"/>
              </w:rPr>
              <w:t>56.5 ±</w:t>
            </w:r>
          </w:p>
        </w:tc>
        <w:tc>
          <w:tcPr>
            <w:tcW w:w="1170" w:type="dxa"/>
            <w:gridSpan w:val="2"/>
            <w:tcBorders>
              <w:top w:val="nil"/>
              <w:left w:val="nil"/>
              <w:bottom w:val="nil"/>
              <w:right w:val="nil"/>
            </w:tcBorders>
            <w:shd w:val="clear" w:color="auto" w:fill="auto"/>
            <w:noWrap/>
            <w:vAlign w:val="center"/>
            <w:hideMark/>
          </w:tcPr>
          <w:p w14:paraId="6BB79B00" w14:textId="77777777" w:rsidR="008C3633" w:rsidRPr="002F7A93" w:rsidRDefault="008C3633" w:rsidP="002F7A93">
            <w:pPr>
              <w:spacing w:after="0"/>
              <w:rPr>
                <w:rFonts w:cs="Times New Roman"/>
                <w:sz w:val="20"/>
                <w:szCs w:val="20"/>
              </w:rPr>
            </w:pPr>
            <w:r w:rsidRPr="002F7A93">
              <w:rPr>
                <w:rFonts w:cs="Times New Roman"/>
                <w:sz w:val="20"/>
                <w:szCs w:val="20"/>
              </w:rPr>
              <w:t>11.2 [57.0]</w:t>
            </w:r>
          </w:p>
        </w:tc>
        <w:tc>
          <w:tcPr>
            <w:tcW w:w="1620" w:type="dxa"/>
            <w:tcBorders>
              <w:top w:val="nil"/>
              <w:left w:val="nil"/>
              <w:bottom w:val="nil"/>
              <w:right w:val="nil"/>
            </w:tcBorders>
            <w:shd w:val="clear" w:color="auto" w:fill="auto"/>
            <w:noWrap/>
            <w:vAlign w:val="center"/>
            <w:hideMark/>
          </w:tcPr>
          <w:p w14:paraId="7DC23653" w14:textId="77777777" w:rsidR="008C3633" w:rsidRPr="002F7A93" w:rsidRDefault="008C3633" w:rsidP="002F7A93">
            <w:pPr>
              <w:spacing w:after="0"/>
              <w:jc w:val="center"/>
              <w:rPr>
                <w:rFonts w:cs="Times New Roman"/>
                <w:sz w:val="20"/>
                <w:szCs w:val="20"/>
              </w:rPr>
            </w:pPr>
            <w:r w:rsidRPr="002F7A93">
              <w:rPr>
                <w:rFonts w:cs="Times New Roman"/>
                <w:sz w:val="20"/>
                <w:szCs w:val="20"/>
              </w:rPr>
              <w:t>10.0%</w:t>
            </w:r>
          </w:p>
        </w:tc>
        <w:tc>
          <w:tcPr>
            <w:tcW w:w="259" w:type="dxa"/>
            <w:tcBorders>
              <w:top w:val="nil"/>
              <w:left w:val="nil"/>
              <w:bottom w:val="nil"/>
              <w:right w:val="nil"/>
            </w:tcBorders>
            <w:shd w:val="clear" w:color="auto" w:fill="auto"/>
            <w:noWrap/>
            <w:vAlign w:val="center"/>
            <w:hideMark/>
          </w:tcPr>
          <w:p w14:paraId="1EAAFA93"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05BACF3" w14:textId="77777777" w:rsidR="008C3633" w:rsidRPr="002F7A93" w:rsidRDefault="008C3633" w:rsidP="002F7A93">
            <w:pPr>
              <w:spacing w:after="0"/>
              <w:jc w:val="right"/>
              <w:rPr>
                <w:rFonts w:cs="Times New Roman"/>
                <w:sz w:val="20"/>
                <w:szCs w:val="20"/>
              </w:rPr>
            </w:pPr>
            <w:r w:rsidRPr="002F7A93">
              <w:rPr>
                <w:rFonts w:cs="Times New Roman"/>
                <w:sz w:val="20"/>
                <w:szCs w:val="20"/>
              </w:rPr>
              <w:t>57.0 ±</w:t>
            </w:r>
          </w:p>
        </w:tc>
        <w:tc>
          <w:tcPr>
            <w:tcW w:w="1170" w:type="dxa"/>
            <w:tcBorders>
              <w:top w:val="nil"/>
              <w:left w:val="nil"/>
              <w:bottom w:val="nil"/>
              <w:right w:val="nil"/>
            </w:tcBorders>
            <w:shd w:val="clear" w:color="auto" w:fill="auto"/>
            <w:noWrap/>
            <w:vAlign w:val="center"/>
            <w:hideMark/>
          </w:tcPr>
          <w:p w14:paraId="7806AE0E" w14:textId="77777777" w:rsidR="008C3633" w:rsidRPr="002F7A93" w:rsidRDefault="008C3633" w:rsidP="002F7A93">
            <w:pPr>
              <w:spacing w:after="0"/>
              <w:rPr>
                <w:rFonts w:cs="Times New Roman"/>
                <w:sz w:val="20"/>
                <w:szCs w:val="20"/>
              </w:rPr>
            </w:pPr>
            <w:r w:rsidRPr="002F7A93">
              <w:rPr>
                <w:rFonts w:cs="Times New Roman"/>
                <w:sz w:val="20"/>
                <w:szCs w:val="20"/>
              </w:rPr>
              <w:t>10.9 [58.0]</w:t>
            </w:r>
          </w:p>
        </w:tc>
        <w:tc>
          <w:tcPr>
            <w:tcW w:w="810" w:type="dxa"/>
            <w:tcBorders>
              <w:top w:val="nil"/>
              <w:left w:val="nil"/>
              <w:bottom w:val="nil"/>
              <w:right w:val="nil"/>
            </w:tcBorders>
            <w:shd w:val="clear" w:color="auto" w:fill="auto"/>
            <w:noWrap/>
            <w:vAlign w:val="center"/>
            <w:hideMark/>
          </w:tcPr>
          <w:p w14:paraId="33504FBD" w14:textId="77777777" w:rsidR="008C3633" w:rsidRPr="002F7A93" w:rsidRDefault="008C3633" w:rsidP="002F7A93">
            <w:pPr>
              <w:spacing w:after="0"/>
              <w:jc w:val="right"/>
              <w:rPr>
                <w:rFonts w:cs="Times New Roman"/>
                <w:sz w:val="20"/>
                <w:szCs w:val="20"/>
              </w:rPr>
            </w:pPr>
            <w:r w:rsidRPr="002F7A93">
              <w:rPr>
                <w:rFonts w:cs="Times New Roman"/>
                <w:sz w:val="20"/>
                <w:szCs w:val="20"/>
              </w:rPr>
              <w:t>56.8 ±</w:t>
            </w:r>
          </w:p>
        </w:tc>
        <w:tc>
          <w:tcPr>
            <w:tcW w:w="1170" w:type="dxa"/>
            <w:tcBorders>
              <w:top w:val="nil"/>
              <w:left w:val="nil"/>
              <w:bottom w:val="nil"/>
              <w:right w:val="nil"/>
            </w:tcBorders>
            <w:shd w:val="clear" w:color="auto" w:fill="auto"/>
            <w:noWrap/>
            <w:vAlign w:val="center"/>
            <w:hideMark/>
          </w:tcPr>
          <w:p w14:paraId="2B0FDADB" w14:textId="77777777" w:rsidR="008C3633" w:rsidRPr="002F7A93" w:rsidRDefault="008C3633" w:rsidP="002F7A93">
            <w:pPr>
              <w:spacing w:after="0"/>
              <w:rPr>
                <w:rFonts w:cs="Times New Roman"/>
                <w:sz w:val="20"/>
                <w:szCs w:val="20"/>
              </w:rPr>
            </w:pPr>
            <w:r w:rsidRPr="002F7A93">
              <w:rPr>
                <w:rFonts w:cs="Times New Roman"/>
                <w:sz w:val="20"/>
                <w:szCs w:val="20"/>
              </w:rPr>
              <w:t>11.1 [57.0]</w:t>
            </w:r>
          </w:p>
        </w:tc>
        <w:tc>
          <w:tcPr>
            <w:tcW w:w="1643" w:type="dxa"/>
            <w:tcBorders>
              <w:top w:val="nil"/>
              <w:left w:val="nil"/>
              <w:bottom w:val="nil"/>
              <w:right w:val="nil"/>
            </w:tcBorders>
            <w:shd w:val="clear" w:color="auto" w:fill="auto"/>
            <w:noWrap/>
            <w:vAlign w:val="center"/>
            <w:hideMark/>
          </w:tcPr>
          <w:p w14:paraId="1A4BCB31" w14:textId="77777777" w:rsidR="008C3633" w:rsidRPr="002F7A93" w:rsidRDefault="008C3633" w:rsidP="002F7A93">
            <w:pPr>
              <w:spacing w:after="0"/>
              <w:jc w:val="center"/>
              <w:rPr>
                <w:rFonts w:cs="Times New Roman"/>
                <w:sz w:val="20"/>
                <w:szCs w:val="20"/>
              </w:rPr>
            </w:pPr>
            <w:r w:rsidRPr="002F7A93">
              <w:rPr>
                <w:rFonts w:cs="Times New Roman"/>
                <w:sz w:val="20"/>
                <w:szCs w:val="20"/>
              </w:rPr>
              <w:t>2.2%</w:t>
            </w:r>
          </w:p>
        </w:tc>
      </w:tr>
      <w:tr w:rsidR="00FA00D6" w:rsidRPr="008C3633" w14:paraId="373D7DB0" w14:textId="77777777" w:rsidTr="006D73DE">
        <w:trPr>
          <w:trHeight w:val="300"/>
        </w:trPr>
        <w:tc>
          <w:tcPr>
            <w:tcW w:w="3150" w:type="dxa"/>
            <w:tcBorders>
              <w:top w:val="nil"/>
              <w:left w:val="nil"/>
              <w:bottom w:val="nil"/>
              <w:right w:val="nil"/>
            </w:tcBorders>
            <w:shd w:val="clear" w:color="auto" w:fill="auto"/>
            <w:noWrap/>
            <w:vAlign w:val="center"/>
            <w:hideMark/>
          </w:tcPr>
          <w:p w14:paraId="7E1D2C86" w14:textId="77777777" w:rsidR="008C3633" w:rsidRPr="002F7A93" w:rsidRDefault="008C3633" w:rsidP="002F7A93">
            <w:pPr>
              <w:spacing w:after="0"/>
              <w:rPr>
                <w:rFonts w:cs="Times New Roman"/>
                <w:b/>
                <w:bCs/>
                <w:sz w:val="20"/>
                <w:szCs w:val="20"/>
              </w:rPr>
            </w:pPr>
            <w:r w:rsidRPr="002F7A93">
              <w:rPr>
                <w:rFonts w:cs="Times New Roman"/>
                <w:b/>
                <w:bCs/>
                <w:sz w:val="20"/>
                <w:szCs w:val="20"/>
              </w:rPr>
              <w:t>Age category, n (%)</w:t>
            </w:r>
          </w:p>
        </w:tc>
        <w:tc>
          <w:tcPr>
            <w:tcW w:w="810" w:type="dxa"/>
            <w:tcBorders>
              <w:top w:val="nil"/>
              <w:left w:val="nil"/>
              <w:bottom w:val="nil"/>
              <w:right w:val="nil"/>
            </w:tcBorders>
            <w:shd w:val="clear" w:color="auto" w:fill="auto"/>
            <w:noWrap/>
            <w:vAlign w:val="center"/>
            <w:hideMark/>
          </w:tcPr>
          <w:p w14:paraId="40421D52"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36BAA61"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1474320B"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48B08B90"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37E6FCAA"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3377C812"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5432ADD"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CD02F56"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69B4C1EB"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6803FBE"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111A4108" w14:textId="77777777" w:rsidR="008C3633" w:rsidRPr="002F7A93" w:rsidRDefault="008C3633" w:rsidP="002F7A93">
            <w:pPr>
              <w:spacing w:after="0"/>
              <w:jc w:val="center"/>
              <w:rPr>
                <w:rFonts w:cs="Times New Roman"/>
                <w:sz w:val="20"/>
                <w:szCs w:val="20"/>
              </w:rPr>
            </w:pPr>
          </w:p>
        </w:tc>
      </w:tr>
      <w:tr w:rsidR="00FA00D6" w:rsidRPr="008C3633" w14:paraId="66AFF404" w14:textId="77777777" w:rsidTr="006D73DE">
        <w:trPr>
          <w:trHeight w:val="300"/>
        </w:trPr>
        <w:tc>
          <w:tcPr>
            <w:tcW w:w="3150" w:type="dxa"/>
            <w:tcBorders>
              <w:top w:val="nil"/>
              <w:left w:val="nil"/>
              <w:bottom w:val="nil"/>
              <w:right w:val="nil"/>
            </w:tcBorders>
            <w:shd w:val="clear" w:color="auto" w:fill="auto"/>
            <w:noWrap/>
            <w:vAlign w:val="center"/>
            <w:hideMark/>
          </w:tcPr>
          <w:p w14:paraId="4D0BA21A" w14:textId="77777777" w:rsidR="008C3633" w:rsidRPr="002F7A93" w:rsidRDefault="008C3633" w:rsidP="002F7A93">
            <w:pPr>
              <w:spacing w:after="0"/>
              <w:ind w:firstLine="162"/>
              <w:rPr>
                <w:rFonts w:cs="Times New Roman"/>
                <w:sz w:val="20"/>
                <w:szCs w:val="20"/>
              </w:rPr>
            </w:pPr>
            <w:r w:rsidRPr="002F7A93">
              <w:rPr>
                <w:rFonts w:cs="Times New Roman"/>
                <w:sz w:val="20"/>
                <w:szCs w:val="20"/>
              </w:rPr>
              <w:t>18-44 years</w:t>
            </w:r>
          </w:p>
        </w:tc>
        <w:tc>
          <w:tcPr>
            <w:tcW w:w="810" w:type="dxa"/>
            <w:tcBorders>
              <w:top w:val="nil"/>
              <w:left w:val="nil"/>
              <w:bottom w:val="nil"/>
              <w:right w:val="nil"/>
            </w:tcBorders>
            <w:shd w:val="clear" w:color="auto" w:fill="auto"/>
            <w:noWrap/>
            <w:vAlign w:val="center"/>
            <w:hideMark/>
          </w:tcPr>
          <w:p w14:paraId="52569F21" w14:textId="77777777" w:rsidR="008C3633" w:rsidRPr="002F7A93" w:rsidRDefault="008C3633" w:rsidP="002F7A93">
            <w:pPr>
              <w:spacing w:after="0"/>
              <w:jc w:val="right"/>
              <w:rPr>
                <w:rFonts w:cs="Times New Roman"/>
                <w:sz w:val="20"/>
                <w:szCs w:val="20"/>
              </w:rPr>
            </w:pPr>
            <w:r w:rsidRPr="002F7A93">
              <w:rPr>
                <w:rFonts w:cs="Times New Roman"/>
                <w:sz w:val="20"/>
                <w:szCs w:val="20"/>
              </w:rPr>
              <w:t>616</w:t>
            </w:r>
          </w:p>
        </w:tc>
        <w:tc>
          <w:tcPr>
            <w:tcW w:w="1170" w:type="dxa"/>
            <w:tcBorders>
              <w:top w:val="nil"/>
              <w:left w:val="nil"/>
              <w:bottom w:val="nil"/>
              <w:right w:val="nil"/>
            </w:tcBorders>
            <w:shd w:val="clear" w:color="auto" w:fill="auto"/>
            <w:noWrap/>
            <w:vAlign w:val="center"/>
            <w:hideMark/>
          </w:tcPr>
          <w:p w14:paraId="60238D1A" w14:textId="77777777" w:rsidR="008C3633" w:rsidRPr="002F7A93" w:rsidRDefault="008C3633" w:rsidP="002F7A93">
            <w:pPr>
              <w:spacing w:after="0"/>
              <w:rPr>
                <w:rFonts w:cs="Times New Roman"/>
                <w:sz w:val="20"/>
                <w:szCs w:val="20"/>
              </w:rPr>
            </w:pPr>
            <w:r w:rsidRPr="002F7A93">
              <w:rPr>
                <w:rFonts w:cs="Times New Roman"/>
                <w:sz w:val="20"/>
                <w:szCs w:val="20"/>
              </w:rPr>
              <w:t>(11.1)</w:t>
            </w:r>
          </w:p>
        </w:tc>
        <w:tc>
          <w:tcPr>
            <w:tcW w:w="810" w:type="dxa"/>
            <w:tcBorders>
              <w:top w:val="nil"/>
              <w:left w:val="nil"/>
              <w:bottom w:val="nil"/>
              <w:right w:val="nil"/>
            </w:tcBorders>
            <w:shd w:val="clear" w:color="auto" w:fill="auto"/>
            <w:noWrap/>
            <w:vAlign w:val="center"/>
            <w:hideMark/>
          </w:tcPr>
          <w:p w14:paraId="4EE90FA9" w14:textId="77777777" w:rsidR="008C3633" w:rsidRPr="002F7A93" w:rsidRDefault="008C3633" w:rsidP="002F7A93">
            <w:pPr>
              <w:spacing w:after="0"/>
              <w:jc w:val="right"/>
              <w:rPr>
                <w:rFonts w:cs="Times New Roman"/>
                <w:sz w:val="20"/>
                <w:szCs w:val="20"/>
              </w:rPr>
            </w:pPr>
            <w:r w:rsidRPr="002F7A93">
              <w:rPr>
                <w:rFonts w:cs="Times New Roman"/>
                <w:sz w:val="20"/>
                <w:szCs w:val="20"/>
              </w:rPr>
              <w:t>2,606</w:t>
            </w:r>
          </w:p>
        </w:tc>
        <w:tc>
          <w:tcPr>
            <w:tcW w:w="1170" w:type="dxa"/>
            <w:gridSpan w:val="2"/>
            <w:tcBorders>
              <w:top w:val="nil"/>
              <w:left w:val="nil"/>
              <w:bottom w:val="nil"/>
              <w:right w:val="nil"/>
            </w:tcBorders>
            <w:shd w:val="clear" w:color="auto" w:fill="auto"/>
            <w:noWrap/>
            <w:vAlign w:val="center"/>
            <w:hideMark/>
          </w:tcPr>
          <w:p w14:paraId="5E0AB1D7" w14:textId="77777777" w:rsidR="008C3633" w:rsidRPr="002F7A93" w:rsidRDefault="008C3633" w:rsidP="002F7A93">
            <w:pPr>
              <w:spacing w:after="0"/>
              <w:rPr>
                <w:rFonts w:cs="Times New Roman"/>
                <w:sz w:val="20"/>
                <w:szCs w:val="20"/>
              </w:rPr>
            </w:pPr>
            <w:r w:rsidRPr="002F7A93">
              <w:rPr>
                <w:rFonts w:cs="Times New Roman"/>
                <w:sz w:val="20"/>
                <w:szCs w:val="20"/>
              </w:rPr>
              <w:t>(14.9)</w:t>
            </w:r>
          </w:p>
        </w:tc>
        <w:tc>
          <w:tcPr>
            <w:tcW w:w="1620" w:type="dxa"/>
            <w:tcBorders>
              <w:top w:val="nil"/>
              <w:left w:val="nil"/>
              <w:bottom w:val="nil"/>
              <w:right w:val="nil"/>
            </w:tcBorders>
            <w:shd w:val="clear" w:color="auto" w:fill="auto"/>
            <w:noWrap/>
            <w:vAlign w:val="center"/>
            <w:hideMark/>
          </w:tcPr>
          <w:p w14:paraId="5B557113" w14:textId="77777777" w:rsidR="008C3633" w:rsidRPr="002F7A93" w:rsidRDefault="008C3633" w:rsidP="002F7A93">
            <w:pPr>
              <w:spacing w:after="0"/>
              <w:jc w:val="center"/>
              <w:rPr>
                <w:rFonts w:cs="Times New Roman"/>
                <w:sz w:val="20"/>
                <w:szCs w:val="20"/>
              </w:rPr>
            </w:pPr>
            <w:r w:rsidRPr="002F7A93">
              <w:rPr>
                <w:rFonts w:cs="Times New Roman"/>
                <w:sz w:val="20"/>
                <w:szCs w:val="20"/>
              </w:rPr>
              <w:t>11.3%</w:t>
            </w:r>
          </w:p>
        </w:tc>
        <w:tc>
          <w:tcPr>
            <w:tcW w:w="259" w:type="dxa"/>
            <w:tcBorders>
              <w:top w:val="nil"/>
              <w:left w:val="nil"/>
              <w:bottom w:val="nil"/>
              <w:right w:val="nil"/>
            </w:tcBorders>
            <w:shd w:val="clear" w:color="auto" w:fill="auto"/>
            <w:noWrap/>
            <w:vAlign w:val="center"/>
            <w:hideMark/>
          </w:tcPr>
          <w:p w14:paraId="77DFDC49"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212DC6C" w14:textId="77777777" w:rsidR="008C3633" w:rsidRPr="002F7A93" w:rsidRDefault="008C3633" w:rsidP="002F7A93">
            <w:pPr>
              <w:spacing w:after="0"/>
              <w:jc w:val="right"/>
              <w:rPr>
                <w:rFonts w:cs="Times New Roman"/>
                <w:sz w:val="20"/>
                <w:szCs w:val="20"/>
              </w:rPr>
            </w:pPr>
            <w:r w:rsidRPr="002F7A93">
              <w:rPr>
                <w:rFonts w:cs="Times New Roman"/>
                <w:sz w:val="20"/>
                <w:szCs w:val="20"/>
              </w:rPr>
              <w:t>1,521</w:t>
            </w:r>
          </w:p>
        </w:tc>
        <w:tc>
          <w:tcPr>
            <w:tcW w:w="1170" w:type="dxa"/>
            <w:tcBorders>
              <w:top w:val="nil"/>
              <w:left w:val="nil"/>
              <w:bottom w:val="nil"/>
              <w:right w:val="nil"/>
            </w:tcBorders>
            <w:shd w:val="clear" w:color="auto" w:fill="auto"/>
            <w:noWrap/>
            <w:vAlign w:val="center"/>
            <w:hideMark/>
          </w:tcPr>
          <w:p w14:paraId="089EF77A" w14:textId="77777777" w:rsidR="008C3633" w:rsidRPr="002F7A93" w:rsidRDefault="008C3633" w:rsidP="002F7A93">
            <w:pPr>
              <w:spacing w:after="0"/>
              <w:rPr>
                <w:rFonts w:cs="Times New Roman"/>
                <w:sz w:val="20"/>
                <w:szCs w:val="20"/>
              </w:rPr>
            </w:pPr>
            <w:r w:rsidRPr="002F7A93">
              <w:rPr>
                <w:rFonts w:cs="Times New Roman"/>
                <w:sz w:val="20"/>
                <w:szCs w:val="20"/>
              </w:rPr>
              <w:t>(13.3)</w:t>
            </w:r>
          </w:p>
        </w:tc>
        <w:tc>
          <w:tcPr>
            <w:tcW w:w="810" w:type="dxa"/>
            <w:tcBorders>
              <w:top w:val="nil"/>
              <w:left w:val="nil"/>
              <w:bottom w:val="nil"/>
              <w:right w:val="nil"/>
            </w:tcBorders>
            <w:shd w:val="clear" w:color="auto" w:fill="auto"/>
            <w:noWrap/>
            <w:vAlign w:val="center"/>
            <w:hideMark/>
          </w:tcPr>
          <w:p w14:paraId="5588A76F" w14:textId="77777777" w:rsidR="008C3633" w:rsidRPr="002F7A93" w:rsidRDefault="008C3633" w:rsidP="002F7A93">
            <w:pPr>
              <w:spacing w:after="0"/>
              <w:jc w:val="right"/>
              <w:rPr>
                <w:rFonts w:cs="Times New Roman"/>
                <w:sz w:val="20"/>
                <w:szCs w:val="20"/>
              </w:rPr>
            </w:pPr>
            <w:r w:rsidRPr="002F7A93">
              <w:rPr>
                <w:rFonts w:cs="Times New Roman"/>
                <w:sz w:val="20"/>
                <w:szCs w:val="20"/>
              </w:rPr>
              <w:t>1,616</w:t>
            </w:r>
          </w:p>
        </w:tc>
        <w:tc>
          <w:tcPr>
            <w:tcW w:w="1170" w:type="dxa"/>
            <w:tcBorders>
              <w:top w:val="nil"/>
              <w:left w:val="nil"/>
              <w:bottom w:val="nil"/>
              <w:right w:val="nil"/>
            </w:tcBorders>
            <w:shd w:val="clear" w:color="auto" w:fill="auto"/>
            <w:noWrap/>
            <w:vAlign w:val="center"/>
            <w:hideMark/>
          </w:tcPr>
          <w:p w14:paraId="768C3C4A" w14:textId="77777777" w:rsidR="008C3633" w:rsidRPr="002F7A93" w:rsidRDefault="008C3633" w:rsidP="002F7A93">
            <w:pPr>
              <w:spacing w:after="0"/>
              <w:rPr>
                <w:rFonts w:cs="Times New Roman"/>
                <w:sz w:val="20"/>
                <w:szCs w:val="20"/>
              </w:rPr>
            </w:pPr>
            <w:r w:rsidRPr="002F7A93">
              <w:rPr>
                <w:rFonts w:cs="Times New Roman"/>
                <w:sz w:val="20"/>
                <w:szCs w:val="20"/>
              </w:rPr>
              <w:t>(14.0)</w:t>
            </w:r>
          </w:p>
        </w:tc>
        <w:tc>
          <w:tcPr>
            <w:tcW w:w="1643" w:type="dxa"/>
            <w:tcBorders>
              <w:top w:val="nil"/>
              <w:left w:val="nil"/>
              <w:bottom w:val="nil"/>
              <w:right w:val="nil"/>
            </w:tcBorders>
            <w:shd w:val="clear" w:color="auto" w:fill="auto"/>
            <w:noWrap/>
            <w:vAlign w:val="center"/>
            <w:hideMark/>
          </w:tcPr>
          <w:p w14:paraId="7CF1E375" w14:textId="77777777" w:rsidR="008C3633" w:rsidRPr="002F7A93" w:rsidRDefault="008C3633" w:rsidP="002F7A93">
            <w:pPr>
              <w:spacing w:after="0"/>
              <w:jc w:val="center"/>
              <w:rPr>
                <w:rFonts w:cs="Times New Roman"/>
                <w:sz w:val="20"/>
                <w:szCs w:val="20"/>
              </w:rPr>
            </w:pPr>
            <w:r w:rsidRPr="002F7A93">
              <w:rPr>
                <w:rFonts w:cs="Times New Roman"/>
                <w:sz w:val="20"/>
                <w:szCs w:val="20"/>
              </w:rPr>
              <w:t>1.9%</w:t>
            </w:r>
          </w:p>
        </w:tc>
      </w:tr>
      <w:tr w:rsidR="00FA00D6" w:rsidRPr="008C3633" w14:paraId="572211AB" w14:textId="77777777" w:rsidTr="006D73DE">
        <w:trPr>
          <w:trHeight w:val="300"/>
        </w:trPr>
        <w:tc>
          <w:tcPr>
            <w:tcW w:w="3150" w:type="dxa"/>
            <w:tcBorders>
              <w:top w:val="nil"/>
              <w:left w:val="nil"/>
              <w:bottom w:val="nil"/>
              <w:right w:val="nil"/>
            </w:tcBorders>
            <w:shd w:val="clear" w:color="auto" w:fill="auto"/>
            <w:noWrap/>
            <w:vAlign w:val="center"/>
            <w:hideMark/>
          </w:tcPr>
          <w:p w14:paraId="073128AE" w14:textId="77777777" w:rsidR="008C3633" w:rsidRPr="002F7A93" w:rsidRDefault="008C3633" w:rsidP="002F7A93">
            <w:pPr>
              <w:spacing w:after="0"/>
              <w:ind w:firstLine="162"/>
              <w:rPr>
                <w:rFonts w:cs="Times New Roman"/>
                <w:sz w:val="20"/>
                <w:szCs w:val="20"/>
              </w:rPr>
            </w:pPr>
            <w:r w:rsidRPr="002F7A93">
              <w:rPr>
                <w:rFonts w:cs="Times New Roman"/>
                <w:sz w:val="20"/>
                <w:szCs w:val="20"/>
              </w:rPr>
              <w:t>45-64 years</w:t>
            </w:r>
          </w:p>
        </w:tc>
        <w:tc>
          <w:tcPr>
            <w:tcW w:w="810" w:type="dxa"/>
            <w:tcBorders>
              <w:top w:val="nil"/>
              <w:left w:val="nil"/>
              <w:bottom w:val="nil"/>
              <w:right w:val="nil"/>
            </w:tcBorders>
            <w:shd w:val="clear" w:color="auto" w:fill="auto"/>
            <w:noWrap/>
            <w:vAlign w:val="center"/>
            <w:hideMark/>
          </w:tcPr>
          <w:p w14:paraId="03F24BEB" w14:textId="77777777" w:rsidR="008C3633" w:rsidRPr="002F7A93" w:rsidRDefault="008C3633" w:rsidP="002F7A93">
            <w:pPr>
              <w:spacing w:after="0"/>
              <w:jc w:val="right"/>
              <w:rPr>
                <w:rFonts w:cs="Times New Roman"/>
                <w:sz w:val="20"/>
                <w:szCs w:val="20"/>
              </w:rPr>
            </w:pPr>
            <w:r w:rsidRPr="002F7A93">
              <w:rPr>
                <w:rFonts w:cs="Times New Roman"/>
                <w:sz w:val="20"/>
                <w:szCs w:val="20"/>
              </w:rPr>
              <w:t>3,463</w:t>
            </w:r>
          </w:p>
        </w:tc>
        <w:tc>
          <w:tcPr>
            <w:tcW w:w="1170" w:type="dxa"/>
            <w:tcBorders>
              <w:top w:val="nil"/>
              <w:left w:val="nil"/>
              <w:bottom w:val="nil"/>
              <w:right w:val="nil"/>
            </w:tcBorders>
            <w:shd w:val="clear" w:color="auto" w:fill="auto"/>
            <w:noWrap/>
            <w:vAlign w:val="center"/>
            <w:hideMark/>
          </w:tcPr>
          <w:p w14:paraId="01572C66" w14:textId="77777777" w:rsidR="008C3633" w:rsidRPr="002F7A93" w:rsidRDefault="008C3633" w:rsidP="002F7A93">
            <w:pPr>
              <w:spacing w:after="0"/>
              <w:rPr>
                <w:rFonts w:cs="Times New Roman"/>
                <w:sz w:val="20"/>
                <w:szCs w:val="20"/>
              </w:rPr>
            </w:pPr>
            <w:r w:rsidRPr="002F7A93">
              <w:rPr>
                <w:rFonts w:cs="Times New Roman"/>
                <w:sz w:val="20"/>
                <w:szCs w:val="20"/>
              </w:rPr>
              <w:t>(62.5)</w:t>
            </w:r>
          </w:p>
        </w:tc>
        <w:tc>
          <w:tcPr>
            <w:tcW w:w="810" w:type="dxa"/>
            <w:tcBorders>
              <w:top w:val="nil"/>
              <w:left w:val="nil"/>
              <w:bottom w:val="nil"/>
              <w:right w:val="nil"/>
            </w:tcBorders>
            <w:shd w:val="clear" w:color="auto" w:fill="auto"/>
            <w:noWrap/>
            <w:vAlign w:val="center"/>
            <w:hideMark/>
          </w:tcPr>
          <w:p w14:paraId="084EF71C" w14:textId="77777777" w:rsidR="008C3633" w:rsidRPr="002F7A93" w:rsidRDefault="008C3633" w:rsidP="002F7A93">
            <w:pPr>
              <w:spacing w:after="0"/>
              <w:jc w:val="right"/>
              <w:rPr>
                <w:rFonts w:cs="Times New Roman"/>
                <w:sz w:val="20"/>
                <w:szCs w:val="20"/>
              </w:rPr>
            </w:pPr>
            <w:r w:rsidRPr="002F7A93">
              <w:rPr>
                <w:rFonts w:cs="Times New Roman"/>
                <w:sz w:val="20"/>
                <w:szCs w:val="20"/>
              </w:rPr>
              <w:t>10,436</w:t>
            </w:r>
          </w:p>
        </w:tc>
        <w:tc>
          <w:tcPr>
            <w:tcW w:w="1170" w:type="dxa"/>
            <w:gridSpan w:val="2"/>
            <w:tcBorders>
              <w:top w:val="nil"/>
              <w:left w:val="nil"/>
              <w:bottom w:val="nil"/>
              <w:right w:val="nil"/>
            </w:tcBorders>
            <w:shd w:val="clear" w:color="auto" w:fill="auto"/>
            <w:noWrap/>
            <w:vAlign w:val="center"/>
            <w:hideMark/>
          </w:tcPr>
          <w:p w14:paraId="586AAD89" w14:textId="77777777" w:rsidR="008C3633" w:rsidRPr="002F7A93" w:rsidRDefault="008C3633" w:rsidP="002F7A93">
            <w:pPr>
              <w:spacing w:after="0"/>
              <w:rPr>
                <w:rFonts w:cs="Times New Roman"/>
                <w:sz w:val="20"/>
                <w:szCs w:val="20"/>
              </w:rPr>
            </w:pPr>
            <w:r w:rsidRPr="002F7A93">
              <w:rPr>
                <w:rFonts w:cs="Times New Roman"/>
                <w:sz w:val="20"/>
                <w:szCs w:val="20"/>
              </w:rPr>
              <w:t>(59.7)</w:t>
            </w:r>
          </w:p>
        </w:tc>
        <w:tc>
          <w:tcPr>
            <w:tcW w:w="1620" w:type="dxa"/>
            <w:tcBorders>
              <w:top w:val="nil"/>
              <w:left w:val="nil"/>
              <w:bottom w:val="nil"/>
              <w:right w:val="nil"/>
            </w:tcBorders>
            <w:shd w:val="clear" w:color="auto" w:fill="auto"/>
            <w:noWrap/>
            <w:vAlign w:val="center"/>
            <w:hideMark/>
          </w:tcPr>
          <w:p w14:paraId="0F90473D" w14:textId="77777777" w:rsidR="008C3633" w:rsidRPr="002F7A93" w:rsidRDefault="008C3633" w:rsidP="002F7A93">
            <w:pPr>
              <w:spacing w:after="0"/>
              <w:jc w:val="center"/>
              <w:rPr>
                <w:rFonts w:cs="Times New Roman"/>
                <w:sz w:val="20"/>
                <w:szCs w:val="20"/>
              </w:rPr>
            </w:pPr>
            <w:r w:rsidRPr="002F7A93">
              <w:rPr>
                <w:rFonts w:cs="Times New Roman"/>
                <w:sz w:val="20"/>
                <w:szCs w:val="20"/>
              </w:rPr>
              <w:t>5.7%</w:t>
            </w:r>
          </w:p>
        </w:tc>
        <w:tc>
          <w:tcPr>
            <w:tcW w:w="259" w:type="dxa"/>
            <w:tcBorders>
              <w:top w:val="nil"/>
              <w:left w:val="nil"/>
              <w:bottom w:val="nil"/>
              <w:right w:val="nil"/>
            </w:tcBorders>
            <w:shd w:val="clear" w:color="auto" w:fill="auto"/>
            <w:noWrap/>
            <w:vAlign w:val="center"/>
            <w:hideMark/>
          </w:tcPr>
          <w:p w14:paraId="2D099E84"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512FFFF" w14:textId="77777777" w:rsidR="008C3633" w:rsidRPr="002F7A93" w:rsidRDefault="008C3633" w:rsidP="002F7A93">
            <w:pPr>
              <w:spacing w:after="0"/>
              <w:jc w:val="right"/>
              <w:rPr>
                <w:rFonts w:cs="Times New Roman"/>
                <w:sz w:val="20"/>
                <w:szCs w:val="20"/>
              </w:rPr>
            </w:pPr>
            <w:r w:rsidRPr="002F7A93">
              <w:rPr>
                <w:rFonts w:cs="Times New Roman"/>
                <w:sz w:val="20"/>
                <w:szCs w:val="20"/>
              </w:rPr>
              <w:t>7,032</w:t>
            </w:r>
          </w:p>
        </w:tc>
        <w:tc>
          <w:tcPr>
            <w:tcW w:w="1170" w:type="dxa"/>
            <w:tcBorders>
              <w:top w:val="nil"/>
              <w:left w:val="nil"/>
              <w:bottom w:val="nil"/>
              <w:right w:val="nil"/>
            </w:tcBorders>
            <w:shd w:val="clear" w:color="auto" w:fill="auto"/>
            <w:noWrap/>
            <w:vAlign w:val="center"/>
            <w:hideMark/>
          </w:tcPr>
          <w:p w14:paraId="24F3D5DF" w14:textId="77777777" w:rsidR="008C3633" w:rsidRPr="002F7A93" w:rsidRDefault="008C3633" w:rsidP="002F7A93">
            <w:pPr>
              <w:spacing w:after="0"/>
              <w:rPr>
                <w:rFonts w:cs="Times New Roman"/>
                <w:sz w:val="20"/>
                <w:szCs w:val="20"/>
              </w:rPr>
            </w:pPr>
            <w:r w:rsidRPr="002F7A93">
              <w:rPr>
                <w:rFonts w:cs="Times New Roman"/>
                <w:sz w:val="20"/>
                <w:szCs w:val="20"/>
              </w:rPr>
              <w:t>(61.5)</w:t>
            </w:r>
          </w:p>
        </w:tc>
        <w:tc>
          <w:tcPr>
            <w:tcW w:w="810" w:type="dxa"/>
            <w:tcBorders>
              <w:top w:val="nil"/>
              <w:left w:val="nil"/>
              <w:bottom w:val="nil"/>
              <w:right w:val="nil"/>
            </w:tcBorders>
            <w:shd w:val="clear" w:color="auto" w:fill="auto"/>
            <w:noWrap/>
            <w:vAlign w:val="center"/>
            <w:hideMark/>
          </w:tcPr>
          <w:p w14:paraId="396085A2" w14:textId="77777777" w:rsidR="008C3633" w:rsidRPr="002F7A93" w:rsidRDefault="008C3633" w:rsidP="002F7A93">
            <w:pPr>
              <w:spacing w:after="0"/>
              <w:jc w:val="right"/>
              <w:rPr>
                <w:rFonts w:cs="Times New Roman"/>
                <w:sz w:val="20"/>
                <w:szCs w:val="20"/>
              </w:rPr>
            </w:pPr>
            <w:r w:rsidRPr="002F7A93">
              <w:rPr>
                <w:rFonts w:cs="Times New Roman"/>
                <w:sz w:val="20"/>
                <w:szCs w:val="20"/>
              </w:rPr>
              <w:t>6,992</w:t>
            </w:r>
          </w:p>
        </w:tc>
        <w:tc>
          <w:tcPr>
            <w:tcW w:w="1170" w:type="dxa"/>
            <w:tcBorders>
              <w:top w:val="nil"/>
              <w:left w:val="nil"/>
              <w:bottom w:val="nil"/>
              <w:right w:val="nil"/>
            </w:tcBorders>
            <w:shd w:val="clear" w:color="auto" w:fill="auto"/>
            <w:noWrap/>
            <w:vAlign w:val="center"/>
            <w:hideMark/>
          </w:tcPr>
          <w:p w14:paraId="46F3657A" w14:textId="77777777" w:rsidR="008C3633" w:rsidRPr="002F7A93" w:rsidRDefault="008C3633" w:rsidP="002F7A93">
            <w:pPr>
              <w:spacing w:after="0"/>
              <w:rPr>
                <w:rFonts w:cs="Times New Roman"/>
                <w:sz w:val="20"/>
                <w:szCs w:val="20"/>
              </w:rPr>
            </w:pPr>
            <w:r w:rsidRPr="002F7A93">
              <w:rPr>
                <w:rFonts w:cs="Times New Roman"/>
                <w:sz w:val="20"/>
                <w:szCs w:val="20"/>
              </w:rPr>
              <w:t>(60.4)</w:t>
            </w:r>
          </w:p>
        </w:tc>
        <w:tc>
          <w:tcPr>
            <w:tcW w:w="1643" w:type="dxa"/>
            <w:tcBorders>
              <w:top w:val="nil"/>
              <w:left w:val="nil"/>
              <w:bottom w:val="nil"/>
              <w:right w:val="nil"/>
            </w:tcBorders>
            <w:shd w:val="clear" w:color="auto" w:fill="auto"/>
            <w:noWrap/>
            <w:vAlign w:val="center"/>
            <w:hideMark/>
          </w:tcPr>
          <w:p w14:paraId="0288DA0F" w14:textId="77777777" w:rsidR="008C3633" w:rsidRPr="002F7A93" w:rsidRDefault="008C3633" w:rsidP="002F7A93">
            <w:pPr>
              <w:spacing w:after="0"/>
              <w:jc w:val="center"/>
              <w:rPr>
                <w:rFonts w:cs="Times New Roman"/>
                <w:sz w:val="20"/>
                <w:szCs w:val="20"/>
              </w:rPr>
            </w:pPr>
            <w:r w:rsidRPr="002F7A93">
              <w:rPr>
                <w:rFonts w:cs="Times New Roman"/>
                <w:sz w:val="20"/>
                <w:szCs w:val="20"/>
              </w:rPr>
              <w:t>2.3%</w:t>
            </w:r>
          </w:p>
        </w:tc>
      </w:tr>
      <w:tr w:rsidR="00FA00D6" w:rsidRPr="008C3633" w14:paraId="4E18B6BA" w14:textId="77777777" w:rsidTr="006D73DE">
        <w:trPr>
          <w:trHeight w:val="300"/>
        </w:trPr>
        <w:tc>
          <w:tcPr>
            <w:tcW w:w="3150" w:type="dxa"/>
            <w:tcBorders>
              <w:top w:val="nil"/>
              <w:left w:val="nil"/>
              <w:bottom w:val="nil"/>
              <w:right w:val="nil"/>
            </w:tcBorders>
            <w:shd w:val="clear" w:color="auto" w:fill="auto"/>
            <w:noWrap/>
            <w:vAlign w:val="center"/>
            <w:hideMark/>
          </w:tcPr>
          <w:p w14:paraId="510CAB02" w14:textId="77777777" w:rsidR="008C3633" w:rsidRPr="002F7A93" w:rsidRDefault="008C3633" w:rsidP="002F7A93">
            <w:pPr>
              <w:spacing w:after="0"/>
              <w:ind w:firstLine="162"/>
              <w:rPr>
                <w:rFonts w:cs="Times New Roman"/>
                <w:sz w:val="20"/>
                <w:szCs w:val="20"/>
              </w:rPr>
            </w:pPr>
            <w:r w:rsidRPr="002F7A93">
              <w:rPr>
                <w:rFonts w:cs="Times New Roman"/>
                <w:sz w:val="20"/>
                <w:szCs w:val="20"/>
              </w:rPr>
              <w:t>65-74 years</w:t>
            </w:r>
          </w:p>
        </w:tc>
        <w:tc>
          <w:tcPr>
            <w:tcW w:w="810" w:type="dxa"/>
            <w:tcBorders>
              <w:top w:val="nil"/>
              <w:left w:val="nil"/>
              <w:bottom w:val="nil"/>
              <w:right w:val="nil"/>
            </w:tcBorders>
            <w:shd w:val="clear" w:color="auto" w:fill="auto"/>
            <w:noWrap/>
            <w:vAlign w:val="center"/>
            <w:hideMark/>
          </w:tcPr>
          <w:p w14:paraId="6E094D0E" w14:textId="77777777" w:rsidR="008C3633" w:rsidRPr="002F7A93" w:rsidRDefault="008C3633" w:rsidP="002F7A93">
            <w:pPr>
              <w:spacing w:after="0"/>
              <w:jc w:val="right"/>
              <w:rPr>
                <w:rFonts w:cs="Times New Roman"/>
                <w:sz w:val="20"/>
                <w:szCs w:val="20"/>
              </w:rPr>
            </w:pPr>
            <w:r w:rsidRPr="002F7A93">
              <w:rPr>
                <w:rFonts w:cs="Times New Roman"/>
                <w:sz w:val="20"/>
                <w:szCs w:val="20"/>
              </w:rPr>
              <w:t>1,188</w:t>
            </w:r>
          </w:p>
        </w:tc>
        <w:tc>
          <w:tcPr>
            <w:tcW w:w="1170" w:type="dxa"/>
            <w:tcBorders>
              <w:top w:val="nil"/>
              <w:left w:val="nil"/>
              <w:bottom w:val="nil"/>
              <w:right w:val="nil"/>
            </w:tcBorders>
            <w:shd w:val="clear" w:color="auto" w:fill="auto"/>
            <w:noWrap/>
            <w:vAlign w:val="center"/>
            <w:hideMark/>
          </w:tcPr>
          <w:p w14:paraId="75DE1069" w14:textId="77777777" w:rsidR="008C3633" w:rsidRPr="002F7A93" w:rsidRDefault="008C3633" w:rsidP="002F7A93">
            <w:pPr>
              <w:spacing w:after="0"/>
              <w:rPr>
                <w:rFonts w:cs="Times New Roman"/>
                <w:sz w:val="20"/>
                <w:szCs w:val="20"/>
              </w:rPr>
            </w:pPr>
            <w:r w:rsidRPr="002F7A93">
              <w:rPr>
                <w:rFonts w:cs="Times New Roman"/>
                <w:sz w:val="20"/>
                <w:szCs w:val="20"/>
              </w:rPr>
              <w:t>(21.4)</w:t>
            </w:r>
          </w:p>
        </w:tc>
        <w:tc>
          <w:tcPr>
            <w:tcW w:w="810" w:type="dxa"/>
            <w:tcBorders>
              <w:top w:val="nil"/>
              <w:left w:val="nil"/>
              <w:bottom w:val="nil"/>
              <w:right w:val="nil"/>
            </w:tcBorders>
            <w:shd w:val="clear" w:color="auto" w:fill="auto"/>
            <w:noWrap/>
            <w:vAlign w:val="center"/>
            <w:hideMark/>
          </w:tcPr>
          <w:p w14:paraId="632895F0" w14:textId="77777777" w:rsidR="008C3633" w:rsidRPr="002F7A93" w:rsidRDefault="008C3633" w:rsidP="002F7A93">
            <w:pPr>
              <w:spacing w:after="0"/>
              <w:jc w:val="right"/>
              <w:rPr>
                <w:rFonts w:cs="Times New Roman"/>
                <w:sz w:val="20"/>
                <w:szCs w:val="20"/>
              </w:rPr>
            </w:pPr>
            <w:r w:rsidRPr="002F7A93">
              <w:rPr>
                <w:rFonts w:cs="Times New Roman"/>
                <w:sz w:val="20"/>
                <w:szCs w:val="20"/>
              </w:rPr>
              <w:t>3,671</w:t>
            </w:r>
          </w:p>
        </w:tc>
        <w:tc>
          <w:tcPr>
            <w:tcW w:w="1170" w:type="dxa"/>
            <w:gridSpan w:val="2"/>
            <w:tcBorders>
              <w:top w:val="nil"/>
              <w:left w:val="nil"/>
              <w:bottom w:val="nil"/>
              <w:right w:val="nil"/>
            </w:tcBorders>
            <w:shd w:val="clear" w:color="auto" w:fill="auto"/>
            <w:noWrap/>
            <w:vAlign w:val="center"/>
            <w:hideMark/>
          </w:tcPr>
          <w:p w14:paraId="270CF387" w14:textId="77777777" w:rsidR="008C3633" w:rsidRPr="002F7A93" w:rsidRDefault="008C3633" w:rsidP="002F7A93">
            <w:pPr>
              <w:spacing w:after="0"/>
              <w:rPr>
                <w:rFonts w:cs="Times New Roman"/>
                <w:sz w:val="20"/>
                <w:szCs w:val="20"/>
              </w:rPr>
            </w:pPr>
            <w:r w:rsidRPr="002F7A93">
              <w:rPr>
                <w:rFonts w:cs="Times New Roman"/>
                <w:sz w:val="20"/>
                <w:szCs w:val="20"/>
              </w:rPr>
              <w:t>(21.0)</w:t>
            </w:r>
          </w:p>
        </w:tc>
        <w:tc>
          <w:tcPr>
            <w:tcW w:w="1620" w:type="dxa"/>
            <w:tcBorders>
              <w:top w:val="nil"/>
              <w:left w:val="nil"/>
              <w:bottom w:val="nil"/>
              <w:right w:val="nil"/>
            </w:tcBorders>
            <w:shd w:val="clear" w:color="auto" w:fill="auto"/>
            <w:noWrap/>
            <w:vAlign w:val="center"/>
            <w:hideMark/>
          </w:tcPr>
          <w:p w14:paraId="36E745A1" w14:textId="77777777" w:rsidR="008C3633" w:rsidRPr="002F7A93" w:rsidRDefault="008C3633" w:rsidP="002F7A93">
            <w:pPr>
              <w:spacing w:after="0"/>
              <w:jc w:val="center"/>
              <w:rPr>
                <w:rFonts w:cs="Times New Roman"/>
                <w:sz w:val="20"/>
                <w:szCs w:val="20"/>
              </w:rPr>
            </w:pPr>
            <w:r w:rsidRPr="002F7A93">
              <w:rPr>
                <w:rFonts w:cs="Times New Roman"/>
                <w:sz w:val="20"/>
                <w:szCs w:val="20"/>
              </w:rPr>
              <w:t>1.1%</w:t>
            </w:r>
          </w:p>
        </w:tc>
        <w:tc>
          <w:tcPr>
            <w:tcW w:w="259" w:type="dxa"/>
            <w:tcBorders>
              <w:top w:val="nil"/>
              <w:left w:val="nil"/>
              <w:bottom w:val="nil"/>
              <w:right w:val="nil"/>
            </w:tcBorders>
            <w:shd w:val="clear" w:color="auto" w:fill="auto"/>
            <w:noWrap/>
            <w:vAlign w:val="center"/>
            <w:hideMark/>
          </w:tcPr>
          <w:p w14:paraId="6167052E"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483EB1CB" w14:textId="77777777" w:rsidR="008C3633" w:rsidRPr="002F7A93" w:rsidRDefault="008C3633" w:rsidP="002F7A93">
            <w:pPr>
              <w:spacing w:after="0"/>
              <w:jc w:val="right"/>
              <w:rPr>
                <w:rFonts w:cs="Times New Roman"/>
                <w:sz w:val="20"/>
                <w:szCs w:val="20"/>
              </w:rPr>
            </w:pPr>
            <w:r w:rsidRPr="002F7A93">
              <w:rPr>
                <w:rFonts w:cs="Times New Roman"/>
                <w:sz w:val="20"/>
                <w:szCs w:val="20"/>
              </w:rPr>
              <w:t>2,367</w:t>
            </w:r>
          </w:p>
        </w:tc>
        <w:tc>
          <w:tcPr>
            <w:tcW w:w="1170" w:type="dxa"/>
            <w:tcBorders>
              <w:top w:val="nil"/>
              <w:left w:val="nil"/>
              <w:bottom w:val="nil"/>
              <w:right w:val="nil"/>
            </w:tcBorders>
            <w:shd w:val="clear" w:color="auto" w:fill="auto"/>
            <w:noWrap/>
            <w:vAlign w:val="center"/>
            <w:hideMark/>
          </w:tcPr>
          <w:p w14:paraId="28378ACB" w14:textId="77777777" w:rsidR="008C3633" w:rsidRPr="002F7A93" w:rsidRDefault="008C3633" w:rsidP="002F7A93">
            <w:pPr>
              <w:spacing w:after="0"/>
              <w:rPr>
                <w:rFonts w:cs="Times New Roman"/>
                <w:sz w:val="20"/>
                <w:szCs w:val="20"/>
              </w:rPr>
            </w:pPr>
            <w:r w:rsidRPr="002F7A93">
              <w:rPr>
                <w:rFonts w:cs="Times New Roman"/>
                <w:sz w:val="20"/>
                <w:szCs w:val="20"/>
              </w:rPr>
              <w:t>(20.7)</w:t>
            </w:r>
          </w:p>
        </w:tc>
        <w:tc>
          <w:tcPr>
            <w:tcW w:w="810" w:type="dxa"/>
            <w:tcBorders>
              <w:top w:val="nil"/>
              <w:left w:val="nil"/>
              <w:bottom w:val="nil"/>
              <w:right w:val="nil"/>
            </w:tcBorders>
            <w:shd w:val="clear" w:color="auto" w:fill="auto"/>
            <w:noWrap/>
            <w:vAlign w:val="center"/>
            <w:hideMark/>
          </w:tcPr>
          <w:p w14:paraId="75D4639C" w14:textId="77777777" w:rsidR="008C3633" w:rsidRPr="002F7A93" w:rsidRDefault="008C3633" w:rsidP="002F7A93">
            <w:pPr>
              <w:spacing w:after="0"/>
              <w:jc w:val="right"/>
              <w:rPr>
                <w:rFonts w:cs="Times New Roman"/>
                <w:sz w:val="20"/>
                <w:szCs w:val="20"/>
              </w:rPr>
            </w:pPr>
            <w:r w:rsidRPr="002F7A93">
              <w:rPr>
                <w:rFonts w:cs="Times New Roman"/>
                <w:sz w:val="20"/>
                <w:szCs w:val="20"/>
              </w:rPr>
              <w:t>2,451</w:t>
            </w:r>
          </w:p>
        </w:tc>
        <w:tc>
          <w:tcPr>
            <w:tcW w:w="1170" w:type="dxa"/>
            <w:tcBorders>
              <w:top w:val="nil"/>
              <w:left w:val="nil"/>
              <w:bottom w:val="nil"/>
              <w:right w:val="nil"/>
            </w:tcBorders>
            <w:shd w:val="clear" w:color="auto" w:fill="auto"/>
            <w:noWrap/>
            <w:vAlign w:val="center"/>
            <w:hideMark/>
          </w:tcPr>
          <w:p w14:paraId="6FFE5E04" w14:textId="77777777" w:rsidR="008C3633" w:rsidRPr="002F7A93" w:rsidRDefault="008C3633" w:rsidP="002F7A93">
            <w:pPr>
              <w:spacing w:after="0"/>
              <w:rPr>
                <w:rFonts w:cs="Times New Roman"/>
                <w:sz w:val="20"/>
                <w:szCs w:val="20"/>
              </w:rPr>
            </w:pPr>
            <w:r w:rsidRPr="002F7A93">
              <w:rPr>
                <w:rFonts w:cs="Times New Roman"/>
                <w:sz w:val="20"/>
                <w:szCs w:val="20"/>
              </w:rPr>
              <w:t>(21.2)</w:t>
            </w:r>
          </w:p>
        </w:tc>
        <w:tc>
          <w:tcPr>
            <w:tcW w:w="1643" w:type="dxa"/>
            <w:tcBorders>
              <w:top w:val="nil"/>
              <w:left w:val="nil"/>
              <w:bottom w:val="nil"/>
              <w:right w:val="nil"/>
            </w:tcBorders>
            <w:shd w:val="clear" w:color="auto" w:fill="auto"/>
            <w:noWrap/>
            <w:vAlign w:val="center"/>
            <w:hideMark/>
          </w:tcPr>
          <w:p w14:paraId="0C69B385" w14:textId="77777777" w:rsidR="008C3633" w:rsidRPr="002F7A93" w:rsidRDefault="008C3633" w:rsidP="002F7A93">
            <w:pPr>
              <w:spacing w:after="0"/>
              <w:jc w:val="center"/>
              <w:rPr>
                <w:rFonts w:cs="Times New Roman"/>
                <w:sz w:val="20"/>
                <w:szCs w:val="20"/>
              </w:rPr>
            </w:pPr>
            <w:r w:rsidRPr="002F7A93">
              <w:rPr>
                <w:rFonts w:cs="Times New Roman"/>
                <w:sz w:val="20"/>
                <w:szCs w:val="20"/>
              </w:rPr>
              <w:t>1.1%</w:t>
            </w:r>
          </w:p>
        </w:tc>
      </w:tr>
      <w:tr w:rsidR="00FA00D6" w:rsidRPr="008C3633" w14:paraId="2195B9BF" w14:textId="77777777" w:rsidTr="006D73DE">
        <w:trPr>
          <w:trHeight w:val="300"/>
        </w:trPr>
        <w:tc>
          <w:tcPr>
            <w:tcW w:w="3150" w:type="dxa"/>
            <w:tcBorders>
              <w:top w:val="nil"/>
              <w:left w:val="nil"/>
              <w:bottom w:val="nil"/>
              <w:right w:val="nil"/>
            </w:tcBorders>
            <w:shd w:val="clear" w:color="auto" w:fill="auto"/>
            <w:noWrap/>
            <w:vAlign w:val="center"/>
            <w:hideMark/>
          </w:tcPr>
          <w:p w14:paraId="2526ED5E" w14:textId="77777777" w:rsidR="008C3633" w:rsidRPr="002F7A93" w:rsidRDefault="008C3633" w:rsidP="002F7A93">
            <w:pPr>
              <w:spacing w:after="0"/>
              <w:ind w:firstLine="162"/>
              <w:rPr>
                <w:rFonts w:cs="Times New Roman"/>
                <w:sz w:val="20"/>
                <w:szCs w:val="20"/>
              </w:rPr>
            </w:pPr>
            <w:r w:rsidRPr="002F7A93">
              <w:rPr>
                <w:rFonts w:cs="Times New Roman"/>
                <w:sz w:val="20"/>
                <w:szCs w:val="20"/>
              </w:rPr>
              <w:t>≥ 75 years</w:t>
            </w:r>
          </w:p>
        </w:tc>
        <w:tc>
          <w:tcPr>
            <w:tcW w:w="810" w:type="dxa"/>
            <w:tcBorders>
              <w:top w:val="nil"/>
              <w:left w:val="nil"/>
              <w:bottom w:val="nil"/>
              <w:right w:val="nil"/>
            </w:tcBorders>
            <w:shd w:val="clear" w:color="auto" w:fill="auto"/>
            <w:noWrap/>
            <w:vAlign w:val="center"/>
            <w:hideMark/>
          </w:tcPr>
          <w:p w14:paraId="616CE2EC" w14:textId="77777777" w:rsidR="008C3633" w:rsidRPr="002F7A93" w:rsidRDefault="008C3633" w:rsidP="002F7A93">
            <w:pPr>
              <w:spacing w:after="0"/>
              <w:jc w:val="right"/>
              <w:rPr>
                <w:rFonts w:cs="Times New Roman"/>
                <w:sz w:val="20"/>
                <w:szCs w:val="20"/>
              </w:rPr>
            </w:pPr>
            <w:r w:rsidRPr="002F7A93">
              <w:rPr>
                <w:rFonts w:cs="Times New Roman"/>
                <w:sz w:val="20"/>
                <w:szCs w:val="20"/>
              </w:rPr>
              <w:t>273</w:t>
            </w:r>
          </w:p>
        </w:tc>
        <w:tc>
          <w:tcPr>
            <w:tcW w:w="1170" w:type="dxa"/>
            <w:tcBorders>
              <w:top w:val="nil"/>
              <w:left w:val="nil"/>
              <w:bottom w:val="nil"/>
              <w:right w:val="nil"/>
            </w:tcBorders>
            <w:shd w:val="clear" w:color="auto" w:fill="auto"/>
            <w:noWrap/>
            <w:vAlign w:val="center"/>
            <w:hideMark/>
          </w:tcPr>
          <w:p w14:paraId="294A6548" w14:textId="77777777" w:rsidR="008C3633" w:rsidRPr="002F7A93" w:rsidRDefault="008C3633" w:rsidP="002F7A93">
            <w:pPr>
              <w:spacing w:after="0"/>
              <w:rPr>
                <w:rFonts w:cs="Times New Roman"/>
                <w:sz w:val="20"/>
                <w:szCs w:val="20"/>
              </w:rPr>
            </w:pPr>
            <w:r w:rsidRPr="002F7A93">
              <w:rPr>
                <w:rFonts w:cs="Times New Roman"/>
                <w:sz w:val="20"/>
                <w:szCs w:val="20"/>
              </w:rPr>
              <w:t>(4.9)</w:t>
            </w:r>
          </w:p>
        </w:tc>
        <w:tc>
          <w:tcPr>
            <w:tcW w:w="810" w:type="dxa"/>
            <w:tcBorders>
              <w:top w:val="nil"/>
              <w:left w:val="nil"/>
              <w:bottom w:val="nil"/>
              <w:right w:val="nil"/>
            </w:tcBorders>
            <w:shd w:val="clear" w:color="auto" w:fill="auto"/>
            <w:noWrap/>
            <w:vAlign w:val="center"/>
            <w:hideMark/>
          </w:tcPr>
          <w:p w14:paraId="261C4410" w14:textId="77777777" w:rsidR="008C3633" w:rsidRPr="002F7A93" w:rsidRDefault="008C3633" w:rsidP="002F7A93">
            <w:pPr>
              <w:spacing w:after="0"/>
              <w:jc w:val="right"/>
              <w:rPr>
                <w:rFonts w:cs="Times New Roman"/>
                <w:sz w:val="20"/>
                <w:szCs w:val="20"/>
              </w:rPr>
            </w:pPr>
            <w:r w:rsidRPr="002F7A93">
              <w:rPr>
                <w:rFonts w:cs="Times New Roman"/>
                <w:sz w:val="20"/>
                <w:szCs w:val="20"/>
              </w:rPr>
              <w:t>764</w:t>
            </w:r>
          </w:p>
        </w:tc>
        <w:tc>
          <w:tcPr>
            <w:tcW w:w="1170" w:type="dxa"/>
            <w:gridSpan w:val="2"/>
            <w:tcBorders>
              <w:top w:val="nil"/>
              <w:left w:val="nil"/>
              <w:bottom w:val="nil"/>
              <w:right w:val="nil"/>
            </w:tcBorders>
            <w:shd w:val="clear" w:color="auto" w:fill="auto"/>
            <w:noWrap/>
            <w:vAlign w:val="center"/>
            <w:hideMark/>
          </w:tcPr>
          <w:p w14:paraId="256BE98A" w14:textId="77777777" w:rsidR="008C3633" w:rsidRPr="002F7A93" w:rsidRDefault="008C3633" w:rsidP="002F7A93">
            <w:pPr>
              <w:spacing w:after="0"/>
              <w:rPr>
                <w:rFonts w:cs="Times New Roman"/>
                <w:sz w:val="20"/>
                <w:szCs w:val="20"/>
              </w:rPr>
            </w:pPr>
            <w:r w:rsidRPr="002F7A93">
              <w:rPr>
                <w:rFonts w:cs="Times New Roman"/>
                <w:sz w:val="20"/>
                <w:szCs w:val="20"/>
              </w:rPr>
              <w:t>(4.4)</w:t>
            </w:r>
          </w:p>
        </w:tc>
        <w:tc>
          <w:tcPr>
            <w:tcW w:w="1620" w:type="dxa"/>
            <w:tcBorders>
              <w:top w:val="nil"/>
              <w:left w:val="nil"/>
              <w:bottom w:val="nil"/>
              <w:right w:val="nil"/>
            </w:tcBorders>
            <w:shd w:val="clear" w:color="auto" w:fill="auto"/>
            <w:noWrap/>
            <w:vAlign w:val="center"/>
            <w:hideMark/>
          </w:tcPr>
          <w:p w14:paraId="37EB10CD" w14:textId="77777777" w:rsidR="008C3633" w:rsidRPr="002F7A93" w:rsidRDefault="008C3633" w:rsidP="002F7A93">
            <w:pPr>
              <w:spacing w:after="0"/>
              <w:jc w:val="center"/>
              <w:rPr>
                <w:rFonts w:cs="Times New Roman"/>
                <w:sz w:val="20"/>
                <w:szCs w:val="20"/>
              </w:rPr>
            </w:pPr>
            <w:r w:rsidRPr="002F7A93">
              <w:rPr>
                <w:rFonts w:cs="Times New Roman"/>
                <w:sz w:val="20"/>
                <w:szCs w:val="20"/>
              </w:rPr>
              <w:t>2.6%</w:t>
            </w:r>
          </w:p>
        </w:tc>
        <w:tc>
          <w:tcPr>
            <w:tcW w:w="259" w:type="dxa"/>
            <w:tcBorders>
              <w:top w:val="nil"/>
              <w:left w:val="nil"/>
              <w:bottom w:val="nil"/>
              <w:right w:val="nil"/>
            </w:tcBorders>
            <w:shd w:val="clear" w:color="auto" w:fill="auto"/>
            <w:noWrap/>
            <w:vAlign w:val="center"/>
            <w:hideMark/>
          </w:tcPr>
          <w:p w14:paraId="4FF04EC1"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510A2A7D" w14:textId="77777777" w:rsidR="008C3633" w:rsidRPr="002F7A93" w:rsidRDefault="008C3633" w:rsidP="002F7A93">
            <w:pPr>
              <w:spacing w:after="0"/>
              <w:jc w:val="right"/>
              <w:rPr>
                <w:rFonts w:cs="Times New Roman"/>
                <w:sz w:val="20"/>
                <w:szCs w:val="20"/>
              </w:rPr>
            </w:pPr>
            <w:r w:rsidRPr="002F7A93">
              <w:rPr>
                <w:rFonts w:cs="Times New Roman"/>
                <w:sz w:val="20"/>
                <w:szCs w:val="20"/>
              </w:rPr>
              <w:t>515</w:t>
            </w:r>
          </w:p>
        </w:tc>
        <w:tc>
          <w:tcPr>
            <w:tcW w:w="1170" w:type="dxa"/>
            <w:tcBorders>
              <w:top w:val="nil"/>
              <w:left w:val="nil"/>
              <w:bottom w:val="nil"/>
              <w:right w:val="nil"/>
            </w:tcBorders>
            <w:shd w:val="clear" w:color="auto" w:fill="auto"/>
            <w:noWrap/>
            <w:vAlign w:val="center"/>
            <w:hideMark/>
          </w:tcPr>
          <w:p w14:paraId="0E0CD83A" w14:textId="77777777" w:rsidR="008C3633" w:rsidRPr="002F7A93" w:rsidRDefault="008C3633" w:rsidP="002F7A93">
            <w:pPr>
              <w:spacing w:after="0"/>
              <w:rPr>
                <w:rFonts w:cs="Times New Roman"/>
                <w:sz w:val="20"/>
                <w:szCs w:val="20"/>
              </w:rPr>
            </w:pPr>
            <w:r w:rsidRPr="002F7A93">
              <w:rPr>
                <w:rFonts w:cs="Times New Roman"/>
                <w:sz w:val="20"/>
                <w:szCs w:val="20"/>
              </w:rPr>
              <w:t>(4.5)</w:t>
            </w:r>
          </w:p>
        </w:tc>
        <w:tc>
          <w:tcPr>
            <w:tcW w:w="810" w:type="dxa"/>
            <w:tcBorders>
              <w:top w:val="nil"/>
              <w:left w:val="nil"/>
              <w:bottom w:val="nil"/>
              <w:right w:val="nil"/>
            </w:tcBorders>
            <w:shd w:val="clear" w:color="auto" w:fill="auto"/>
            <w:noWrap/>
            <w:vAlign w:val="center"/>
            <w:hideMark/>
          </w:tcPr>
          <w:p w14:paraId="1DCFE23E" w14:textId="77777777" w:rsidR="008C3633" w:rsidRPr="002F7A93" w:rsidRDefault="008C3633" w:rsidP="002F7A93">
            <w:pPr>
              <w:spacing w:after="0"/>
              <w:jc w:val="right"/>
              <w:rPr>
                <w:rFonts w:cs="Times New Roman"/>
                <w:sz w:val="20"/>
                <w:szCs w:val="20"/>
              </w:rPr>
            </w:pPr>
            <w:r w:rsidRPr="002F7A93">
              <w:rPr>
                <w:rFonts w:cs="Times New Roman"/>
                <w:sz w:val="20"/>
                <w:szCs w:val="20"/>
              </w:rPr>
              <w:t>523</w:t>
            </w:r>
          </w:p>
        </w:tc>
        <w:tc>
          <w:tcPr>
            <w:tcW w:w="1170" w:type="dxa"/>
            <w:tcBorders>
              <w:top w:val="nil"/>
              <w:left w:val="nil"/>
              <w:bottom w:val="nil"/>
              <w:right w:val="nil"/>
            </w:tcBorders>
            <w:shd w:val="clear" w:color="auto" w:fill="auto"/>
            <w:noWrap/>
            <w:vAlign w:val="center"/>
            <w:hideMark/>
          </w:tcPr>
          <w:p w14:paraId="4B272EB4" w14:textId="77777777" w:rsidR="008C3633" w:rsidRPr="002F7A93" w:rsidRDefault="008C3633" w:rsidP="002F7A93">
            <w:pPr>
              <w:spacing w:after="0"/>
              <w:rPr>
                <w:rFonts w:cs="Times New Roman"/>
                <w:sz w:val="20"/>
                <w:szCs w:val="20"/>
              </w:rPr>
            </w:pPr>
            <w:r w:rsidRPr="002F7A93">
              <w:rPr>
                <w:rFonts w:cs="Times New Roman"/>
                <w:sz w:val="20"/>
                <w:szCs w:val="20"/>
              </w:rPr>
              <w:t>(4.5)</w:t>
            </w:r>
          </w:p>
        </w:tc>
        <w:tc>
          <w:tcPr>
            <w:tcW w:w="1643" w:type="dxa"/>
            <w:tcBorders>
              <w:top w:val="nil"/>
              <w:left w:val="nil"/>
              <w:bottom w:val="nil"/>
              <w:right w:val="nil"/>
            </w:tcBorders>
            <w:shd w:val="clear" w:color="auto" w:fill="auto"/>
            <w:noWrap/>
            <w:vAlign w:val="center"/>
            <w:hideMark/>
          </w:tcPr>
          <w:p w14:paraId="3937827D" w14:textId="77777777" w:rsidR="008C3633" w:rsidRPr="002F7A93" w:rsidRDefault="008C3633" w:rsidP="002F7A93">
            <w:pPr>
              <w:spacing w:after="0"/>
              <w:jc w:val="center"/>
              <w:rPr>
                <w:rFonts w:cs="Times New Roman"/>
                <w:sz w:val="20"/>
                <w:szCs w:val="20"/>
              </w:rPr>
            </w:pPr>
            <w:r w:rsidRPr="002F7A93">
              <w:rPr>
                <w:rFonts w:cs="Times New Roman"/>
                <w:sz w:val="20"/>
                <w:szCs w:val="20"/>
              </w:rPr>
              <w:t>0.1%</w:t>
            </w:r>
          </w:p>
        </w:tc>
      </w:tr>
      <w:tr w:rsidR="00FA00D6" w:rsidRPr="008C3633" w14:paraId="40DEE069" w14:textId="77777777" w:rsidTr="006D73DE">
        <w:trPr>
          <w:trHeight w:val="300"/>
        </w:trPr>
        <w:tc>
          <w:tcPr>
            <w:tcW w:w="3150" w:type="dxa"/>
            <w:tcBorders>
              <w:top w:val="nil"/>
              <w:left w:val="nil"/>
              <w:bottom w:val="nil"/>
              <w:right w:val="nil"/>
            </w:tcBorders>
            <w:shd w:val="clear" w:color="auto" w:fill="auto"/>
            <w:noWrap/>
            <w:vAlign w:val="center"/>
            <w:hideMark/>
          </w:tcPr>
          <w:p w14:paraId="0803A10B" w14:textId="77777777" w:rsidR="008C3633" w:rsidRPr="002F7A93" w:rsidRDefault="008C3633" w:rsidP="002F7A93">
            <w:pPr>
              <w:spacing w:after="0"/>
              <w:rPr>
                <w:rFonts w:cs="Times New Roman"/>
                <w:b/>
                <w:bCs/>
                <w:sz w:val="20"/>
                <w:szCs w:val="20"/>
              </w:rPr>
            </w:pPr>
            <w:r w:rsidRPr="002F7A93">
              <w:rPr>
                <w:rFonts w:cs="Times New Roman"/>
                <w:b/>
                <w:bCs/>
                <w:sz w:val="20"/>
                <w:szCs w:val="20"/>
              </w:rPr>
              <w:t>Race/Ethnicity, n (%)</w:t>
            </w:r>
          </w:p>
        </w:tc>
        <w:tc>
          <w:tcPr>
            <w:tcW w:w="810" w:type="dxa"/>
            <w:tcBorders>
              <w:top w:val="nil"/>
              <w:left w:val="nil"/>
              <w:bottom w:val="nil"/>
              <w:right w:val="nil"/>
            </w:tcBorders>
            <w:shd w:val="clear" w:color="auto" w:fill="auto"/>
            <w:noWrap/>
            <w:vAlign w:val="center"/>
            <w:hideMark/>
          </w:tcPr>
          <w:p w14:paraId="0E45CF82"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27365DA8"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6BB3CF0B"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6C1AD11B"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5BD4D93D"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0F9EF0AD"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F83C575"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D3B0493"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3C2B6AE5"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68B0B7D1"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5E88CAF4" w14:textId="77777777" w:rsidR="008C3633" w:rsidRPr="002F7A93" w:rsidRDefault="008C3633" w:rsidP="002F7A93">
            <w:pPr>
              <w:spacing w:after="0"/>
              <w:jc w:val="center"/>
              <w:rPr>
                <w:rFonts w:cs="Times New Roman"/>
                <w:sz w:val="20"/>
                <w:szCs w:val="20"/>
              </w:rPr>
            </w:pPr>
          </w:p>
        </w:tc>
      </w:tr>
      <w:tr w:rsidR="00FA00D6" w:rsidRPr="008C3633" w14:paraId="3A09A4FA" w14:textId="77777777" w:rsidTr="006D73DE">
        <w:trPr>
          <w:trHeight w:val="300"/>
        </w:trPr>
        <w:tc>
          <w:tcPr>
            <w:tcW w:w="3150" w:type="dxa"/>
            <w:tcBorders>
              <w:top w:val="nil"/>
              <w:left w:val="nil"/>
              <w:bottom w:val="nil"/>
              <w:right w:val="nil"/>
            </w:tcBorders>
            <w:shd w:val="clear" w:color="auto" w:fill="auto"/>
            <w:noWrap/>
            <w:vAlign w:val="center"/>
            <w:hideMark/>
          </w:tcPr>
          <w:p w14:paraId="4153F9F4" w14:textId="77777777" w:rsidR="008C3633" w:rsidRPr="002F7A93" w:rsidRDefault="008C3633" w:rsidP="002F7A93">
            <w:pPr>
              <w:spacing w:after="0"/>
              <w:ind w:firstLine="162"/>
              <w:rPr>
                <w:rFonts w:cs="Times New Roman"/>
                <w:sz w:val="20"/>
                <w:szCs w:val="20"/>
              </w:rPr>
            </w:pPr>
            <w:r w:rsidRPr="002F7A93">
              <w:rPr>
                <w:rFonts w:cs="Times New Roman"/>
                <w:sz w:val="20"/>
                <w:szCs w:val="20"/>
              </w:rPr>
              <w:t>White</w:t>
            </w:r>
          </w:p>
        </w:tc>
        <w:tc>
          <w:tcPr>
            <w:tcW w:w="810" w:type="dxa"/>
            <w:tcBorders>
              <w:top w:val="nil"/>
              <w:left w:val="nil"/>
              <w:bottom w:val="nil"/>
              <w:right w:val="nil"/>
            </w:tcBorders>
            <w:shd w:val="clear" w:color="auto" w:fill="auto"/>
            <w:noWrap/>
            <w:vAlign w:val="center"/>
            <w:hideMark/>
          </w:tcPr>
          <w:p w14:paraId="4DA8EF5D" w14:textId="77777777" w:rsidR="008C3633" w:rsidRPr="002F7A93" w:rsidRDefault="008C3633" w:rsidP="002F7A93">
            <w:pPr>
              <w:spacing w:after="0"/>
              <w:jc w:val="right"/>
              <w:rPr>
                <w:rFonts w:cs="Times New Roman"/>
                <w:sz w:val="20"/>
                <w:szCs w:val="20"/>
              </w:rPr>
            </w:pPr>
            <w:r w:rsidRPr="002F7A93">
              <w:rPr>
                <w:rFonts w:cs="Times New Roman"/>
                <w:sz w:val="20"/>
                <w:szCs w:val="20"/>
              </w:rPr>
              <w:t>4,190</w:t>
            </w:r>
          </w:p>
        </w:tc>
        <w:tc>
          <w:tcPr>
            <w:tcW w:w="1170" w:type="dxa"/>
            <w:tcBorders>
              <w:top w:val="nil"/>
              <w:left w:val="nil"/>
              <w:bottom w:val="nil"/>
              <w:right w:val="nil"/>
            </w:tcBorders>
            <w:shd w:val="clear" w:color="auto" w:fill="auto"/>
            <w:noWrap/>
            <w:vAlign w:val="center"/>
            <w:hideMark/>
          </w:tcPr>
          <w:p w14:paraId="64F3A7F0" w14:textId="77777777" w:rsidR="008C3633" w:rsidRPr="002F7A93" w:rsidRDefault="008C3633" w:rsidP="002F7A93">
            <w:pPr>
              <w:spacing w:after="0"/>
              <w:rPr>
                <w:rFonts w:cs="Times New Roman"/>
                <w:sz w:val="20"/>
                <w:szCs w:val="20"/>
              </w:rPr>
            </w:pPr>
            <w:r w:rsidRPr="002F7A93">
              <w:rPr>
                <w:rFonts w:cs="Times New Roman"/>
                <w:sz w:val="20"/>
                <w:szCs w:val="20"/>
              </w:rPr>
              <w:t>(75.6)</w:t>
            </w:r>
          </w:p>
        </w:tc>
        <w:tc>
          <w:tcPr>
            <w:tcW w:w="810" w:type="dxa"/>
            <w:tcBorders>
              <w:top w:val="nil"/>
              <w:left w:val="nil"/>
              <w:bottom w:val="nil"/>
              <w:right w:val="nil"/>
            </w:tcBorders>
            <w:shd w:val="clear" w:color="auto" w:fill="auto"/>
            <w:noWrap/>
            <w:vAlign w:val="center"/>
            <w:hideMark/>
          </w:tcPr>
          <w:p w14:paraId="727E8444" w14:textId="77777777" w:rsidR="008C3633" w:rsidRPr="002F7A93" w:rsidRDefault="008C3633" w:rsidP="002F7A93">
            <w:pPr>
              <w:spacing w:after="0"/>
              <w:jc w:val="right"/>
              <w:rPr>
                <w:rFonts w:cs="Times New Roman"/>
                <w:sz w:val="20"/>
                <w:szCs w:val="20"/>
              </w:rPr>
            </w:pPr>
            <w:r w:rsidRPr="002F7A93">
              <w:rPr>
                <w:rFonts w:cs="Times New Roman"/>
                <w:sz w:val="20"/>
                <w:szCs w:val="20"/>
              </w:rPr>
              <w:t>13,145</w:t>
            </w:r>
          </w:p>
        </w:tc>
        <w:tc>
          <w:tcPr>
            <w:tcW w:w="1170" w:type="dxa"/>
            <w:gridSpan w:val="2"/>
            <w:tcBorders>
              <w:top w:val="nil"/>
              <w:left w:val="nil"/>
              <w:bottom w:val="nil"/>
              <w:right w:val="nil"/>
            </w:tcBorders>
            <w:shd w:val="clear" w:color="auto" w:fill="auto"/>
            <w:noWrap/>
            <w:vAlign w:val="center"/>
            <w:hideMark/>
          </w:tcPr>
          <w:p w14:paraId="7AA51BFC" w14:textId="77777777" w:rsidR="008C3633" w:rsidRPr="002F7A93" w:rsidRDefault="008C3633" w:rsidP="002F7A93">
            <w:pPr>
              <w:spacing w:after="0"/>
              <w:rPr>
                <w:rFonts w:cs="Times New Roman"/>
                <w:sz w:val="20"/>
                <w:szCs w:val="20"/>
              </w:rPr>
            </w:pPr>
            <w:r w:rsidRPr="002F7A93">
              <w:rPr>
                <w:rFonts w:cs="Times New Roman"/>
                <w:sz w:val="20"/>
                <w:szCs w:val="20"/>
              </w:rPr>
              <w:t>(75.2)</w:t>
            </w:r>
          </w:p>
        </w:tc>
        <w:tc>
          <w:tcPr>
            <w:tcW w:w="1620" w:type="dxa"/>
            <w:tcBorders>
              <w:top w:val="nil"/>
              <w:left w:val="nil"/>
              <w:bottom w:val="nil"/>
              <w:right w:val="nil"/>
            </w:tcBorders>
            <w:shd w:val="clear" w:color="auto" w:fill="auto"/>
            <w:noWrap/>
            <w:vAlign w:val="center"/>
            <w:hideMark/>
          </w:tcPr>
          <w:p w14:paraId="2B2F9958" w14:textId="77777777" w:rsidR="008C3633" w:rsidRPr="002F7A93" w:rsidRDefault="008C3633" w:rsidP="002F7A93">
            <w:pPr>
              <w:spacing w:after="0"/>
              <w:jc w:val="center"/>
              <w:rPr>
                <w:rFonts w:cs="Times New Roman"/>
                <w:sz w:val="20"/>
                <w:szCs w:val="20"/>
              </w:rPr>
            </w:pPr>
            <w:r w:rsidRPr="002F7A93">
              <w:rPr>
                <w:rFonts w:cs="Times New Roman"/>
                <w:sz w:val="20"/>
                <w:szCs w:val="20"/>
              </w:rPr>
              <w:t>1.0%</w:t>
            </w:r>
          </w:p>
        </w:tc>
        <w:tc>
          <w:tcPr>
            <w:tcW w:w="259" w:type="dxa"/>
            <w:tcBorders>
              <w:top w:val="nil"/>
              <w:left w:val="nil"/>
              <w:bottom w:val="nil"/>
              <w:right w:val="nil"/>
            </w:tcBorders>
            <w:shd w:val="clear" w:color="auto" w:fill="auto"/>
            <w:noWrap/>
            <w:vAlign w:val="center"/>
            <w:hideMark/>
          </w:tcPr>
          <w:p w14:paraId="5C1A961D"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02FDCBE0" w14:textId="77777777" w:rsidR="008C3633" w:rsidRPr="002F7A93" w:rsidRDefault="008C3633" w:rsidP="002F7A93">
            <w:pPr>
              <w:spacing w:after="0"/>
              <w:jc w:val="right"/>
              <w:rPr>
                <w:rFonts w:cs="Times New Roman"/>
                <w:sz w:val="20"/>
                <w:szCs w:val="20"/>
              </w:rPr>
            </w:pPr>
            <w:r w:rsidRPr="002F7A93">
              <w:rPr>
                <w:rFonts w:cs="Times New Roman"/>
                <w:sz w:val="20"/>
                <w:szCs w:val="20"/>
              </w:rPr>
              <w:t>8,634</w:t>
            </w:r>
          </w:p>
        </w:tc>
        <w:tc>
          <w:tcPr>
            <w:tcW w:w="1170" w:type="dxa"/>
            <w:tcBorders>
              <w:top w:val="nil"/>
              <w:left w:val="nil"/>
              <w:bottom w:val="nil"/>
              <w:right w:val="nil"/>
            </w:tcBorders>
            <w:shd w:val="clear" w:color="auto" w:fill="auto"/>
            <w:noWrap/>
            <w:vAlign w:val="center"/>
            <w:hideMark/>
          </w:tcPr>
          <w:p w14:paraId="5D831515" w14:textId="77777777" w:rsidR="008C3633" w:rsidRPr="002F7A93" w:rsidRDefault="008C3633" w:rsidP="002F7A93">
            <w:pPr>
              <w:spacing w:after="0"/>
              <w:rPr>
                <w:rFonts w:cs="Times New Roman"/>
                <w:sz w:val="20"/>
                <w:szCs w:val="20"/>
              </w:rPr>
            </w:pPr>
            <w:r w:rsidRPr="002F7A93">
              <w:rPr>
                <w:rFonts w:cs="Times New Roman"/>
                <w:sz w:val="20"/>
                <w:szCs w:val="20"/>
              </w:rPr>
              <w:t>(75.5)</w:t>
            </w:r>
          </w:p>
        </w:tc>
        <w:tc>
          <w:tcPr>
            <w:tcW w:w="810" w:type="dxa"/>
            <w:tcBorders>
              <w:top w:val="nil"/>
              <w:left w:val="nil"/>
              <w:bottom w:val="nil"/>
              <w:right w:val="nil"/>
            </w:tcBorders>
            <w:shd w:val="clear" w:color="auto" w:fill="auto"/>
            <w:noWrap/>
            <w:vAlign w:val="center"/>
            <w:hideMark/>
          </w:tcPr>
          <w:p w14:paraId="08CCB621" w14:textId="77777777" w:rsidR="008C3633" w:rsidRPr="002F7A93" w:rsidRDefault="008C3633" w:rsidP="002F7A93">
            <w:pPr>
              <w:spacing w:after="0"/>
              <w:jc w:val="right"/>
              <w:rPr>
                <w:rFonts w:cs="Times New Roman"/>
                <w:sz w:val="20"/>
                <w:szCs w:val="20"/>
              </w:rPr>
            </w:pPr>
            <w:r w:rsidRPr="002F7A93">
              <w:rPr>
                <w:rFonts w:cs="Times New Roman"/>
                <w:sz w:val="20"/>
                <w:szCs w:val="20"/>
              </w:rPr>
              <w:t>8,725</w:t>
            </w:r>
          </w:p>
        </w:tc>
        <w:tc>
          <w:tcPr>
            <w:tcW w:w="1170" w:type="dxa"/>
            <w:tcBorders>
              <w:top w:val="nil"/>
              <w:left w:val="nil"/>
              <w:bottom w:val="nil"/>
              <w:right w:val="nil"/>
            </w:tcBorders>
            <w:shd w:val="clear" w:color="auto" w:fill="auto"/>
            <w:noWrap/>
            <w:vAlign w:val="center"/>
            <w:hideMark/>
          </w:tcPr>
          <w:p w14:paraId="3073BEE5" w14:textId="77777777" w:rsidR="008C3633" w:rsidRPr="002F7A93" w:rsidRDefault="008C3633" w:rsidP="002F7A93">
            <w:pPr>
              <w:spacing w:after="0"/>
              <w:rPr>
                <w:rFonts w:cs="Times New Roman"/>
                <w:sz w:val="20"/>
                <w:szCs w:val="20"/>
              </w:rPr>
            </w:pPr>
            <w:r w:rsidRPr="002F7A93">
              <w:rPr>
                <w:rFonts w:cs="Times New Roman"/>
                <w:sz w:val="20"/>
                <w:szCs w:val="20"/>
              </w:rPr>
              <w:t>(75.3)</w:t>
            </w:r>
          </w:p>
        </w:tc>
        <w:tc>
          <w:tcPr>
            <w:tcW w:w="1643" w:type="dxa"/>
            <w:tcBorders>
              <w:top w:val="nil"/>
              <w:left w:val="nil"/>
              <w:bottom w:val="nil"/>
              <w:right w:val="nil"/>
            </w:tcBorders>
            <w:shd w:val="clear" w:color="auto" w:fill="auto"/>
            <w:noWrap/>
            <w:vAlign w:val="center"/>
            <w:hideMark/>
          </w:tcPr>
          <w:p w14:paraId="636F25CA" w14:textId="77777777" w:rsidR="008C3633" w:rsidRPr="002F7A93" w:rsidRDefault="008C3633" w:rsidP="002F7A93">
            <w:pPr>
              <w:spacing w:after="0"/>
              <w:jc w:val="center"/>
              <w:rPr>
                <w:rFonts w:cs="Times New Roman"/>
                <w:sz w:val="20"/>
                <w:szCs w:val="20"/>
              </w:rPr>
            </w:pPr>
            <w:r w:rsidRPr="002F7A93">
              <w:rPr>
                <w:rFonts w:cs="Times New Roman"/>
                <w:sz w:val="20"/>
                <w:szCs w:val="20"/>
              </w:rPr>
              <w:t>0.4%</w:t>
            </w:r>
          </w:p>
        </w:tc>
      </w:tr>
      <w:tr w:rsidR="00FA00D6" w:rsidRPr="008C3633" w14:paraId="016C3D7B" w14:textId="77777777" w:rsidTr="006D73DE">
        <w:trPr>
          <w:trHeight w:val="300"/>
        </w:trPr>
        <w:tc>
          <w:tcPr>
            <w:tcW w:w="3150" w:type="dxa"/>
            <w:tcBorders>
              <w:top w:val="nil"/>
              <w:left w:val="nil"/>
              <w:bottom w:val="nil"/>
              <w:right w:val="nil"/>
            </w:tcBorders>
            <w:shd w:val="clear" w:color="auto" w:fill="auto"/>
            <w:noWrap/>
            <w:vAlign w:val="center"/>
            <w:hideMark/>
          </w:tcPr>
          <w:p w14:paraId="1F0AE88F" w14:textId="77777777" w:rsidR="008C3633" w:rsidRPr="002F7A93" w:rsidRDefault="008C3633" w:rsidP="002F7A93">
            <w:pPr>
              <w:spacing w:after="0"/>
              <w:ind w:firstLine="162"/>
              <w:rPr>
                <w:rFonts w:cs="Times New Roman"/>
                <w:sz w:val="20"/>
                <w:szCs w:val="20"/>
              </w:rPr>
            </w:pPr>
            <w:r w:rsidRPr="002F7A93">
              <w:rPr>
                <w:rFonts w:cs="Times New Roman"/>
                <w:sz w:val="20"/>
                <w:szCs w:val="20"/>
              </w:rPr>
              <w:t>Asian</w:t>
            </w:r>
          </w:p>
        </w:tc>
        <w:tc>
          <w:tcPr>
            <w:tcW w:w="810" w:type="dxa"/>
            <w:tcBorders>
              <w:top w:val="nil"/>
              <w:left w:val="nil"/>
              <w:bottom w:val="nil"/>
              <w:right w:val="nil"/>
            </w:tcBorders>
            <w:shd w:val="clear" w:color="auto" w:fill="auto"/>
            <w:noWrap/>
            <w:vAlign w:val="center"/>
            <w:hideMark/>
          </w:tcPr>
          <w:p w14:paraId="00887258" w14:textId="77777777" w:rsidR="008C3633" w:rsidRPr="002F7A93" w:rsidRDefault="008C3633" w:rsidP="002F7A93">
            <w:pPr>
              <w:spacing w:after="0"/>
              <w:jc w:val="right"/>
              <w:rPr>
                <w:rFonts w:cs="Times New Roman"/>
                <w:sz w:val="20"/>
                <w:szCs w:val="20"/>
              </w:rPr>
            </w:pPr>
            <w:r w:rsidRPr="002F7A93">
              <w:rPr>
                <w:rFonts w:cs="Times New Roman"/>
                <w:sz w:val="20"/>
                <w:szCs w:val="20"/>
              </w:rPr>
              <w:t>123</w:t>
            </w:r>
          </w:p>
        </w:tc>
        <w:tc>
          <w:tcPr>
            <w:tcW w:w="1170" w:type="dxa"/>
            <w:tcBorders>
              <w:top w:val="nil"/>
              <w:left w:val="nil"/>
              <w:bottom w:val="nil"/>
              <w:right w:val="nil"/>
            </w:tcBorders>
            <w:shd w:val="clear" w:color="auto" w:fill="auto"/>
            <w:noWrap/>
            <w:vAlign w:val="center"/>
            <w:hideMark/>
          </w:tcPr>
          <w:p w14:paraId="0D975CE2" w14:textId="77777777" w:rsidR="008C3633" w:rsidRPr="002F7A93" w:rsidRDefault="008C3633" w:rsidP="002F7A93">
            <w:pPr>
              <w:spacing w:after="0"/>
              <w:rPr>
                <w:rFonts w:cs="Times New Roman"/>
                <w:sz w:val="20"/>
                <w:szCs w:val="20"/>
              </w:rPr>
            </w:pPr>
            <w:r w:rsidRPr="002F7A93">
              <w:rPr>
                <w:rFonts w:cs="Times New Roman"/>
                <w:sz w:val="20"/>
                <w:szCs w:val="20"/>
              </w:rPr>
              <w:t>(2.2)</w:t>
            </w:r>
          </w:p>
        </w:tc>
        <w:tc>
          <w:tcPr>
            <w:tcW w:w="810" w:type="dxa"/>
            <w:tcBorders>
              <w:top w:val="nil"/>
              <w:left w:val="nil"/>
              <w:bottom w:val="nil"/>
              <w:right w:val="nil"/>
            </w:tcBorders>
            <w:shd w:val="clear" w:color="auto" w:fill="auto"/>
            <w:noWrap/>
            <w:vAlign w:val="center"/>
            <w:hideMark/>
          </w:tcPr>
          <w:p w14:paraId="02D30573" w14:textId="77777777" w:rsidR="008C3633" w:rsidRPr="002F7A93" w:rsidRDefault="008C3633" w:rsidP="002F7A93">
            <w:pPr>
              <w:spacing w:after="0"/>
              <w:jc w:val="right"/>
              <w:rPr>
                <w:rFonts w:cs="Times New Roman"/>
                <w:sz w:val="20"/>
                <w:szCs w:val="20"/>
              </w:rPr>
            </w:pPr>
            <w:r w:rsidRPr="002F7A93">
              <w:rPr>
                <w:rFonts w:cs="Times New Roman"/>
                <w:sz w:val="20"/>
                <w:szCs w:val="20"/>
              </w:rPr>
              <w:t>211</w:t>
            </w:r>
          </w:p>
        </w:tc>
        <w:tc>
          <w:tcPr>
            <w:tcW w:w="1170" w:type="dxa"/>
            <w:gridSpan w:val="2"/>
            <w:tcBorders>
              <w:top w:val="nil"/>
              <w:left w:val="nil"/>
              <w:bottom w:val="nil"/>
              <w:right w:val="nil"/>
            </w:tcBorders>
            <w:shd w:val="clear" w:color="auto" w:fill="auto"/>
            <w:noWrap/>
            <w:vAlign w:val="center"/>
            <w:hideMark/>
          </w:tcPr>
          <w:p w14:paraId="7484C65B" w14:textId="77777777" w:rsidR="008C3633" w:rsidRPr="002F7A93" w:rsidRDefault="008C3633" w:rsidP="002F7A93">
            <w:pPr>
              <w:spacing w:after="0"/>
              <w:rPr>
                <w:rFonts w:cs="Times New Roman"/>
                <w:sz w:val="20"/>
                <w:szCs w:val="20"/>
              </w:rPr>
            </w:pPr>
            <w:r w:rsidRPr="002F7A93">
              <w:rPr>
                <w:rFonts w:cs="Times New Roman"/>
                <w:sz w:val="20"/>
                <w:szCs w:val="20"/>
              </w:rPr>
              <w:t>(1.2)</w:t>
            </w:r>
          </w:p>
        </w:tc>
        <w:tc>
          <w:tcPr>
            <w:tcW w:w="1620" w:type="dxa"/>
            <w:tcBorders>
              <w:top w:val="nil"/>
              <w:left w:val="nil"/>
              <w:bottom w:val="nil"/>
              <w:right w:val="nil"/>
            </w:tcBorders>
            <w:shd w:val="clear" w:color="auto" w:fill="auto"/>
            <w:noWrap/>
            <w:vAlign w:val="center"/>
            <w:hideMark/>
          </w:tcPr>
          <w:p w14:paraId="24BA94C0" w14:textId="77777777" w:rsidR="008C3633" w:rsidRPr="002F7A93" w:rsidRDefault="008C3633" w:rsidP="002F7A93">
            <w:pPr>
              <w:spacing w:after="0"/>
              <w:jc w:val="center"/>
              <w:rPr>
                <w:rFonts w:cs="Times New Roman"/>
                <w:sz w:val="20"/>
                <w:szCs w:val="20"/>
              </w:rPr>
            </w:pPr>
            <w:r w:rsidRPr="002F7A93">
              <w:rPr>
                <w:rFonts w:cs="Times New Roman"/>
                <w:sz w:val="20"/>
                <w:szCs w:val="20"/>
              </w:rPr>
              <w:t>7.8%</w:t>
            </w:r>
          </w:p>
        </w:tc>
        <w:tc>
          <w:tcPr>
            <w:tcW w:w="259" w:type="dxa"/>
            <w:tcBorders>
              <w:top w:val="nil"/>
              <w:left w:val="nil"/>
              <w:bottom w:val="nil"/>
              <w:right w:val="nil"/>
            </w:tcBorders>
            <w:shd w:val="clear" w:color="auto" w:fill="auto"/>
            <w:noWrap/>
            <w:vAlign w:val="center"/>
            <w:hideMark/>
          </w:tcPr>
          <w:p w14:paraId="24E94A1E"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24CD1580" w14:textId="77777777" w:rsidR="008C3633" w:rsidRPr="002F7A93" w:rsidRDefault="008C3633" w:rsidP="002F7A93">
            <w:pPr>
              <w:spacing w:after="0"/>
              <w:jc w:val="right"/>
              <w:rPr>
                <w:rFonts w:cs="Times New Roman"/>
                <w:sz w:val="20"/>
                <w:szCs w:val="20"/>
              </w:rPr>
            </w:pPr>
            <w:r w:rsidRPr="002F7A93">
              <w:rPr>
                <w:rFonts w:cs="Times New Roman"/>
                <w:sz w:val="20"/>
                <w:szCs w:val="20"/>
              </w:rPr>
              <w:t>159</w:t>
            </w:r>
          </w:p>
        </w:tc>
        <w:tc>
          <w:tcPr>
            <w:tcW w:w="1170" w:type="dxa"/>
            <w:tcBorders>
              <w:top w:val="nil"/>
              <w:left w:val="nil"/>
              <w:bottom w:val="nil"/>
              <w:right w:val="nil"/>
            </w:tcBorders>
            <w:shd w:val="clear" w:color="auto" w:fill="auto"/>
            <w:noWrap/>
            <w:vAlign w:val="center"/>
            <w:hideMark/>
          </w:tcPr>
          <w:p w14:paraId="6ABE969B" w14:textId="77777777" w:rsidR="008C3633" w:rsidRPr="002F7A93" w:rsidRDefault="008C3633" w:rsidP="002F7A93">
            <w:pPr>
              <w:spacing w:after="0"/>
              <w:rPr>
                <w:rFonts w:cs="Times New Roman"/>
                <w:sz w:val="20"/>
                <w:szCs w:val="20"/>
              </w:rPr>
            </w:pPr>
            <w:r w:rsidRPr="002F7A93">
              <w:rPr>
                <w:rFonts w:cs="Times New Roman"/>
                <w:sz w:val="20"/>
                <w:szCs w:val="20"/>
              </w:rPr>
              <w:t>(1.4)</w:t>
            </w:r>
          </w:p>
        </w:tc>
        <w:tc>
          <w:tcPr>
            <w:tcW w:w="810" w:type="dxa"/>
            <w:tcBorders>
              <w:top w:val="nil"/>
              <w:left w:val="nil"/>
              <w:bottom w:val="nil"/>
              <w:right w:val="nil"/>
            </w:tcBorders>
            <w:shd w:val="clear" w:color="auto" w:fill="auto"/>
            <w:noWrap/>
            <w:vAlign w:val="center"/>
            <w:hideMark/>
          </w:tcPr>
          <w:p w14:paraId="2CA4A09C" w14:textId="77777777" w:rsidR="008C3633" w:rsidRPr="002F7A93" w:rsidRDefault="008C3633" w:rsidP="002F7A93">
            <w:pPr>
              <w:spacing w:after="0"/>
              <w:jc w:val="right"/>
              <w:rPr>
                <w:rFonts w:cs="Times New Roman"/>
                <w:sz w:val="20"/>
                <w:szCs w:val="20"/>
              </w:rPr>
            </w:pPr>
            <w:r w:rsidRPr="002F7A93">
              <w:rPr>
                <w:rFonts w:cs="Times New Roman"/>
                <w:sz w:val="20"/>
                <w:szCs w:val="20"/>
              </w:rPr>
              <w:t>167</w:t>
            </w:r>
          </w:p>
        </w:tc>
        <w:tc>
          <w:tcPr>
            <w:tcW w:w="1170" w:type="dxa"/>
            <w:tcBorders>
              <w:top w:val="nil"/>
              <w:left w:val="nil"/>
              <w:bottom w:val="nil"/>
              <w:right w:val="nil"/>
            </w:tcBorders>
            <w:shd w:val="clear" w:color="auto" w:fill="auto"/>
            <w:noWrap/>
            <w:vAlign w:val="center"/>
            <w:hideMark/>
          </w:tcPr>
          <w:p w14:paraId="42B25484" w14:textId="77777777" w:rsidR="008C3633" w:rsidRPr="002F7A93" w:rsidRDefault="008C3633" w:rsidP="002F7A93">
            <w:pPr>
              <w:spacing w:after="0"/>
              <w:rPr>
                <w:rFonts w:cs="Times New Roman"/>
                <w:sz w:val="20"/>
                <w:szCs w:val="20"/>
              </w:rPr>
            </w:pPr>
            <w:r w:rsidRPr="002F7A93">
              <w:rPr>
                <w:rFonts w:cs="Times New Roman"/>
                <w:sz w:val="20"/>
                <w:szCs w:val="20"/>
              </w:rPr>
              <w:t>(1.4)</w:t>
            </w:r>
          </w:p>
        </w:tc>
        <w:tc>
          <w:tcPr>
            <w:tcW w:w="1643" w:type="dxa"/>
            <w:tcBorders>
              <w:top w:val="nil"/>
              <w:left w:val="nil"/>
              <w:bottom w:val="nil"/>
              <w:right w:val="nil"/>
            </w:tcBorders>
            <w:shd w:val="clear" w:color="auto" w:fill="auto"/>
            <w:noWrap/>
            <w:vAlign w:val="center"/>
            <w:hideMark/>
          </w:tcPr>
          <w:p w14:paraId="4E612F9B" w14:textId="77777777" w:rsidR="008C3633" w:rsidRPr="002F7A93" w:rsidRDefault="008C3633" w:rsidP="002F7A93">
            <w:pPr>
              <w:spacing w:after="0"/>
              <w:jc w:val="center"/>
              <w:rPr>
                <w:rFonts w:cs="Times New Roman"/>
                <w:sz w:val="20"/>
                <w:szCs w:val="20"/>
              </w:rPr>
            </w:pPr>
            <w:r w:rsidRPr="002F7A93">
              <w:rPr>
                <w:rFonts w:cs="Times New Roman"/>
                <w:sz w:val="20"/>
                <w:szCs w:val="20"/>
              </w:rPr>
              <w:t>0.4%</w:t>
            </w:r>
          </w:p>
        </w:tc>
      </w:tr>
      <w:tr w:rsidR="00FA00D6" w:rsidRPr="008C3633" w14:paraId="350BF6E6" w14:textId="77777777" w:rsidTr="006D73DE">
        <w:trPr>
          <w:trHeight w:val="300"/>
        </w:trPr>
        <w:tc>
          <w:tcPr>
            <w:tcW w:w="3150" w:type="dxa"/>
            <w:tcBorders>
              <w:top w:val="nil"/>
              <w:left w:val="nil"/>
              <w:bottom w:val="nil"/>
              <w:right w:val="nil"/>
            </w:tcBorders>
            <w:shd w:val="clear" w:color="auto" w:fill="auto"/>
            <w:noWrap/>
            <w:vAlign w:val="center"/>
            <w:hideMark/>
          </w:tcPr>
          <w:p w14:paraId="307F47F0" w14:textId="77777777" w:rsidR="008C3633" w:rsidRPr="002F7A93" w:rsidRDefault="008C3633" w:rsidP="002F7A93">
            <w:pPr>
              <w:spacing w:after="0"/>
              <w:ind w:firstLine="162"/>
              <w:rPr>
                <w:rFonts w:cs="Times New Roman"/>
                <w:sz w:val="20"/>
                <w:szCs w:val="20"/>
              </w:rPr>
            </w:pPr>
            <w:r w:rsidRPr="002F7A93">
              <w:rPr>
                <w:rFonts w:cs="Times New Roman"/>
                <w:sz w:val="20"/>
                <w:szCs w:val="20"/>
              </w:rPr>
              <w:t>Black or African American</w:t>
            </w:r>
          </w:p>
        </w:tc>
        <w:tc>
          <w:tcPr>
            <w:tcW w:w="810" w:type="dxa"/>
            <w:tcBorders>
              <w:top w:val="nil"/>
              <w:left w:val="nil"/>
              <w:bottom w:val="nil"/>
              <w:right w:val="nil"/>
            </w:tcBorders>
            <w:shd w:val="clear" w:color="auto" w:fill="auto"/>
            <w:noWrap/>
            <w:vAlign w:val="center"/>
            <w:hideMark/>
          </w:tcPr>
          <w:p w14:paraId="1DF79B22" w14:textId="77777777" w:rsidR="008C3633" w:rsidRPr="002F7A93" w:rsidRDefault="008C3633" w:rsidP="002F7A93">
            <w:pPr>
              <w:spacing w:after="0"/>
              <w:jc w:val="right"/>
              <w:rPr>
                <w:rFonts w:cs="Times New Roman"/>
                <w:sz w:val="20"/>
                <w:szCs w:val="20"/>
              </w:rPr>
            </w:pPr>
            <w:r w:rsidRPr="002F7A93">
              <w:rPr>
                <w:rFonts w:cs="Times New Roman"/>
                <w:sz w:val="20"/>
                <w:szCs w:val="20"/>
              </w:rPr>
              <w:t>451</w:t>
            </w:r>
          </w:p>
        </w:tc>
        <w:tc>
          <w:tcPr>
            <w:tcW w:w="1170" w:type="dxa"/>
            <w:tcBorders>
              <w:top w:val="nil"/>
              <w:left w:val="nil"/>
              <w:bottom w:val="nil"/>
              <w:right w:val="nil"/>
            </w:tcBorders>
            <w:shd w:val="clear" w:color="auto" w:fill="auto"/>
            <w:noWrap/>
            <w:vAlign w:val="center"/>
            <w:hideMark/>
          </w:tcPr>
          <w:p w14:paraId="3F071745" w14:textId="77777777" w:rsidR="008C3633" w:rsidRPr="002F7A93" w:rsidRDefault="008C3633" w:rsidP="002F7A93">
            <w:pPr>
              <w:spacing w:after="0"/>
              <w:rPr>
                <w:rFonts w:cs="Times New Roman"/>
                <w:sz w:val="20"/>
                <w:szCs w:val="20"/>
              </w:rPr>
            </w:pPr>
            <w:r w:rsidRPr="002F7A93">
              <w:rPr>
                <w:rFonts w:cs="Times New Roman"/>
                <w:sz w:val="20"/>
                <w:szCs w:val="20"/>
              </w:rPr>
              <w:t>(8.1)</w:t>
            </w:r>
          </w:p>
        </w:tc>
        <w:tc>
          <w:tcPr>
            <w:tcW w:w="810" w:type="dxa"/>
            <w:tcBorders>
              <w:top w:val="nil"/>
              <w:left w:val="nil"/>
              <w:bottom w:val="nil"/>
              <w:right w:val="nil"/>
            </w:tcBorders>
            <w:shd w:val="clear" w:color="auto" w:fill="auto"/>
            <w:noWrap/>
            <w:vAlign w:val="center"/>
            <w:hideMark/>
          </w:tcPr>
          <w:p w14:paraId="0E147ED5" w14:textId="77777777" w:rsidR="008C3633" w:rsidRPr="002F7A93" w:rsidRDefault="008C3633" w:rsidP="002F7A93">
            <w:pPr>
              <w:spacing w:after="0"/>
              <w:jc w:val="right"/>
              <w:rPr>
                <w:rFonts w:cs="Times New Roman"/>
                <w:sz w:val="20"/>
                <w:szCs w:val="20"/>
              </w:rPr>
            </w:pPr>
            <w:r w:rsidRPr="002F7A93">
              <w:rPr>
                <w:rFonts w:cs="Times New Roman"/>
                <w:sz w:val="20"/>
                <w:szCs w:val="20"/>
              </w:rPr>
              <w:t>1,651</w:t>
            </w:r>
          </w:p>
        </w:tc>
        <w:tc>
          <w:tcPr>
            <w:tcW w:w="1170" w:type="dxa"/>
            <w:gridSpan w:val="2"/>
            <w:tcBorders>
              <w:top w:val="nil"/>
              <w:left w:val="nil"/>
              <w:bottom w:val="nil"/>
              <w:right w:val="nil"/>
            </w:tcBorders>
            <w:shd w:val="clear" w:color="auto" w:fill="auto"/>
            <w:noWrap/>
            <w:vAlign w:val="center"/>
            <w:hideMark/>
          </w:tcPr>
          <w:p w14:paraId="43527B8F" w14:textId="77777777" w:rsidR="008C3633" w:rsidRPr="002F7A93" w:rsidRDefault="008C3633" w:rsidP="002F7A93">
            <w:pPr>
              <w:spacing w:after="0"/>
              <w:rPr>
                <w:rFonts w:cs="Times New Roman"/>
                <w:sz w:val="20"/>
                <w:szCs w:val="20"/>
              </w:rPr>
            </w:pPr>
            <w:r w:rsidRPr="002F7A93">
              <w:rPr>
                <w:rFonts w:cs="Times New Roman"/>
                <w:sz w:val="20"/>
                <w:szCs w:val="20"/>
              </w:rPr>
              <w:t>(9.4)</w:t>
            </w:r>
          </w:p>
        </w:tc>
        <w:tc>
          <w:tcPr>
            <w:tcW w:w="1620" w:type="dxa"/>
            <w:tcBorders>
              <w:top w:val="nil"/>
              <w:left w:val="nil"/>
              <w:bottom w:val="nil"/>
              <w:right w:val="nil"/>
            </w:tcBorders>
            <w:shd w:val="clear" w:color="auto" w:fill="auto"/>
            <w:noWrap/>
            <w:vAlign w:val="center"/>
            <w:hideMark/>
          </w:tcPr>
          <w:p w14:paraId="4E5AF00B" w14:textId="77777777" w:rsidR="008C3633" w:rsidRPr="002F7A93" w:rsidRDefault="008C3633" w:rsidP="002F7A93">
            <w:pPr>
              <w:spacing w:after="0"/>
              <w:jc w:val="center"/>
              <w:rPr>
                <w:rFonts w:cs="Times New Roman"/>
                <w:sz w:val="20"/>
                <w:szCs w:val="20"/>
              </w:rPr>
            </w:pPr>
            <w:r w:rsidRPr="002F7A93">
              <w:rPr>
                <w:rFonts w:cs="Times New Roman"/>
                <w:sz w:val="20"/>
                <w:szCs w:val="20"/>
              </w:rPr>
              <w:t>4.6%</w:t>
            </w:r>
          </w:p>
        </w:tc>
        <w:tc>
          <w:tcPr>
            <w:tcW w:w="259" w:type="dxa"/>
            <w:tcBorders>
              <w:top w:val="nil"/>
              <w:left w:val="nil"/>
              <w:bottom w:val="nil"/>
              <w:right w:val="nil"/>
            </w:tcBorders>
            <w:shd w:val="clear" w:color="auto" w:fill="auto"/>
            <w:noWrap/>
            <w:vAlign w:val="center"/>
            <w:hideMark/>
          </w:tcPr>
          <w:p w14:paraId="11B7C0B2"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51683951" w14:textId="77777777" w:rsidR="008C3633" w:rsidRPr="002F7A93" w:rsidRDefault="008C3633" w:rsidP="002F7A93">
            <w:pPr>
              <w:spacing w:after="0"/>
              <w:jc w:val="right"/>
              <w:rPr>
                <w:rFonts w:cs="Times New Roman"/>
                <w:sz w:val="20"/>
                <w:szCs w:val="20"/>
              </w:rPr>
            </w:pPr>
            <w:r w:rsidRPr="002F7A93">
              <w:rPr>
                <w:rFonts w:cs="Times New Roman"/>
                <w:sz w:val="20"/>
                <w:szCs w:val="20"/>
              </w:rPr>
              <w:t>1,013</w:t>
            </w:r>
          </w:p>
        </w:tc>
        <w:tc>
          <w:tcPr>
            <w:tcW w:w="1170" w:type="dxa"/>
            <w:tcBorders>
              <w:top w:val="nil"/>
              <w:left w:val="nil"/>
              <w:bottom w:val="nil"/>
              <w:right w:val="nil"/>
            </w:tcBorders>
            <w:shd w:val="clear" w:color="auto" w:fill="auto"/>
            <w:noWrap/>
            <w:vAlign w:val="center"/>
            <w:hideMark/>
          </w:tcPr>
          <w:p w14:paraId="266BAB4C" w14:textId="77777777" w:rsidR="008C3633" w:rsidRPr="002F7A93" w:rsidRDefault="008C3633" w:rsidP="002F7A93">
            <w:pPr>
              <w:spacing w:after="0"/>
              <w:rPr>
                <w:rFonts w:cs="Times New Roman"/>
                <w:sz w:val="20"/>
                <w:szCs w:val="20"/>
              </w:rPr>
            </w:pPr>
            <w:r w:rsidRPr="002F7A93">
              <w:rPr>
                <w:rFonts w:cs="Times New Roman"/>
                <w:sz w:val="20"/>
                <w:szCs w:val="20"/>
              </w:rPr>
              <w:t>(8.9)</w:t>
            </w:r>
          </w:p>
        </w:tc>
        <w:tc>
          <w:tcPr>
            <w:tcW w:w="810" w:type="dxa"/>
            <w:tcBorders>
              <w:top w:val="nil"/>
              <w:left w:val="nil"/>
              <w:bottom w:val="nil"/>
              <w:right w:val="nil"/>
            </w:tcBorders>
            <w:shd w:val="clear" w:color="auto" w:fill="auto"/>
            <w:noWrap/>
            <w:vAlign w:val="center"/>
            <w:hideMark/>
          </w:tcPr>
          <w:p w14:paraId="0B975868" w14:textId="77777777" w:rsidR="008C3633" w:rsidRPr="002F7A93" w:rsidRDefault="008C3633" w:rsidP="002F7A93">
            <w:pPr>
              <w:spacing w:after="0"/>
              <w:jc w:val="right"/>
              <w:rPr>
                <w:rFonts w:cs="Times New Roman"/>
                <w:sz w:val="20"/>
                <w:szCs w:val="20"/>
              </w:rPr>
            </w:pPr>
            <w:r w:rsidRPr="002F7A93">
              <w:rPr>
                <w:rFonts w:cs="Times New Roman"/>
                <w:sz w:val="20"/>
                <w:szCs w:val="20"/>
              </w:rPr>
              <w:t>1,054</w:t>
            </w:r>
          </w:p>
        </w:tc>
        <w:tc>
          <w:tcPr>
            <w:tcW w:w="1170" w:type="dxa"/>
            <w:tcBorders>
              <w:top w:val="nil"/>
              <w:left w:val="nil"/>
              <w:bottom w:val="nil"/>
              <w:right w:val="nil"/>
            </w:tcBorders>
            <w:shd w:val="clear" w:color="auto" w:fill="auto"/>
            <w:noWrap/>
            <w:vAlign w:val="center"/>
            <w:hideMark/>
          </w:tcPr>
          <w:p w14:paraId="4827406F" w14:textId="77777777" w:rsidR="008C3633" w:rsidRPr="002F7A93" w:rsidRDefault="008C3633" w:rsidP="002F7A93">
            <w:pPr>
              <w:spacing w:after="0"/>
              <w:rPr>
                <w:rFonts w:cs="Times New Roman"/>
                <w:sz w:val="20"/>
                <w:szCs w:val="20"/>
              </w:rPr>
            </w:pPr>
            <w:r w:rsidRPr="002F7A93">
              <w:rPr>
                <w:rFonts w:cs="Times New Roman"/>
                <w:sz w:val="20"/>
                <w:szCs w:val="20"/>
              </w:rPr>
              <w:t>(9.1)</w:t>
            </w:r>
          </w:p>
        </w:tc>
        <w:tc>
          <w:tcPr>
            <w:tcW w:w="1643" w:type="dxa"/>
            <w:tcBorders>
              <w:top w:val="nil"/>
              <w:left w:val="nil"/>
              <w:bottom w:val="nil"/>
              <w:right w:val="nil"/>
            </w:tcBorders>
            <w:shd w:val="clear" w:color="auto" w:fill="auto"/>
            <w:noWrap/>
            <w:vAlign w:val="center"/>
            <w:hideMark/>
          </w:tcPr>
          <w:p w14:paraId="24DFB413" w14:textId="77777777" w:rsidR="008C3633" w:rsidRPr="002F7A93" w:rsidRDefault="008C3633" w:rsidP="002F7A93">
            <w:pPr>
              <w:spacing w:after="0"/>
              <w:jc w:val="center"/>
              <w:rPr>
                <w:rFonts w:cs="Times New Roman"/>
                <w:sz w:val="20"/>
                <w:szCs w:val="20"/>
              </w:rPr>
            </w:pPr>
            <w:r w:rsidRPr="002F7A93">
              <w:rPr>
                <w:rFonts w:cs="Times New Roman"/>
                <w:sz w:val="20"/>
                <w:szCs w:val="20"/>
              </w:rPr>
              <w:t>0.9%</w:t>
            </w:r>
          </w:p>
        </w:tc>
      </w:tr>
      <w:tr w:rsidR="00FA00D6" w:rsidRPr="008C3633" w14:paraId="40A17AC3" w14:textId="77777777" w:rsidTr="006D73DE">
        <w:trPr>
          <w:trHeight w:val="300"/>
        </w:trPr>
        <w:tc>
          <w:tcPr>
            <w:tcW w:w="3150" w:type="dxa"/>
            <w:tcBorders>
              <w:top w:val="nil"/>
              <w:left w:val="nil"/>
              <w:bottom w:val="nil"/>
              <w:right w:val="nil"/>
            </w:tcBorders>
            <w:shd w:val="clear" w:color="auto" w:fill="auto"/>
            <w:noWrap/>
            <w:vAlign w:val="center"/>
            <w:hideMark/>
          </w:tcPr>
          <w:p w14:paraId="270B9FA9" w14:textId="77777777" w:rsidR="008C3633" w:rsidRPr="002F7A93" w:rsidRDefault="008C3633" w:rsidP="002F7A93">
            <w:pPr>
              <w:spacing w:after="0"/>
              <w:ind w:firstLine="162"/>
              <w:rPr>
                <w:rFonts w:cs="Times New Roman"/>
                <w:sz w:val="20"/>
                <w:szCs w:val="20"/>
              </w:rPr>
            </w:pPr>
            <w:r w:rsidRPr="002F7A93">
              <w:rPr>
                <w:rFonts w:cs="Times New Roman"/>
                <w:sz w:val="20"/>
                <w:szCs w:val="20"/>
              </w:rPr>
              <w:t>Hispanic or Latino</w:t>
            </w:r>
          </w:p>
        </w:tc>
        <w:tc>
          <w:tcPr>
            <w:tcW w:w="810" w:type="dxa"/>
            <w:tcBorders>
              <w:top w:val="nil"/>
              <w:left w:val="nil"/>
              <w:bottom w:val="nil"/>
              <w:right w:val="nil"/>
            </w:tcBorders>
            <w:shd w:val="clear" w:color="auto" w:fill="auto"/>
            <w:noWrap/>
            <w:vAlign w:val="center"/>
            <w:hideMark/>
          </w:tcPr>
          <w:p w14:paraId="03F8E287" w14:textId="77777777" w:rsidR="008C3633" w:rsidRPr="002F7A93" w:rsidRDefault="008C3633" w:rsidP="002F7A93">
            <w:pPr>
              <w:spacing w:after="0"/>
              <w:jc w:val="right"/>
              <w:rPr>
                <w:rFonts w:cs="Times New Roman"/>
                <w:sz w:val="20"/>
                <w:szCs w:val="20"/>
              </w:rPr>
            </w:pPr>
            <w:r w:rsidRPr="002F7A93">
              <w:rPr>
                <w:rFonts w:cs="Times New Roman"/>
                <w:sz w:val="20"/>
                <w:szCs w:val="20"/>
              </w:rPr>
              <w:t>91</w:t>
            </w:r>
          </w:p>
        </w:tc>
        <w:tc>
          <w:tcPr>
            <w:tcW w:w="1170" w:type="dxa"/>
            <w:tcBorders>
              <w:top w:val="nil"/>
              <w:left w:val="nil"/>
              <w:bottom w:val="nil"/>
              <w:right w:val="nil"/>
            </w:tcBorders>
            <w:shd w:val="clear" w:color="auto" w:fill="auto"/>
            <w:noWrap/>
            <w:vAlign w:val="center"/>
            <w:hideMark/>
          </w:tcPr>
          <w:p w14:paraId="7E16F722" w14:textId="77777777" w:rsidR="008C3633" w:rsidRPr="002F7A93" w:rsidRDefault="008C3633" w:rsidP="002F7A93">
            <w:pPr>
              <w:spacing w:after="0"/>
              <w:rPr>
                <w:rFonts w:cs="Times New Roman"/>
                <w:sz w:val="20"/>
                <w:szCs w:val="20"/>
              </w:rPr>
            </w:pPr>
            <w:r w:rsidRPr="002F7A93">
              <w:rPr>
                <w:rFonts w:cs="Times New Roman"/>
                <w:sz w:val="20"/>
                <w:szCs w:val="20"/>
              </w:rPr>
              <w:t>(1.6)</w:t>
            </w:r>
          </w:p>
        </w:tc>
        <w:tc>
          <w:tcPr>
            <w:tcW w:w="810" w:type="dxa"/>
            <w:tcBorders>
              <w:top w:val="nil"/>
              <w:left w:val="nil"/>
              <w:bottom w:val="nil"/>
              <w:right w:val="nil"/>
            </w:tcBorders>
            <w:shd w:val="clear" w:color="auto" w:fill="auto"/>
            <w:noWrap/>
            <w:vAlign w:val="center"/>
            <w:hideMark/>
          </w:tcPr>
          <w:p w14:paraId="5213C5FE" w14:textId="77777777" w:rsidR="008C3633" w:rsidRPr="002F7A93" w:rsidRDefault="008C3633" w:rsidP="002F7A93">
            <w:pPr>
              <w:spacing w:after="0"/>
              <w:jc w:val="right"/>
              <w:rPr>
                <w:rFonts w:cs="Times New Roman"/>
                <w:sz w:val="20"/>
                <w:szCs w:val="20"/>
              </w:rPr>
            </w:pPr>
            <w:r w:rsidRPr="002F7A93">
              <w:rPr>
                <w:rFonts w:cs="Times New Roman"/>
                <w:sz w:val="20"/>
                <w:szCs w:val="20"/>
              </w:rPr>
              <w:t>324</w:t>
            </w:r>
          </w:p>
        </w:tc>
        <w:tc>
          <w:tcPr>
            <w:tcW w:w="1170" w:type="dxa"/>
            <w:gridSpan w:val="2"/>
            <w:tcBorders>
              <w:top w:val="nil"/>
              <w:left w:val="nil"/>
              <w:bottom w:val="nil"/>
              <w:right w:val="nil"/>
            </w:tcBorders>
            <w:shd w:val="clear" w:color="auto" w:fill="auto"/>
            <w:noWrap/>
            <w:vAlign w:val="center"/>
            <w:hideMark/>
          </w:tcPr>
          <w:p w14:paraId="5B9F77D0" w14:textId="77777777" w:rsidR="008C3633" w:rsidRPr="002F7A93" w:rsidRDefault="008C3633" w:rsidP="002F7A93">
            <w:pPr>
              <w:spacing w:after="0"/>
              <w:rPr>
                <w:rFonts w:cs="Times New Roman"/>
                <w:sz w:val="20"/>
                <w:szCs w:val="20"/>
              </w:rPr>
            </w:pPr>
            <w:r w:rsidRPr="002F7A93">
              <w:rPr>
                <w:rFonts w:cs="Times New Roman"/>
                <w:sz w:val="20"/>
                <w:szCs w:val="20"/>
              </w:rPr>
              <w:t>(1.9)</w:t>
            </w:r>
          </w:p>
        </w:tc>
        <w:tc>
          <w:tcPr>
            <w:tcW w:w="1620" w:type="dxa"/>
            <w:tcBorders>
              <w:top w:val="nil"/>
              <w:left w:val="nil"/>
              <w:bottom w:val="nil"/>
              <w:right w:val="nil"/>
            </w:tcBorders>
            <w:shd w:val="clear" w:color="auto" w:fill="auto"/>
            <w:noWrap/>
            <w:vAlign w:val="center"/>
            <w:hideMark/>
          </w:tcPr>
          <w:p w14:paraId="0FC45EE7" w14:textId="77777777" w:rsidR="008C3633" w:rsidRPr="002F7A93" w:rsidRDefault="008C3633" w:rsidP="002F7A93">
            <w:pPr>
              <w:spacing w:after="0"/>
              <w:jc w:val="center"/>
              <w:rPr>
                <w:rFonts w:cs="Times New Roman"/>
                <w:sz w:val="20"/>
                <w:szCs w:val="20"/>
              </w:rPr>
            </w:pPr>
            <w:r w:rsidRPr="002F7A93">
              <w:rPr>
                <w:rFonts w:cs="Times New Roman"/>
                <w:sz w:val="20"/>
                <w:szCs w:val="20"/>
              </w:rPr>
              <w:t>1.6%</w:t>
            </w:r>
          </w:p>
        </w:tc>
        <w:tc>
          <w:tcPr>
            <w:tcW w:w="259" w:type="dxa"/>
            <w:tcBorders>
              <w:top w:val="nil"/>
              <w:left w:val="nil"/>
              <w:bottom w:val="nil"/>
              <w:right w:val="nil"/>
            </w:tcBorders>
            <w:shd w:val="clear" w:color="auto" w:fill="auto"/>
            <w:noWrap/>
            <w:vAlign w:val="center"/>
            <w:hideMark/>
          </w:tcPr>
          <w:p w14:paraId="7B796C73"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7C42823E" w14:textId="77777777" w:rsidR="008C3633" w:rsidRPr="002F7A93" w:rsidRDefault="008C3633" w:rsidP="002F7A93">
            <w:pPr>
              <w:spacing w:after="0"/>
              <w:jc w:val="right"/>
              <w:rPr>
                <w:rFonts w:cs="Times New Roman"/>
                <w:sz w:val="20"/>
                <w:szCs w:val="20"/>
              </w:rPr>
            </w:pPr>
            <w:r w:rsidRPr="002F7A93">
              <w:rPr>
                <w:rFonts w:cs="Times New Roman"/>
                <w:sz w:val="20"/>
                <w:szCs w:val="20"/>
              </w:rPr>
              <w:t>198</w:t>
            </w:r>
          </w:p>
        </w:tc>
        <w:tc>
          <w:tcPr>
            <w:tcW w:w="1170" w:type="dxa"/>
            <w:tcBorders>
              <w:top w:val="nil"/>
              <w:left w:val="nil"/>
              <w:bottom w:val="nil"/>
              <w:right w:val="nil"/>
            </w:tcBorders>
            <w:shd w:val="clear" w:color="auto" w:fill="auto"/>
            <w:noWrap/>
            <w:vAlign w:val="center"/>
            <w:hideMark/>
          </w:tcPr>
          <w:p w14:paraId="1E8B7824" w14:textId="77777777" w:rsidR="008C3633" w:rsidRPr="002F7A93" w:rsidRDefault="008C3633" w:rsidP="002F7A93">
            <w:pPr>
              <w:spacing w:after="0"/>
              <w:rPr>
                <w:rFonts w:cs="Times New Roman"/>
                <w:sz w:val="20"/>
                <w:szCs w:val="20"/>
              </w:rPr>
            </w:pPr>
            <w:r w:rsidRPr="002F7A93">
              <w:rPr>
                <w:rFonts w:cs="Times New Roman"/>
                <w:sz w:val="20"/>
                <w:szCs w:val="20"/>
              </w:rPr>
              <w:t>(1.7)</w:t>
            </w:r>
          </w:p>
        </w:tc>
        <w:tc>
          <w:tcPr>
            <w:tcW w:w="810" w:type="dxa"/>
            <w:tcBorders>
              <w:top w:val="nil"/>
              <w:left w:val="nil"/>
              <w:bottom w:val="nil"/>
              <w:right w:val="nil"/>
            </w:tcBorders>
            <w:shd w:val="clear" w:color="auto" w:fill="auto"/>
            <w:noWrap/>
            <w:vAlign w:val="center"/>
            <w:hideMark/>
          </w:tcPr>
          <w:p w14:paraId="678CBB0B" w14:textId="77777777" w:rsidR="008C3633" w:rsidRPr="002F7A93" w:rsidRDefault="008C3633" w:rsidP="002F7A93">
            <w:pPr>
              <w:spacing w:after="0"/>
              <w:jc w:val="right"/>
              <w:rPr>
                <w:rFonts w:cs="Times New Roman"/>
                <w:sz w:val="20"/>
                <w:szCs w:val="20"/>
              </w:rPr>
            </w:pPr>
            <w:r w:rsidRPr="002F7A93">
              <w:rPr>
                <w:rFonts w:cs="Times New Roman"/>
                <w:sz w:val="20"/>
                <w:szCs w:val="20"/>
              </w:rPr>
              <w:t>209</w:t>
            </w:r>
          </w:p>
        </w:tc>
        <w:tc>
          <w:tcPr>
            <w:tcW w:w="1170" w:type="dxa"/>
            <w:tcBorders>
              <w:top w:val="nil"/>
              <w:left w:val="nil"/>
              <w:bottom w:val="nil"/>
              <w:right w:val="nil"/>
            </w:tcBorders>
            <w:shd w:val="clear" w:color="auto" w:fill="auto"/>
            <w:noWrap/>
            <w:vAlign w:val="center"/>
            <w:hideMark/>
          </w:tcPr>
          <w:p w14:paraId="1CF07728" w14:textId="77777777" w:rsidR="008C3633" w:rsidRPr="002F7A93" w:rsidRDefault="008C3633" w:rsidP="002F7A93">
            <w:pPr>
              <w:spacing w:after="0"/>
              <w:rPr>
                <w:rFonts w:cs="Times New Roman"/>
                <w:sz w:val="20"/>
                <w:szCs w:val="20"/>
              </w:rPr>
            </w:pPr>
            <w:r w:rsidRPr="002F7A93">
              <w:rPr>
                <w:rFonts w:cs="Times New Roman"/>
                <w:sz w:val="20"/>
                <w:szCs w:val="20"/>
              </w:rPr>
              <w:t>(1.8)</w:t>
            </w:r>
          </w:p>
        </w:tc>
        <w:tc>
          <w:tcPr>
            <w:tcW w:w="1643" w:type="dxa"/>
            <w:tcBorders>
              <w:top w:val="nil"/>
              <w:left w:val="nil"/>
              <w:bottom w:val="nil"/>
              <w:right w:val="nil"/>
            </w:tcBorders>
            <w:shd w:val="clear" w:color="auto" w:fill="auto"/>
            <w:noWrap/>
            <w:vAlign w:val="center"/>
            <w:hideMark/>
          </w:tcPr>
          <w:p w14:paraId="5017EB0F" w14:textId="77777777" w:rsidR="008C3633" w:rsidRPr="002F7A93" w:rsidRDefault="008C3633" w:rsidP="002F7A93">
            <w:pPr>
              <w:spacing w:after="0"/>
              <w:jc w:val="center"/>
              <w:rPr>
                <w:rFonts w:cs="Times New Roman"/>
                <w:sz w:val="20"/>
                <w:szCs w:val="20"/>
              </w:rPr>
            </w:pPr>
            <w:r w:rsidRPr="002F7A93">
              <w:rPr>
                <w:rFonts w:cs="Times New Roman"/>
                <w:sz w:val="20"/>
                <w:szCs w:val="20"/>
              </w:rPr>
              <w:t>0.5%</w:t>
            </w:r>
          </w:p>
        </w:tc>
      </w:tr>
      <w:tr w:rsidR="00FA00D6" w:rsidRPr="008C3633" w14:paraId="77B0E8E8" w14:textId="77777777" w:rsidTr="006D73DE">
        <w:trPr>
          <w:trHeight w:val="300"/>
        </w:trPr>
        <w:tc>
          <w:tcPr>
            <w:tcW w:w="3150" w:type="dxa"/>
            <w:tcBorders>
              <w:top w:val="nil"/>
              <w:left w:val="nil"/>
              <w:bottom w:val="nil"/>
              <w:right w:val="nil"/>
            </w:tcBorders>
            <w:shd w:val="clear" w:color="auto" w:fill="auto"/>
            <w:noWrap/>
            <w:vAlign w:val="center"/>
            <w:hideMark/>
          </w:tcPr>
          <w:p w14:paraId="0DEF5C4A" w14:textId="77777777" w:rsidR="008C3633" w:rsidRPr="002F7A93" w:rsidRDefault="008C3633" w:rsidP="002F7A93">
            <w:pPr>
              <w:spacing w:after="0"/>
              <w:ind w:firstLine="162"/>
              <w:rPr>
                <w:rFonts w:cs="Times New Roman"/>
                <w:sz w:val="20"/>
                <w:szCs w:val="20"/>
              </w:rPr>
            </w:pPr>
            <w:r w:rsidRPr="002F7A93">
              <w:rPr>
                <w:rFonts w:cs="Times New Roman"/>
                <w:sz w:val="20"/>
                <w:szCs w:val="20"/>
              </w:rPr>
              <w:t>Other</w:t>
            </w:r>
          </w:p>
        </w:tc>
        <w:tc>
          <w:tcPr>
            <w:tcW w:w="810" w:type="dxa"/>
            <w:tcBorders>
              <w:top w:val="nil"/>
              <w:left w:val="nil"/>
              <w:bottom w:val="nil"/>
              <w:right w:val="nil"/>
            </w:tcBorders>
            <w:shd w:val="clear" w:color="auto" w:fill="auto"/>
            <w:noWrap/>
            <w:vAlign w:val="center"/>
            <w:hideMark/>
          </w:tcPr>
          <w:p w14:paraId="32B4475E" w14:textId="77777777" w:rsidR="008C3633" w:rsidRPr="002F7A93" w:rsidRDefault="008C3633" w:rsidP="002F7A93">
            <w:pPr>
              <w:spacing w:after="0"/>
              <w:jc w:val="right"/>
              <w:rPr>
                <w:rFonts w:cs="Times New Roman"/>
                <w:sz w:val="20"/>
                <w:szCs w:val="20"/>
              </w:rPr>
            </w:pPr>
            <w:r w:rsidRPr="002F7A93">
              <w:rPr>
                <w:rFonts w:cs="Times New Roman"/>
                <w:sz w:val="20"/>
                <w:szCs w:val="20"/>
              </w:rPr>
              <w:t>85</w:t>
            </w:r>
          </w:p>
        </w:tc>
        <w:tc>
          <w:tcPr>
            <w:tcW w:w="1170" w:type="dxa"/>
            <w:tcBorders>
              <w:top w:val="nil"/>
              <w:left w:val="nil"/>
              <w:bottom w:val="nil"/>
              <w:right w:val="nil"/>
            </w:tcBorders>
            <w:shd w:val="clear" w:color="auto" w:fill="auto"/>
            <w:noWrap/>
            <w:vAlign w:val="center"/>
            <w:hideMark/>
          </w:tcPr>
          <w:p w14:paraId="4922BBBD" w14:textId="77777777" w:rsidR="008C3633" w:rsidRPr="002F7A93" w:rsidRDefault="008C3633" w:rsidP="002F7A93">
            <w:pPr>
              <w:spacing w:after="0"/>
              <w:rPr>
                <w:rFonts w:cs="Times New Roman"/>
                <w:sz w:val="20"/>
                <w:szCs w:val="20"/>
              </w:rPr>
            </w:pPr>
            <w:r w:rsidRPr="002F7A93">
              <w:rPr>
                <w:rFonts w:cs="Times New Roman"/>
                <w:sz w:val="20"/>
                <w:szCs w:val="20"/>
              </w:rPr>
              <w:t>(1.5)</w:t>
            </w:r>
          </w:p>
        </w:tc>
        <w:tc>
          <w:tcPr>
            <w:tcW w:w="810" w:type="dxa"/>
            <w:tcBorders>
              <w:top w:val="nil"/>
              <w:left w:val="nil"/>
              <w:bottom w:val="nil"/>
              <w:right w:val="nil"/>
            </w:tcBorders>
            <w:shd w:val="clear" w:color="auto" w:fill="auto"/>
            <w:noWrap/>
            <w:vAlign w:val="center"/>
            <w:hideMark/>
          </w:tcPr>
          <w:p w14:paraId="54890C4A" w14:textId="77777777" w:rsidR="008C3633" w:rsidRPr="002F7A93" w:rsidRDefault="008C3633" w:rsidP="002F7A93">
            <w:pPr>
              <w:spacing w:after="0"/>
              <w:jc w:val="right"/>
              <w:rPr>
                <w:rFonts w:cs="Times New Roman"/>
                <w:sz w:val="20"/>
                <w:szCs w:val="20"/>
              </w:rPr>
            </w:pPr>
            <w:r w:rsidRPr="002F7A93">
              <w:rPr>
                <w:rFonts w:cs="Times New Roman"/>
                <w:sz w:val="20"/>
                <w:szCs w:val="20"/>
              </w:rPr>
              <w:t>230</w:t>
            </w:r>
          </w:p>
        </w:tc>
        <w:tc>
          <w:tcPr>
            <w:tcW w:w="1170" w:type="dxa"/>
            <w:gridSpan w:val="2"/>
            <w:tcBorders>
              <w:top w:val="nil"/>
              <w:left w:val="nil"/>
              <w:bottom w:val="nil"/>
              <w:right w:val="nil"/>
            </w:tcBorders>
            <w:shd w:val="clear" w:color="auto" w:fill="auto"/>
            <w:noWrap/>
            <w:vAlign w:val="center"/>
            <w:hideMark/>
          </w:tcPr>
          <w:p w14:paraId="28A9496D" w14:textId="77777777" w:rsidR="008C3633" w:rsidRPr="002F7A93" w:rsidRDefault="008C3633" w:rsidP="002F7A93">
            <w:pPr>
              <w:spacing w:after="0"/>
              <w:rPr>
                <w:rFonts w:cs="Times New Roman"/>
                <w:sz w:val="20"/>
                <w:szCs w:val="20"/>
              </w:rPr>
            </w:pPr>
            <w:r w:rsidRPr="002F7A93">
              <w:rPr>
                <w:rFonts w:cs="Times New Roman"/>
                <w:sz w:val="20"/>
                <w:szCs w:val="20"/>
              </w:rPr>
              <w:t>(1.3)</w:t>
            </w:r>
          </w:p>
        </w:tc>
        <w:tc>
          <w:tcPr>
            <w:tcW w:w="1620" w:type="dxa"/>
            <w:tcBorders>
              <w:top w:val="nil"/>
              <w:left w:val="nil"/>
              <w:bottom w:val="nil"/>
              <w:right w:val="nil"/>
            </w:tcBorders>
            <w:shd w:val="clear" w:color="auto" w:fill="auto"/>
            <w:noWrap/>
            <w:vAlign w:val="center"/>
            <w:hideMark/>
          </w:tcPr>
          <w:p w14:paraId="0172AC93" w14:textId="77777777" w:rsidR="008C3633" w:rsidRPr="002F7A93" w:rsidRDefault="008C3633" w:rsidP="002F7A93">
            <w:pPr>
              <w:spacing w:after="0"/>
              <w:jc w:val="center"/>
              <w:rPr>
                <w:rFonts w:cs="Times New Roman"/>
                <w:sz w:val="20"/>
                <w:szCs w:val="20"/>
              </w:rPr>
            </w:pPr>
            <w:r w:rsidRPr="002F7A93">
              <w:rPr>
                <w:rFonts w:cs="Times New Roman"/>
                <w:sz w:val="20"/>
                <w:szCs w:val="20"/>
              </w:rPr>
              <w:t>1.8%</w:t>
            </w:r>
          </w:p>
        </w:tc>
        <w:tc>
          <w:tcPr>
            <w:tcW w:w="259" w:type="dxa"/>
            <w:tcBorders>
              <w:top w:val="nil"/>
              <w:left w:val="nil"/>
              <w:bottom w:val="nil"/>
              <w:right w:val="nil"/>
            </w:tcBorders>
            <w:shd w:val="clear" w:color="auto" w:fill="auto"/>
            <w:noWrap/>
            <w:vAlign w:val="center"/>
            <w:hideMark/>
          </w:tcPr>
          <w:p w14:paraId="27532BF1"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3CC97A4B" w14:textId="77777777" w:rsidR="008C3633" w:rsidRPr="002F7A93" w:rsidRDefault="008C3633" w:rsidP="002F7A93">
            <w:pPr>
              <w:spacing w:after="0"/>
              <w:jc w:val="right"/>
              <w:rPr>
                <w:rFonts w:cs="Times New Roman"/>
                <w:sz w:val="20"/>
                <w:szCs w:val="20"/>
              </w:rPr>
            </w:pPr>
            <w:r w:rsidRPr="002F7A93">
              <w:rPr>
                <w:rFonts w:cs="Times New Roman"/>
                <w:sz w:val="20"/>
                <w:szCs w:val="20"/>
              </w:rPr>
              <w:t>158</w:t>
            </w:r>
          </w:p>
        </w:tc>
        <w:tc>
          <w:tcPr>
            <w:tcW w:w="1170" w:type="dxa"/>
            <w:tcBorders>
              <w:top w:val="nil"/>
              <w:left w:val="nil"/>
              <w:bottom w:val="nil"/>
              <w:right w:val="nil"/>
            </w:tcBorders>
            <w:shd w:val="clear" w:color="auto" w:fill="auto"/>
            <w:noWrap/>
            <w:vAlign w:val="center"/>
            <w:hideMark/>
          </w:tcPr>
          <w:p w14:paraId="18656800" w14:textId="77777777" w:rsidR="008C3633" w:rsidRPr="002F7A93" w:rsidRDefault="008C3633" w:rsidP="002F7A93">
            <w:pPr>
              <w:spacing w:after="0"/>
              <w:rPr>
                <w:rFonts w:cs="Times New Roman"/>
                <w:sz w:val="20"/>
                <w:szCs w:val="20"/>
              </w:rPr>
            </w:pPr>
            <w:r w:rsidRPr="002F7A93">
              <w:rPr>
                <w:rFonts w:cs="Times New Roman"/>
                <w:sz w:val="20"/>
                <w:szCs w:val="20"/>
              </w:rPr>
              <w:t>(1.4)</w:t>
            </w:r>
          </w:p>
        </w:tc>
        <w:tc>
          <w:tcPr>
            <w:tcW w:w="810" w:type="dxa"/>
            <w:tcBorders>
              <w:top w:val="nil"/>
              <w:left w:val="nil"/>
              <w:bottom w:val="nil"/>
              <w:right w:val="nil"/>
            </w:tcBorders>
            <w:shd w:val="clear" w:color="auto" w:fill="auto"/>
            <w:noWrap/>
            <w:vAlign w:val="center"/>
            <w:hideMark/>
          </w:tcPr>
          <w:p w14:paraId="05539495" w14:textId="77777777" w:rsidR="008C3633" w:rsidRPr="002F7A93" w:rsidRDefault="008C3633" w:rsidP="002F7A93">
            <w:pPr>
              <w:spacing w:after="0"/>
              <w:jc w:val="right"/>
              <w:rPr>
                <w:rFonts w:cs="Times New Roman"/>
                <w:sz w:val="20"/>
                <w:szCs w:val="20"/>
              </w:rPr>
            </w:pPr>
            <w:r w:rsidRPr="002F7A93">
              <w:rPr>
                <w:rFonts w:cs="Times New Roman"/>
                <w:sz w:val="20"/>
                <w:szCs w:val="20"/>
              </w:rPr>
              <w:t>159</w:t>
            </w:r>
          </w:p>
        </w:tc>
        <w:tc>
          <w:tcPr>
            <w:tcW w:w="1170" w:type="dxa"/>
            <w:tcBorders>
              <w:top w:val="nil"/>
              <w:left w:val="nil"/>
              <w:bottom w:val="nil"/>
              <w:right w:val="nil"/>
            </w:tcBorders>
            <w:shd w:val="clear" w:color="auto" w:fill="auto"/>
            <w:noWrap/>
            <w:vAlign w:val="center"/>
            <w:hideMark/>
          </w:tcPr>
          <w:p w14:paraId="7277BDAA" w14:textId="77777777" w:rsidR="008C3633" w:rsidRPr="002F7A93" w:rsidRDefault="008C3633" w:rsidP="002F7A93">
            <w:pPr>
              <w:spacing w:after="0"/>
              <w:rPr>
                <w:rFonts w:cs="Times New Roman"/>
                <w:sz w:val="20"/>
                <w:szCs w:val="20"/>
              </w:rPr>
            </w:pPr>
            <w:r w:rsidRPr="002F7A93">
              <w:rPr>
                <w:rFonts w:cs="Times New Roman"/>
                <w:sz w:val="20"/>
                <w:szCs w:val="20"/>
              </w:rPr>
              <w:t>(1.4)</w:t>
            </w:r>
          </w:p>
        </w:tc>
        <w:tc>
          <w:tcPr>
            <w:tcW w:w="1643" w:type="dxa"/>
            <w:tcBorders>
              <w:top w:val="nil"/>
              <w:left w:val="nil"/>
              <w:bottom w:val="nil"/>
              <w:right w:val="nil"/>
            </w:tcBorders>
            <w:shd w:val="clear" w:color="auto" w:fill="auto"/>
            <w:noWrap/>
            <w:vAlign w:val="center"/>
            <w:hideMark/>
          </w:tcPr>
          <w:p w14:paraId="76B42308" w14:textId="77777777" w:rsidR="008C3633" w:rsidRPr="002F7A93" w:rsidRDefault="008C3633" w:rsidP="002F7A93">
            <w:pPr>
              <w:spacing w:after="0"/>
              <w:jc w:val="center"/>
              <w:rPr>
                <w:rFonts w:cs="Times New Roman"/>
                <w:sz w:val="20"/>
                <w:szCs w:val="20"/>
              </w:rPr>
            </w:pPr>
            <w:r w:rsidRPr="002F7A93">
              <w:rPr>
                <w:rFonts w:cs="Times New Roman"/>
                <w:sz w:val="20"/>
                <w:szCs w:val="20"/>
              </w:rPr>
              <w:t>0.1%</w:t>
            </w:r>
          </w:p>
        </w:tc>
      </w:tr>
      <w:tr w:rsidR="00FA00D6" w:rsidRPr="008C3633" w14:paraId="06AAA7C5" w14:textId="77777777" w:rsidTr="006D73DE">
        <w:trPr>
          <w:trHeight w:val="300"/>
        </w:trPr>
        <w:tc>
          <w:tcPr>
            <w:tcW w:w="3150" w:type="dxa"/>
            <w:tcBorders>
              <w:top w:val="nil"/>
              <w:left w:val="nil"/>
              <w:bottom w:val="nil"/>
              <w:right w:val="nil"/>
            </w:tcBorders>
            <w:shd w:val="clear" w:color="auto" w:fill="auto"/>
            <w:noWrap/>
            <w:vAlign w:val="center"/>
            <w:hideMark/>
          </w:tcPr>
          <w:p w14:paraId="58E407FD" w14:textId="77777777" w:rsidR="008C3633" w:rsidRPr="002F7A93" w:rsidRDefault="008C3633" w:rsidP="002F7A93">
            <w:pPr>
              <w:spacing w:after="0"/>
              <w:ind w:firstLine="162"/>
              <w:rPr>
                <w:rFonts w:cs="Times New Roman"/>
                <w:sz w:val="20"/>
                <w:szCs w:val="20"/>
              </w:rPr>
            </w:pPr>
            <w:r w:rsidRPr="002F7A93">
              <w:rPr>
                <w:rFonts w:cs="Times New Roman"/>
                <w:sz w:val="20"/>
                <w:szCs w:val="20"/>
              </w:rPr>
              <w:t>Unknown</w:t>
            </w:r>
          </w:p>
        </w:tc>
        <w:tc>
          <w:tcPr>
            <w:tcW w:w="810" w:type="dxa"/>
            <w:tcBorders>
              <w:top w:val="nil"/>
              <w:left w:val="nil"/>
              <w:bottom w:val="nil"/>
              <w:right w:val="nil"/>
            </w:tcBorders>
            <w:shd w:val="clear" w:color="auto" w:fill="auto"/>
            <w:noWrap/>
            <w:vAlign w:val="center"/>
            <w:hideMark/>
          </w:tcPr>
          <w:p w14:paraId="3F134A8E" w14:textId="77777777" w:rsidR="008C3633" w:rsidRPr="002F7A93" w:rsidRDefault="008C3633" w:rsidP="002F7A93">
            <w:pPr>
              <w:spacing w:after="0"/>
              <w:jc w:val="right"/>
              <w:rPr>
                <w:rFonts w:cs="Times New Roman"/>
                <w:sz w:val="20"/>
                <w:szCs w:val="20"/>
              </w:rPr>
            </w:pPr>
            <w:r w:rsidRPr="002F7A93">
              <w:rPr>
                <w:rFonts w:cs="Times New Roman"/>
                <w:sz w:val="20"/>
                <w:szCs w:val="20"/>
              </w:rPr>
              <w:t>600</w:t>
            </w:r>
          </w:p>
        </w:tc>
        <w:tc>
          <w:tcPr>
            <w:tcW w:w="1170" w:type="dxa"/>
            <w:tcBorders>
              <w:top w:val="nil"/>
              <w:left w:val="nil"/>
              <w:bottom w:val="nil"/>
              <w:right w:val="nil"/>
            </w:tcBorders>
            <w:shd w:val="clear" w:color="auto" w:fill="auto"/>
            <w:noWrap/>
            <w:vAlign w:val="center"/>
            <w:hideMark/>
          </w:tcPr>
          <w:p w14:paraId="621FF4AA" w14:textId="77777777" w:rsidR="008C3633" w:rsidRPr="002F7A93" w:rsidRDefault="008C3633" w:rsidP="002F7A93">
            <w:pPr>
              <w:spacing w:after="0"/>
              <w:rPr>
                <w:rFonts w:cs="Times New Roman"/>
                <w:sz w:val="20"/>
                <w:szCs w:val="20"/>
              </w:rPr>
            </w:pPr>
            <w:r w:rsidRPr="002F7A93">
              <w:rPr>
                <w:rFonts w:cs="Times New Roman"/>
                <w:sz w:val="20"/>
                <w:szCs w:val="20"/>
              </w:rPr>
              <w:t>(10.8)</w:t>
            </w:r>
          </w:p>
        </w:tc>
        <w:tc>
          <w:tcPr>
            <w:tcW w:w="810" w:type="dxa"/>
            <w:tcBorders>
              <w:top w:val="nil"/>
              <w:left w:val="nil"/>
              <w:bottom w:val="nil"/>
              <w:right w:val="nil"/>
            </w:tcBorders>
            <w:shd w:val="clear" w:color="auto" w:fill="auto"/>
            <w:noWrap/>
            <w:vAlign w:val="center"/>
            <w:hideMark/>
          </w:tcPr>
          <w:p w14:paraId="7EF9F7BE" w14:textId="77777777" w:rsidR="008C3633" w:rsidRPr="002F7A93" w:rsidRDefault="008C3633" w:rsidP="002F7A93">
            <w:pPr>
              <w:spacing w:after="0"/>
              <w:jc w:val="right"/>
              <w:rPr>
                <w:rFonts w:cs="Times New Roman"/>
                <w:sz w:val="20"/>
                <w:szCs w:val="20"/>
              </w:rPr>
            </w:pPr>
            <w:r w:rsidRPr="002F7A93">
              <w:rPr>
                <w:rFonts w:cs="Times New Roman"/>
                <w:sz w:val="20"/>
                <w:szCs w:val="20"/>
              </w:rPr>
              <w:t>1,916</w:t>
            </w:r>
          </w:p>
        </w:tc>
        <w:tc>
          <w:tcPr>
            <w:tcW w:w="1170" w:type="dxa"/>
            <w:gridSpan w:val="2"/>
            <w:tcBorders>
              <w:top w:val="nil"/>
              <w:left w:val="nil"/>
              <w:bottom w:val="nil"/>
              <w:right w:val="nil"/>
            </w:tcBorders>
            <w:shd w:val="clear" w:color="auto" w:fill="auto"/>
            <w:noWrap/>
            <w:vAlign w:val="center"/>
            <w:hideMark/>
          </w:tcPr>
          <w:p w14:paraId="56A239FF" w14:textId="77777777" w:rsidR="008C3633" w:rsidRPr="002F7A93" w:rsidRDefault="008C3633" w:rsidP="002F7A93">
            <w:pPr>
              <w:spacing w:after="0"/>
              <w:rPr>
                <w:rFonts w:cs="Times New Roman"/>
                <w:sz w:val="20"/>
                <w:szCs w:val="20"/>
              </w:rPr>
            </w:pPr>
            <w:r w:rsidRPr="002F7A93">
              <w:rPr>
                <w:rFonts w:cs="Times New Roman"/>
                <w:sz w:val="20"/>
                <w:szCs w:val="20"/>
              </w:rPr>
              <w:t>(11.0)</w:t>
            </w:r>
          </w:p>
        </w:tc>
        <w:tc>
          <w:tcPr>
            <w:tcW w:w="1620" w:type="dxa"/>
            <w:tcBorders>
              <w:top w:val="nil"/>
              <w:left w:val="nil"/>
              <w:bottom w:val="nil"/>
              <w:right w:val="nil"/>
            </w:tcBorders>
            <w:shd w:val="clear" w:color="auto" w:fill="auto"/>
            <w:noWrap/>
            <w:vAlign w:val="center"/>
            <w:hideMark/>
          </w:tcPr>
          <w:p w14:paraId="2897BCC9" w14:textId="77777777" w:rsidR="008C3633" w:rsidRPr="002F7A93" w:rsidRDefault="008C3633" w:rsidP="002F7A93">
            <w:pPr>
              <w:spacing w:after="0"/>
              <w:jc w:val="center"/>
              <w:rPr>
                <w:rFonts w:cs="Times New Roman"/>
                <w:sz w:val="20"/>
                <w:szCs w:val="20"/>
              </w:rPr>
            </w:pPr>
            <w:r w:rsidRPr="002F7A93">
              <w:rPr>
                <w:rFonts w:cs="Times New Roman"/>
                <w:sz w:val="20"/>
                <w:szCs w:val="20"/>
              </w:rPr>
              <w:t>0.4%</w:t>
            </w:r>
          </w:p>
        </w:tc>
        <w:tc>
          <w:tcPr>
            <w:tcW w:w="259" w:type="dxa"/>
            <w:tcBorders>
              <w:top w:val="nil"/>
              <w:left w:val="nil"/>
              <w:bottom w:val="nil"/>
              <w:right w:val="nil"/>
            </w:tcBorders>
            <w:shd w:val="clear" w:color="auto" w:fill="auto"/>
            <w:noWrap/>
            <w:vAlign w:val="center"/>
            <w:hideMark/>
          </w:tcPr>
          <w:p w14:paraId="603239FE"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01E7B05A" w14:textId="77777777" w:rsidR="008C3633" w:rsidRPr="002F7A93" w:rsidRDefault="008C3633" w:rsidP="002F7A93">
            <w:pPr>
              <w:spacing w:after="0"/>
              <w:jc w:val="right"/>
              <w:rPr>
                <w:rFonts w:cs="Times New Roman"/>
                <w:sz w:val="20"/>
                <w:szCs w:val="20"/>
              </w:rPr>
            </w:pPr>
            <w:r w:rsidRPr="002F7A93">
              <w:rPr>
                <w:rFonts w:cs="Times New Roman"/>
                <w:sz w:val="20"/>
                <w:szCs w:val="20"/>
              </w:rPr>
              <w:t>1,273</w:t>
            </w:r>
          </w:p>
        </w:tc>
        <w:tc>
          <w:tcPr>
            <w:tcW w:w="1170" w:type="dxa"/>
            <w:tcBorders>
              <w:top w:val="nil"/>
              <w:left w:val="nil"/>
              <w:bottom w:val="nil"/>
              <w:right w:val="nil"/>
            </w:tcBorders>
            <w:shd w:val="clear" w:color="auto" w:fill="auto"/>
            <w:noWrap/>
            <w:vAlign w:val="center"/>
            <w:hideMark/>
          </w:tcPr>
          <w:p w14:paraId="30650F77" w14:textId="77777777" w:rsidR="008C3633" w:rsidRPr="002F7A93" w:rsidRDefault="008C3633" w:rsidP="002F7A93">
            <w:pPr>
              <w:spacing w:after="0"/>
              <w:rPr>
                <w:rFonts w:cs="Times New Roman"/>
                <w:sz w:val="20"/>
                <w:szCs w:val="20"/>
              </w:rPr>
            </w:pPr>
            <w:r w:rsidRPr="002F7A93">
              <w:rPr>
                <w:rFonts w:cs="Times New Roman"/>
                <w:sz w:val="20"/>
                <w:szCs w:val="20"/>
              </w:rPr>
              <w:t>(11.1)</w:t>
            </w:r>
          </w:p>
        </w:tc>
        <w:tc>
          <w:tcPr>
            <w:tcW w:w="810" w:type="dxa"/>
            <w:tcBorders>
              <w:top w:val="nil"/>
              <w:left w:val="nil"/>
              <w:bottom w:val="nil"/>
              <w:right w:val="nil"/>
            </w:tcBorders>
            <w:shd w:val="clear" w:color="auto" w:fill="auto"/>
            <w:noWrap/>
            <w:vAlign w:val="center"/>
            <w:hideMark/>
          </w:tcPr>
          <w:p w14:paraId="300F0680" w14:textId="77777777" w:rsidR="008C3633" w:rsidRPr="002F7A93" w:rsidRDefault="008C3633" w:rsidP="002F7A93">
            <w:pPr>
              <w:spacing w:after="0"/>
              <w:jc w:val="right"/>
              <w:rPr>
                <w:rFonts w:cs="Times New Roman"/>
                <w:sz w:val="20"/>
                <w:szCs w:val="20"/>
              </w:rPr>
            </w:pPr>
            <w:r w:rsidRPr="002F7A93">
              <w:rPr>
                <w:rFonts w:cs="Times New Roman"/>
                <w:sz w:val="20"/>
                <w:szCs w:val="20"/>
              </w:rPr>
              <w:t>1,268</w:t>
            </w:r>
          </w:p>
        </w:tc>
        <w:tc>
          <w:tcPr>
            <w:tcW w:w="1170" w:type="dxa"/>
            <w:tcBorders>
              <w:top w:val="nil"/>
              <w:left w:val="nil"/>
              <w:bottom w:val="nil"/>
              <w:right w:val="nil"/>
            </w:tcBorders>
            <w:shd w:val="clear" w:color="auto" w:fill="auto"/>
            <w:noWrap/>
            <w:vAlign w:val="center"/>
            <w:hideMark/>
          </w:tcPr>
          <w:p w14:paraId="4B7924CE" w14:textId="77777777" w:rsidR="008C3633" w:rsidRPr="002F7A93" w:rsidRDefault="008C3633" w:rsidP="002F7A93">
            <w:pPr>
              <w:spacing w:after="0"/>
              <w:rPr>
                <w:rFonts w:cs="Times New Roman"/>
                <w:sz w:val="20"/>
                <w:szCs w:val="20"/>
              </w:rPr>
            </w:pPr>
            <w:r w:rsidRPr="002F7A93">
              <w:rPr>
                <w:rFonts w:cs="Times New Roman"/>
                <w:sz w:val="20"/>
                <w:szCs w:val="20"/>
              </w:rPr>
              <w:t>(11.0)</w:t>
            </w:r>
          </w:p>
        </w:tc>
        <w:tc>
          <w:tcPr>
            <w:tcW w:w="1643" w:type="dxa"/>
            <w:tcBorders>
              <w:top w:val="nil"/>
              <w:left w:val="nil"/>
              <w:bottom w:val="nil"/>
              <w:right w:val="nil"/>
            </w:tcBorders>
            <w:shd w:val="clear" w:color="auto" w:fill="auto"/>
            <w:noWrap/>
            <w:vAlign w:val="center"/>
            <w:hideMark/>
          </w:tcPr>
          <w:p w14:paraId="0185D78B" w14:textId="77777777" w:rsidR="008C3633" w:rsidRPr="002F7A93" w:rsidRDefault="008C3633" w:rsidP="002F7A93">
            <w:pPr>
              <w:spacing w:after="0"/>
              <w:jc w:val="center"/>
              <w:rPr>
                <w:rFonts w:cs="Times New Roman"/>
                <w:sz w:val="20"/>
                <w:szCs w:val="20"/>
              </w:rPr>
            </w:pPr>
            <w:r w:rsidRPr="002F7A93">
              <w:rPr>
                <w:rFonts w:cs="Times New Roman"/>
                <w:sz w:val="20"/>
                <w:szCs w:val="20"/>
              </w:rPr>
              <w:t>0.6%</w:t>
            </w:r>
          </w:p>
        </w:tc>
      </w:tr>
      <w:tr w:rsidR="00FA00D6" w:rsidRPr="008C3633" w14:paraId="2D632CFD" w14:textId="77777777" w:rsidTr="006D73DE">
        <w:trPr>
          <w:trHeight w:val="300"/>
        </w:trPr>
        <w:tc>
          <w:tcPr>
            <w:tcW w:w="3150" w:type="dxa"/>
            <w:tcBorders>
              <w:top w:val="nil"/>
              <w:left w:val="nil"/>
              <w:bottom w:val="nil"/>
              <w:right w:val="nil"/>
            </w:tcBorders>
            <w:shd w:val="clear" w:color="auto" w:fill="auto"/>
            <w:noWrap/>
            <w:vAlign w:val="center"/>
            <w:hideMark/>
          </w:tcPr>
          <w:p w14:paraId="5BF2F3DA" w14:textId="77777777" w:rsidR="008C3633" w:rsidRPr="002F7A93" w:rsidRDefault="008C3633" w:rsidP="002F7A93">
            <w:pPr>
              <w:spacing w:after="0"/>
              <w:rPr>
                <w:rFonts w:cs="Times New Roman"/>
                <w:b/>
                <w:bCs/>
                <w:sz w:val="20"/>
                <w:szCs w:val="20"/>
              </w:rPr>
            </w:pPr>
            <w:r w:rsidRPr="002F7A93">
              <w:rPr>
                <w:rFonts w:cs="Times New Roman"/>
                <w:b/>
                <w:bCs/>
                <w:sz w:val="20"/>
                <w:szCs w:val="20"/>
              </w:rPr>
              <w:t>US Region, n (%)</w:t>
            </w:r>
          </w:p>
        </w:tc>
        <w:tc>
          <w:tcPr>
            <w:tcW w:w="810" w:type="dxa"/>
            <w:tcBorders>
              <w:top w:val="nil"/>
              <w:left w:val="nil"/>
              <w:bottom w:val="nil"/>
              <w:right w:val="nil"/>
            </w:tcBorders>
            <w:shd w:val="clear" w:color="auto" w:fill="auto"/>
            <w:noWrap/>
            <w:vAlign w:val="center"/>
            <w:hideMark/>
          </w:tcPr>
          <w:p w14:paraId="1281DBE1"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1ADD0D9F"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2D606029"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6555BEBD"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25833B31"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36829B2C"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4B87AEB1"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2F458F9F"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1AA3A001"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123E06A8"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709208A9" w14:textId="77777777" w:rsidR="008C3633" w:rsidRPr="002F7A93" w:rsidRDefault="008C3633" w:rsidP="002F7A93">
            <w:pPr>
              <w:spacing w:after="0"/>
              <w:jc w:val="center"/>
              <w:rPr>
                <w:rFonts w:cs="Times New Roman"/>
                <w:sz w:val="20"/>
                <w:szCs w:val="20"/>
              </w:rPr>
            </w:pPr>
          </w:p>
        </w:tc>
      </w:tr>
      <w:tr w:rsidR="00FA00D6" w:rsidRPr="008C3633" w14:paraId="008317D4" w14:textId="77777777" w:rsidTr="006D73DE">
        <w:trPr>
          <w:trHeight w:val="300"/>
        </w:trPr>
        <w:tc>
          <w:tcPr>
            <w:tcW w:w="3150" w:type="dxa"/>
            <w:tcBorders>
              <w:top w:val="nil"/>
              <w:left w:val="nil"/>
              <w:bottom w:val="nil"/>
              <w:right w:val="nil"/>
            </w:tcBorders>
            <w:shd w:val="clear" w:color="auto" w:fill="auto"/>
            <w:noWrap/>
            <w:vAlign w:val="center"/>
            <w:hideMark/>
          </w:tcPr>
          <w:p w14:paraId="50C1A779" w14:textId="77777777" w:rsidR="008C3633" w:rsidRPr="002F7A93" w:rsidRDefault="008C3633" w:rsidP="002F7A93">
            <w:pPr>
              <w:spacing w:after="0"/>
              <w:ind w:firstLine="162"/>
              <w:rPr>
                <w:rFonts w:cs="Times New Roman"/>
                <w:sz w:val="20"/>
                <w:szCs w:val="20"/>
              </w:rPr>
            </w:pPr>
            <w:r w:rsidRPr="002F7A93">
              <w:rPr>
                <w:rFonts w:cs="Times New Roman"/>
                <w:sz w:val="20"/>
                <w:szCs w:val="20"/>
              </w:rPr>
              <w:t>Northeast</w:t>
            </w:r>
          </w:p>
        </w:tc>
        <w:tc>
          <w:tcPr>
            <w:tcW w:w="810" w:type="dxa"/>
            <w:tcBorders>
              <w:top w:val="nil"/>
              <w:left w:val="nil"/>
              <w:bottom w:val="nil"/>
              <w:right w:val="nil"/>
            </w:tcBorders>
            <w:shd w:val="clear" w:color="auto" w:fill="auto"/>
            <w:noWrap/>
            <w:vAlign w:val="center"/>
            <w:hideMark/>
          </w:tcPr>
          <w:p w14:paraId="3042A453" w14:textId="77777777" w:rsidR="008C3633" w:rsidRPr="002F7A93" w:rsidRDefault="008C3633" w:rsidP="002F7A93">
            <w:pPr>
              <w:spacing w:after="0"/>
              <w:jc w:val="right"/>
              <w:rPr>
                <w:rFonts w:cs="Times New Roman"/>
                <w:sz w:val="20"/>
                <w:szCs w:val="20"/>
              </w:rPr>
            </w:pPr>
            <w:r w:rsidRPr="002F7A93">
              <w:rPr>
                <w:rFonts w:cs="Times New Roman"/>
                <w:sz w:val="20"/>
                <w:szCs w:val="20"/>
              </w:rPr>
              <w:t>1,102</w:t>
            </w:r>
          </w:p>
        </w:tc>
        <w:tc>
          <w:tcPr>
            <w:tcW w:w="1170" w:type="dxa"/>
            <w:tcBorders>
              <w:top w:val="nil"/>
              <w:left w:val="nil"/>
              <w:bottom w:val="nil"/>
              <w:right w:val="nil"/>
            </w:tcBorders>
            <w:shd w:val="clear" w:color="auto" w:fill="auto"/>
            <w:noWrap/>
            <w:vAlign w:val="center"/>
            <w:hideMark/>
          </w:tcPr>
          <w:p w14:paraId="07A6D60D" w14:textId="77777777" w:rsidR="008C3633" w:rsidRPr="002F7A93" w:rsidRDefault="008C3633" w:rsidP="002F7A93">
            <w:pPr>
              <w:spacing w:after="0"/>
              <w:rPr>
                <w:rFonts w:cs="Times New Roman"/>
                <w:sz w:val="20"/>
                <w:szCs w:val="20"/>
              </w:rPr>
            </w:pPr>
            <w:r w:rsidRPr="002F7A93">
              <w:rPr>
                <w:rFonts w:cs="Times New Roman"/>
                <w:sz w:val="20"/>
                <w:szCs w:val="20"/>
              </w:rPr>
              <w:t>(19.9)</w:t>
            </w:r>
          </w:p>
        </w:tc>
        <w:tc>
          <w:tcPr>
            <w:tcW w:w="810" w:type="dxa"/>
            <w:tcBorders>
              <w:top w:val="nil"/>
              <w:left w:val="nil"/>
              <w:bottom w:val="nil"/>
              <w:right w:val="nil"/>
            </w:tcBorders>
            <w:shd w:val="clear" w:color="auto" w:fill="auto"/>
            <w:noWrap/>
            <w:vAlign w:val="center"/>
            <w:hideMark/>
          </w:tcPr>
          <w:p w14:paraId="266E78A8" w14:textId="77777777" w:rsidR="008C3633" w:rsidRPr="002F7A93" w:rsidRDefault="008C3633" w:rsidP="002F7A93">
            <w:pPr>
              <w:spacing w:after="0"/>
              <w:jc w:val="right"/>
              <w:rPr>
                <w:rFonts w:cs="Times New Roman"/>
                <w:sz w:val="20"/>
                <w:szCs w:val="20"/>
              </w:rPr>
            </w:pPr>
            <w:r w:rsidRPr="002F7A93">
              <w:rPr>
                <w:rFonts w:cs="Times New Roman"/>
                <w:sz w:val="20"/>
                <w:szCs w:val="20"/>
              </w:rPr>
              <w:t>3,896</w:t>
            </w:r>
          </w:p>
        </w:tc>
        <w:tc>
          <w:tcPr>
            <w:tcW w:w="1170" w:type="dxa"/>
            <w:gridSpan w:val="2"/>
            <w:tcBorders>
              <w:top w:val="nil"/>
              <w:left w:val="nil"/>
              <w:bottom w:val="nil"/>
              <w:right w:val="nil"/>
            </w:tcBorders>
            <w:shd w:val="clear" w:color="auto" w:fill="auto"/>
            <w:noWrap/>
            <w:vAlign w:val="center"/>
            <w:hideMark/>
          </w:tcPr>
          <w:p w14:paraId="771786E4" w14:textId="77777777" w:rsidR="008C3633" w:rsidRPr="002F7A93" w:rsidRDefault="008C3633" w:rsidP="002F7A93">
            <w:pPr>
              <w:spacing w:after="0"/>
              <w:rPr>
                <w:rFonts w:cs="Times New Roman"/>
                <w:sz w:val="20"/>
                <w:szCs w:val="20"/>
              </w:rPr>
            </w:pPr>
            <w:r w:rsidRPr="002F7A93">
              <w:rPr>
                <w:rFonts w:cs="Times New Roman"/>
                <w:sz w:val="20"/>
                <w:szCs w:val="20"/>
              </w:rPr>
              <w:t>(22.3)</w:t>
            </w:r>
          </w:p>
        </w:tc>
        <w:tc>
          <w:tcPr>
            <w:tcW w:w="1620" w:type="dxa"/>
            <w:tcBorders>
              <w:top w:val="nil"/>
              <w:left w:val="nil"/>
              <w:bottom w:val="nil"/>
              <w:right w:val="nil"/>
            </w:tcBorders>
            <w:shd w:val="clear" w:color="auto" w:fill="auto"/>
            <w:noWrap/>
            <w:vAlign w:val="center"/>
            <w:hideMark/>
          </w:tcPr>
          <w:p w14:paraId="5C9ECC11" w14:textId="77777777" w:rsidR="008C3633" w:rsidRPr="002F7A93" w:rsidRDefault="008C3633" w:rsidP="002F7A93">
            <w:pPr>
              <w:spacing w:after="0"/>
              <w:jc w:val="center"/>
              <w:rPr>
                <w:rFonts w:cs="Times New Roman"/>
                <w:sz w:val="20"/>
                <w:szCs w:val="20"/>
              </w:rPr>
            </w:pPr>
            <w:r w:rsidRPr="002F7A93">
              <w:rPr>
                <w:rFonts w:cs="Times New Roman"/>
                <w:sz w:val="20"/>
                <w:szCs w:val="20"/>
              </w:rPr>
              <w:t>5.9%</w:t>
            </w:r>
          </w:p>
        </w:tc>
        <w:tc>
          <w:tcPr>
            <w:tcW w:w="259" w:type="dxa"/>
            <w:tcBorders>
              <w:top w:val="nil"/>
              <w:left w:val="nil"/>
              <w:bottom w:val="nil"/>
              <w:right w:val="nil"/>
            </w:tcBorders>
            <w:shd w:val="clear" w:color="auto" w:fill="auto"/>
            <w:noWrap/>
            <w:vAlign w:val="center"/>
            <w:hideMark/>
          </w:tcPr>
          <w:p w14:paraId="5307901A"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4300CCF" w14:textId="77777777" w:rsidR="008C3633" w:rsidRPr="002F7A93" w:rsidRDefault="008C3633" w:rsidP="002F7A93">
            <w:pPr>
              <w:spacing w:after="0"/>
              <w:jc w:val="right"/>
              <w:rPr>
                <w:rFonts w:cs="Times New Roman"/>
                <w:sz w:val="20"/>
                <w:szCs w:val="20"/>
              </w:rPr>
            </w:pPr>
            <w:r w:rsidRPr="002F7A93">
              <w:rPr>
                <w:rFonts w:cs="Times New Roman"/>
                <w:sz w:val="20"/>
                <w:szCs w:val="20"/>
              </w:rPr>
              <w:t>2,471</w:t>
            </w:r>
          </w:p>
        </w:tc>
        <w:tc>
          <w:tcPr>
            <w:tcW w:w="1170" w:type="dxa"/>
            <w:tcBorders>
              <w:top w:val="nil"/>
              <w:left w:val="nil"/>
              <w:bottom w:val="nil"/>
              <w:right w:val="nil"/>
            </w:tcBorders>
            <w:shd w:val="clear" w:color="auto" w:fill="auto"/>
            <w:noWrap/>
            <w:vAlign w:val="center"/>
            <w:hideMark/>
          </w:tcPr>
          <w:p w14:paraId="22685976" w14:textId="77777777" w:rsidR="008C3633" w:rsidRPr="002F7A93" w:rsidRDefault="008C3633" w:rsidP="002F7A93">
            <w:pPr>
              <w:spacing w:after="0"/>
              <w:rPr>
                <w:rFonts w:cs="Times New Roman"/>
                <w:sz w:val="20"/>
                <w:szCs w:val="20"/>
              </w:rPr>
            </w:pPr>
            <w:r w:rsidRPr="002F7A93">
              <w:rPr>
                <w:rFonts w:cs="Times New Roman"/>
                <w:sz w:val="20"/>
                <w:szCs w:val="20"/>
              </w:rPr>
              <w:t>(21.6)</w:t>
            </w:r>
          </w:p>
        </w:tc>
        <w:tc>
          <w:tcPr>
            <w:tcW w:w="810" w:type="dxa"/>
            <w:tcBorders>
              <w:top w:val="nil"/>
              <w:left w:val="nil"/>
              <w:bottom w:val="nil"/>
              <w:right w:val="nil"/>
            </w:tcBorders>
            <w:shd w:val="clear" w:color="auto" w:fill="auto"/>
            <w:noWrap/>
            <w:vAlign w:val="center"/>
            <w:hideMark/>
          </w:tcPr>
          <w:p w14:paraId="183CCBCD" w14:textId="77777777" w:rsidR="008C3633" w:rsidRPr="002F7A93" w:rsidRDefault="008C3633" w:rsidP="002F7A93">
            <w:pPr>
              <w:spacing w:after="0"/>
              <w:jc w:val="right"/>
              <w:rPr>
                <w:rFonts w:cs="Times New Roman"/>
                <w:sz w:val="20"/>
                <w:szCs w:val="20"/>
              </w:rPr>
            </w:pPr>
            <w:r w:rsidRPr="002F7A93">
              <w:rPr>
                <w:rFonts w:cs="Times New Roman"/>
                <w:sz w:val="20"/>
                <w:szCs w:val="20"/>
              </w:rPr>
              <w:t>2,511</w:t>
            </w:r>
          </w:p>
        </w:tc>
        <w:tc>
          <w:tcPr>
            <w:tcW w:w="1170" w:type="dxa"/>
            <w:tcBorders>
              <w:top w:val="nil"/>
              <w:left w:val="nil"/>
              <w:bottom w:val="nil"/>
              <w:right w:val="nil"/>
            </w:tcBorders>
            <w:shd w:val="clear" w:color="auto" w:fill="auto"/>
            <w:noWrap/>
            <w:vAlign w:val="center"/>
            <w:hideMark/>
          </w:tcPr>
          <w:p w14:paraId="6F633955" w14:textId="77777777" w:rsidR="008C3633" w:rsidRPr="002F7A93" w:rsidRDefault="008C3633" w:rsidP="002F7A93">
            <w:pPr>
              <w:spacing w:after="0"/>
              <w:rPr>
                <w:rFonts w:cs="Times New Roman"/>
                <w:sz w:val="20"/>
                <w:szCs w:val="20"/>
              </w:rPr>
            </w:pPr>
            <w:r w:rsidRPr="002F7A93">
              <w:rPr>
                <w:rFonts w:cs="Times New Roman"/>
                <w:sz w:val="20"/>
                <w:szCs w:val="20"/>
              </w:rPr>
              <w:t>(21.7)</w:t>
            </w:r>
          </w:p>
        </w:tc>
        <w:tc>
          <w:tcPr>
            <w:tcW w:w="1643" w:type="dxa"/>
            <w:tcBorders>
              <w:top w:val="nil"/>
              <w:left w:val="nil"/>
              <w:bottom w:val="nil"/>
              <w:right w:val="nil"/>
            </w:tcBorders>
            <w:shd w:val="clear" w:color="auto" w:fill="auto"/>
            <w:noWrap/>
            <w:vAlign w:val="center"/>
            <w:hideMark/>
          </w:tcPr>
          <w:p w14:paraId="4C9B651E" w14:textId="77777777" w:rsidR="008C3633" w:rsidRPr="002F7A93" w:rsidRDefault="008C3633" w:rsidP="002F7A93">
            <w:pPr>
              <w:spacing w:after="0"/>
              <w:jc w:val="center"/>
              <w:rPr>
                <w:rFonts w:cs="Times New Roman"/>
                <w:sz w:val="20"/>
                <w:szCs w:val="20"/>
              </w:rPr>
            </w:pPr>
            <w:r w:rsidRPr="002F7A93">
              <w:rPr>
                <w:rFonts w:cs="Times New Roman"/>
                <w:sz w:val="20"/>
                <w:szCs w:val="20"/>
              </w:rPr>
              <w:t>0.2%</w:t>
            </w:r>
          </w:p>
        </w:tc>
      </w:tr>
      <w:tr w:rsidR="00FA00D6" w:rsidRPr="008C3633" w14:paraId="1DE5D429" w14:textId="77777777" w:rsidTr="006D73DE">
        <w:trPr>
          <w:trHeight w:val="300"/>
        </w:trPr>
        <w:tc>
          <w:tcPr>
            <w:tcW w:w="3150" w:type="dxa"/>
            <w:tcBorders>
              <w:top w:val="nil"/>
              <w:left w:val="nil"/>
              <w:bottom w:val="nil"/>
              <w:right w:val="nil"/>
            </w:tcBorders>
            <w:shd w:val="clear" w:color="auto" w:fill="auto"/>
            <w:noWrap/>
            <w:vAlign w:val="center"/>
            <w:hideMark/>
          </w:tcPr>
          <w:p w14:paraId="4035D105" w14:textId="77777777" w:rsidR="008C3633" w:rsidRPr="002F7A93" w:rsidRDefault="008C3633" w:rsidP="002F7A93">
            <w:pPr>
              <w:spacing w:after="0"/>
              <w:ind w:firstLine="162"/>
              <w:rPr>
                <w:rFonts w:cs="Times New Roman"/>
                <w:sz w:val="20"/>
                <w:szCs w:val="20"/>
              </w:rPr>
            </w:pPr>
            <w:r w:rsidRPr="002F7A93">
              <w:rPr>
                <w:rFonts w:cs="Times New Roman"/>
                <w:sz w:val="20"/>
                <w:szCs w:val="20"/>
              </w:rPr>
              <w:t>South</w:t>
            </w:r>
          </w:p>
        </w:tc>
        <w:tc>
          <w:tcPr>
            <w:tcW w:w="810" w:type="dxa"/>
            <w:tcBorders>
              <w:top w:val="nil"/>
              <w:left w:val="nil"/>
              <w:bottom w:val="nil"/>
              <w:right w:val="nil"/>
            </w:tcBorders>
            <w:shd w:val="clear" w:color="auto" w:fill="auto"/>
            <w:noWrap/>
            <w:vAlign w:val="center"/>
            <w:hideMark/>
          </w:tcPr>
          <w:p w14:paraId="6BA07EB6" w14:textId="77777777" w:rsidR="008C3633" w:rsidRPr="002F7A93" w:rsidRDefault="008C3633" w:rsidP="002F7A93">
            <w:pPr>
              <w:spacing w:after="0"/>
              <w:jc w:val="right"/>
              <w:rPr>
                <w:rFonts w:cs="Times New Roman"/>
                <w:sz w:val="20"/>
                <w:szCs w:val="20"/>
              </w:rPr>
            </w:pPr>
            <w:r w:rsidRPr="002F7A93">
              <w:rPr>
                <w:rFonts w:cs="Times New Roman"/>
                <w:sz w:val="20"/>
                <w:szCs w:val="20"/>
              </w:rPr>
              <w:t>2,685</w:t>
            </w:r>
          </w:p>
        </w:tc>
        <w:tc>
          <w:tcPr>
            <w:tcW w:w="1170" w:type="dxa"/>
            <w:tcBorders>
              <w:top w:val="nil"/>
              <w:left w:val="nil"/>
              <w:bottom w:val="nil"/>
              <w:right w:val="nil"/>
            </w:tcBorders>
            <w:shd w:val="clear" w:color="auto" w:fill="auto"/>
            <w:noWrap/>
            <w:vAlign w:val="center"/>
            <w:hideMark/>
          </w:tcPr>
          <w:p w14:paraId="072A05E1" w14:textId="77777777" w:rsidR="008C3633" w:rsidRPr="002F7A93" w:rsidRDefault="008C3633" w:rsidP="002F7A93">
            <w:pPr>
              <w:spacing w:after="0"/>
              <w:rPr>
                <w:rFonts w:cs="Times New Roman"/>
                <w:sz w:val="20"/>
                <w:szCs w:val="20"/>
              </w:rPr>
            </w:pPr>
            <w:r w:rsidRPr="002F7A93">
              <w:rPr>
                <w:rFonts w:cs="Times New Roman"/>
                <w:sz w:val="20"/>
                <w:szCs w:val="20"/>
              </w:rPr>
              <w:t>(48.5)</w:t>
            </w:r>
          </w:p>
        </w:tc>
        <w:tc>
          <w:tcPr>
            <w:tcW w:w="810" w:type="dxa"/>
            <w:tcBorders>
              <w:top w:val="nil"/>
              <w:left w:val="nil"/>
              <w:bottom w:val="nil"/>
              <w:right w:val="nil"/>
            </w:tcBorders>
            <w:shd w:val="clear" w:color="auto" w:fill="auto"/>
            <w:noWrap/>
            <w:vAlign w:val="center"/>
            <w:hideMark/>
          </w:tcPr>
          <w:p w14:paraId="723042A8" w14:textId="77777777" w:rsidR="008C3633" w:rsidRPr="002F7A93" w:rsidRDefault="008C3633" w:rsidP="002F7A93">
            <w:pPr>
              <w:spacing w:after="0"/>
              <w:jc w:val="right"/>
              <w:rPr>
                <w:rFonts w:cs="Times New Roman"/>
                <w:sz w:val="20"/>
                <w:szCs w:val="20"/>
              </w:rPr>
            </w:pPr>
            <w:r w:rsidRPr="002F7A93">
              <w:rPr>
                <w:rFonts w:cs="Times New Roman"/>
                <w:sz w:val="20"/>
                <w:szCs w:val="20"/>
              </w:rPr>
              <w:t>7,652</w:t>
            </w:r>
          </w:p>
        </w:tc>
        <w:tc>
          <w:tcPr>
            <w:tcW w:w="1170" w:type="dxa"/>
            <w:gridSpan w:val="2"/>
            <w:tcBorders>
              <w:top w:val="nil"/>
              <w:left w:val="nil"/>
              <w:bottom w:val="nil"/>
              <w:right w:val="nil"/>
            </w:tcBorders>
            <w:shd w:val="clear" w:color="auto" w:fill="auto"/>
            <w:noWrap/>
            <w:vAlign w:val="center"/>
            <w:hideMark/>
          </w:tcPr>
          <w:p w14:paraId="407A1088" w14:textId="77777777" w:rsidR="008C3633" w:rsidRPr="002F7A93" w:rsidRDefault="008C3633" w:rsidP="002F7A93">
            <w:pPr>
              <w:spacing w:after="0"/>
              <w:rPr>
                <w:rFonts w:cs="Times New Roman"/>
                <w:sz w:val="20"/>
                <w:szCs w:val="20"/>
              </w:rPr>
            </w:pPr>
            <w:r w:rsidRPr="002F7A93">
              <w:rPr>
                <w:rFonts w:cs="Times New Roman"/>
                <w:sz w:val="20"/>
                <w:szCs w:val="20"/>
              </w:rPr>
              <w:t>(43.8)</w:t>
            </w:r>
          </w:p>
        </w:tc>
        <w:tc>
          <w:tcPr>
            <w:tcW w:w="1620" w:type="dxa"/>
            <w:tcBorders>
              <w:top w:val="nil"/>
              <w:left w:val="nil"/>
              <w:bottom w:val="nil"/>
              <w:right w:val="nil"/>
            </w:tcBorders>
            <w:shd w:val="clear" w:color="auto" w:fill="auto"/>
            <w:noWrap/>
            <w:vAlign w:val="center"/>
            <w:hideMark/>
          </w:tcPr>
          <w:p w14:paraId="25D901A8" w14:textId="77777777" w:rsidR="008C3633" w:rsidRPr="002F7A93" w:rsidRDefault="008C3633" w:rsidP="002F7A93">
            <w:pPr>
              <w:spacing w:after="0"/>
              <w:jc w:val="center"/>
              <w:rPr>
                <w:rFonts w:cs="Times New Roman"/>
                <w:sz w:val="20"/>
                <w:szCs w:val="20"/>
              </w:rPr>
            </w:pPr>
            <w:r w:rsidRPr="002F7A93">
              <w:rPr>
                <w:rFonts w:cs="Times New Roman"/>
                <w:sz w:val="20"/>
                <w:szCs w:val="20"/>
              </w:rPr>
              <w:t>9.4%</w:t>
            </w:r>
          </w:p>
        </w:tc>
        <w:tc>
          <w:tcPr>
            <w:tcW w:w="259" w:type="dxa"/>
            <w:tcBorders>
              <w:top w:val="nil"/>
              <w:left w:val="nil"/>
              <w:bottom w:val="nil"/>
              <w:right w:val="nil"/>
            </w:tcBorders>
            <w:shd w:val="clear" w:color="auto" w:fill="auto"/>
            <w:noWrap/>
            <w:vAlign w:val="center"/>
            <w:hideMark/>
          </w:tcPr>
          <w:p w14:paraId="1121521E"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4657F255" w14:textId="77777777" w:rsidR="008C3633" w:rsidRPr="002F7A93" w:rsidRDefault="008C3633" w:rsidP="002F7A93">
            <w:pPr>
              <w:spacing w:after="0"/>
              <w:jc w:val="right"/>
              <w:rPr>
                <w:rFonts w:cs="Times New Roman"/>
                <w:sz w:val="20"/>
                <w:szCs w:val="20"/>
              </w:rPr>
            </w:pPr>
            <w:r w:rsidRPr="002F7A93">
              <w:rPr>
                <w:rFonts w:cs="Times New Roman"/>
                <w:sz w:val="20"/>
                <w:szCs w:val="20"/>
              </w:rPr>
              <w:t>5,018</w:t>
            </w:r>
          </w:p>
        </w:tc>
        <w:tc>
          <w:tcPr>
            <w:tcW w:w="1170" w:type="dxa"/>
            <w:tcBorders>
              <w:top w:val="nil"/>
              <w:left w:val="nil"/>
              <w:bottom w:val="nil"/>
              <w:right w:val="nil"/>
            </w:tcBorders>
            <w:shd w:val="clear" w:color="auto" w:fill="auto"/>
            <w:noWrap/>
            <w:vAlign w:val="center"/>
            <w:hideMark/>
          </w:tcPr>
          <w:p w14:paraId="36F891E1" w14:textId="77777777" w:rsidR="008C3633" w:rsidRPr="002F7A93" w:rsidRDefault="008C3633" w:rsidP="002F7A93">
            <w:pPr>
              <w:spacing w:after="0"/>
              <w:rPr>
                <w:rFonts w:cs="Times New Roman"/>
                <w:sz w:val="20"/>
                <w:szCs w:val="20"/>
              </w:rPr>
            </w:pPr>
            <w:r w:rsidRPr="002F7A93">
              <w:rPr>
                <w:rFonts w:cs="Times New Roman"/>
                <w:sz w:val="20"/>
                <w:szCs w:val="20"/>
              </w:rPr>
              <w:t>(43.9)</w:t>
            </w:r>
          </w:p>
        </w:tc>
        <w:tc>
          <w:tcPr>
            <w:tcW w:w="810" w:type="dxa"/>
            <w:tcBorders>
              <w:top w:val="nil"/>
              <w:left w:val="nil"/>
              <w:bottom w:val="nil"/>
              <w:right w:val="nil"/>
            </w:tcBorders>
            <w:shd w:val="clear" w:color="auto" w:fill="auto"/>
            <w:noWrap/>
            <w:vAlign w:val="center"/>
            <w:hideMark/>
          </w:tcPr>
          <w:p w14:paraId="790126E6" w14:textId="77777777" w:rsidR="008C3633" w:rsidRPr="002F7A93" w:rsidRDefault="008C3633" w:rsidP="002F7A93">
            <w:pPr>
              <w:spacing w:after="0"/>
              <w:jc w:val="right"/>
              <w:rPr>
                <w:rFonts w:cs="Times New Roman"/>
                <w:sz w:val="20"/>
                <w:szCs w:val="20"/>
              </w:rPr>
            </w:pPr>
            <w:r w:rsidRPr="002F7A93">
              <w:rPr>
                <w:rFonts w:cs="Times New Roman"/>
                <w:sz w:val="20"/>
                <w:szCs w:val="20"/>
              </w:rPr>
              <w:t>5,193</w:t>
            </w:r>
          </w:p>
        </w:tc>
        <w:tc>
          <w:tcPr>
            <w:tcW w:w="1170" w:type="dxa"/>
            <w:tcBorders>
              <w:top w:val="nil"/>
              <w:left w:val="nil"/>
              <w:bottom w:val="nil"/>
              <w:right w:val="nil"/>
            </w:tcBorders>
            <w:shd w:val="clear" w:color="auto" w:fill="auto"/>
            <w:noWrap/>
            <w:vAlign w:val="center"/>
            <w:hideMark/>
          </w:tcPr>
          <w:p w14:paraId="3C3E2E4E" w14:textId="77777777" w:rsidR="008C3633" w:rsidRPr="002F7A93" w:rsidRDefault="008C3633" w:rsidP="002F7A93">
            <w:pPr>
              <w:spacing w:after="0"/>
              <w:rPr>
                <w:rFonts w:cs="Times New Roman"/>
                <w:sz w:val="20"/>
                <w:szCs w:val="20"/>
              </w:rPr>
            </w:pPr>
            <w:r w:rsidRPr="002F7A93">
              <w:rPr>
                <w:rFonts w:cs="Times New Roman"/>
                <w:sz w:val="20"/>
                <w:szCs w:val="20"/>
              </w:rPr>
              <w:t>(44.8)</w:t>
            </w:r>
          </w:p>
        </w:tc>
        <w:tc>
          <w:tcPr>
            <w:tcW w:w="1643" w:type="dxa"/>
            <w:tcBorders>
              <w:top w:val="nil"/>
              <w:left w:val="nil"/>
              <w:bottom w:val="nil"/>
              <w:right w:val="nil"/>
            </w:tcBorders>
            <w:shd w:val="clear" w:color="auto" w:fill="auto"/>
            <w:noWrap/>
            <w:vAlign w:val="center"/>
            <w:hideMark/>
          </w:tcPr>
          <w:p w14:paraId="38833DC7" w14:textId="77777777" w:rsidR="008C3633" w:rsidRPr="002F7A93" w:rsidRDefault="008C3633" w:rsidP="002F7A93">
            <w:pPr>
              <w:spacing w:after="0"/>
              <w:jc w:val="center"/>
              <w:rPr>
                <w:rFonts w:cs="Times New Roman"/>
                <w:sz w:val="20"/>
                <w:szCs w:val="20"/>
              </w:rPr>
            </w:pPr>
            <w:r w:rsidRPr="002F7A93">
              <w:rPr>
                <w:rFonts w:cs="Times New Roman"/>
                <w:sz w:val="20"/>
                <w:szCs w:val="20"/>
              </w:rPr>
              <w:t>1.9%</w:t>
            </w:r>
          </w:p>
        </w:tc>
      </w:tr>
      <w:tr w:rsidR="00FA00D6" w:rsidRPr="008C3633" w14:paraId="6B538DE6" w14:textId="77777777" w:rsidTr="006D73DE">
        <w:trPr>
          <w:trHeight w:val="300"/>
        </w:trPr>
        <w:tc>
          <w:tcPr>
            <w:tcW w:w="3150" w:type="dxa"/>
            <w:tcBorders>
              <w:top w:val="nil"/>
              <w:left w:val="nil"/>
              <w:bottom w:val="nil"/>
              <w:right w:val="nil"/>
            </w:tcBorders>
            <w:shd w:val="clear" w:color="auto" w:fill="auto"/>
            <w:noWrap/>
            <w:vAlign w:val="center"/>
            <w:hideMark/>
          </w:tcPr>
          <w:p w14:paraId="1508ECB5" w14:textId="77777777" w:rsidR="008C3633" w:rsidRPr="002F7A93" w:rsidRDefault="008C3633" w:rsidP="002F7A93">
            <w:pPr>
              <w:spacing w:after="0"/>
              <w:ind w:firstLine="162"/>
              <w:rPr>
                <w:rFonts w:cs="Times New Roman"/>
                <w:sz w:val="20"/>
                <w:szCs w:val="20"/>
              </w:rPr>
            </w:pPr>
            <w:r w:rsidRPr="002F7A93">
              <w:rPr>
                <w:rFonts w:cs="Times New Roman"/>
                <w:sz w:val="20"/>
                <w:szCs w:val="20"/>
              </w:rPr>
              <w:t>Midwest</w:t>
            </w:r>
          </w:p>
        </w:tc>
        <w:tc>
          <w:tcPr>
            <w:tcW w:w="810" w:type="dxa"/>
            <w:tcBorders>
              <w:top w:val="nil"/>
              <w:left w:val="nil"/>
              <w:bottom w:val="nil"/>
              <w:right w:val="nil"/>
            </w:tcBorders>
            <w:shd w:val="clear" w:color="auto" w:fill="auto"/>
            <w:noWrap/>
            <w:vAlign w:val="center"/>
            <w:hideMark/>
          </w:tcPr>
          <w:p w14:paraId="126D9DFE" w14:textId="77777777" w:rsidR="008C3633" w:rsidRPr="002F7A93" w:rsidRDefault="008C3633" w:rsidP="002F7A93">
            <w:pPr>
              <w:spacing w:after="0"/>
              <w:jc w:val="right"/>
              <w:rPr>
                <w:rFonts w:cs="Times New Roman"/>
                <w:sz w:val="20"/>
                <w:szCs w:val="20"/>
              </w:rPr>
            </w:pPr>
            <w:r w:rsidRPr="002F7A93">
              <w:rPr>
                <w:rFonts w:cs="Times New Roman"/>
                <w:sz w:val="20"/>
                <w:szCs w:val="20"/>
              </w:rPr>
              <w:t>1,010</w:t>
            </w:r>
          </w:p>
        </w:tc>
        <w:tc>
          <w:tcPr>
            <w:tcW w:w="1170" w:type="dxa"/>
            <w:tcBorders>
              <w:top w:val="nil"/>
              <w:left w:val="nil"/>
              <w:bottom w:val="nil"/>
              <w:right w:val="nil"/>
            </w:tcBorders>
            <w:shd w:val="clear" w:color="auto" w:fill="auto"/>
            <w:noWrap/>
            <w:vAlign w:val="center"/>
            <w:hideMark/>
          </w:tcPr>
          <w:p w14:paraId="1252E2A2" w14:textId="77777777" w:rsidR="008C3633" w:rsidRPr="002F7A93" w:rsidRDefault="008C3633" w:rsidP="002F7A93">
            <w:pPr>
              <w:spacing w:after="0"/>
              <w:rPr>
                <w:rFonts w:cs="Times New Roman"/>
                <w:sz w:val="20"/>
                <w:szCs w:val="20"/>
              </w:rPr>
            </w:pPr>
            <w:r w:rsidRPr="002F7A93">
              <w:rPr>
                <w:rFonts w:cs="Times New Roman"/>
                <w:sz w:val="20"/>
                <w:szCs w:val="20"/>
              </w:rPr>
              <w:t>(18.2)</w:t>
            </w:r>
          </w:p>
        </w:tc>
        <w:tc>
          <w:tcPr>
            <w:tcW w:w="810" w:type="dxa"/>
            <w:tcBorders>
              <w:top w:val="nil"/>
              <w:left w:val="nil"/>
              <w:bottom w:val="nil"/>
              <w:right w:val="nil"/>
            </w:tcBorders>
            <w:shd w:val="clear" w:color="auto" w:fill="auto"/>
            <w:noWrap/>
            <w:vAlign w:val="center"/>
            <w:hideMark/>
          </w:tcPr>
          <w:p w14:paraId="10CD0DA9" w14:textId="77777777" w:rsidR="008C3633" w:rsidRPr="002F7A93" w:rsidRDefault="008C3633" w:rsidP="002F7A93">
            <w:pPr>
              <w:spacing w:after="0"/>
              <w:jc w:val="right"/>
              <w:rPr>
                <w:rFonts w:cs="Times New Roman"/>
                <w:sz w:val="20"/>
                <w:szCs w:val="20"/>
              </w:rPr>
            </w:pPr>
            <w:r w:rsidRPr="002F7A93">
              <w:rPr>
                <w:rFonts w:cs="Times New Roman"/>
                <w:sz w:val="20"/>
                <w:szCs w:val="20"/>
              </w:rPr>
              <w:t>3,791</w:t>
            </w:r>
          </w:p>
        </w:tc>
        <w:tc>
          <w:tcPr>
            <w:tcW w:w="1170" w:type="dxa"/>
            <w:gridSpan w:val="2"/>
            <w:tcBorders>
              <w:top w:val="nil"/>
              <w:left w:val="nil"/>
              <w:bottom w:val="nil"/>
              <w:right w:val="nil"/>
            </w:tcBorders>
            <w:shd w:val="clear" w:color="auto" w:fill="auto"/>
            <w:noWrap/>
            <w:vAlign w:val="center"/>
            <w:hideMark/>
          </w:tcPr>
          <w:p w14:paraId="2591D7B3" w14:textId="77777777" w:rsidR="008C3633" w:rsidRPr="002F7A93" w:rsidRDefault="008C3633" w:rsidP="002F7A93">
            <w:pPr>
              <w:spacing w:after="0"/>
              <w:rPr>
                <w:rFonts w:cs="Times New Roman"/>
                <w:sz w:val="20"/>
                <w:szCs w:val="20"/>
              </w:rPr>
            </w:pPr>
            <w:r w:rsidRPr="002F7A93">
              <w:rPr>
                <w:rFonts w:cs="Times New Roman"/>
                <w:sz w:val="20"/>
                <w:szCs w:val="20"/>
              </w:rPr>
              <w:t>(21.7)</w:t>
            </w:r>
          </w:p>
        </w:tc>
        <w:tc>
          <w:tcPr>
            <w:tcW w:w="1620" w:type="dxa"/>
            <w:tcBorders>
              <w:top w:val="nil"/>
              <w:left w:val="nil"/>
              <w:bottom w:val="nil"/>
              <w:right w:val="nil"/>
            </w:tcBorders>
            <w:shd w:val="clear" w:color="auto" w:fill="auto"/>
            <w:noWrap/>
            <w:vAlign w:val="center"/>
            <w:hideMark/>
          </w:tcPr>
          <w:p w14:paraId="670CB68E" w14:textId="77777777" w:rsidR="008C3633" w:rsidRPr="002F7A93" w:rsidRDefault="008C3633" w:rsidP="002F7A93">
            <w:pPr>
              <w:spacing w:after="0"/>
              <w:jc w:val="center"/>
              <w:rPr>
                <w:rFonts w:cs="Times New Roman"/>
                <w:sz w:val="20"/>
                <w:szCs w:val="20"/>
              </w:rPr>
            </w:pPr>
            <w:r w:rsidRPr="002F7A93">
              <w:rPr>
                <w:rFonts w:cs="Times New Roman"/>
                <w:sz w:val="20"/>
                <w:szCs w:val="20"/>
              </w:rPr>
              <w:t>8.7%</w:t>
            </w:r>
          </w:p>
        </w:tc>
        <w:tc>
          <w:tcPr>
            <w:tcW w:w="259" w:type="dxa"/>
            <w:tcBorders>
              <w:top w:val="nil"/>
              <w:left w:val="nil"/>
              <w:bottom w:val="nil"/>
              <w:right w:val="nil"/>
            </w:tcBorders>
            <w:shd w:val="clear" w:color="auto" w:fill="auto"/>
            <w:noWrap/>
            <w:vAlign w:val="center"/>
            <w:hideMark/>
          </w:tcPr>
          <w:p w14:paraId="6DC45F31"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2184D370" w14:textId="77777777" w:rsidR="008C3633" w:rsidRPr="002F7A93" w:rsidRDefault="008C3633" w:rsidP="002F7A93">
            <w:pPr>
              <w:spacing w:after="0"/>
              <w:jc w:val="right"/>
              <w:rPr>
                <w:rFonts w:cs="Times New Roman"/>
                <w:sz w:val="20"/>
                <w:szCs w:val="20"/>
              </w:rPr>
            </w:pPr>
            <w:r w:rsidRPr="002F7A93">
              <w:rPr>
                <w:rFonts w:cs="Times New Roman"/>
                <w:sz w:val="20"/>
                <w:szCs w:val="20"/>
              </w:rPr>
              <w:t>2,378</w:t>
            </w:r>
          </w:p>
        </w:tc>
        <w:tc>
          <w:tcPr>
            <w:tcW w:w="1170" w:type="dxa"/>
            <w:tcBorders>
              <w:top w:val="nil"/>
              <w:left w:val="nil"/>
              <w:bottom w:val="nil"/>
              <w:right w:val="nil"/>
            </w:tcBorders>
            <w:shd w:val="clear" w:color="auto" w:fill="auto"/>
            <w:noWrap/>
            <w:vAlign w:val="center"/>
            <w:hideMark/>
          </w:tcPr>
          <w:p w14:paraId="7FB0343E" w14:textId="77777777" w:rsidR="008C3633" w:rsidRPr="002F7A93" w:rsidRDefault="008C3633" w:rsidP="002F7A93">
            <w:pPr>
              <w:spacing w:after="0"/>
              <w:rPr>
                <w:rFonts w:cs="Times New Roman"/>
                <w:sz w:val="20"/>
                <w:szCs w:val="20"/>
              </w:rPr>
            </w:pPr>
            <w:r w:rsidRPr="002F7A93">
              <w:rPr>
                <w:rFonts w:cs="Times New Roman"/>
                <w:sz w:val="20"/>
                <w:szCs w:val="20"/>
              </w:rPr>
              <w:t>(20.8)</w:t>
            </w:r>
          </w:p>
        </w:tc>
        <w:tc>
          <w:tcPr>
            <w:tcW w:w="810" w:type="dxa"/>
            <w:tcBorders>
              <w:top w:val="nil"/>
              <w:left w:val="nil"/>
              <w:bottom w:val="nil"/>
              <w:right w:val="nil"/>
            </w:tcBorders>
            <w:shd w:val="clear" w:color="auto" w:fill="auto"/>
            <w:noWrap/>
            <w:vAlign w:val="center"/>
            <w:hideMark/>
          </w:tcPr>
          <w:p w14:paraId="25D13672" w14:textId="77777777" w:rsidR="008C3633" w:rsidRPr="002F7A93" w:rsidRDefault="008C3633" w:rsidP="002F7A93">
            <w:pPr>
              <w:spacing w:after="0"/>
              <w:jc w:val="right"/>
              <w:rPr>
                <w:rFonts w:cs="Times New Roman"/>
                <w:sz w:val="20"/>
                <w:szCs w:val="20"/>
              </w:rPr>
            </w:pPr>
            <w:r w:rsidRPr="002F7A93">
              <w:rPr>
                <w:rFonts w:cs="Times New Roman"/>
                <w:sz w:val="20"/>
                <w:szCs w:val="20"/>
              </w:rPr>
              <w:t>2,416</w:t>
            </w:r>
          </w:p>
        </w:tc>
        <w:tc>
          <w:tcPr>
            <w:tcW w:w="1170" w:type="dxa"/>
            <w:tcBorders>
              <w:top w:val="nil"/>
              <w:left w:val="nil"/>
              <w:bottom w:val="nil"/>
              <w:right w:val="nil"/>
            </w:tcBorders>
            <w:shd w:val="clear" w:color="auto" w:fill="auto"/>
            <w:noWrap/>
            <w:vAlign w:val="center"/>
            <w:hideMark/>
          </w:tcPr>
          <w:p w14:paraId="66227A12" w14:textId="77777777" w:rsidR="008C3633" w:rsidRPr="002F7A93" w:rsidRDefault="008C3633" w:rsidP="002F7A93">
            <w:pPr>
              <w:spacing w:after="0"/>
              <w:rPr>
                <w:rFonts w:cs="Times New Roman"/>
                <w:sz w:val="20"/>
                <w:szCs w:val="20"/>
              </w:rPr>
            </w:pPr>
            <w:r w:rsidRPr="002F7A93">
              <w:rPr>
                <w:rFonts w:cs="Times New Roman"/>
                <w:sz w:val="20"/>
                <w:szCs w:val="20"/>
              </w:rPr>
              <w:t>(20.9)</w:t>
            </w:r>
          </w:p>
        </w:tc>
        <w:tc>
          <w:tcPr>
            <w:tcW w:w="1643" w:type="dxa"/>
            <w:tcBorders>
              <w:top w:val="nil"/>
              <w:left w:val="nil"/>
              <w:bottom w:val="nil"/>
              <w:right w:val="nil"/>
            </w:tcBorders>
            <w:shd w:val="clear" w:color="auto" w:fill="auto"/>
            <w:noWrap/>
            <w:vAlign w:val="center"/>
            <w:hideMark/>
          </w:tcPr>
          <w:p w14:paraId="53B1E964" w14:textId="77777777" w:rsidR="008C3633" w:rsidRPr="002F7A93" w:rsidRDefault="008C3633" w:rsidP="002F7A93">
            <w:pPr>
              <w:spacing w:after="0"/>
              <w:jc w:val="center"/>
              <w:rPr>
                <w:rFonts w:cs="Times New Roman"/>
                <w:sz w:val="20"/>
                <w:szCs w:val="20"/>
              </w:rPr>
            </w:pPr>
            <w:r w:rsidRPr="002F7A93">
              <w:rPr>
                <w:rFonts w:cs="Times New Roman"/>
                <w:sz w:val="20"/>
                <w:szCs w:val="20"/>
              </w:rPr>
              <w:t>0.2%</w:t>
            </w:r>
          </w:p>
        </w:tc>
      </w:tr>
      <w:tr w:rsidR="00FA00D6" w:rsidRPr="008C3633" w14:paraId="544583A5" w14:textId="77777777" w:rsidTr="006D73DE">
        <w:trPr>
          <w:trHeight w:val="300"/>
        </w:trPr>
        <w:tc>
          <w:tcPr>
            <w:tcW w:w="3150" w:type="dxa"/>
            <w:tcBorders>
              <w:top w:val="nil"/>
              <w:left w:val="nil"/>
              <w:bottom w:val="nil"/>
              <w:right w:val="nil"/>
            </w:tcBorders>
            <w:shd w:val="clear" w:color="auto" w:fill="auto"/>
            <w:noWrap/>
            <w:vAlign w:val="center"/>
            <w:hideMark/>
          </w:tcPr>
          <w:p w14:paraId="7F7791F5" w14:textId="77777777" w:rsidR="008C3633" w:rsidRPr="002F7A93" w:rsidRDefault="008C3633" w:rsidP="002F7A93">
            <w:pPr>
              <w:spacing w:after="0"/>
              <w:ind w:firstLine="162"/>
              <w:rPr>
                <w:rFonts w:cs="Times New Roman"/>
                <w:sz w:val="20"/>
                <w:szCs w:val="20"/>
              </w:rPr>
            </w:pPr>
            <w:r w:rsidRPr="002F7A93">
              <w:rPr>
                <w:rFonts w:cs="Times New Roman"/>
                <w:sz w:val="20"/>
                <w:szCs w:val="20"/>
              </w:rPr>
              <w:t>West</w:t>
            </w:r>
          </w:p>
        </w:tc>
        <w:tc>
          <w:tcPr>
            <w:tcW w:w="810" w:type="dxa"/>
            <w:tcBorders>
              <w:top w:val="nil"/>
              <w:left w:val="nil"/>
              <w:bottom w:val="nil"/>
              <w:right w:val="nil"/>
            </w:tcBorders>
            <w:shd w:val="clear" w:color="auto" w:fill="auto"/>
            <w:noWrap/>
            <w:vAlign w:val="center"/>
            <w:hideMark/>
          </w:tcPr>
          <w:p w14:paraId="2927694E" w14:textId="77777777" w:rsidR="008C3633" w:rsidRPr="002F7A93" w:rsidRDefault="008C3633" w:rsidP="002F7A93">
            <w:pPr>
              <w:spacing w:after="0"/>
              <w:jc w:val="right"/>
              <w:rPr>
                <w:rFonts w:cs="Times New Roman"/>
                <w:sz w:val="20"/>
                <w:szCs w:val="20"/>
              </w:rPr>
            </w:pPr>
            <w:r w:rsidRPr="002F7A93">
              <w:rPr>
                <w:rFonts w:cs="Times New Roman"/>
                <w:sz w:val="20"/>
                <w:szCs w:val="20"/>
              </w:rPr>
              <w:t>742</w:t>
            </w:r>
          </w:p>
        </w:tc>
        <w:tc>
          <w:tcPr>
            <w:tcW w:w="1170" w:type="dxa"/>
            <w:tcBorders>
              <w:top w:val="nil"/>
              <w:left w:val="nil"/>
              <w:bottom w:val="nil"/>
              <w:right w:val="nil"/>
            </w:tcBorders>
            <w:shd w:val="clear" w:color="auto" w:fill="auto"/>
            <w:noWrap/>
            <w:vAlign w:val="center"/>
            <w:hideMark/>
          </w:tcPr>
          <w:p w14:paraId="67FF8E34" w14:textId="77777777" w:rsidR="008C3633" w:rsidRPr="002F7A93" w:rsidRDefault="008C3633" w:rsidP="002F7A93">
            <w:pPr>
              <w:spacing w:after="0"/>
              <w:rPr>
                <w:rFonts w:cs="Times New Roman"/>
                <w:sz w:val="20"/>
                <w:szCs w:val="20"/>
              </w:rPr>
            </w:pPr>
            <w:r w:rsidRPr="002F7A93">
              <w:rPr>
                <w:rFonts w:cs="Times New Roman"/>
                <w:sz w:val="20"/>
                <w:szCs w:val="20"/>
              </w:rPr>
              <w:t>(13.4)</w:t>
            </w:r>
          </w:p>
        </w:tc>
        <w:tc>
          <w:tcPr>
            <w:tcW w:w="810" w:type="dxa"/>
            <w:tcBorders>
              <w:top w:val="nil"/>
              <w:left w:val="nil"/>
              <w:bottom w:val="nil"/>
              <w:right w:val="nil"/>
            </w:tcBorders>
            <w:shd w:val="clear" w:color="auto" w:fill="auto"/>
            <w:noWrap/>
            <w:vAlign w:val="center"/>
            <w:hideMark/>
          </w:tcPr>
          <w:p w14:paraId="51FF5BEC" w14:textId="77777777" w:rsidR="008C3633" w:rsidRPr="002F7A93" w:rsidRDefault="008C3633" w:rsidP="002F7A93">
            <w:pPr>
              <w:spacing w:after="0"/>
              <w:jc w:val="right"/>
              <w:rPr>
                <w:rFonts w:cs="Times New Roman"/>
                <w:sz w:val="20"/>
                <w:szCs w:val="20"/>
              </w:rPr>
            </w:pPr>
            <w:r w:rsidRPr="002F7A93">
              <w:rPr>
                <w:rFonts w:cs="Times New Roman"/>
                <w:sz w:val="20"/>
                <w:szCs w:val="20"/>
              </w:rPr>
              <w:t>2,133</w:t>
            </w:r>
          </w:p>
        </w:tc>
        <w:tc>
          <w:tcPr>
            <w:tcW w:w="1170" w:type="dxa"/>
            <w:gridSpan w:val="2"/>
            <w:tcBorders>
              <w:top w:val="nil"/>
              <w:left w:val="nil"/>
              <w:bottom w:val="nil"/>
              <w:right w:val="nil"/>
            </w:tcBorders>
            <w:shd w:val="clear" w:color="auto" w:fill="auto"/>
            <w:noWrap/>
            <w:vAlign w:val="center"/>
            <w:hideMark/>
          </w:tcPr>
          <w:p w14:paraId="4C765050" w14:textId="77777777" w:rsidR="008C3633" w:rsidRPr="002F7A93" w:rsidRDefault="008C3633" w:rsidP="002F7A93">
            <w:pPr>
              <w:spacing w:after="0"/>
              <w:rPr>
                <w:rFonts w:cs="Times New Roman"/>
                <w:sz w:val="20"/>
                <w:szCs w:val="20"/>
              </w:rPr>
            </w:pPr>
            <w:r w:rsidRPr="002F7A93">
              <w:rPr>
                <w:rFonts w:cs="Times New Roman"/>
                <w:sz w:val="20"/>
                <w:szCs w:val="20"/>
              </w:rPr>
              <w:t>(12.2)</w:t>
            </w:r>
          </w:p>
        </w:tc>
        <w:tc>
          <w:tcPr>
            <w:tcW w:w="1620" w:type="dxa"/>
            <w:tcBorders>
              <w:top w:val="nil"/>
              <w:left w:val="nil"/>
              <w:bottom w:val="nil"/>
              <w:right w:val="nil"/>
            </w:tcBorders>
            <w:shd w:val="clear" w:color="auto" w:fill="auto"/>
            <w:noWrap/>
            <w:vAlign w:val="center"/>
            <w:hideMark/>
          </w:tcPr>
          <w:p w14:paraId="71F3F642" w14:textId="77777777" w:rsidR="008C3633" w:rsidRPr="002F7A93" w:rsidRDefault="008C3633" w:rsidP="002F7A93">
            <w:pPr>
              <w:spacing w:after="0"/>
              <w:jc w:val="center"/>
              <w:rPr>
                <w:rFonts w:cs="Times New Roman"/>
                <w:sz w:val="20"/>
                <w:szCs w:val="20"/>
              </w:rPr>
            </w:pPr>
            <w:r w:rsidRPr="002F7A93">
              <w:rPr>
                <w:rFonts w:cs="Times New Roman"/>
                <w:sz w:val="20"/>
                <w:szCs w:val="20"/>
              </w:rPr>
              <w:t>3.6%</w:t>
            </w:r>
          </w:p>
        </w:tc>
        <w:tc>
          <w:tcPr>
            <w:tcW w:w="259" w:type="dxa"/>
            <w:tcBorders>
              <w:top w:val="nil"/>
              <w:left w:val="nil"/>
              <w:bottom w:val="nil"/>
              <w:right w:val="nil"/>
            </w:tcBorders>
            <w:shd w:val="clear" w:color="auto" w:fill="auto"/>
            <w:noWrap/>
            <w:vAlign w:val="center"/>
            <w:hideMark/>
          </w:tcPr>
          <w:p w14:paraId="373B4314"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77892EE7" w14:textId="77777777" w:rsidR="008C3633" w:rsidRPr="002F7A93" w:rsidRDefault="008C3633" w:rsidP="002F7A93">
            <w:pPr>
              <w:spacing w:after="0"/>
              <w:jc w:val="right"/>
              <w:rPr>
                <w:rFonts w:cs="Times New Roman"/>
                <w:sz w:val="20"/>
                <w:szCs w:val="20"/>
              </w:rPr>
            </w:pPr>
            <w:r w:rsidRPr="002F7A93">
              <w:rPr>
                <w:rFonts w:cs="Times New Roman"/>
                <w:sz w:val="20"/>
                <w:szCs w:val="20"/>
              </w:rPr>
              <w:t>1,565</w:t>
            </w:r>
          </w:p>
        </w:tc>
        <w:tc>
          <w:tcPr>
            <w:tcW w:w="1170" w:type="dxa"/>
            <w:tcBorders>
              <w:top w:val="nil"/>
              <w:left w:val="nil"/>
              <w:bottom w:val="nil"/>
              <w:right w:val="nil"/>
            </w:tcBorders>
            <w:shd w:val="clear" w:color="auto" w:fill="auto"/>
            <w:noWrap/>
            <w:vAlign w:val="center"/>
            <w:hideMark/>
          </w:tcPr>
          <w:p w14:paraId="64D94F8C" w14:textId="77777777" w:rsidR="008C3633" w:rsidRPr="002F7A93" w:rsidRDefault="008C3633" w:rsidP="002F7A93">
            <w:pPr>
              <w:spacing w:after="0"/>
              <w:rPr>
                <w:rFonts w:cs="Times New Roman"/>
                <w:sz w:val="20"/>
                <w:szCs w:val="20"/>
              </w:rPr>
            </w:pPr>
            <w:r w:rsidRPr="002F7A93">
              <w:rPr>
                <w:rFonts w:cs="Times New Roman"/>
                <w:sz w:val="20"/>
                <w:szCs w:val="20"/>
              </w:rPr>
              <w:t>(13.7)</w:t>
            </w:r>
          </w:p>
        </w:tc>
        <w:tc>
          <w:tcPr>
            <w:tcW w:w="810" w:type="dxa"/>
            <w:tcBorders>
              <w:top w:val="nil"/>
              <w:left w:val="nil"/>
              <w:bottom w:val="nil"/>
              <w:right w:val="nil"/>
            </w:tcBorders>
            <w:shd w:val="clear" w:color="auto" w:fill="auto"/>
            <w:noWrap/>
            <w:vAlign w:val="center"/>
            <w:hideMark/>
          </w:tcPr>
          <w:p w14:paraId="7FCDA2F8" w14:textId="77777777" w:rsidR="008C3633" w:rsidRPr="002F7A93" w:rsidRDefault="008C3633" w:rsidP="002F7A93">
            <w:pPr>
              <w:spacing w:after="0"/>
              <w:jc w:val="right"/>
              <w:rPr>
                <w:rFonts w:cs="Times New Roman"/>
                <w:sz w:val="20"/>
                <w:szCs w:val="20"/>
              </w:rPr>
            </w:pPr>
            <w:r w:rsidRPr="002F7A93">
              <w:rPr>
                <w:rFonts w:cs="Times New Roman"/>
                <w:sz w:val="20"/>
                <w:szCs w:val="20"/>
              </w:rPr>
              <w:t>1,459</w:t>
            </w:r>
          </w:p>
        </w:tc>
        <w:tc>
          <w:tcPr>
            <w:tcW w:w="1170" w:type="dxa"/>
            <w:tcBorders>
              <w:top w:val="nil"/>
              <w:left w:val="nil"/>
              <w:bottom w:val="nil"/>
              <w:right w:val="nil"/>
            </w:tcBorders>
            <w:shd w:val="clear" w:color="auto" w:fill="auto"/>
            <w:noWrap/>
            <w:vAlign w:val="center"/>
            <w:hideMark/>
          </w:tcPr>
          <w:p w14:paraId="0EF200A1" w14:textId="77777777" w:rsidR="008C3633" w:rsidRPr="002F7A93" w:rsidRDefault="008C3633" w:rsidP="002F7A93">
            <w:pPr>
              <w:spacing w:after="0"/>
              <w:rPr>
                <w:rFonts w:cs="Times New Roman"/>
                <w:sz w:val="20"/>
                <w:szCs w:val="20"/>
              </w:rPr>
            </w:pPr>
            <w:r w:rsidRPr="002F7A93">
              <w:rPr>
                <w:rFonts w:cs="Times New Roman"/>
                <w:sz w:val="20"/>
                <w:szCs w:val="20"/>
              </w:rPr>
              <w:t>(12.6)</w:t>
            </w:r>
          </w:p>
        </w:tc>
        <w:tc>
          <w:tcPr>
            <w:tcW w:w="1643" w:type="dxa"/>
            <w:tcBorders>
              <w:top w:val="nil"/>
              <w:left w:val="nil"/>
              <w:bottom w:val="nil"/>
              <w:right w:val="nil"/>
            </w:tcBorders>
            <w:shd w:val="clear" w:color="auto" w:fill="auto"/>
            <w:noWrap/>
            <w:vAlign w:val="center"/>
            <w:hideMark/>
          </w:tcPr>
          <w:p w14:paraId="750ECFC4" w14:textId="77777777" w:rsidR="008C3633" w:rsidRPr="002F7A93" w:rsidRDefault="008C3633" w:rsidP="002F7A93">
            <w:pPr>
              <w:spacing w:after="0"/>
              <w:jc w:val="center"/>
              <w:rPr>
                <w:rFonts w:cs="Times New Roman"/>
                <w:sz w:val="20"/>
                <w:szCs w:val="20"/>
              </w:rPr>
            </w:pPr>
            <w:r w:rsidRPr="002F7A93">
              <w:rPr>
                <w:rFonts w:cs="Times New Roman"/>
                <w:sz w:val="20"/>
                <w:szCs w:val="20"/>
              </w:rPr>
              <w:t>3.2%</w:t>
            </w:r>
          </w:p>
        </w:tc>
      </w:tr>
      <w:tr w:rsidR="00FA00D6" w:rsidRPr="008C3633" w14:paraId="01EA84CB" w14:textId="77777777" w:rsidTr="006D73DE">
        <w:trPr>
          <w:trHeight w:val="300"/>
        </w:trPr>
        <w:tc>
          <w:tcPr>
            <w:tcW w:w="3150" w:type="dxa"/>
            <w:tcBorders>
              <w:top w:val="nil"/>
              <w:left w:val="nil"/>
              <w:bottom w:val="nil"/>
              <w:right w:val="nil"/>
            </w:tcBorders>
            <w:shd w:val="clear" w:color="auto" w:fill="auto"/>
            <w:noWrap/>
            <w:vAlign w:val="center"/>
            <w:hideMark/>
          </w:tcPr>
          <w:p w14:paraId="09D82B15" w14:textId="77777777" w:rsidR="008C3633" w:rsidRPr="002F7A93" w:rsidRDefault="008C3633" w:rsidP="002F7A93">
            <w:pPr>
              <w:spacing w:after="0"/>
              <w:ind w:firstLine="162"/>
              <w:rPr>
                <w:rFonts w:cs="Times New Roman"/>
                <w:sz w:val="20"/>
                <w:szCs w:val="20"/>
              </w:rPr>
            </w:pPr>
            <w:r w:rsidRPr="002F7A93">
              <w:rPr>
                <w:rFonts w:cs="Times New Roman"/>
                <w:sz w:val="20"/>
                <w:szCs w:val="20"/>
              </w:rPr>
              <w:lastRenderedPageBreak/>
              <w:t>Unknown</w:t>
            </w:r>
          </w:p>
        </w:tc>
        <w:tc>
          <w:tcPr>
            <w:tcW w:w="810" w:type="dxa"/>
            <w:tcBorders>
              <w:top w:val="nil"/>
              <w:left w:val="nil"/>
              <w:bottom w:val="nil"/>
              <w:right w:val="nil"/>
            </w:tcBorders>
            <w:shd w:val="clear" w:color="auto" w:fill="auto"/>
            <w:noWrap/>
            <w:vAlign w:val="center"/>
            <w:hideMark/>
          </w:tcPr>
          <w:p w14:paraId="44F98BD0" w14:textId="77777777" w:rsidR="008C3633" w:rsidRPr="002F7A93" w:rsidRDefault="008C3633" w:rsidP="002F7A93">
            <w:pPr>
              <w:spacing w:after="0"/>
              <w:jc w:val="right"/>
              <w:rPr>
                <w:rFonts w:cs="Times New Roman"/>
                <w:sz w:val="20"/>
                <w:szCs w:val="20"/>
              </w:rPr>
            </w:pPr>
            <w:r w:rsidRPr="002F7A93">
              <w:rPr>
                <w:rFonts w:cs="Times New Roman"/>
                <w:sz w:val="20"/>
                <w:szCs w:val="20"/>
              </w:rPr>
              <w:t>1</w:t>
            </w:r>
          </w:p>
        </w:tc>
        <w:tc>
          <w:tcPr>
            <w:tcW w:w="1170" w:type="dxa"/>
            <w:tcBorders>
              <w:top w:val="nil"/>
              <w:left w:val="nil"/>
              <w:bottom w:val="nil"/>
              <w:right w:val="nil"/>
            </w:tcBorders>
            <w:shd w:val="clear" w:color="auto" w:fill="auto"/>
            <w:noWrap/>
            <w:vAlign w:val="center"/>
            <w:hideMark/>
          </w:tcPr>
          <w:p w14:paraId="34757378" w14:textId="77777777" w:rsidR="008C3633" w:rsidRPr="002F7A93" w:rsidRDefault="008C3633" w:rsidP="002F7A93">
            <w:pPr>
              <w:spacing w:after="0"/>
              <w:rPr>
                <w:rFonts w:cs="Times New Roman"/>
                <w:sz w:val="20"/>
                <w:szCs w:val="20"/>
              </w:rPr>
            </w:pPr>
            <w:r w:rsidRPr="002F7A93">
              <w:rPr>
                <w:rFonts w:cs="Times New Roman"/>
                <w:sz w:val="20"/>
                <w:szCs w:val="20"/>
              </w:rPr>
              <w:t>(0.0)</w:t>
            </w:r>
          </w:p>
        </w:tc>
        <w:tc>
          <w:tcPr>
            <w:tcW w:w="810" w:type="dxa"/>
            <w:tcBorders>
              <w:top w:val="nil"/>
              <w:left w:val="nil"/>
              <w:bottom w:val="nil"/>
              <w:right w:val="nil"/>
            </w:tcBorders>
            <w:shd w:val="clear" w:color="auto" w:fill="auto"/>
            <w:noWrap/>
            <w:vAlign w:val="center"/>
            <w:hideMark/>
          </w:tcPr>
          <w:p w14:paraId="18DB9252" w14:textId="77777777" w:rsidR="008C3633" w:rsidRPr="002F7A93" w:rsidRDefault="008C3633" w:rsidP="002F7A93">
            <w:pPr>
              <w:spacing w:after="0"/>
              <w:jc w:val="right"/>
              <w:rPr>
                <w:rFonts w:cs="Times New Roman"/>
                <w:sz w:val="20"/>
                <w:szCs w:val="20"/>
              </w:rPr>
            </w:pPr>
            <w:r w:rsidRPr="002F7A93">
              <w:rPr>
                <w:rFonts w:cs="Times New Roman"/>
                <w:sz w:val="20"/>
                <w:szCs w:val="20"/>
              </w:rPr>
              <w:t>5</w:t>
            </w:r>
          </w:p>
        </w:tc>
        <w:tc>
          <w:tcPr>
            <w:tcW w:w="1170" w:type="dxa"/>
            <w:gridSpan w:val="2"/>
            <w:tcBorders>
              <w:top w:val="nil"/>
              <w:left w:val="nil"/>
              <w:bottom w:val="nil"/>
              <w:right w:val="nil"/>
            </w:tcBorders>
            <w:shd w:val="clear" w:color="auto" w:fill="auto"/>
            <w:noWrap/>
            <w:vAlign w:val="center"/>
            <w:hideMark/>
          </w:tcPr>
          <w:p w14:paraId="3A891175" w14:textId="77777777" w:rsidR="008C3633" w:rsidRPr="002F7A93" w:rsidRDefault="008C3633" w:rsidP="002F7A93">
            <w:pPr>
              <w:spacing w:after="0"/>
              <w:rPr>
                <w:rFonts w:cs="Times New Roman"/>
                <w:sz w:val="20"/>
                <w:szCs w:val="20"/>
              </w:rPr>
            </w:pPr>
            <w:r w:rsidRPr="002F7A93">
              <w:rPr>
                <w:rFonts w:cs="Times New Roman"/>
                <w:sz w:val="20"/>
                <w:szCs w:val="20"/>
              </w:rPr>
              <w:t>(0.0)</w:t>
            </w:r>
          </w:p>
        </w:tc>
        <w:tc>
          <w:tcPr>
            <w:tcW w:w="1620" w:type="dxa"/>
            <w:tcBorders>
              <w:top w:val="nil"/>
              <w:left w:val="nil"/>
              <w:bottom w:val="nil"/>
              <w:right w:val="nil"/>
            </w:tcBorders>
            <w:shd w:val="clear" w:color="auto" w:fill="auto"/>
            <w:noWrap/>
            <w:vAlign w:val="center"/>
            <w:hideMark/>
          </w:tcPr>
          <w:p w14:paraId="376F7BCA" w14:textId="77777777" w:rsidR="008C3633" w:rsidRPr="002F7A93" w:rsidRDefault="008C3633" w:rsidP="002F7A93">
            <w:pPr>
              <w:spacing w:after="0"/>
              <w:jc w:val="center"/>
              <w:rPr>
                <w:rFonts w:cs="Times New Roman"/>
                <w:sz w:val="20"/>
                <w:szCs w:val="20"/>
              </w:rPr>
            </w:pPr>
            <w:r w:rsidRPr="002F7A93">
              <w:rPr>
                <w:rFonts w:cs="Times New Roman"/>
                <w:sz w:val="20"/>
                <w:szCs w:val="20"/>
              </w:rPr>
              <w:t>0.7%</w:t>
            </w:r>
          </w:p>
        </w:tc>
        <w:tc>
          <w:tcPr>
            <w:tcW w:w="259" w:type="dxa"/>
            <w:tcBorders>
              <w:top w:val="nil"/>
              <w:left w:val="nil"/>
              <w:bottom w:val="nil"/>
              <w:right w:val="nil"/>
            </w:tcBorders>
            <w:shd w:val="clear" w:color="auto" w:fill="auto"/>
            <w:noWrap/>
            <w:vAlign w:val="center"/>
            <w:hideMark/>
          </w:tcPr>
          <w:p w14:paraId="4AECB665"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761E1B80" w14:textId="77777777" w:rsidR="008C3633" w:rsidRPr="002F7A93" w:rsidRDefault="008C3633" w:rsidP="002F7A93">
            <w:pPr>
              <w:spacing w:after="0"/>
              <w:jc w:val="right"/>
              <w:rPr>
                <w:rFonts w:cs="Times New Roman"/>
                <w:sz w:val="20"/>
                <w:szCs w:val="20"/>
              </w:rPr>
            </w:pPr>
            <w:r w:rsidRPr="002F7A93">
              <w:rPr>
                <w:rFonts w:cs="Times New Roman"/>
                <w:sz w:val="20"/>
                <w:szCs w:val="20"/>
              </w:rPr>
              <w:t>3</w:t>
            </w:r>
          </w:p>
        </w:tc>
        <w:tc>
          <w:tcPr>
            <w:tcW w:w="1170" w:type="dxa"/>
            <w:tcBorders>
              <w:top w:val="nil"/>
              <w:left w:val="nil"/>
              <w:bottom w:val="nil"/>
              <w:right w:val="nil"/>
            </w:tcBorders>
            <w:shd w:val="clear" w:color="auto" w:fill="auto"/>
            <w:noWrap/>
            <w:vAlign w:val="center"/>
            <w:hideMark/>
          </w:tcPr>
          <w:p w14:paraId="7C120365" w14:textId="77777777" w:rsidR="008C3633" w:rsidRPr="002F7A93" w:rsidRDefault="008C3633" w:rsidP="002F7A93">
            <w:pPr>
              <w:spacing w:after="0"/>
              <w:rPr>
                <w:rFonts w:cs="Times New Roman"/>
                <w:sz w:val="20"/>
                <w:szCs w:val="20"/>
              </w:rPr>
            </w:pPr>
            <w:r w:rsidRPr="002F7A93">
              <w:rPr>
                <w:rFonts w:cs="Times New Roman"/>
                <w:sz w:val="20"/>
                <w:szCs w:val="20"/>
              </w:rPr>
              <w:t>(0.0)</w:t>
            </w:r>
          </w:p>
        </w:tc>
        <w:tc>
          <w:tcPr>
            <w:tcW w:w="810" w:type="dxa"/>
            <w:tcBorders>
              <w:top w:val="nil"/>
              <w:left w:val="nil"/>
              <w:bottom w:val="nil"/>
              <w:right w:val="nil"/>
            </w:tcBorders>
            <w:shd w:val="clear" w:color="auto" w:fill="auto"/>
            <w:noWrap/>
            <w:vAlign w:val="center"/>
            <w:hideMark/>
          </w:tcPr>
          <w:p w14:paraId="5A192A4F" w14:textId="77777777" w:rsidR="008C3633" w:rsidRPr="002F7A93" w:rsidRDefault="008C3633" w:rsidP="002F7A93">
            <w:pPr>
              <w:spacing w:after="0"/>
              <w:jc w:val="right"/>
              <w:rPr>
                <w:rFonts w:cs="Times New Roman"/>
                <w:sz w:val="20"/>
                <w:szCs w:val="20"/>
              </w:rPr>
            </w:pPr>
            <w:r w:rsidRPr="002F7A93">
              <w:rPr>
                <w:rFonts w:cs="Times New Roman"/>
                <w:sz w:val="20"/>
                <w:szCs w:val="20"/>
              </w:rPr>
              <w:t>3</w:t>
            </w:r>
          </w:p>
        </w:tc>
        <w:tc>
          <w:tcPr>
            <w:tcW w:w="1170" w:type="dxa"/>
            <w:tcBorders>
              <w:top w:val="nil"/>
              <w:left w:val="nil"/>
              <w:bottom w:val="nil"/>
              <w:right w:val="nil"/>
            </w:tcBorders>
            <w:shd w:val="clear" w:color="auto" w:fill="auto"/>
            <w:noWrap/>
            <w:vAlign w:val="center"/>
            <w:hideMark/>
          </w:tcPr>
          <w:p w14:paraId="1278F2D7" w14:textId="77777777" w:rsidR="008C3633" w:rsidRPr="002F7A93" w:rsidRDefault="008C3633" w:rsidP="002F7A93">
            <w:pPr>
              <w:spacing w:after="0"/>
              <w:rPr>
                <w:rFonts w:cs="Times New Roman"/>
                <w:sz w:val="20"/>
                <w:szCs w:val="20"/>
              </w:rPr>
            </w:pPr>
            <w:r w:rsidRPr="002F7A93">
              <w:rPr>
                <w:rFonts w:cs="Times New Roman"/>
                <w:sz w:val="20"/>
                <w:szCs w:val="20"/>
              </w:rPr>
              <w:t>(0.0)</w:t>
            </w:r>
          </w:p>
        </w:tc>
        <w:tc>
          <w:tcPr>
            <w:tcW w:w="1643" w:type="dxa"/>
            <w:tcBorders>
              <w:top w:val="nil"/>
              <w:left w:val="nil"/>
              <w:bottom w:val="nil"/>
              <w:right w:val="nil"/>
            </w:tcBorders>
            <w:shd w:val="clear" w:color="auto" w:fill="auto"/>
            <w:noWrap/>
            <w:vAlign w:val="center"/>
            <w:hideMark/>
          </w:tcPr>
          <w:p w14:paraId="4508E94A" w14:textId="77777777" w:rsidR="008C3633" w:rsidRPr="002F7A93" w:rsidRDefault="008C3633" w:rsidP="002F7A93">
            <w:pPr>
              <w:spacing w:after="0"/>
              <w:jc w:val="center"/>
              <w:rPr>
                <w:rFonts w:cs="Times New Roman"/>
                <w:sz w:val="20"/>
                <w:szCs w:val="20"/>
              </w:rPr>
            </w:pPr>
            <w:r w:rsidRPr="002F7A93">
              <w:rPr>
                <w:rFonts w:cs="Times New Roman"/>
                <w:sz w:val="20"/>
                <w:szCs w:val="20"/>
              </w:rPr>
              <w:t>0.0%</w:t>
            </w:r>
          </w:p>
        </w:tc>
      </w:tr>
      <w:tr w:rsidR="00FA00D6" w:rsidRPr="008C3633" w14:paraId="6E1D6C01" w14:textId="77777777" w:rsidTr="006D73DE">
        <w:trPr>
          <w:trHeight w:val="300"/>
        </w:trPr>
        <w:tc>
          <w:tcPr>
            <w:tcW w:w="3150" w:type="dxa"/>
            <w:tcBorders>
              <w:top w:val="nil"/>
              <w:left w:val="nil"/>
              <w:bottom w:val="nil"/>
              <w:right w:val="nil"/>
            </w:tcBorders>
            <w:shd w:val="clear" w:color="auto" w:fill="auto"/>
            <w:noWrap/>
            <w:vAlign w:val="center"/>
            <w:hideMark/>
          </w:tcPr>
          <w:p w14:paraId="1CF5091C" w14:textId="77777777" w:rsidR="008C3633" w:rsidRPr="002F7A93" w:rsidRDefault="008C3633" w:rsidP="002F7A93">
            <w:pPr>
              <w:spacing w:after="0"/>
              <w:rPr>
                <w:rFonts w:cs="Times New Roman"/>
                <w:b/>
                <w:bCs/>
                <w:sz w:val="20"/>
                <w:szCs w:val="20"/>
                <w:u w:val="single"/>
              </w:rPr>
            </w:pPr>
            <w:r w:rsidRPr="002F7A93">
              <w:rPr>
                <w:rFonts w:cs="Times New Roman"/>
                <w:b/>
                <w:bCs/>
                <w:sz w:val="20"/>
                <w:szCs w:val="20"/>
                <w:u w:val="single"/>
              </w:rPr>
              <w:t>Clinical characteristics</w:t>
            </w:r>
          </w:p>
        </w:tc>
        <w:tc>
          <w:tcPr>
            <w:tcW w:w="810" w:type="dxa"/>
            <w:tcBorders>
              <w:top w:val="nil"/>
              <w:left w:val="nil"/>
              <w:bottom w:val="nil"/>
              <w:right w:val="nil"/>
            </w:tcBorders>
            <w:shd w:val="clear" w:color="auto" w:fill="auto"/>
            <w:noWrap/>
            <w:vAlign w:val="center"/>
            <w:hideMark/>
          </w:tcPr>
          <w:p w14:paraId="7F6B34D6" w14:textId="77777777" w:rsidR="008C3633" w:rsidRPr="002F7A93" w:rsidRDefault="008C3633"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4ED6F964" w14:textId="77777777" w:rsidR="008C3633" w:rsidRPr="002F7A93" w:rsidRDefault="008C3633"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hideMark/>
          </w:tcPr>
          <w:p w14:paraId="282A50B7" w14:textId="77777777" w:rsidR="008C3633" w:rsidRPr="002F7A93" w:rsidRDefault="008C3633" w:rsidP="002F7A93">
            <w:pPr>
              <w:spacing w:after="0"/>
              <w:jc w:val="center"/>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7A6738B8" w14:textId="77777777" w:rsidR="008C3633" w:rsidRPr="002F7A93" w:rsidRDefault="008C3633" w:rsidP="002F7A93">
            <w:pPr>
              <w:spacing w:after="0"/>
              <w:jc w:val="center"/>
              <w:rPr>
                <w:rFonts w:cs="Times New Roman"/>
                <w:sz w:val="20"/>
                <w:szCs w:val="20"/>
              </w:rPr>
            </w:pPr>
          </w:p>
        </w:tc>
        <w:tc>
          <w:tcPr>
            <w:tcW w:w="1620" w:type="dxa"/>
            <w:tcBorders>
              <w:top w:val="nil"/>
              <w:left w:val="nil"/>
              <w:bottom w:val="nil"/>
              <w:right w:val="nil"/>
            </w:tcBorders>
            <w:shd w:val="clear" w:color="auto" w:fill="auto"/>
            <w:noWrap/>
            <w:vAlign w:val="center"/>
            <w:hideMark/>
          </w:tcPr>
          <w:p w14:paraId="64F7EC8B"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163A7A86"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C7B1AFA" w14:textId="77777777" w:rsidR="008C3633" w:rsidRPr="002F7A93" w:rsidRDefault="008C3633"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79C6E0C7" w14:textId="77777777" w:rsidR="008C3633" w:rsidRPr="002F7A93" w:rsidRDefault="008C3633"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hideMark/>
          </w:tcPr>
          <w:p w14:paraId="5DAA2B13" w14:textId="77777777" w:rsidR="008C3633" w:rsidRPr="002F7A93" w:rsidRDefault="008C3633"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6443709C" w14:textId="77777777" w:rsidR="008C3633" w:rsidRPr="002F7A93" w:rsidRDefault="008C3633" w:rsidP="002F7A93">
            <w:pPr>
              <w:spacing w:after="0"/>
              <w:jc w:val="center"/>
              <w:rPr>
                <w:rFonts w:cs="Times New Roman"/>
                <w:sz w:val="20"/>
                <w:szCs w:val="20"/>
              </w:rPr>
            </w:pPr>
          </w:p>
        </w:tc>
        <w:tc>
          <w:tcPr>
            <w:tcW w:w="1643" w:type="dxa"/>
            <w:tcBorders>
              <w:top w:val="nil"/>
              <w:left w:val="nil"/>
              <w:bottom w:val="nil"/>
              <w:right w:val="nil"/>
            </w:tcBorders>
            <w:shd w:val="clear" w:color="auto" w:fill="auto"/>
            <w:noWrap/>
            <w:vAlign w:val="center"/>
            <w:hideMark/>
          </w:tcPr>
          <w:p w14:paraId="0A44026B" w14:textId="77777777" w:rsidR="008C3633" w:rsidRPr="002F7A93" w:rsidRDefault="008C3633" w:rsidP="002F7A93">
            <w:pPr>
              <w:spacing w:after="0"/>
              <w:jc w:val="center"/>
              <w:rPr>
                <w:rFonts w:cs="Times New Roman"/>
                <w:sz w:val="20"/>
                <w:szCs w:val="20"/>
              </w:rPr>
            </w:pPr>
          </w:p>
        </w:tc>
      </w:tr>
      <w:tr w:rsidR="00FA00D6" w:rsidRPr="008C3633" w14:paraId="084678B5" w14:textId="77777777" w:rsidTr="006D73DE">
        <w:trPr>
          <w:trHeight w:val="345"/>
        </w:trPr>
        <w:tc>
          <w:tcPr>
            <w:tcW w:w="3150" w:type="dxa"/>
            <w:tcBorders>
              <w:top w:val="nil"/>
              <w:left w:val="nil"/>
              <w:bottom w:val="nil"/>
              <w:right w:val="nil"/>
            </w:tcBorders>
            <w:shd w:val="clear" w:color="auto" w:fill="auto"/>
            <w:noWrap/>
            <w:vAlign w:val="bottom"/>
            <w:hideMark/>
          </w:tcPr>
          <w:p w14:paraId="79C557D9" w14:textId="77777777" w:rsidR="008C3633" w:rsidRPr="002F7A93" w:rsidRDefault="008C3633" w:rsidP="002F7A93">
            <w:pPr>
              <w:spacing w:after="0"/>
              <w:rPr>
                <w:rFonts w:cs="Times New Roman"/>
                <w:b/>
                <w:bCs/>
                <w:sz w:val="20"/>
                <w:szCs w:val="20"/>
              </w:rPr>
            </w:pPr>
            <w:r w:rsidRPr="002F7A93">
              <w:rPr>
                <w:rFonts w:cs="Times New Roman"/>
                <w:b/>
                <w:bCs/>
                <w:sz w:val="20"/>
                <w:szCs w:val="20"/>
              </w:rPr>
              <w:t>GLP-1 agent prescribed at index date</w:t>
            </w:r>
            <w:r w:rsidRPr="002F7A93">
              <w:rPr>
                <w:rFonts w:cs="Times New Roman"/>
                <w:b/>
                <w:bCs/>
                <w:sz w:val="20"/>
                <w:szCs w:val="20"/>
                <w:vertAlign w:val="superscript"/>
              </w:rPr>
              <w:t>3</w:t>
            </w:r>
            <w:r w:rsidRPr="002F7A93">
              <w:rPr>
                <w:rFonts w:cs="Times New Roman"/>
                <w:b/>
                <w:bCs/>
                <w:sz w:val="20"/>
                <w:szCs w:val="20"/>
              </w:rPr>
              <w:t>, n (%)</w:t>
            </w:r>
          </w:p>
        </w:tc>
        <w:tc>
          <w:tcPr>
            <w:tcW w:w="810" w:type="dxa"/>
            <w:tcBorders>
              <w:top w:val="nil"/>
              <w:left w:val="nil"/>
              <w:bottom w:val="nil"/>
              <w:right w:val="nil"/>
            </w:tcBorders>
            <w:shd w:val="clear" w:color="auto" w:fill="auto"/>
            <w:noWrap/>
            <w:vAlign w:val="center"/>
            <w:hideMark/>
          </w:tcPr>
          <w:p w14:paraId="22C818D8" w14:textId="77777777" w:rsidR="008C3633" w:rsidRPr="002F7A93" w:rsidRDefault="008C3633"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716DD76E" w14:textId="77777777" w:rsidR="008C3633" w:rsidRPr="002F7A93" w:rsidRDefault="008C3633"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hideMark/>
          </w:tcPr>
          <w:p w14:paraId="1DEE834F" w14:textId="77777777" w:rsidR="008C3633" w:rsidRPr="002F7A93" w:rsidRDefault="008C3633" w:rsidP="002F7A93">
            <w:pPr>
              <w:spacing w:after="0"/>
              <w:jc w:val="center"/>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62303A59" w14:textId="77777777" w:rsidR="008C3633" w:rsidRPr="002F7A93" w:rsidRDefault="008C3633" w:rsidP="002F7A93">
            <w:pPr>
              <w:spacing w:after="0"/>
              <w:jc w:val="center"/>
              <w:rPr>
                <w:rFonts w:cs="Times New Roman"/>
                <w:sz w:val="20"/>
                <w:szCs w:val="20"/>
              </w:rPr>
            </w:pPr>
          </w:p>
        </w:tc>
        <w:tc>
          <w:tcPr>
            <w:tcW w:w="1620" w:type="dxa"/>
            <w:tcBorders>
              <w:top w:val="nil"/>
              <w:left w:val="nil"/>
              <w:bottom w:val="nil"/>
              <w:right w:val="nil"/>
            </w:tcBorders>
            <w:shd w:val="clear" w:color="auto" w:fill="auto"/>
            <w:noWrap/>
            <w:vAlign w:val="center"/>
            <w:hideMark/>
          </w:tcPr>
          <w:p w14:paraId="6F3B6190"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541ACD78"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23494DB0" w14:textId="77777777" w:rsidR="008C3633" w:rsidRPr="002F7A93" w:rsidRDefault="008C3633"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4E360B4A" w14:textId="77777777" w:rsidR="008C3633" w:rsidRPr="002F7A93" w:rsidRDefault="008C3633"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hideMark/>
          </w:tcPr>
          <w:p w14:paraId="0A5BF220" w14:textId="77777777" w:rsidR="008C3633" w:rsidRPr="002F7A93" w:rsidRDefault="008C3633"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046459BF" w14:textId="77777777" w:rsidR="008C3633" w:rsidRPr="002F7A93" w:rsidRDefault="008C3633" w:rsidP="002F7A93">
            <w:pPr>
              <w:spacing w:after="0"/>
              <w:jc w:val="center"/>
              <w:rPr>
                <w:rFonts w:cs="Times New Roman"/>
                <w:sz w:val="20"/>
                <w:szCs w:val="20"/>
              </w:rPr>
            </w:pPr>
          </w:p>
        </w:tc>
        <w:tc>
          <w:tcPr>
            <w:tcW w:w="1643" w:type="dxa"/>
            <w:tcBorders>
              <w:top w:val="nil"/>
              <w:left w:val="nil"/>
              <w:bottom w:val="nil"/>
              <w:right w:val="nil"/>
            </w:tcBorders>
            <w:shd w:val="clear" w:color="auto" w:fill="auto"/>
            <w:noWrap/>
            <w:vAlign w:val="center"/>
            <w:hideMark/>
          </w:tcPr>
          <w:p w14:paraId="18D396A2" w14:textId="77777777" w:rsidR="008C3633" w:rsidRPr="002F7A93" w:rsidRDefault="008C3633" w:rsidP="002F7A93">
            <w:pPr>
              <w:spacing w:after="0"/>
              <w:jc w:val="center"/>
              <w:rPr>
                <w:rFonts w:cs="Times New Roman"/>
                <w:sz w:val="20"/>
                <w:szCs w:val="20"/>
              </w:rPr>
            </w:pPr>
          </w:p>
        </w:tc>
      </w:tr>
      <w:tr w:rsidR="00D44EF1" w:rsidRPr="008C3633" w14:paraId="4F20411A" w14:textId="77777777" w:rsidTr="006D73DE">
        <w:trPr>
          <w:trHeight w:val="300"/>
        </w:trPr>
        <w:tc>
          <w:tcPr>
            <w:tcW w:w="3150" w:type="dxa"/>
            <w:tcBorders>
              <w:top w:val="nil"/>
              <w:left w:val="nil"/>
              <w:bottom w:val="nil"/>
              <w:right w:val="nil"/>
            </w:tcBorders>
            <w:shd w:val="clear" w:color="auto" w:fill="auto"/>
            <w:noWrap/>
            <w:vAlign w:val="bottom"/>
            <w:hideMark/>
          </w:tcPr>
          <w:p w14:paraId="12915F8B" w14:textId="77777777" w:rsidR="00D44EF1" w:rsidRPr="002F7A93" w:rsidRDefault="00D44EF1" w:rsidP="00D44EF1">
            <w:pPr>
              <w:spacing w:after="0"/>
              <w:ind w:firstLine="162"/>
              <w:rPr>
                <w:rFonts w:cs="Times New Roman"/>
                <w:sz w:val="20"/>
                <w:szCs w:val="20"/>
              </w:rPr>
            </w:pPr>
            <w:r w:rsidRPr="002F7A93">
              <w:rPr>
                <w:rFonts w:cs="Times New Roman"/>
                <w:sz w:val="20"/>
                <w:szCs w:val="20"/>
              </w:rPr>
              <w:t>Albiglutide</w:t>
            </w:r>
          </w:p>
        </w:tc>
        <w:tc>
          <w:tcPr>
            <w:tcW w:w="810" w:type="dxa"/>
            <w:tcBorders>
              <w:top w:val="nil"/>
              <w:left w:val="nil"/>
              <w:bottom w:val="nil"/>
              <w:right w:val="nil"/>
            </w:tcBorders>
            <w:shd w:val="clear" w:color="auto" w:fill="auto"/>
            <w:noWrap/>
            <w:vAlign w:val="center"/>
            <w:hideMark/>
          </w:tcPr>
          <w:p w14:paraId="6E0B1C47" w14:textId="77777777" w:rsidR="00D44EF1" w:rsidRPr="002F7A93" w:rsidRDefault="00D44EF1" w:rsidP="00D44EF1">
            <w:pPr>
              <w:spacing w:after="0"/>
              <w:jc w:val="right"/>
              <w:rPr>
                <w:rFonts w:cs="Times New Roman"/>
                <w:sz w:val="20"/>
                <w:szCs w:val="20"/>
              </w:rPr>
            </w:pPr>
            <w:r w:rsidRPr="002F7A93">
              <w:rPr>
                <w:rFonts w:cs="Times New Roman"/>
                <w:sz w:val="20"/>
                <w:szCs w:val="20"/>
              </w:rPr>
              <w:t>-</w:t>
            </w:r>
          </w:p>
        </w:tc>
        <w:tc>
          <w:tcPr>
            <w:tcW w:w="1170" w:type="dxa"/>
            <w:tcBorders>
              <w:top w:val="nil"/>
              <w:left w:val="nil"/>
              <w:bottom w:val="nil"/>
              <w:right w:val="nil"/>
            </w:tcBorders>
            <w:shd w:val="clear" w:color="auto" w:fill="auto"/>
            <w:noWrap/>
            <w:vAlign w:val="center"/>
            <w:hideMark/>
          </w:tcPr>
          <w:p w14:paraId="3B48C641" w14:textId="77777777" w:rsidR="00D44EF1" w:rsidRPr="00D73ED9" w:rsidRDefault="00D44EF1" w:rsidP="00D44EF1">
            <w:pPr>
              <w:spacing w:after="0"/>
              <w:rPr>
                <w:rFonts w:cs="Times New Roman"/>
                <w:sz w:val="20"/>
                <w:szCs w:val="20"/>
              </w:rPr>
            </w:pPr>
            <w:r w:rsidRPr="00D73ED9">
              <w:rPr>
                <w:rFonts w:cs="Times New Roman"/>
                <w:sz w:val="20"/>
                <w:szCs w:val="20"/>
              </w:rPr>
              <w:t>-</w:t>
            </w:r>
          </w:p>
        </w:tc>
        <w:tc>
          <w:tcPr>
            <w:tcW w:w="882" w:type="dxa"/>
            <w:gridSpan w:val="2"/>
            <w:tcBorders>
              <w:top w:val="nil"/>
              <w:left w:val="nil"/>
              <w:bottom w:val="nil"/>
              <w:right w:val="nil"/>
            </w:tcBorders>
            <w:shd w:val="clear" w:color="auto" w:fill="auto"/>
            <w:noWrap/>
            <w:vAlign w:val="center"/>
            <w:hideMark/>
          </w:tcPr>
          <w:p w14:paraId="71EA8C31" w14:textId="5E23427A" w:rsidR="00D44EF1" w:rsidRPr="00D73ED9" w:rsidRDefault="00495CD2" w:rsidP="00D44EF1">
            <w:pPr>
              <w:spacing w:after="0"/>
              <w:jc w:val="right"/>
              <w:rPr>
                <w:rFonts w:cs="Times New Roman"/>
                <w:sz w:val="20"/>
                <w:szCs w:val="20"/>
              </w:rPr>
            </w:pPr>
            <w:r>
              <w:rPr>
                <w:color w:val="000000"/>
              </w:rPr>
              <w:t>598</w:t>
            </w:r>
          </w:p>
        </w:tc>
        <w:tc>
          <w:tcPr>
            <w:tcW w:w="1098" w:type="dxa"/>
            <w:tcBorders>
              <w:top w:val="nil"/>
              <w:left w:val="nil"/>
              <w:bottom w:val="nil"/>
              <w:right w:val="nil"/>
            </w:tcBorders>
            <w:shd w:val="clear" w:color="auto" w:fill="auto"/>
            <w:noWrap/>
            <w:vAlign w:val="center"/>
            <w:hideMark/>
          </w:tcPr>
          <w:p w14:paraId="4E11392C" w14:textId="088C2F56" w:rsidR="00D44EF1" w:rsidRPr="00D73ED9" w:rsidRDefault="00D44EF1" w:rsidP="00D44EF1">
            <w:pPr>
              <w:spacing w:after="0"/>
              <w:rPr>
                <w:rFonts w:cs="Times New Roman"/>
                <w:sz w:val="20"/>
                <w:szCs w:val="20"/>
              </w:rPr>
            </w:pPr>
            <w:r w:rsidRPr="00D73ED9">
              <w:rPr>
                <w:color w:val="000000"/>
              </w:rPr>
              <w:t>(3.4)</w:t>
            </w:r>
          </w:p>
        </w:tc>
        <w:tc>
          <w:tcPr>
            <w:tcW w:w="1620" w:type="dxa"/>
            <w:tcBorders>
              <w:top w:val="nil"/>
              <w:left w:val="nil"/>
              <w:bottom w:val="nil"/>
              <w:right w:val="nil"/>
            </w:tcBorders>
            <w:shd w:val="clear" w:color="auto" w:fill="auto"/>
            <w:noWrap/>
            <w:vAlign w:val="center"/>
            <w:hideMark/>
          </w:tcPr>
          <w:p w14:paraId="05CB331E"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c>
          <w:tcPr>
            <w:tcW w:w="259" w:type="dxa"/>
            <w:tcBorders>
              <w:top w:val="nil"/>
              <w:left w:val="nil"/>
              <w:bottom w:val="nil"/>
              <w:right w:val="nil"/>
            </w:tcBorders>
            <w:shd w:val="clear" w:color="auto" w:fill="auto"/>
            <w:noWrap/>
            <w:vAlign w:val="center"/>
            <w:hideMark/>
          </w:tcPr>
          <w:p w14:paraId="5F74A91D" w14:textId="77777777" w:rsidR="00D44EF1" w:rsidRPr="00D44EF1" w:rsidRDefault="00D44EF1" w:rsidP="00D44EF1">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988A59D" w14:textId="77777777" w:rsidR="00D44EF1" w:rsidRPr="00D44EF1" w:rsidRDefault="00D44EF1" w:rsidP="00D44EF1">
            <w:pPr>
              <w:spacing w:after="0"/>
              <w:jc w:val="right"/>
              <w:rPr>
                <w:rFonts w:cs="Times New Roman"/>
                <w:sz w:val="20"/>
                <w:szCs w:val="20"/>
              </w:rPr>
            </w:pPr>
            <w:r w:rsidRPr="00D44EF1">
              <w:rPr>
                <w:rFonts w:cs="Times New Roman"/>
                <w:sz w:val="20"/>
                <w:szCs w:val="20"/>
              </w:rPr>
              <w:t>-</w:t>
            </w:r>
          </w:p>
        </w:tc>
        <w:tc>
          <w:tcPr>
            <w:tcW w:w="1170" w:type="dxa"/>
            <w:tcBorders>
              <w:top w:val="nil"/>
              <w:left w:val="nil"/>
              <w:bottom w:val="nil"/>
              <w:right w:val="nil"/>
            </w:tcBorders>
            <w:shd w:val="clear" w:color="auto" w:fill="auto"/>
            <w:noWrap/>
            <w:vAlign w:val="center"/>
            <w:hideMark/>
          </w:tcPr>
          <w:p w14:paraId="2A4636FA" w14:textId="77777777" w:rsidR="00D44EF1" w:rsidRPr="00D44EF1" w:rsidRDefault="00D44EF1" w:rsidP="00D44EF1">
            <w:pPr>
              <w:spacing w:after="0"/>
              <w:rPr>
                <w:rFonts w:cs="Times New Roman"/>
                <w:sz w:val="20"/>
                <w:szCs w:val="20"/>
              </w:rPr>
            </w:pPr>
            <w:r w:rsidRPr="00D44EF1">
              <w:rPr>
                <w:rFonts w:cs="Times New Roman"/>
                <w:sz w:val="20"/>
                <w:szCs w:val="20"/>
              </w:rPr>
              <w:t>-</w:t>
            </w:r>
          </w:p>
        </w:tc>
        <w:tc>
          <w:tcPr>
            <w:tcW w:w="810" w:type="dxa"/>
            <w:tcBorders>
              <w:top w:val="nil"/>
              <w:left w:val="nil"/>
              <w:bottom w:val="nil"/>
              <w:right w:val="nil"/>
            </w:tcBorders>
            <w:shd w:val="clear" w:color="auto" w:fill="auto"/>
            <w:noWrap/>
            <w:vAlign w:val="center"/>
            <w:hideMark/>
          </w:tcPr>
          <w:p w14:paraId="62B7DE79" w14:textId="09BA2827" w:rsidR="00D44EF1" w:rsidRPr="00D44EF1" w:rsidRDefault="00D44EF1" w:rsidP="00D44EF1">
            <w:pPr>
              <w:spacing w:after="0"/>
              <w:jc w:val="right"/>
              <w:rPr>
                <w:rFonts w:cs="Times New Roman"/>
                <w:sz w:val="20"/>
                <w:szCs w:val="20"/>
              </w:rPr>
            </w:pPr>
            <w:r w:rsidRPr="00D44EF1">
              <w:rPr>
                <w:color w:val="000000"/>
              </w:rPr>
              <w:t>44</w:t>
            </w:r>
            <w:r w:rsidR="00495CD2">
              <w:rPr>
                <w:color w:val="000000"/>
              </w:rPr>
              <w:t>0</w:t>
            </w:r>
          </w:p>
        </w:tc>
        <w:tc>
          <w:tcPr>
            <w:tcW w:w="1170" w:type="dxa"/>
            <w:tcBorders>
              <w:top w:val="nil"/>
              <w:left w:val="nil"/>
              <w:bottom w:val="nil"/>
              <w:right w:val="nil"/>
            </w:tcBorders>
            <w:shd w:val="clear" w:color="auto" w:fill="auto"/>
            <w:noWrap/>
            <w:vAlign w:val="center"/>
            <w:hideMark/>
          </w:tcPr>
          <w:p w14:paraId="42DEB700" w14:textId="0436F822" w:rsidR="00D44EF1" w:rsidRPr="00D44EF1" w:rsidRDefault="00D44EF1" w:rsidP="00D44EF1">
            <w:pPr>
              <w:spacing w:after="0"/>
              <w:rPr>
                <w:rFonts w:cs="Times New Roman"/>
                <w:sz w:val="20"/>
                <w:szCs w:val="20"/>
              </w:rPr>
            </w:pPr>
            <w:r w:rsidRPr="00D44EF1">
              <w:rPr>
                <w:color w:val="000000"/>
              </w:rPr>
              <w:t>(3.8)</w:t>
            </w:r>
          </w:p>
        </w:tc>
        <w:tc>
          <w:tcPr>
            <w:tcW w:w="1643" w:type="dxa"/>
            <w:tcBorders>
              <w:top w:val="nil"/>
              <w:left w:val="nil"/>
              <w:bottom w:val="nil"/>
              <w:right w:val="nil"/>
            </w:tcBorders>
            <w:shd w:val="clear" w:color="auto" w:fill="auto"/>
            <w:noWrap/>
            <w:vAlign w:val="center"/>
            <w:hideMark/>
          </w:tcPr>
          <w:p w14:paraId="751F5C2E"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r>
      <w:tr w:rsidR="00D44EF1" w:rsidRPr="008C3633" w14:paraId="4378B59C" w14:textId="77777777" w:rsidTr="006D73DE">
        <w:trPr>
          <w:trHeight w:val="300"/>
        </w:trPr>
        <w:tc>
          <w:tcPr>
            <w:tcW w:w="3150" w:type="dxa"/>
            <w:tcBorders>
              <w:top w:val="nil"/>
              <w:left w:val="nil"/>
              <w:bottom w:val="nil"/>
              <w:right w:val="nil"/>
            </w:tcBorders>
            <w:shd w:val="clear" w:color="auto" w:fill="auto"/>
            <w:noWrap/>
            <w:vAlign w:val="bottom"/>
            <w:hideMark/>
          </w:tcPr>
          <w:p w14:paraId="236E6DF8" w14:textId="77777777" w:rsidR="00D44EF1" w:rsidRPr="002F7A93" w:rsidRDefault="00D44EF1" w:rsidP="00D44EF1">
            <w:pPr>
              <w:spacing w:after="0"/>
              <w:ind w:firstLine="162"/>
              <w:rPr>
                <w:rFonts w:cs="Times New Roman"/>
                <w:sz w:val="20"/>
                <w:szCs w:val="20"/>
              </w:rPr>
            </w:pPr>
            <w:r w:rsidRPr="002F7A93">
              <w:rPr>
                <w:rFonts w:cs="Times New Roman"/>
                <w:sz w:val="20"/>
                <w:szCs w:val="20"/>
              </w:rPr>
              <w:t>Dulaglutide</w:t>
            </w:r>
          </w:p>
        </w:tc>
        <w:tc>
          <w:tcPr>
            <w:tcW w:w="810" w:type="dxa"/>
            <w:tcBorders>
              <w:top w:val="nil"/>
              <w:left w:val="nil"/>
              <w:bottom w:val="nil"/>
              <w:right w:val="nil"/>
            </w:tcBorders>
            <w:shd w:val="clear" w:color="auto" w:fill="auto"/>
            <w:noWrap/>
            <w:vAlign w:val="center"/>
            <w:hideMark/>
          </w:tcPr>
          <w:p w14:paraId="5E7D8FAB" w14:textId="77777777" w:rsidR="00D44EF1" w:rsidRPr="002F7A93" w:rsidRDefault="00D44EF1" w:rsidP="00D44EF1">
            <w:pPr>
              <w:spacing w:after="0"/>
              <w:jc w:val="right"/>
              <w:rPr>
                <w:rFonts w:cs="Times New Roman"/>
                <w:sz w:val="20"/>
                <w:szCs w:val="20"/>
              </w:rPr>
            </w:pPr>
            <w:r w:rsidRPr="002F7A93">
              <w:rPr>
                <w:rFonts w:cs="Times New Roman"/>
                <w:sz w:val="20"/>
                <w:szCs w:val="20"/>
              </w:rPr>
              <w:t>-</w:t>
            </w:r>
          </w:p>
        </w:tc>
        <w:tc>
          <w:tcPr>
            <w:tcW w:w="1170" w:type="dxa"/>
            <w:tcBorders>
              <w:top w:val="nil"/>
              <w:left w:val="nil"/>
              <w:bottom w:val="nil"/>
              <w:right w:val="nil"/>
            </w:tcBorders>
            <w:shd w:val="clear" w:color="auto" w:fill="auto"/>
            <w:noWrap/>
            <w:vAlign w:val="center"/>
            <w:hideMark/>
          </w:tcPr>
          <w:p w14:paraId="11FD8564" w14:textId="77777777" w:rsidR="00D44EF1" w:rsidRPr="00D73ED9" w:rsidRDefault="00D44EF1" w:rsidP="00D44EF1">
            <w:pPr>
              <w:spacing w:after="0"/>
              <w:rPr>
                <w:rFonts w:cs="Times New Roman"/>
                <w:sz w:val="20"/>
                <w:szCs w:val="20"/>
              </w:rPr>
            </w:pPr>
            <w:r w:rsidRPr="00D73ED9">
              <w:rPr>
                <w:rFonts w:cs="Times New Roman"/>
                <w:sz w:val="20"/>
                <w:szCs w:val="20"/>
              </w:rPr>
              <w:t>-</w:t>
            </w:r>
          </w:p>
        </w:tc>
        <w:tc>
          <w:tcPr>
            <w:tcW w:w="882" w:type="dxa"/>
            <w:gridSpan w:val="2"/>
            <w:tcBorders>
              <w:top w:val="nil"/>
              <w:left w:val="nil"/>
              <w:bottom w:val="nil"/>
              <w:right w:val="nil"/>
            </w:tcBorders>
            <w:shd w:val="clear" w:color="auto" w:fill="auto"/>
            <w:noWrap/>
            <w:vAlign w:val="center"/>
            <w:hideMark/>
          </w:tcPr>
          <w:p w14:paraId="45F300E1" w14:textId="45A30DE0" w:rsidR="00D44EF1" w:rsidRPr="00D73ED9" w:rsidRDefault="00D44EF1" w:rsidP="00495CD2">
            <w:pPr>
              <w:spacing w:after="0"/>
              <w:jc w:val="right"/>
              <w:rPr>
                <w:rFonts w:cs="Times New Roman"/>
                <w:sz w:val="20"/>
                <w:szCs w:val="20"/>
              </w:rPr>
            </w:pPr>
            <w:r w:rsidRPr="00D73ED9">
              <w:rPr>
                <w:color w:val="000000"/>
              </w:rPr>
              <w:t>1,</w:t>
            </w:r>
            <w:r w:rsidR="00495CD2" w:rsidRPr="00D73ED9">
              <w:rPr>
                <w:color w:val="000000"/>
              </w:rPr>
              <w:t>3</w:t>
            </w:r>
            <w:r w:rsidR="00495CD2">
              <w:rPr>
                <w:color w:val="000000"/>
              </w:rPr>
              <w:t>26</w:t>
            </w:r>
          </w:p>
        </w:tc>
        <w:tc>
          <w:tcPr>
            <w:tcW w:w="1098" w:type="dxa"/>
            <w:tcBorders>
              <w:top w:val="nil"/>
              <w:left w:val="nil"/>
              <w:bottom w:val="nil"/>
              <w:right w:val="nil"/>
            </w:tcBorders>
            <w:shd w:val="clear" w:color="auto" w:fill="auto"/>
            <w:noWrap/>
            <w:vAlign w:val="center"/>
            <w:hideMark/>
          </w:tcPr>
          <w:p w14:paraId="16759062" w14:textId="01C0E549" w:rsidR="00D44EF1" w:rsidRPr="00D73ED9" w:rsidRDefault="00D44EF1" w:rsidP="00D44EF1">
            <w:pPr>
              <w:spacing w:after="0"/>
              <w:rPr>
                <w:rFonts w:cs="Times New Roman"/>
                <w:sz w:val="20"/>
                <w:szCs w:val="20"/>
              </w:rPr>
            </w:pPr>
            <w:r w:rsidRPr="00D73ED9">
              <w:rPr>
                <w:color w:val="000000"/>
              </w:rPr>
              <w:t>(7.6)</w:t>
            </w:r>
          </w:p>
        </w:tc>
        <w:tc>
          <w:tcPr>
            <w:tcW w:w="1620" w:type="dxa"/>
            <w:tcBorders>
              <w:top w:val="nil"/>
              <w:left w:val="nil"/>
              <w:bottom w:val="nil"/>
              <w:right w:val="nil"/>
            </w:tcBorders>
            <w:shd w:val="clear" w:color="auto" w:fill="auto"/>
            <w:noWrap/>
            <w:vAlign w:val="center"/>
            <w:hideMark/>
          </w:tcPr>
          <w:p w14:paraId="3730AE82"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c>
          <w:tcPr>
            <w:tcW w:w="259" w:type="dxa"/>
            <w:tcBorders>
              <w:top w:val="nil"/>
              <w:left w:val="nil"/>
              <w:bottom w:val="nil"/>
              <w:right w:val="nil"/>
            </w:tcBorders>
            <w:shd w:val="clear" w:color="auto" w:fill="auto"/>
            <w:noWrap/>
            <w:vAlign w:val="center"/>
            <w:hideMark/>
          </w:tcPr>
          <w:p w14:paraId="61A37FD3" w14:textId="77777777" w:rsidR="00D44EF1" w:rsidRPr="00D44EF1" w:rsidRDefault="00D44EF1" w:rsidP="00D44EF1">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86BB03F" w14:textId="77777777" w:rsidR="00D44EF1" w:rsidRPr="00D44EF1" w:rsidRDefault="00D44EF1" w:rsidP="00D44EF1">
            <w:pPr>
              <w:spacing w:after="0"/>
              <w:jc w:val="right"/>
              <w:rPr>
                <w:rFonts w:cs="Times New Roman"/>
                <w:sz w:val="20"/>
                <w:szCs w:val="20"/>
              </w:rPr>
            </w:pPr>
            <w:r w:rsidRPr="00D44EF1">
              <w:rPr>
                <w:rFonts w:cs="Times New Roman"/>
                <w:sz w:val="20"/>
                <w:szCs w:val="20"/>
              </w:rPr>
              <w:t>-</w:t>
            </w:r>
          </w:p>
        </w:tc>
        <w:tc>
          <w:tcPr>
            <w:tcW w:w="1170" w:type="dxa"/>
            <w:tcBorders>
              <w:top w:val="nil"/>
              <w:left w:val="nil"/>
              <w:bottom w:val="nil"/>
              <w:right w:val="nil"/>
            </w:tcBorders>
            <w:shd w:val="clear" w:color="auto" w:fill="auto"/>
            <w:noWrap/>
            <w:vAlign w:val="center"/>
            <w:hideMark/>
          </w:tcPr>
          <w:p w14:paraId="36553E9F" w14:textId="77777777" w:rsidR="00D44EF1" w:rsidRPr="00D44EF1" w:rsidRDefault="00D44EF1" w:rsidP="00D44EF1">
            <w:pPr>
              <w:spacing w:after="0"/>
              <w:rPr>
                <w:rFonts w:cs="Times New Roman"/>
                <w:sz w:val="20"/>
                <w:szCs w:val="20"/>
              </w:rPr>
            </w:pPr>
            <w:r w:rsidRPr="00D44EF1">
              <w:rPr>
                <w:rFonts w:cs="Times New Roman"/>
                <w:sz w:val="20"/>
                <w:szCs w:val="20"/>
              </w:rPr>
              <w:t>-</w:t>
            </w:r>
          </w:p>
        </w:tc>
        <w:tc>
          <w:tcPr>
            <w:tcW w:w="810" w:type="dxa"/>
            <w:tcBorders>
              <w:top w:val="nil"/>
              <w:left w:val="nil"/>
              <w:bottom w:val="nil"/>
              <w:right w:val="nil"/>
            </w:tcBorders>
            <w:shd w:val="clear" w:color="auto" w:fill="auto"/>
            <w:noWrap/>
            <w:vAlign w:val="center"/>
            <w:hideMark/>
          </w:tcPr>
          <w:p w14:paraId="7F503C83" w14:textId="1B581C93" w:rsidR="00D44EF1" w:rsidRPr="00D44EF1" w:rsidRDefault="00D44EF1" w:rsidP="00D44EF1">
            <w:pPr>
              <w:spacing w:after="0"/>
              <w:jc w:val="right"/>
              <w:rPr>
                <w:rFonts w:cs="Times New Roman"/>
                <w:sz w:val="20"/>
                <w:szCs w:val="20"/>
              </w:rPr>
            </w:pPr>
            <w:r w:rsidRPr="00D44EF1">
              <w:rPr>
                <w:color w:val="000000"/>
              </w:rPr>
              <w:t>9</w:t>
            </w:r>
            <w:r w:rsidR="00495CD2">
              <w:rPr>
                <w:color w:val="000000"/>
              </w:rPr>
              <w:t>48</w:t>
            </w:r>
          </w:p>
        </w:tc>
        <w:tc>
          <w:tcPr>
            <w:tcW w:w="1170" w:type="dxa"/>
            <w:tcBorders>
              <w:top w:val="nil"/>
              <w:left w:val="nil"/>
              <w:bottom w:val="nil"/>
              <w:right w:val="nil"/>
            </w:tcBorders>
            <w:shd w:val="clear" w:color="auto" w:fill="auto"/>
            <w:noWrap/>
            <w:vAlign w:val="center"/>
            <w:hideMark/>
          </w:tcPr>
          <w:p w14:paraId="442E7D3A" w14:textId="1988ABED" w:rsidR="00D44EF1" w:rsidRPr="00D44EF1" w:rsidRDefault="00D44EF1" w:rsidP="00D44EF1">
            <w:pPr>
              <w:spacing w:after="0"/>
              <w:rPr>
                <w:rFonts w:cs="Times New Roman"/>
                <w:sz w:val="20"/>
                <w:szCs w:val="20"/>
              </w:rPr>
            </w:pPr>
            <w:r w:rsidRPr="00D44EF1">
              <w:rPr>
                <w:color w:val="000000"/>
              </w:rPr>
              <w:t>(8.2)</w:t>
            </w:r>
          </w:p>
        </w:tc>
        <w:tc>
          <w:tcPr>
            <w:tcW w:w="1643" w:type="dxa"/>
            <w:tcBorders>
              <w:top w:val="nil"/>
              <w:left w:val="nil"/>
              <w:bottom w:val="nil"/>
              <w:right w:val="nil"/>
            </w:tcBorders>
            <w:shd w:val="clear" w:color="auto" w:fill="auto"/>
            <w:noWrap/>
            <w:vAlign w:val="center"/>
            <w:hideMark/>
          </w:tcPr>
          <w:p w14:paraId="4686FBDA"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r>
      <w:tr w:rsidR="00D44EF1" w:rsidRPr="008C3633" w14:paraId="73EED609" w14:textId="77777777" w:rsidTr="006D73DE">
        <w:trPr>
          <w:trHeight w:val="300"/>
        </w:trPr>
        <w:tc>
          <w:tcPr>
            <w:tcW w:w="3150" w:type="dxa"/>
            <w:tcBorders>
              <w:top w:val="nil"/>
              <w:left w:val="nil"/>
              <w:bottom w:val="nil"/>
              <w:right w:val="nil"/>
            </w:tcBorders>
            <w:shd w:val="clear" w:color="auto" w:fill="auto"/>
            <w:noWrap/>
            <w:vAlign w:val="bottom"/>
            <w:hideMark/>
          </w:tcPr>
          <w:p w14:paraId="08DBEC3B" w14:textId="77777777" w:rsidR="00D44EF1" w:rsidRPr="002F7A93" w:rsidRDefault="00D44EF1" w:rsidP="00D44EF1">
            <w:pPr>
              <w:spacing w:after="0"/>
              <w:ind w:firstLine="162"/>
              <w:rPr>
                <w:rFonts w:cs="Times New Roman"/>
                <w:sz w:val="20"/>
                <w:szCs w:val="20"/>
              </w:rPr>
            </w:pPr>
            <w:r w:rsidRPr="002F7A93">
              <w:rPr>
                <w:rFonts w:cs="Times New Roman"/>
                <w:sz w:val="20"/>
                <w:szCs w:val="20"/>
              </w:rPr>
              <w:t>Exenatide</w:t>
            </w:r>
          </w:p>
        </w:tc>
        <w:tc>
          <w:tcPr>
            <w:tcW w:w="810" w:type="dxa"/>
            <w:tcBorders>
              <w:top w:val="nil"/>
              <w:left w:val="nil"/>
              <w:bottom w:val="nil"/>
              <w:right w:val="nil"/>
            </w:tcBorders>
            <w:shd w:val="clear" w:color="auto" w:fill="auto"/>
            <w:noWrap/>
            <w:vAlign w:val="center"/>
            <w:hideMark/>
          </w:tcPr>
          <w:p w14:paraId="78023CA4" w14:textId="77777777" w:rsidR="00D44EF1" w:rsidRPr="002F7A93" w:rsidRDefault="00D44EF1" w:rsidP="00D44EF1">
            <w:pPr>
              <w:spacing w:after="0"/>
              <w:jc w:val="right"/>
              <w:rPr>
                <w:rFonts w:cs="Times New Roman"/>
                <w:sz w:val="20"/>
                <w:szCs w:val="20"/>
              </w:rPr>
            </w:pPr>
            <w:r w:rsidRPr="002F7A93">
              <w:rPr>
                <w:rFonts w:cs="Times New Roman"/>
                <w:sz w:val="20"/>
                <w:szCs w:val="20"/>
              </w:rPr>
              <w:t>-</w:t>
            </w:r>
          </w:p>
        </w:tc>
        <w:tc>
          <w:tcPr>
            <w:tcW w:w="1170" w:type="dxa"/>
            <w:tcBorders>
              <w:top w:val="nil"/>
              <w:left w:val="nil"/>
              <w:bottom w:val="nil"/>
              <w:right w:val="nil"/>
            </w:tcBorders>
            <w:shd w:val="clear" w:color="auto" w:fill="auto"/>
            <w:noWrap/>
            <w:vAlign w:val="center"/>
            <w:hideMark/>
          </w:tcPr>
          <w:p w14:paraId="08DD5C0A" w14:textId="77777777" w:rsidR="00D44EF1" w:rsidRPr="00D73ED9" w:rsidRDefault="00D44EF1" w:rsidP="00D44EF1">
            <w:pPr>
              <w:spacing w:after="0"/>
              <w:rPr>
                <w:rFonts w:cs="Times New Roman"/>
                <w:sz w:val="20"/>
                <w:szCs w:val="20"/>
              </w:rPr>
            </w:pPr>
            <w:r w:rsidRPr="00D73ED9">
              <w:rPr>
                <w:rFonts w:cs="Times New Roman"/>
                <w:sz w:val="20"/>
                <w:szCs w:val="20"/>
              </w:rPr>
              <w:t>-</w:t>
            </w:r>
          </w:p>
        </w:tc>
        <w:tc>
          <w:tcPr>
            <w:tcW w:w="882" w:type="dxa"/>
            <w:gridSpan w:val="2"/>
            <w:tcBorders>
              <w:top w:val="nil"/>
              <w:left w:val="nil"/>
              <w:bottom w:val="nil"/>
              <w:right w:val="nil"/>
            </w:tcBorders>
            <w:shd w:val="clear" w:color="auto" w:fill="auto"/>
            <w:noWrap/>
            <w:vAlign w:val="center"/>
            <w:hideMark/>
          </w:tcPr>
          <w:p w14:paraId="2F2093DF" w14:textId="1E4CF0D9" w:rsidR="00D44EF1" w:rsidRPr="00D73ED9" w:rsidRDefault="00D44EF1" w:rsidP="00495CD2">
            <w:pPr>
              <w:spacing w:after="0"/>
              <w:jc w:val="right"/>
              <w:rPr>
                <w:rFonts w:cs="Times New Roman"/>
                <w:sz w:val="20"/>
                <w:szCs w:val="20"/>
              </w:rPr>
            </w:pPr>
            <w:r w:rsidRPr="00D73ED9">
              <w:rPr>
                <w:color w:val="000000"/>
              </w:rPr>
              <w:t>4,</w:t>
            </w:r>
            <w:r w:rsidR="00495CD2" w:rsidRPr="00D73ED9">
              <w:rPr>
                <w:color w:val="000000"/>
              </w:rPr>
              <w:t>4</w:t>
            </w:r>
            <w:r w:rsidR="00495CD2">
              <w:rPr>
                <w:color w:val="000000"/>
              </w:rPr>
              <w:t>54</w:t>
            </w:r>
          </w:p>
        </w:tc>
        <w:tc>
          <w:tcPr>
            <w:tcW w:w="1098" w:type="dxa"/>
            <w:tcBorders>
              <w:top w:val="nil"/>
              <w:left w:val="nil"/>
              <w:bottom w:val="nil"/>
              <w:right w:val="nil"/>
            </w:tcBorders>
            <w:shd w:val="clear" w:color="auto" w:fill="auto"/>
            <w:noWrap/>
            <w:vAlign w:val="center"/>
            <w:hideMark/>
          </w:tcPr>
          <w:p w14:paraId="0FD59A3F" w14:textId="08C06637" w:rsidR="00D44EF1" w:rsidRPr="00D73ED9" w:rsidRDefault="00D44EF1" w:rsidP="00D44EF1">
            <w:pPr>
              <w:spacing w:after="0"/>
              <w:rPr>
                <w:rFonts w:cs="Times New Roman"/>
                <w:sz w:val="20"/>
                <w:szCs w:val="20"/>
              </w:rPr>
            </w:pPr>
            <w:r w:rsidRPr="00D73ED9">
              <w:rPr>
                <w:color w:val="000000"/>
              </w:rPr>
              <w:t>(25.</w:t>
            </w:r>
            <w:r w:rsidR="00495CD2">
              <w:rPr>
                <w:color w:val="000000"/>
              </w:rPr>
              <w:t>5</w:t>
            </w:r>
            <w:r w:rsidRPr="00D73ED9">
              <w:rPr>
                <w:color w:val="000000"/>
              </w:rPr>
              <w:t>)</w:t>
            </w:r>
          </w:p>
        </w:tc>
        <w:tc>
          <w:tcPr>
            <w:tcW w:w="1620" w:type="dxa"/>
            <w:tcBorders>
              <w:top w:val="nil"/>
              <w:left w:val="nil"/>
              <w:bottom w:val="nil"/>
              <w:right w:val="nil"/>
            </w:tcBorders>
            <w:shd w:val="clear" w:color="auto" w:fill="auto"/>
            <w:noWrap/>
            <w:vAlign w:val="center"/>
            <w:hideMark/>
          </w:tcPr>
          <w:p w14:paraId="108B1A43"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c>
          <w:tcPr>
            <w:tcW w:w="259" w:type="dxa"/>
            <w:tcBorders>
              <w:top w:val="nil"/>
              <w:left w:val="nil"/>
              <w:bottom w:val="nil"/>
              <w:right w:val="nil"/>
            </w:tcBorders>
            <w:shd w:val="clear" w:color="auto" w:fill="auto"/>
            <w:noWrap/>
            <w:vAlign w:val="center"/>
            <w:hideMark/>
          </w:tcPr>
          <w:p w14:paraId="437B38BB" w14:textId="77777777" w:rsidR="00D44EF1" w:rsidRPr="00D44EF1" w:rsidRDefault="00D44EF1" w:rsidP="00D44EF1">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93C4735" w14:textId="77777777" w:rsidR="00D44EF1" w:rsidRPr="00D44EF1" w:rsidRDefault="00D44EF1" w:rsidP="00D44EF1">
            <w:pPr>
              <w:spacing w:after="0"/>
              <w:jc w:val="right"/>
              <w:rPr>
                <w:rFonts w:cs="Times New Roman"/>
                <w:sz w:val="20"/>
                <w:szCs w:val="20"/>
              </w:rPr>
            </w:pPr>
            <w:r w:rsidRPr="00D44EF1">
              <w:rPr>
                <w:rFonts w:cs="Times New Roman"/>
                <w:sz w:val="20"/>
                <w:szCs w:val="20"/>
              </w:rPr>
              <w:t>-</w:t>
            </w:r>
          </w:p>
        </w:tc>
        <w:tc>
          <w:tcPr>
            <w:tcW w:w="1170" w:type="dxa"/>
            <w:tcBorders>
              <w:top w:val="nil"/>
              <w:left w:val="nil"/>
              <w:bottom w:val="nil"/>
              <w:right w:val="nil"/>
            </w:tcBorders>
            <w:shd w:val="clear" w:color="auto" w:fill="auto"/>
            <w:noWrap/>
            <w:vAlign w:val="center"/>
            <w:hideMark/>
          </w:tcPr>
          <w:p w14:paraId="48849DF6" w14:textId="77777777" w:rsidR="00D44EF1" w:rsidRPr="00D44EF1" w:rsidRDefault="00D44EF1" w:rsidP="00D44EF1">
            <w:pPr>
              <w:spacing w:after="0"/>
              <w:rPr>
                <w:rFonts w:cs="Times New Roman"/>
                <w:sz w:val="20"/>
                <w:szCs w:val="20"/>
              </w:rPr>
            </w:pPr>
            <w:r w:rsidRPr="00D44EF1">
              <w:rPr>
                <w:rFonts w:cs="Times New Roman"/>
                <w:sz w:val="20"/>
                <w:szCs w:val="20"/>
              </w:rPr>
              <w:t>-</w:t>
            </w:r>
          </w:p>
        </w:tc>
        <w:tc>
          <w:tcPr>
            <w:tcW w:w="810" w:type="dxa"/>
            <w:tcBorders>
              <w:top w:val="nil"/>
              <w:left w:val="nil"/>
              <w:bottom w:val="nil"/>
              <w:right w:val="nil"/>
            </w:tcBorders>
            <w:shd w:val="clear" w:color="auto" w:fill="auto"/>
            <w:noWrap/>
            <w:vAlign w:val="center"/>
            <w:hideMark/>
          </w:tcPr>
          <w:p w14:paraId="22ACBAD0" w14:textId="581DF3FE" w:rsidR="00D44EF1" w:rsidRPr="00D44EF1" w:rsidRDefault="00D44EF1" w:rsidP="00D44EF1">
            <w:pPr>
              <w:spacing w:after="0"/>
              <w:jc w:val="right"/>
              <w:rPr>
                <w:rFonts w:cs="Times New Roman"/>
                <w:sz w:val="20"/>
                <w:szCs w:val="20"/>
              </w:rPr>
            </w:pPr>
            <w:r w:rsidRPr="00D44EF1">
              <w:rPr>
                <w:color w:val="000000"/>
              </w:rPr>
              <w:t>2,9</w:t>
            </w:r>
            <w:r w:rsidR="00495CD2">
              <w:rPr>
                <w:color w:val="000000"/>
              </w:rPr>
              <w:t>38</w:t>
            </w:r>
          </w:p>
        </w:tc>
        <w:tc>
          <w:tcPr>
            <w:tcW w:w="1170" w:type="dxa"/>
            <w:tcBorders>
              <w:top w:val="nil"/>
              <w:left w:val="nil"/>
              <w:bottom w:val="nil"/>
              <w:right w:val="nil"/>
            </w:tcBorders>
            <w:shd w:val="clear" w:color="auto" w:fill="auto"/>
            <w:noWrap/>
            <w:vAlign w:val="center"/>
            <w:hideMark/>
          </w:tcPr>
          <w:p w14:paraId="57878C3C" w14:textId="102630F7" w:rsidR="00D44EF1" w:rsidRPr="00D44EF1" w:rsidRDefault="00D44EF1" w:rsidP="00D44EF1">
            <w:pPr>
              <w:spacing w:after="0"/>
              <w:rPr>
                <w:rFonts w:cs="Times New Roman"/>
                <w:sz w:val="20"/>
                <w:szCs w:val="20"/>
              </w:rPr>
            </w:pPr>
            <w:r w:rsidRPr="00D44EF1">
              <w:rPr>
                <w:color w:val="000000"/>
              </w:rPr>
              <w:t>(25.</w:t>
            </w:r>
            <w:r w:rsidR="00495CD2">
              <w:rPr>
                <w:color w:val="000000"/>
              </w:rPr>
              <w:t>4</w:t>
            </w:r>
            <w:r w:rsidRPr="00D44EF1">
              <w:rPr>
                <w:color w:val="000000"/>
              </w:rPr>
              <w:t>)</w:t>
            </w:r>
          </w:p>
        </w:tc>
        <w:tc>
          <w:tcPr>
            <w:tcW w:w="1643" w:type="dxa"/>
            <w:tcBorders>
              <w:top w:val="nil"/>
              <w:left w:val="nil"/>
              <w:bottom w:val="nil"/>
              <w:right w:val="nil"/>
            </w:tcBorders>
            <w:shd w:val="clear" w:color="auto" w:fill="auto"/>
            <w:noWrap/>
            <w:vAlign w:val="center"/>
            <w:hideMark/>
          </w:tcPr>
          <w:p w14:paraId="061BCF5D"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r>
      <w:tr w:rsidR="00D44EF1" w:rsidRPr="008C3633" w14:paraId="1510BA37" w14:textId="77777777" w:rsidTr="006D73DE">
        <w:trPr>
          <w:trHeight w:val="300"/>
        </w:trPr>
        <w:tc>
          <w:tcPr>
            <w:tcW w:w="3150" w:type="dxa"/>
            <w:tcBorders>
              <w:top w:val="nil"/>
              <w:left w:val="nil"/>
              <w:bottom w:val="nil"/>
              <w:right w:val="nil"/>
            </w:tcBorders>
            <w:shd w:val="clear" w:color="auto" w:fill="auto"/>
            <w:noWrap/>
            <w:vAlign w:val="bottom"/>
            <w:hideMark/>
          </w:tcPr>
          <w:p w14:paraId="2C95FA67" w14:textId="77777777" w:rsidR="00D44EF1" w:rsidRPr="002F7A93" w:rsidRDefault="00D44EF1" w:rsidP="00D44EF1">
            <w:pPr>
              <w:spacing w:after="0"/>
              <w:ind w:firstLine="162"/>
              <w:rPr>
                <w:rFonts w:cs="Times New Roman"/>
                <w:sz w:val="20"/>
                <w:szCs w:val="20"/>
              </w:rPr>
            </w:pPr>
            <w:r w:rsidRPr="002F7A93">
              <w:rPr>
                <w:rFonts w:cs="Times New Roman"/>
                <w:sz w:val="20"/>
                <w:szCs w:val="20"/>
              </w:rPr>
              <w:t>Liraglutide</w:t>
            </w:r>
          </w:p>
        </w:tc>
        <w:tc>
          <w:tcPr>
            <w:tcW w:w="810" w:type="dxa"/>
            <w:tcBorders>
              <w:top w:val="nil"/>
              <w:left w:val="nil"/>
              <w:bottom w:val="nil"/>
              <w:right w:val="nil"/>
            </w:tcBorders>
            <w:shd w:val="clear" w:color="auto" w:fill="auto"/>
            <w:noWrap/>
            <w:vAlign w:val="center"/>
            <w:hideMark/>
          </w:tcPr>
          <w:p w14:paraId="10B400E3" w14:textId="77777777" w:rsidR="00D44EF1" w:rsidRPr="002F7A93" w:rsidRDefault="00D44EF1" w:rsidP="00D44EF1">
            <w:pPr>
              <w:spacing w:after="0"/>
              <w:jc w:val="right"/>
              <w:rPr>
                <w:rFonts w:cs="Times New Roman"/>
                <w:sz w:val="20"/>
                <w:szCs w:val="20"/>
              </w:rPr>
            </w:pPr>
            <w:r w:rsidRPr="002F7A93">
              <w:rPr>
                <w:rFonts w:cs="Times New Roman"/>
                <w:sz w:val="20"/>
                <w:szCs w:val="20"/>
              </w:rPr>
              <w:t>-</w:t>
            </w:r>
          </w:p>
        </w:tc>
        <w:tc>
          <w:tcPr>
            <w:tcW w:w="1170" w:type="dxa"/>
            <w:tcBorders>
              <w:top w:val="nil"/>
              <w:left w:val="nil"/>
              <w:bottom w:val="nil"/>
              <w:right w:val="nil"/>
            </w:tcBorders>
            <w:shd w:val="clear" w:color="auto" w:fill="auto"/>
            <w:noWrap/>
            <w:vAlign w:val="center"/>
            <w:hideMark/>
          </w:tcPr>
          <w:p w14:paraId="6492B22B" w14:textId="77777777" w:rsidR="00D44EF1" w:rsidRPr="00D73ED9" w:rsidRDefault="00D44EF1" w:rsidP="00D44EF1">
            <w:pPr>
              <w:spacing w:after="0"/>
              <w:rPr>
                <w:rFonts w:cs="Times New Roman"/>
                <w:sz w:val="20"/>
                <w:szCs w:val="20"/>
              </w:rPr>
            </w:pPr>
            <w:r w:rsidRPr="00D73ED9">
              <w:rPr>
                <w:rFonts w:cs="Times New Roman"/>
                <w:sz w:val="20"/>
                <w:szCs w:val="20"/>
              </w:rPr>
              <w:t>-</w:t>
            </w:r>
          </w:p>
        </w:tc>
        <w:tc>
          <w:tcPr>
            <w:tcW w:w="882" w:type="dxa"/>
            <w:gridSpan w:val="2"/>
            <w:tcBorders>
              <w:top w:val="nil"/>
              <w:left w:val="nil"/>
              <w:bottom w:val="nil"/>
              <w:right w:val="nil"/>
            </w:tcBorders>
            <w:shd w:val="clear" w:color="auto" w:fill="auto"/>
            <w:noWrap/>
            <w:vAlign w:val="center"/>
            <w:hideMark/>
          </w:tcPr>
          <w:p w14:paraId="6ACA142E" w14:textId="24313778" w:rsidR="00D44EF1" w:rsidRPr="00D73ED9" w:rsidRDefault="00D44EF1" w:rsidP="00495CD2">
            <w:pPr>
              <w:spacing w:after="0"/>
              <w:jc w:val="right"/>
              <w:rPr>
                <w:rFonts w:cs="Times New Roman"/>
                <w:sz w:val="20"/>
                <w:szCs w:val="20"/>
              </w:rPr>
            </w:pPr>
            <w:r w:rsidRPr="00D73ED9">
              <w:rPr>
                <w:color w:val="000000"/>
              </w:rPr>
              <w:t>11,</w:t>
            </w:r>
            <w:r w:rsidR="00495CD2">
              <w:rPr>
                <w:color w:val="000000"/>
              </w:rPr>
              <w:t>099</w:t>
            </w:r>
          </w:p>
        </w:tc>
        <w:tc>
          <w:tcPr>
            <w:tcW w:w="1098" w:type="dxa"/>
            <w:tcBorders>
              <w:top w:val="nil"/>
              <w:left w:val="nil"/>
              <w:bottom w:val="nil"/>
              <w:right w:val="nil"/>
            </w:tcBorders>
            <w:shd w:val="clear" w:color="auto" w:fill="auto"/>
            <w:noWrap/>
            <w:vAlign w:val="center"/>
            <w:hideMark/>
          </w:tcPr>
          <w:p w14:paraId="65750C83" w14:textId="4D9938C3" w:rsidR="00D44EF1" w:rsidRPr="00D73ED9" w:rsidRDefault="00D44EF1" w:rsidP="00D44EF1">
            <w:pPr>
              <w:spacing w:after="0"/>
              <w:rPr>
                <w:rFonts w:cs="Times New Roman"/>
                <w:sz w:val="20"/>
                <w:szCs w:val="20"/>
              </w:rPr>
            </w:pPr>
            <w:r w:rsidRPr="00D73ED9">
              <w:rPr>
                <w:color w:val="000000"/>
              </w:rPr>
              <w:t>(6</w:t>
            </w:r>
            <w:r w:rsidR="00495CD2">
              <w:rPr>
                <w:color w:val="000000"/>
              </w:rPr>
              <w:t>3</w:t>
            </w:r>
            <w:r w:rsidRPr="00D73ED9">
              <w:rPr>
                <w:color w:val="000000"/>
              </w:rPr>
              <w:t>.</w:t>
            </w:r>
            <w:r w:rsidR="00495CD2">
              <w:rPr>
                <w:color w:val="000000"/>
              </w:rPr>
              <w:t>5</w:t>
            </w:r>
            <w:r w:rsidRPr="00D73ED9">
              <w:rPr>
                <w:color w:val="000000"/>
              </w:rPr>
              <w:t>)</w:t>
            </w:r>
          </w:p>
        </w:tc>
        <w:tc>
          <w:tcPr>
            <w:tcW w:w="1620" w:type="dxa"/>
            <w:tcBorders>
              <w:top w:val="nil"/>
              <w:left w:val="nil"/>
              <w:bottom w:val="nil"/>
              <w:right w:val="nil"/>
            </w:tcBorders>
            <w:shd w:val="clear" w:color="auto" w:fill="auto"/>
            <w:noWrap/>
            <w:vAlign w:val="center"/>
            <w:hideMark/>
          </w:tcPr>
          <w:p w14:paraId="566DFBB1"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c>
          <w:tcPr>
            <w:tcW w:w="259" w:type="dxa"/>
            <w:tcBorders>
              <w:top w:val="nil"/>
              <w:left w:val="nil"/>
              <w:bottom w:val="nil"/>
              <w:right w:val="nil"/>
            </w:tcBorders>
            <w:shd w:val="clear" w:color="auto" w:fill="auto"/>
            <w:noWrap/>
            <w:vAlign w:val="center"/>
            <w:hideMark/>
          </w:tcPr>
          <w:p w14:paraId="545DAA0A" w14:textId="77777777" w:rsidR="00D44EF1" w:rsidRPr="00D44EF1" w:rsidRDefault="00D44EF1" w:rsidP="00D44EF1">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8511B53" w14:textId="77777777" w:rsidR="00D44EF1" w:rsidRPr="00D44EF1" w:rsidRDefault="00D44EF1" w:rsidP="00D44EF1">
            <w:pPr>
              <w:spacing w:after="0"/>
              <w:jc w:val="right"/>
              <w:rPr>
                <w:rFonts w:cs="Times New Roman"/>
                <w:sz w:val="20"/>
                <w:szCs w:val="20"/>
              </w:rPr>
            </w:pPr>
            <w:r w:rsidRPr="00D44EF1">
              <w:rPr>
                <w:rFonts w:cs="Times New Roman"/>
                <w:sz w:val="20"/>
                <w:szCs w:val="20"/>
              </w:rPr>
              <w:t>-</w:t>
            </w:r>
          </w:p>
        </w:tc>
        <w:tc>
          <w:tcPr>
            <w:tcW w:w="1170" w:type="dxa"/>
            <w:tcBorders>
              <w:top w:val="nil"/>
              <w:left w:val="nil"/>
              <w:bottom w:val="nil"/>
              <w:right w:val="nil"/>
            </w:tcBorders>
            <w:shd w:val="clear" w:color="auto" w:fill="auto"/>
            <w:noWrap/>
            <w:vAlign w:val="center"/>
            <w:hideMark/>
          </w:tcPr>
          <w:p w14:paraId="4A9202E3" w14:textId="77777777" w:rsidR="00D44EF1" w:rsidRPr="00D44EF1" w:rsidRDefault="00D44EF1" w:rsidP="00D44EF1">
            <w:pPr>
              <w:spacing w:after="0"/>
              <w:rPr>
                <w:rFonts w:cs="Times New Roman"/>
                <w:sz w:val="20"/>
                <w:szCs w:val="20"/>
              </w:rPr>
            </w:pPr>
            <w:r w:rsidRPr="00D44EF1">
              <w:rPr>
                <w:rFonts w:cs="Times New Roman"/>
                <w:sz w:val="20"/>
                <w:szCs w:val="20"/>
              </w:rPr>
              <w:t>-</w:t>
            </w:r>
          </w:p>
        </w:tc>
        <w:tc>
          <w:tcPr>
            <w:tcW w:w="810" w:type="dxa"/>
            <w:tcBorders>
              <w:top w:val="nil"/>
              <w:left w:val="nil"/>
              <w:bottom w:val="nil"/>
              <w:right w:val="nil"/>
            </w:tcBorders>
            <w:shd w:val="clear" w:color="auto" w:fill="auto"/>
            <w:noWrap/>
            <w:vAlign w:val="center"/>
            <w:hideMark/>
          </w:tcPr>
          <w:p w14:paraId="5E85A018" w14:textId="0A2363A4" w:rsidR="00D44EF1" w:rsidRPr="00D44EF1" w:rsidRDefault="00D44EF1" w:rsidP="00495CD2">
            <w:pPr>
              <w:spacing w:after="0"/>
              <w:jc w:val="right"/>
              <w:rPr>
                <w:rFonts w:cs="Times New Roman"/>
                <w:sz w:val="20"/>
                <w:szCs w:val="20"/>
              </w:rPr>
            </w:pPr>
            <w:r w:rsidRPr="00D44EF1">
              <w:rPr>
                <w:color w:val="000000"/>
              </w:rPr>
              <w:t>7,</w:t>
            </w:r>
            <w:r w:rsidR="00495CD2">
              <w:rPr>
                <w:color w:val="000000"/>
              </w:rPr>
              <w:t>256</w:t>
            </w:r>
          </w:p>
        </w:tc>
        <w:tc>
          <w:tcPr>
            <w:tcW w:w="1170" w:type="dxa"/>
            <w:tcBorders>
              <w:top w:val="nil"/>
              <w:left w:val="nil"/>
              <w:bottom w:val="nil"/>
              <w:right w:val="nil"/>
            </w:tcBorders>
            <w:shd w:val="clear" w:color="auto" w:fill="auto"/>
            <w:noWrap/>
            <w:vAlign w:val="center"/>
            <w:hideMark/>
          </w:tcPr>
          <w:p w14:paraId="475BAC8F" w14:textId="715CE3C4" w:rsidR="00D44EF1" w:rsidRPr="00D44EF1" w:rsidRDefault="00D44EF1" w:rsidP="00D44EF1">
            <w:pPr>
              <w:spacing w:after="0"/>
              <w:rPr>
                <w:rFonts w:cs="Times New Roman"/>
                <w:sz w:val="20"/>
                <w:szCs w:val="20"/>
              </w:rPr>
            </w:pPr>
            <w:r w:rsidRPr="00D44EF1">
              <w:rPr>
                <w:color w:val="000000"/>
              </w:rPr>
              <w:t>(6</w:t>
            </w:r>
            <w:r w:rsidR="00495CD2">
              <w:rPr>
                <w:color w:val="000000"/>
              </w:rPr>
              <w:t>2</w:t>
            </w:r>
            <w:r w:rsidRPr="00D44EF1">
              <w:rPr>
                <w:color w:val="000000"/>
              </w:rPr>
              <w:t>.</w:t>
            </w:r>
            <w:r w:rsidR="00495CD2">
              <w:rPr>
                <w:color w:val="000000"/>
              </w:rPr>
              <w:t>6</w:t>
            </w:r>
            <w:r w:rsidRPr="00D44EF1">
              <w:rPr>
                <w:color w:val="000000"/>
              </w:rPr>
              <w:t>)</w:t>
            </w:r>
          </w:p>
        </w:tc>
        <w:tc>
          <w:tcPr>
            <w:tcW w:w="1643" w:type="dxa"/>
            <w:tcBorders>
              <w:top w:val="nil"/>
              <w:left w:val="nil"/>
              <w:bottom w:val="nil"/>
              <w:right w:val="nil"/>
            </w:tcBorders>
            <w:shd w:val="clear" w:color="auto" w:fill="auto"/>
            <w:noWrap/>
            <w:vAlign w:val="center"/>
            <w:hideMark/>
          </w:tcPr>
          <w:p w14:paraId="22F7BCBF" w14:textId="77777777" w:rsidR="00D44EF1" w:rsidRPr="00D44EF1" w:rsidRDefault="00D44EF1" w:rsidP="00D44EF1">
            <w:pPr>
              <w:spacing w:after="0"/>
              <w:jc w:val="center"/>
              <w:rPr>
                <w:rFonts w:cs="Times New Roman"/>
                <w:sz w:val="20"/>
                <w:szCs w:val="20"/>
              </w:rPr>
            </w:pPr>
            <w:r w:rsidRPr="00D44EF1">
              <w:rPr>
                <w:rFonts w:cs="Times New Roman"/>
                <w:sz w:val="20"/>
                <w:szCs w:val="20"/>
              </w:rPr>
              <w:t>-</w:t>
            </w:r>
          </w:p>
        </w:tc>
      </w:tr>
      <w:tr w:rsidR="00FA00D6" w:rsidRPr="008C3633" w14:paraId="7F4C0825" w14:textId="77777777" w:rsidTr="006D73DE">
        <w:trPr>
          <w:trHeight w:val="300"/>
        </w:trPr>
        <w:tc>
          <w:tcPr>
            <w:tcW w:w="3150" w:type="dxa"/>
            <w:tcBorders>
              <w:top w:val="nil"/>
              <w:left w:val="nil"/>
              <w:bottom w:val="nil"/>
              <w:right w:val="nil"/>
            </w:tcBorders>
            <w:shd w:val="clear" w:color="auto" w:fill="auto"/>
            <w:vAlign w:val="center"/>
            <w:hideMark/>
          </w:tcPr>
          <w:p w14:paraId="3DC486C1" w14:textId="77777777" w:rsidR="008C3633" w:rsidRPr="002F7A93" w:rsidRDefault="008C3633" w:rsidP="002F7A93">
            <w:pPr>
              <w:spacing w:after="0"/>
              <w:rPr>
                <w:rFonts w:cs="Times New Roman"/>
                <w:b/>
                <w:bCs/>
                <w:sz w:val="20"/>
                <w:szCs w:val="20"/>
              </w:rPr>
            </w:pPr>
            <w:r w:rsidRPr="002F7A93">
              <w:rPr>
                <w:rFonts w:cs="Times New Roman"/>
                <w:b/>
                <w:bCs/>
                <w:sz w:val="20"/>
                <w:szCs w:val="20"/>
              </w:rPr>
              <w:t>Number of antihyperglycemic agents, mean ± SD [median]</w:t>
            </w:r>
          </w:p>
        </w:tc>
        <w:tc>
          <w:tcPr>
            <w:tcW w:w="810" w:type="dxa"/>
            <w:tcBorders>
              <w:top w:val="nil"/>
              <w:left w:val="nil"/>
              <w:bottom w:val="nil"/>
              <w:right w:val="nil"/>
            </w:tcBorders>
            <w:shd w:val="clear" w:color="auto" w:fill="auto"/>
            <w:noWrap/>
            <w:vAlign w:val="center"/>
            <w:hideMark/>
          </w:tcPr>
          <w:p w14:paraId="37726B7C" w14:textId="77777777" w:rsidR="008C3633" w:rsidRPr="002F7A93" w:rsidRDefault="008C3633" w:rsidP="002F7A93">
            <w:pPr>
              <w:spacing w:after="0"/>
              <w:jc w:val="right"/>
              <w:rPr>
                <w:rFonts w:cs="Times New Roman"/>
                <w:sz w:val="20"/>
                <w:szCs w:val="20"/>
              </w:rPr>
            </w:pPr>
            <w:r w:rsidRPr="002F7A93">
              <w:rPr>
                <w:rFonts w:cs="Times New Roman"/>
                <w:sz w:val="20"/>
                <w:szCs w:val="20"/>
              </w:rPr>
              <w:t>2.5 ±</w:t>
            </w:r>
          </w:p>
        </w:tc>
        <w:tc>
          <w:tcPr>
            <w:tcW w:w="1170" w:type="dxa"/>
            <w:tcBorders>
              <w:top w:val="nil"/>
              <w:left w:val="nil"/>
              <w:bottom w:val="nil"/>
              <w:right w:val="nil"/>
            </w:tcBorders>
            <w:shd w:val="clear" w:color="auto" w:fill="auto"/>
            <w:noWrap/>
            <w:vAlign w:val="center"/>
            <w:hideMark/>
          </w:tcPr>
          <w:p w14:paraId="3B9257ED" w14:textId="77777777" w:rsidR="008C3633" w:rsidRPr="002F7A93" w:rsidRDefault="008C3633" w:rsidP="002F7A93">
            <w:pPr>
              <w:spacing w:after="0"/>
              <w:rPr>
                <w:rFonts w:cs="Times New Roman"/>
                <w:sz w:val="20"/>
                <w:szCs w:val="20"/>
              </w:rPr>
            </w:pPr>
            <w:r w:rsidRPr="002F7A93">
              <w:rPr>
                <w:rFonts w:cs="Times New Roman"/>
                <w:sz w:val="20"/>
                <w:szCs w:val="20"/>
              </w:rPr>
              <w:t>1.3 [2.0]</w:t>
            </w:r>
          </w:p>
        </w:tc>
        <w:tc>
          <w:tcPr>
            <w:tcW w:w="810" w:type="dxa"/>
            <w:tcBorders>
              <w:top w:val="nil"/>
              <w:left w:val="nil"/>
              <w:bottom w:val="nil"/>
              <w:right w:val="nil"/>
            </w:tcBorders>
            <w:shd w:val="clear" w:color="auto" w:fill="auto"/>
            <w:noWrap/>
            <w:vAlign w:val="center"/>
            <w:hideMark/>
          </w:tcPr>
          <w:p w14:paraId="7843FDCE" w14:textId="77777777" w:rsidR="008C3633" w:rsidRPr="002F7A93" w:rsidRDefault="008C3633" w:rsidP="002F7A93">
            <w:pPr>
              <w:spacing w:after="0"/>
              <w:jc w:val="right"/>
              <w:rPr>
                <w:rFonts w:cs="Times New Roman"/>
                <w:sz w:val="20"/>
                <w:szCs w:val="20"/>
              </w:rPr>
            </w:pPr>
            <w:r w:rsidRPr="002F7A93">
              <w:rPr>
                <w:rFonts w:cs="Times New Roman"/>
                <w:sz w:val="20"/>
                <w:szCs w:val="20"/>
              </w:rPr>
              <w:t>2.4 ±</w:t>
            </w:r>
          </w:p>
        </w:tc>
        <w:tc>
          <w:tcPr>
            <w:tcW w:w="1170" w:type="dxa"/>
            <w:gridSpan w:val="2"/>
            <w:tcBorders>
              <w:top w:val="nil"/>
              <w:left w:val="nil"/>
              <w:bottom w:val="nil"/>
              <w:right w:val="nil"/>
            </w:tcBorders>
            <w:shd w:val="clear" w:color="auto" w:fill="auto"/>
            <w:noWrap/>
            <w:vAlign w:val="center"/>
            <w:hideMark/>
          </w:tcPr>
          <w:p w14:paraId="636CB874" w14:textId="77777777" w:rsidR="008C3633" w:rsidRPr="002F7A93" w:rsidRDefault="008C3633" w:rsidP="002F7A93">
            <w:pPr>
              <w:spacing w:after="0"/>
              <w:rPr>
                <w:rFonts w:cs="Times New Roman"/>
                <w:sz w:val="20"/>
                <w:szCs w:val="20"/>
              </w:rPr>
            </w:pPr>
            <w:r w:rsidRPr="002F7A93">
              <w:rPr>
                <w:rFonts w:cs="Times New Roman"/>
                <w:sz w:val="20"/>
                <w:szCs w:val="20"/>
              </w:rPr>
              <w:t>1.3 [2.0]</w:t>
            </w:r>
          </w:p>
        </w:tc>
        <w:tc>
          <w:tcPr>
            <w:tcW w:w="1620" w:type="dxa"/>
            <w:tcBorders>
              <w:top w:val="nil"/>
              <w:left w:val="nil"/>
              <w:bottom w:val="nil"/>
              <w:right w:val="nil"/>
            </w:tcBorders>
            <w:shd w:val="clear" w:color="auto" w:fill="auto"/>
            <w:noWrap/>
            <w:vAlign w:val="center"/>
            <w:hideMark/>
          </w:tcPr>
          <w:p w14:paraId="5CED1447" w14:textId="77777777" w:rsidR="008C3633" w:rsidRPr="002F7A93" w:rsidRDefault="008C3633" w:rsidP="002F7A93">
            <w:pPr>
              <w:spacing w:after="0"/>
              <w:jc w:val="center"/>
              <w:rPr>
                <w:rFonts w:cs="Times New Roman"/>
                <w:sz w:val="20"/>
                <w:szCs w:val="20"/>
              </w:rPr>
            </w:pPr>
            <w:r w:rsidRPr="002F7A93">
              <w:rPr>
                <w:rFonts w:cs="Times New Roman"/>
                <w:sz w:val="20"/>
                <w:szCs w:val="20"/>
              </w:rPr>
              <w:t>6.8%</w:t>
            </w:r>
          </w:p>
        </w:tc>
        <w:tc>
          <w:tcPr>
            <w:tcW w:w="259" w:type="dxa"/>
            <w:tcBorders>
              <w:top w:val="nil"/>
              <w:left w:val="nil"/>
              <w:bottom w:val="nil"/>
              <w:right w:val="nil"/>
            </w:tcBorders>
            <w:shd w:val="clear" w:color="auto" w:fill="auto"/>
            <w:noWrap/>
            <w:vAlign w:val="center"/>
            <w:hideMark/>
          </w:tcPr>
          <w:p w14:paraId="0E2FD557"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C183382" w14:textId="77777777" w:rsidR="008C3633" w:rsidRPr="002F7A93" w:rsidRDefault="008C3633" w:rsidP="002F7A93">
            <w:pPr>
              <w:spacing w:after="0"/>
              <w:jc w:val="right"/>
              <w:rPr>
                <w:rFonts w:cs="Times New Roman"/>
                <w:sz w:val="20"/>
                <w:szCs w:val="20"/>
              </w:rPr>
            </w:pPr>
            <w:r w:rsidRPr="002F7A93">
              <w:rPr>
                <w:rFonts w:cs="Times New Roman"/>
                <w:sz w:val="20"/>
                <w:szCs w:val="20"/>
              </w:rPr>
              <w:t>2.5 ±</w:t>
            </w:r>
          </w:p>
        </w:tc>
        <w:tc>
          <w:tcPr>
            <w:tcW w:w="1170" w:type="dxa"/>
            <w:tcBorders>
              <w:top w:val="nil"/>
              <w:left w:val="nil"/>
              <w:bottom w:val="nil"/>
              <w:right w:val="nil"/>
            </w:tcBorders>
            <w:shd w:val="clear" w:color="auto" w:fill="auto"/>
            <w:noWrap/>
            <w:vAlign w:val="center"/>
            <w:hideMark/>
          </w:tcPr>
          <w:p w14:paraId="277CF851" w14:textId="77777777" w:rsidR="008C3633" w:rsidRPr="002F7A93" w:rsidRDefault="008C3633" w:rsidP="002F7A93">
            <w:pPr>
              <w:spacing w:after="0"/>
              <w:rPr>
                <w:rFonts w:cs="Times New Roman"/>
                <w:sz w:val="20"/>
                <w:szCs w:val="20"/>
              </w:rPr>
            </w:pPr>
            <w:r w:rsidRPr="002F7A93">
              <w:rPr>
                <w:rFonts w:cs="Times New Roman"/>
                <w:sz w:val="20"/>
                <w:szCs w:val="20"/>
              </w:rPr>
              <w:t>1.3 [2.0]</w:t>
            </w:r>
          </w:p>
        </w:tc>
        <w:tc>
          <w:tcPr>
            <w:tcW w:w="810" w:type="dxa"/>
            <w:tcBorders>
              <w:top w:val="nil"/>
              <w:left w:val="nil"/>
              <w:bottom w:val="nil"/>
              <w:right w:val="nil"/>
            </w:tcBorders>
            <w:shd w:val="clear" w:color="auto" w:fill="auto"/>
            <w:noWrap/>
            <w:vAlign w:val="center"/>
            <w:hideMark/>
          </w:tcPr>
          <w:p w14:paraId="004EF919" w14:textId="77777777" w:rsidR="008C3633" w:rsidRPr="002F7A93" w:rsidRDefault="008C3633" w:rsidP="002F7A93">
            <w:pPr>
              <w:spacing w:after="0"/>
              <w:jc w:val="right"/>
              <w:rPr>
                <w:rFonts w:cs="Times New Roman"/>
                <w:sz w:val="20"/>
                <w:szCs w:val="20"/>
              </w:rPr>
            </w:pPr>
            <w:r w:rsidRPr="002F7A93">
              <w:rPr>
                <w:rFonts w:cs="Times New Roman"/>
                <w:sz w:val="20"/>
                <w:szCs w:val="20"/>
              </w:rPr>
              <w:t>2.4 ±</w:t>
            </w:r>
          </w:p>
        </w:tc>
        <w:tc>
          <w:tcPr>
            <w:tcW w:w="1170" w:type="dxa"/>
            <w:tcBorders>
              <w:top w:val="nil"/>
              <w:left w:val="nil"/>
              <w:bottom w:val="nil"/>
              <w:right w:val="nil"/>
            </w:tcBorders>
            <w:shd w:val="clear" w:color="auto" w:fill="auto"/>
            <w:noWrap/>
            <w:vAlign w:val="center"/>
            <w:hideMark/>
          </w:tcPr>
          <w:p w14:paraId="70B6D400" w14:textId="77777777" w:rsidR="008C3633" w:rsidRPr="002F7A93" w:rsidRDefault="008C3633" w:rsidP="002F7A93">
            <w:pPr>
              <w:spacing w:after="0"/>
              <w:rPr>
                <w:rFonts w:cs="Times New Roman"/>
                <w:sz w:val="20"/>
                <w:szCs w:val="20"/>
              </w:rPr>
            </w:pPr>
            <w:r w:rsidRPr="002F7A93">
              <w:rPr>
                <w:rFonts w:cs="Times New Roman"/>
                <w:sz w:val="20"/>
                <w:szCs w:val="20"/>
              </w:rPr>
              <w:t>1.3 [2.0]</w:t>
            </w:r>
          </w:p>
        </w:tc>
        <w:tc>
          <w:tcPr>
            <w:tcW w:w="1643" w:type="dxa"/>
            <w:tcBorders>
              <w:top w:val="nil"/>
              <w:left w:val="nil"/>
              <w:bottom w:val="nil"/>
              <w:right w:val="nil"/>
            </w:tcBorders>
            <w:shd w:val="clear" w:color="auto" w:fill="auto"/>
            <w:noWrap/>
            <w:vAlign w:val="center"/>
            <w:hideMark/>
          </w:tcPr>
          <w:p w14:paraId="30EFEC61" w14:textId="77777777" w:rsidR="008C3633" w:rsidRPr="002F7A93" w:rsidRDefault="008C3633" w:rsidP="002F7A93">
            <w:pPr>
              <w:spacing w:after="0"/>
              <w:jc w:val="center"/>
              <w:rPr>
                <w:rFonts w:cs="Times New Roman"/>
                <w:sz w:val="20"/>
                <w:szCs w:val="20"/>
              </w:rPr>
            </w:pPr>
            <w:r w:rsidRPr="002F7A93">
              <w:rPr>
                <w:rFonts w:cs="Times New Roman"/>
                <w:sz w:val="20"/>
                <w:szCs w:val="20"/>
              </w:rPr>
              <w:t>4.8%</w:t>
            </w:r>
          </w:p>
        </w:tc>
      </w:tr>
      <w:tr w:rsidR="00FA00D6" w:rsidRPr="008C3633" w14:paraId="40276068" w14:textId="77777777" w:rsidTr="006D73DE">
        <w:trPr>
          <w:trHeight w:val="300"/>
        </w:trPr>
        <w:tc>
          <w:tcPr>
            <w:tcW w:w="3150" w:type="dxa"/>
            <w:tcBorders>
              <w:top w:val="nil"/>
              <w:left w:val="nil"/>
              <w:bottom w:val="nil"/>
              <w:right w:val="nil"/>
            </w:tcBorders>
            <w:shd w:val="clear" w:color="auto" w:fill="auto"/>
            <w:vAlign w:val="center"/>
            <w:hideMark/>
          </w:tcPr>
          <w:p w14:paraId="22E17B83" w14:textId="77777777" w:rsidR="008C3633" w:rsidRPr="002F7A93" w:rsidRDefault="008C3633" w:rsidP="002F7A93">
            <w:pPr>
              <w:spacing w:after="0"/>
              <w:rPr>
                <w:rFonts w:cs="Times New Roman"/>
                <w:b/>
                <w:bCs/>
                <w:sz w:val="20"/>
                <w:szCs w:val="20"/>
              </w:rPr>
            </w:pPr>
            <w:r w:rsidRPr="002F7A93">
              <w:rPr>
                <w:rFonts w:cs="Times New Roman"/>
                <w:b/>
                <w:bCs/>
                <w:sz w:val="20"/>
                <w:szCs w:val="20"/>
              </w:rPr>
              <w:t>Number of antihyperglycemic agents, n (%)</w:t>
            </w:r>
          </w:p>
        </w:tc>
        <w:tc>
          <w:tcPr>
            <w:tcW w:w="810" w:type="dxa"/>
            <w:tcBorders>
              <w:top w:val="nil"/>
              <w:left w:val="nil"/>
              <w:bottom w:val="nil"/>
              <w:right w:val="nil"/>
            </w:tcBorders>
            <w:shd w:val="clear" w:color="auto" w:fill="auto"/>
            <w:noWrap/>
            <w:vAlign w:val="center"/>
            <w:hideMark/>
          </w:tcPr>
          <w:p w14:paraId="3F4C2509"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673598F1"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0E394B1E"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47037126"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6A18A1EF"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4E093394"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20C81DE"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4DEF7F7"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38DBA229"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CE8DA28"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6C061382" w14:textId="77777777" w:rsidR="008C3633" w:rsidRPr="002F7A93" w:rsidRDefault="008C3633" w:rsidP="002F7A93">
            <w:pPr>
              <w:spacing w:after="0"/>
              <w:jc w:val="center"/>
              <w:rPr>
                <w:rFonts w:cs="Times New Roman"/>
                <w:sz w:val="20"/>
                <w:szCs w:val="20"/>
              </w:rPr>
            </w:pPr>
          </w:p>
        </w:tc>
      </w:tr>
      <w:tr w:rsidR="00FA00D6" w:rsidRPr="008C3633" w14:paraId="68118F76" w14:textId="77777777" w:rsidTr="006D73DE">
        <w:trPr>
          <w:trHeight w:val="300"/>
        </w:trPr>
        <w:tc>
          <w:tcPr>
            <w:tcW w:w="3150" w:type="dxa"/>
            <w:tcBorders>
              <w:top w:val="nil"/>
              <w:left w:val="nil"/>
              <w:bottom w:val="nil"/>
              <w:right w:val="nil"/>
            </w:tcBorders>
            <w:shd w:val="clear" w:color="auto" w:fill="auto"/>
            <w:noWrap/>
            <w:vAlign w:val="center"/>
            <w:hideMark/>
          </w:tcPr>
          <w:p w14:paraId="41AA4B20" w14:textId="77777777" w:rsidR="008C3633" w:rsidRPr="002F7A93" w:rsidRDefault="008C3633" w:rsidP="002F7A93">
            <w:pPr>
              <w:spacing w:after="0"/>
              <w:ind w:firstLine="162"/>
              <w:rPr>
                <w:rFonts w:cs="Times New Roman"/>
                <w:sz w:val="20"/>
                <w:szCs w:val="20"/>
              </w:rPr>
            </w:pPr>
            <w:r w:rsidRPr="002F7A93">
              <w:rPr>
                <w:rFonts w:cs="Times New Roman"/>
                <w:sz w:val="20"/>
                <w:szCs w:val="20"/>
              </w:rPr>
              <w:t>0</w:t>
            </w:r>
          </w:p>
        </w:tc>
        <w:tc>
          <w:tcPr>
            <w:tcW w:w="810" w:type="dxa"/>
            <w:tcBorders>
              <w:top w:val="nil"/>
              <w:left w:val="nil"/>
              <w:bottom w:val="nil"/>
              <w:right w:val="nil"/>
            </w:tcBorders>
            <w:shd w:val="clear" w:color="auto" w:fill="auto"/>
            <w:noWrap/>
            <w:vAlign w:val="center"/>
            <w:hideMark/>
          </w:tcPr>
          <w:p w14:paraId="3D10E032" w14:textId="77777777" w:rsidR="008C3633" w:rsidRPr="002F7A93" w:rsidRDefault="008C3633" w:rsidP="002F7A93">
            <w:pPr>
              <w:spacing w:after="0"/>
              <w:jc w:val="right"/>
              <w:rPr>
                <w:rFonts w:cs="Times New Roman"/>
                <w:sz w:val="20"/>
                <w:szCs w:val="20"/>
              </w:rPr>
            </w:pPr>
            <w:r w:rsidRPr="002F7A93">
              <w:rPr>
                <w:rFonts w:cs="Times New Roman"/>
                <w:sz w:val="20"/>
                <w:szCs w:val="20"/>
              </w:rPr>
              <w:t>262</w:t>
            </w:r>
          </w:p>
        </w:tc>
        <w:tc>
          <w:tcPr>
            <w:tcW w:w="1170" w:type="dxa"/>
            <w:tcBorders>
              <w:top w:val="nil"/>
              <w:left w:val="nil"/>
              <w:bottom w:val="nil"/>
              <w:right w:val="nil"/>
            </w:tcBorders>
            <w:shd w:val="clear" w:color="auto" w:fill="auto"/>
            <w:noWrap/>
            <w:vAlign w:val="center"/>
            <w:hideMark/>
          </w:tcPr>
          <w:p w14:paraId="4B75A246" w14:textId="77777777" w:rsidR="008C3633" w:rsidRPr="002F7A93" w:rsidRDefault="008C3633" w:rsidP="002F7A93">
            <w:pPr>
              <w:spacing w:after="0"/>
              <w:rPr>
                <w:rFonts w:cs="Times New Roman"/>
                <w:sz w:val="20"/>
                <w:szCs w:val="20"/>
              </w:rPr>
            </w:pPr>
            <w:r w:rsidRPr="002F7A93">
              <w:rPr>
                <w:rFonts w:cs="Times New Roman"/>
                <w:sz w:val="20"/>
                <w:szCs w:val="20"/>
              </w:rPr>
              <w:t>(4.7)</w:t>
            </w:r>
          </w:p>
        </w:tc>
        <w:tc>
          <w:tcPr>
            <w:tcW w:w="810" w:type="dxa"/>
            <w:tcBorders>
              <w:top w:val="nil"/>
              <w:left w:val="nil"/>
              <w:bottom w:val="nil"/>
              <w:right w:val="nil"/>
            </w:tcBorders>
            <w:shd w:val="clear" w:color="auto" w:fill="auto"/>
            <w:noWrap/>
            <w:vAlign w:val="center"/>
            <w:hideMark/>
          </w:tcPr>
          <w:p w14:paraId="7ADF3589" w14:textId="77777777" w:rsidR="008C3633" w:rsidRPr="002F7A93" w:rsidRDefault="008C3633" w:rsidP="002F7A93">
            <w:pPr>
              <w:spacing w:after="0"/>
              <w:jc w:val="right"/>
              <w:rPr>
                <w:rFonts w:cs="Times New Roman"/>
                <w:sz w:val="20"/>
                <w:szCs w:val="20"/>
              </w:rPr>
            </w:pPr>
            <w:r w:rsidRPr="002F7A93">
              <w:rPr>
                <w:rFonts w:cs="Times New Roman"/>
                <w:sz w:val="20"/>
                <w:szCs w:val="20"/>
              </w:rPr>
              <w:t>1,240</w:t>
            </w:r>
          </w:p>
        </w:tc>
        <w:tc>
          <w:tcPr>
            <w:tcW w:w="1170" w:type="dxa"/>
            <w:gridSpan w:val="2"/>
            <w:tcBorders>
              <w:top w:val="nil"/>
              <w:left w:val="nil"/>
              <w:bottom w:val="nil"/>
              <w:right w:val="nil"/>
            </w:tcBorders>
            <w:shd w:val="clear" w:color="auto" w:fill="auto"/>
            <w:noWrap/>
            <w:vAlign w:val="center"/>
            <w:hideMark/>
          </w:tcPr>
          <w:p w14:paraId="6015CE5D" w14:textId="77777777" w:rsidR="008C3633" w:rsidRPr="002F7A93" w:rsidRDefault="008C3633" w:rsidP="002F7A93">
            <w:pPr>
              <w:spacing w:after="0"/>
              <w:rPr>
                <w:rFonts w:cs="Times New Roman"/>
                <w:sz w:val="20"/>
                <w:szCs w:val="20"/>
              </w:rPr>
            </w:pPr>
            <w:r w:rsidRPr="002F7A93">
              <w:rPr>
                <w:rFonts w:cs="Times New Roman"/>
                <w:sz w:val="20"/>
                <w:szCs w:val="20"/>
              </w:rPr>
              <w:t>(7.1)</w:t>
            </w:r>
          </w:p>
        </w:tc>
        <w:tc>
          <w:tcPr>
            <w:tcW w:w="1620" w:type="dxa"/>
            <w:tcBorders>
              <w:top w:val="nil"/>
              <w:left w:val="nil"/>
              <w:bottom w:val="nil"/>
              <w:right w:val="nil"/>
            </w:tcBorders>
            <w:shd w:val="clear" w:color="auto" w:fill="auto"/>
            <w:noWrap/>
            <w:vAlign w:val="center"/>
            <w:hideMark/>
          </w:tcPr>
          <w:p w14:paraId="3F9AC0E5" w14:textId="77777777" w:rsidR="008C3633" w:rsidRPr="002F7A93" w:rsidRDefault="008C3633" w:rsidP="002F7A93">
            <w:pPr>
              <w:spacing w:after="0"/>
              <w:jc w:val="center"/>
              <w:rPr>
                <w:rFonts w:cs="Times New Roman"/>
                <w:sz w:val="20"/>
                <w:szCs w:val="20"/>
              </w:rPr>
            </w:pPr>
            <w:r w:rsidRPr="002F7A93">
              <w:rPr>
                <w:rFonts w:cs="Times New Roman"/>
                <w:sz w:val="20"/>
                <w:szCs w:val="20"/>
              </w:rPr>
              <w:t>10.0%</w:t>
            </w:r>
          </w:p>
        </w:tc>
        <w:tc>
          <w:tcPr>
            <w:tcW w:w="259" w:type="dxa"/>
            <w:tcBorders>
              <w:top w:val="nil"/>
              <w:left w:val="nil"/>
              <w:bottom w:val="nil"/>
              <w:right w:val="nil"/>
            </w:tcBorders>
            <w:shd w:val="clear" w:color="auto" w:fill="auto"/>
            <w:noWrap/>
            <w:vAlign w:val="center"/>
            <w:hideMark/>
          </w:tcPr>
          <w:p w14:paraId="2EE6D561"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894A8F3" w14:textId="77777777" w:rsidR="008C3633" w:rsidRPr="002F7A93" w:rsidRDefault="008C3633" w:rsidP="002F7A93">
            <w:pPr>
              <w:spacing w:after="0"/>
              <w:jc w:val="right"/>
              <w:rPr>
                <w:rFonts w:cs="Times New Roman"/>
                <w:sz w:val="20"/>
                <w:szCs w:val="20"/>
              </w:rPr>
            </w:pPr>
            <w:r w:rsidRPr="002F7A93">
              <w:rPr>
                <w:rFonts w:cs="Times New Roman"/>
                <w:sz w:val="20"/>
                <w:szCs w:val="20"/>
              </w:rPr>
              <w:t>610</w:t>
            </w:r>
          </w:p>
        </w:tc>
        <w:tc>
          <w:tcPr>
            <w:tcW w:w="1170" w:type="dxa"/>
            <w:tcBorders>
              <w:top w:val="nil"/>
              <w:left w:val="nil"/>
              <w:bottom w:val="nil"/>
              <w:right w:val="nil"/>
            </w:tcBorders>
            <w:shd w:val="clear" w:color="auto" w:fill="auto"/>
            <w:noWrap/>
            <w:vAlign w:val="center"/>
            <w:hideMark/>
          </w:tcPr>
          <w:p w14:paraId="2A2273C1" w14:textId="77777777" w:rsidR="008C3633" w:rsidRPr="002F7A93" w:rsidRDefault="008C3633" w:rsidP="002F7A93">
            <w:pPr>
              <w:spacing w:after="0"/>
              <w:rPr>
                <w:rFonts w:cs="Times New Roman"/>
                <w:sz w:val="20"/>
                <w:szCs w:val="20"/>
              </w:rPr>
            </w:pPr>
            <w:r w:rsidRPr="002F7A93">
              <w:rPr>
                <w:rFonts w:cs="Times New Roman"/>
                <w:sz w:val="20"/>
                <w:szCs w:val="20"/>
              </w:rPr>
              <w:t>(5.3)</w:t>
            </w:r>
          </w:p>
        </w:tc>
        <w:tc>
          <w:tcPr>
            <w:tcW w:w="810" w:type="dxa"/>
            <w:tcBorders>
              <w:top w:val="nil"/>
              <w:left w:val="nil"/>
              <w:bottom w:val="nil"/>
              <w:right w:val="nil"/>
            </w:tcBorders>
            <w:shd w:val="clear" w:color="auto" w:fill="auto"/>
            <w:noWrap/>
            <w:vAlign w:val="center"/>
            <w:hideMark/>
          </w:tcPr>
          <w:p w14:paraId="06BF8829" w14:textId="77777777" w:rsidR="008C3633" w:rsidRPr="002F7A93" w:rsidRDefault="008C3633" w:rsidP="002F7A93">
            <w:pPr>
              <w:spacing w:after="0"/>
              <w:jc w:val="right"/>
              <w:rPr>
                <w:rFonts w:cs="Times New Roman"/>
                <w:sz w:val="20"/>
                <w:szCs w:val="20"/>
              </w:rPr>
            </w:pPr>
            <w:r w:rsidRPr="002F7A93">
              <w:rPr>
                <w:rFonts w:cs="Times New Roman"/>
                <w:sz w:val="20"/>
                <w:szCs w:val="20"/>
              </w:rPr>
              <w:t>801</w:t>
            </w:r>
          </w:p>
        </w:tc>
        <w:tc>
          <w:tcPr>
            <w:tcW w:w="1170" w:type="dxa"/>
            <w:tcBorders>
              <w:top w:val="nil"/>
              <w:left w:val="nil"/>
              <w:bottom w:val="nil"/>
              <w:right w:val="nil"/>
            </w:tcBorders>
            <w:shd w:val="clear" w:color="auto" w:fill="auto"/>
            <w:noWrap/>
            <w:vAlign w:val="center"/>
            <w:hideMark/>
          </w:tcPr>
          <w:p w14:paraId="7CD74696" w14:textId="77777777" w:rsidR="008C3633" w:rsidRPr="002F7A93" w:rsidRDefault="008C3633" w:rsidP="002F7A93">
            <w:pPr>
              <w:spacing w:after="0"/>
              <w:rPr>
                <w:rFonts w:cs="Times New Roman"/>
                <w:sz w:val="20"/>
                <w:szCs w:val="20"/>
              </w:rPr>
            </w:pPr>
            <w:r w:rsidRPr="002F7A93">
              <w:rPr>
                <w:rFonts w:cs="Times New Roman"/>
                <w:sz w:val="20"/>
                <w:szCs w:val="20"/>
              </w:rPr>
              <w:t>(6.9)</w:t>
            </w:r>
          </w:p>
        </w:tc>
        <w:tc>
          <w:tcPr>
            <w:tcW w:w="1643" w:type="dxa"/>
            <w:tcBorders>
              <w:top w:val="nil"/>
              <w:left w:val="nil"/>
              <w:bottom w:val="nil"/>
              <w:right w:val="nil"/>
            </w:tcBorders>
            <w:shd w:val="clear" w:color="auto" w:fill="auto"/>
            <w:noWrap/>
            <w:vAlign w:val="center"/>
            <w:hideMark/>
          </w:tcPr>
          <w:p w14:paraId="69BBE373" w14:textId="77777777" w:rsidR="008C3633" w:rsidRPr="002F7A93" w:rsidRDefault="008C3633" w:rsidP="002F7A93">
            <w:pPr>
              <w:spacing w:after="0"/>
              <w:jc w:val="center"/>
              <w:rPr>
                <w:rFonts w:cs="Times New Roman"/>
                <w:sz w:val="20"/>
                <w:szCs w:val="20"/>
              </w:rPr>
            </w:pPr>
            <w:r w:rsidRPr="002F7A93">
              <w:rPr>
                <w:rFonts w:cs="Times New Roman"/>
                <w:sz w:val="20"/>
                <w:szCs w:val="20"/>
              </w:rPr>
              <w:t>6.6%</w:t>
            </w:r>
          </w:p>
        </w:tc>
      </w:tr>
      <w:tr w:rsidR="00FA00D6" w:rsidRPr="008C3633" w14:paraId="6560769D" w14:textId="77777777" w:rsidTr="006D73DE">
        <w:trPr>
          <w:trHeight w:val="300"/>
        </w:trPr>
        <w:tc>
          <w:tcPr>
            <w:tcW w:w="3150" w:type="dxa"/>
            <w:tcBorders>
              <w:top w:val="nil"/>
              <w:left w:val="nil"/>
              <w:bottom w:val="nil"/>
              <w:right w:val="nil"/>
            </w:tcBorders>
            <w:shd w:val="clear" w:color="auto" w:fill="auto"/>
            <w:noWrap/>
            <w:vAlign w:val="center"/>
            <w:hideMark/>
          </w:tcPr>
          <w:p w14:paraId="04B99629" w14:textId="77777777" w:rsidR="008C3633" w:rsidRPr="002F7A93" w:rsidRDefault="008C3633" w:rsidP="002F7A93">
            <w:pPr>
              <w:spacing w:after="0"/>
              <w:ind w:firstLine="162"/>
              <w:rPr>
                <w:rFonts w:cs="Times New Roman"/>
                <w:sz w:val="20"/>
                <w:szCs w:val="20"/>
              </w:rPr>
            </w:pPr>
            <w:r w:rsidRPr="002F7A93">
              <w:rPr>
                <w:rFonts w:cs="Times New Roman"/>
                <w:sz w:val="20"/>
                <w:szCs w:val="20"/>
              </w:rPr>
              <w:t>1</w:t>
            </w:r>
          </w:p>
        </w:tc>
        <w:tc>
          <w:tcPr>
            <w:tcW w:w="810" w:type="dxa"/>
            <w:tcBorders>
              <w:top w:val="nil"/>
              <w:left w:val="nil"/>
              <w:bottom w:val="nil"/>
              <w:right w:val="nil"/>
            </w:tcBorders>
            <w:shd w:val="clear" w:color="auto" w:fill="auto"/>
            <w:noWrap/>
            <w:vAlign w:val="center"/>
            <w:hideMark/>
          </w:tcPr>
          <w:p w14:paraId="5EC252C6" w14:textId="77777777" w:rsidR="008C3633" w:rsidRPr="002F7A93" w:rsidRDefault="008C3633" w:rsidP="002F7A93">
            <w:pPr>
              <w:spacing w:after="0"/>
              <w:jc w:val="right"/>
              <w:rPr>
                <w:rFonts w:cs="Times New Roman"/>
                <w:sz w:val="20"/>
                <w:szCs w:val="20"/>
              </w:rPr>
            </w:pPr>
            <w:r w:rsidRPr="002F7A93">
              <w:rPr>
                <w:rFonts w:cs="Times New Roman"/>
                <w:sz w:val="20"/>
                <w:szCs w:val="20"/>
              </w:rPr>
              <w:t>999</w:t>
            </w:r>
          </w:p>
        </w:tc>
        <w:tc>
          <w:tcPr>
            <w:tcW w:w="1170" w:type="dxa"/>
            <w:tcBorders>
              <w:top w:val="nil"/>
              <w:left w:val="nil"/>
              <w:bottom w:val="nil"/>
              <w:right w:val="nil"/>
            </w:tcBorders>
            <w:shd w:val="clear" w:color="auto" w:fill="auto"/>
            <w:noWrap/>
            <w:vAlign w:val="center"/>
            <w:hideMark/>
          </w:tcPr>
          <w:p w14:paraId="5FEE5264" w14:textId="77777777" w:rsidR="008C3633" w:rsidRPr="002F7A93" w:rsidRDefault="008C3633" w:rsidP="002F7A93">
            <w:pPr>
              <w:spacing w:after="0"/>
              <w:rPr>
                <w:rFonts w:cs="Times New Roman"/>
                <w:sz w:val="20"/>
                <w:szCs w:val="20"/>
              </w:rPr>
            </w:pPr>
            <w:r w:rsidRPr="002F7A93">
              <w:rPr>
                <w:rFonts w:cs="Times New Roman"/>
                <w:sz w:val="20"/>
                <w:szCs w:val="20"/>
              </w:rPr>
              <w:t>(18.0)</w:t>
            </w:r>
          </w:p>
        </w:tc>
        <w:tc>
          <w:tcPr>
            <w:tcW w:w="810" w:type="dxa"/>
            <w:tcBorders>
              <w:top w:val="nil"/>
              <w:left w:val="nil"/>
              <w:bottom w:val="nil"/>
              <w:right w:val="nil"/>
            </w:tcBorders>
            <w:shd w:val="clear" w:color="auto" w:fill="auto"/>
            <w:noWrap/>
            <w:vAlign w:val="center"/>
            <w:hideMark/>
          </w:tcPr>
          <w:p w14:paraId="54DBA5B6" w14:textId="77777777" w:rsidR="008C3633" w:rsidRPr="002F7A93" w:rsidRDefault="008C3633" w:rsidP="002F7A93">
            <w:pPr>
              <w:spacing w:after="0"/>
              <w:jc w:val="right"/>
              <w:rPr>
                <w:rFonts w:cs="Times New Roman"/>
                <w:sz w:val="20"/>
                <w:szCs w:val="20"/>
              </w:rPr>
            </w:pPr>
            <w:r w:rsidRPr="002F7A93">
              <w:rPr>
                <w:rFonts w:cs="Times New Roman"/>
                <w:sz w:val="20"/>
                <w:szCs w:val="20"/>
              </w:rPr>
              <w:t>3,180</w:t>
            </w:r>
          </w:p>
        </w:tc>
        <w:tc>
          <w:tcPr>
            <w:tcW w:w="1170" w:type="dxa"/>
            <w:gridSpan w:val="2"/>
            <w:tcBorders>
              <w:top w:val="nil"/>
              <w:left w:val="nil"/>
              <w:bottom w:val="nil"/>
              <w:right w:val="nil"/>
            </w:tcBorders>
            <w:shd w:val="clear" w:color="auto" w:fill="auto"/>
            <w:noWrap/>
            <w:vAlign w:val="center"/>
            <w:hideMark/>
          </w:tcPr>
          <w:p w14:paraId="097119BA" w14:textId="77777777" w:rsidR="008C3633" w:rsidRPr="002F7A93" w:rsidRDefault="008C3633" w:rsidP="002F7A93">
            <w:pPr>
              <w:spacing w:after="0"/>
              <w:rPr>
                <w:rFonts w:cs="Times New Roman"/>
                <w:sz w:val="20"/>
                <w:szCs w:val="20"/>
              </w:rPr>
            </w:pPr>
            <w:r w:rsidRPr="002F7A93">
              <w:rPr>
                <w:rFonts w:cs="Times New Roman"/>
                <w:sz w:val="20"/>
                <w:szCs w:val="20"/>
              </w:rPr>
              <w:t>(18.2)</w:t>
            </w:r>
          </w:p>
        </w:tc>
        <w:tc>
          <w:tcPr>
            <w:tcW w:w="1620" w:type="dxa"/>
            <w:tcBorders>
              <w:top w:val="nil"/>
              <w:left w:val="nil"/>
              <w:bottom w:val="nil"/>
              <w:right w:val="nil"/>
            </w:tcBorders>
            <w:shd w:val="clear" w:color="auto" w:fill="auto"/>
            <w:noWrap/>
            <w:vAlign w:val="center"/>
            <w:hideMark/>
          </w:tcPr>
          <w:p w14:paraId="52F4A98B" w14:textId="77777777" w:rsidR="008C3633" w:rsidRPr="002F7A93" w:rsidRDefault="008C3633" w:rsidP="002F7A93">
            <w:pPr>
              <w:spacing w:after="0"/>
              <w:jc w:val="center"/>
              <w:rPr>
                <w:rFonts w:cs="Times New Roman"/>
                <w:sz w:val="20"/>
                <w:szCs w:val="20"/>
              </w:rPr>
            </w:pPr>
            <w:r w:rsidRPr="002F7A93">
              <w:rPr>
                <w:rFonts w:cs="Times New Roman"/>
                <w:sz w:val="20"/>
                <w:szCs w:val="20"/>
              </w:rPr>
              <w:t>0.4%</w:t>
            </w:r>
          </w:p>
        </w:tc>
        <w:tc>
          <w:tcPr>
            <w:tcW w:w="259" w:type="dxa"/>
            <w:tcBorders>
              <w:top w:val="nil"/>
              <w:left w:val="nil"/>
              <w:bottom w:val="nil"/>
              <w:right w:val="nil"/>
            </w:tcBorders>
            <w:shd w:val="clear" w:color="auto" w:fill="auto"/>
            <w:noWrap/>
            <w:vAlign w:val="center"/>
            <w:hideMark/>
          </w:tcPr>
          <w:p w14:paraId="0F192373"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5271A01C" w14:textId="77777777" w:rsidR="008C3633" w:rsidRPr="002F7A93" w:rsidRDefault="008C3633" w:rsidP="002F7A93">
            <w:pPr>
              <w:spacing w:after="0"/>
              <w:jc w:val="right"/>
              <w:rPr>
                <w:rFonts w:cs="Times New Roman"/>
                <w:sz w:val="20"/>
                <w:szCs w:val="20"/>
              </w:rPr>
            </w:pPr>
            <w:r w:rsidRPr="002F7A93">
              <w:rPr>
                <w:rFonts w:cs="Times New Roman"/>
                <w:sz w:val="20"/>
                <w:szCs w:val="20"/>
              </w:rPr>
              <w:t>2,077</w:t>
            </w:r>
          </w:p>
        </w:tc>
        <w:tc>
          <w:tcPr>
            <w:tcW w:w="1170" w:type="dxa"/>
            <w:tcBorders>
              <w:top w:val="nil"/>
              <w:left w:val="nil"/>
              <w:bottom w:val="nil"/>
              <w:right w:val="nil"/>
            </w:tcBorders>
            <w:shd w:val="clear" w:color="auto" w:fill="auto"/>
            <w:noWrap/>
            <w:vAlign w:val="center"/>
            <w:hideMark/>
          </w:tcPr>
          <w:p w14:paraId="6C1827E3" w14:textId="77777777" w:rsidR="008C3633" w:rsidRPr="002F7A93" w:rsidRDefault="008C3633" w:rsidP="002F7A93">
            <w:pPr>
              <w:spacing w:after="0"/>
              <w:rPr>
                <w:rFonts w:cs="Times New Roman"/>
                <w:sz w:val="20"/>
                <w:szCs w:val="20"/>
              </w:rPr>
            </w:pPr>
            <w:r w:rsidRPr="002F7A93">
              <w:rPr>
                <w:rFonts w:cs="Times New Roman"/>
                <w:sz w:val="20"/>
                <w:szCs w:val="20"/>
              </w:rPr>
              <w:t>(18.2)</w:t>
            </w:r>
          </w:p>
        </w:tc>
        <w:tc>
          <w:tcPr>
            <w:tcW w:w="810" w:type="dxa"/>
            <w:tcBorders>
              <w:top w:val="nil"/>
              <w:left w:val="nil"/>
              <w:bottom w:val="nil"/>
              <w:right w:val="nil"/>
            </w:tcBorders>
            <w:shd w:val="clear" w:color="auto" w:fill="auto"/>
            <w:noWrap/>
            <w:vAlign w:val="center"/>
            <w:hideMark/>
          </w:tcPr>
          <w:p w14:paraId="75BF27DF" w14:textId="77777777" w:rsidR="008C3633" w:rsidRPr="002F7A93" w:rsidRDefault="008C3633" w:rsidP="002F7A93">
            <w:pPr>
              <w:spacing w:after="0"/>
              <w:jc w:val="right"/>
              <w:rPr>
                <w:rFonts w:cs="Times New Roman"/>
                <w:sz w:val="20"/>
                <w:szCs w:val="20"/>
              </w:rPr>
            </w:pPr>
            <w:r w:rsidRPr="002F7A93">
              <w:rPr>
                <w:rFonts w:cs="Times New Roman"/>
                <w:sz w:val="20"/>
                <w:szCs w:val="20"/>
              </w:rPr>
              <w:t>2,051</w:t>
            </w:r>
          </w:p>
        </w:tc>
        <w:tc>
          <w:tcPr>
            <w:tcW w:w="1170" w:type="dxa"/>
            <w:tcBorders>
              <w:top w:val="nil"/>
              <w:left w:val="nil"/>
              <w:bottom w:val="nil"/>
              <w:right w:val="nil"/>
            </w:tcBorders>
            <w:shd w:val="clear" w:color="auto" w:fill="auto"/>
            <w:noWrap/>
            <w:vAlign w:val="center"/>
            <w:hideMark/>
          </w:tcPr>
          <w:p w14:paraId="41699251" w14:textId="77777777" w:rsidR="008C3633" w:rsidRPr="002F7A93" w:rsidRDefault="008C3633" w:rsidP="002F7A93">
            <w:pPr>
              <w:spacing w:after="0"/>
              <w:rPr>
                <w:rFonts w:cs="Times New Roman"/>
                <w:sz w:val="20"/>
                <w:szCs w:val="20"/>
              </w:rPr>
            </w:pPr>
            <w:r w:rsidRPr="002F7A93">
              <w:rPr>
                <w:rFonts w:cs="Times New Roman"/>
                <w:sz w:val="20"/>
                <w:szCs w:val="20"/>
              </w:rPr>
              <w:t>(17.7)</w:t>
            </w:r>
          </w:p>
        </w:tc>
        <w:tc>
          <w:tcPr>
            <w:tcW w:w="1643" w:type="dxa"/>
            <w:tcBorders>
              <w:top w:val="nil"/>
              <w:left w:val="nil"/>
              <w:bottom w:val="nil"/>
              <w:right w:val="nil"/>
            </w:tcBorders>
            <w:shd w:val="clear" w:color="auto" w:fill="auto"/>
            <w:noWrap/>
            <w:vAlign w:val="center"/>
            <w:hideMark/>
          </w:tcPr>
          <w:p w14:paraId="0A1F1475" w14:textId="77777777" w:rsidR="008C3633" w:rsidRPr="002F7A93" w:rsidRDefault="008C3633" w:rsidP="002F7A93">
            <w:pPr>
              <w:spacing w:after="0"/>
              <w:jc w:val="center"/>
              <w:rPr>
                <w:rFonts w:cs="Times New Roman"/>
                <w:sz w:val="20"/>
                <w:szCs w:val="20"/>
              </w:rPr>
            </w:pPr>
            <w:r w:rsidRPr="002F7A93">
              <w:rPr>
                <w:rFonts w:cs="Times New Roman"/>
                <w:sz w:val="20"/>
                <w:szCs w:val="20"/>
              </w:rPr>
              <w:t>1.2%</w:t>
            </w:r>
          </w:p>
        </w:tc>
      </w:tr>
      <w:tr w:rsidR="00FA00D6" w:rsidRPr="008C3633" w14:paraId="2571784A" w14:textId="77777777" w:rsidTr="006D73DE">
        <w:trPr>
          <w:trHeight w:val="300"/>
        </w:trPr>
        <w:tc>
          <w:tcPr>
            <w:tcW w:w="3150" w:type="dxa"/>
            <w:tcBorders>
              <w:top w:val="nil"/>
              <w:left w:val="nil"/>
              <w:bottom w:val="nil"/>
              <w:right w:val="nil"/>
            </w:tcBorders>
            <w:shd w:val="clear" w:color="auto" w:fill="auto"/>
            <w:noWrap/>
            <w:vAlign w:val="center"/>
            <w:hideMark/>
          </w:tcPr>
          <w:p w14:paraId="40B34205" w14:textId="77777777" w:rsidR="008C3633" w:rsidRPr="002F7A93" w:rsidRDefault="008C3633" w:rsidP="002F7A93">
            <w:pPr>
              <w:spacing w:after="0"/>
              <w:ind w:firstLine="162"/>
              <w:rPr>
                <w:rFonts w:cs="Times New Roman"/>
                <w:sz w:val="20"/>
                <w:szCs w:val="20"/>
              </w:rPr>
            </w:pPr>
            <w:r w:rsidRPr="002F7A93">
              <w:rPr>
                <w:rFonts w:cs="Times New Roman"/>
                <w:sz w:val="20"/>
                <w:szCs w:val="20"/>
              </w:rPr>
              <w:t>2</w:t>
            </w:r>
          </w:p>
        </w:tc>
        <w:tc>
          <w:tcPr>
            <w:tcW w:w="810" w:type="dxa"/>
            <w:tcBorders>
              <w:top w:val="nil"/>
              <w:left w:val="nil"/>
              <w:bottom w:val="nil"/>
              <w:right w:val="nil"/>
            </w:tcBorders>
            <w:shd w:val="clear" w:color="auto" w:fill="auto"/>
            <w:noWrap/>
            <w:vAlign w:val="center"/>
            <w:hideMark/>
          </w:tcPr>
          <w:p w14:paraId="37F8A39E" w14:textId="77777777" w:rsidR="008C3633" w:rsidRPr="002F7A93" w:rsidRDefault="008C3633" w:rsidP="002F7A93">
            <w:pPr>
              <w:spacing w:after="0"/>
              <w:jc w:val="right"/>
              <w:rPr>
                <w:rFonts w:cs="Times New Roman"/>
                <w:sz w:val="20"/>
                <w:szCs w:val="20"/>
              </w:rPr>
            </w:pPr>
            <w:r w:rsidRPr="002F7A93">
              <w:rPr>
                <w:rFonts w:cs="Times New Roman"/>
                <w:sz w:val="20"/>
                <w:szCs w:val="20"/>
              </w:rPr>
              <w:t>1,605</w:t>
            </w:r>
          </w:p>
        </w:tc>
        <w:tc>
          <w:tcPr>
            <w:tcW w:w="1170" w:type="dxa"/>
            <w:tcBorders>
              <w:top w:val="nil"/>
              <w:left w:val="nil"/>
              <w:bottom w:val="nil"/>
              <w:right w:val="nil"/>
            </w:tcBorders>
            <w:shd w:val="clear" w:color="auto" w:fill="auto"/>
            <w:noWrap/>
            <w:vAlign w:val="center"/>
            <w:hideMark/>
          </w:tcPr>
          <w:p w14:paraId="58A9AA28" w14:textId="77777777" w:rsidR="008C3633" w:rsidRPr="002F7A93" w:rsidRDefault="008C3633" w:rsidP="002F7A93">
            <w:pPr>
              <w:spacing w:after="0"/>
              <w:rPr>
                <w:rFonts w:cs="Times New Roman"/>
                <w:sz w:val="20"/>
                <w:szCs w:val="20"/>
              </w:rPr>
            </w:pPr>
            <w:r w:rsidRPr="002F7A93">
              <w:rPr>
                <w:rFonts w:cs="Times New Roman"/>
                <w:sz w:val="20"/>
                <w:szCs w:val="20"/>
              </w:rPr>
              <w:t>(29.0)</w:t>
            </w:r>
          </w:p>
        </w:tc>
        <w:tc>
          <w:tcPr>
            <w:tcW w:w="810" w:type="dxa"/>
            <w:tcBorders>
              <w:top w:val="nil"/>
              <w:left w:val="nil"/>
              <w:bottom w:val="nil"/>
              <w:right w:val="nil"/>
            </w:tcBorders>
            <w:shd w:val="clear" w:color="auto" w:fill="auto"/>
            <w:noWrap/>
            <w:vAlign w:val="center"/>
            <w:hideMark/>
          </w:tcPr>
          <w:p w14:paraId="7FF19E7D" w14:textId="77777777" w:rsidR="008C3633" w:rsidRPr="002F7A93" w:rsidRDefault="008C3633" w:rsidP="002F7A93">
            <w:pPr>
              <w:spacing w:after="0"/>
              <w:jc w:val="right"/>
              <w:rPr>
                <w:rFonts w:cs="Times New Roman"/>
                <w:sz w:val="20"/>
                <w:szCs w:val="20"/>
              </w:rPr>
            </w:pPr>
            <w:r w:rsidRPr="002F7A93">
              <w:rPr>
                <w:rFonts w:cs="Times New Roman"/>
                <w:sz w:val="20"/>
                <w:szCs w:val="20"/>
              </w:rPr>
              <w:t>4,861</w:t>
            </w:r>
          </w:p>
        </w:tc>
        <w:tc>
          <w:tcPr>
            <w:tcW w:w="1170" w:type="dxa"/>
            <w:gridSpan w:val="2"/>
            <w:tcBorders>
              <w:top w:val="nil"/>
              <w:left w:val="nil"/>
              <w:bottom w:val="nil"/>
              <w:right w:val="nil"/>
            </w:tcBorders>
            <w:shd w:val="clear" w:color="auto" w:fill="auto"/>
            <w:noWrap/>
            <w:vAlign w:val="center"/>
            <w:hideMark/>
          </w:tcPr>
          <w:p w14:paraId="735A1911" w14:textId="77777777" w:rsidR="008C3633" w:rsidRPr="002F7A93" w:rsidRDefault="008C3633" w:rsidP="002F7A93">
            <w:pPr>
              <w:spacing w:after="0"/>
              <w:rPr>
                <w:rFonts w:cs="Times New Roman"/>
                <w:sz w:val="20"/>
                <w:szCs w:val="20"/>
              </w:rPr>
            </w:pPr>
            <w:r w:rsidRPr="002F7A93">
              <w:rPr>
                <w:rFonts w:cs="Times New Roman"/>
                <w:sz w:val="20"/>
                <w:szCs w:val="20"/>
              </w:rPr>
              <w:t>(27.8)</w:t>
            </w:r>
          </w:p>
        </w:tc>
        <w:tc>
          <w:tcPr>
            <w:tcW w:w="1620" w:type="dxa"/>
            <w:tcBorders>
              <w:top w:val="nil"/>
              <w:left w:val="nil"/>
              <w:bottom w:val="nil"/>
              <w:right w:val="nil"/>
            </w:tcBorders>
            <w:shd w:val="clear" w:color="auto" w:fill="auto"/>
            <w:noWrap/>
            <w:vAlign w:val="center"/>
            <w:hideMark/>
          </w:tcPr>
          <w:p w14:paraId="6280A486" w14:textId="77777777" w:rsidR="008C3633" w:rsidRPr="002F7A93" w:rsidRDefault="008C3633" w:rsidP="002F7A93">
            <w:pPr>
              <w:spacing w:after="0"/>
              <w:jc w:val="center"/>
              <w:rPr>
                <w:rFonts w:cs="Times New Roman"/>
                <w:sz w:val="20"/>
                <w:szCs w:val="20"/>
              </w:rPr>
            </w:pPr>
            <w:r w:rsidRPr="002F7A93">
              <w:rPr>
                <w:rFonts w:cs="Times New Roman"/>
                <w:sz w:val="20"/>
                <w:szCs w:val="20"/>
              </w:rPr>
              <w:t>2.6%</w:t>
            </w:r>
          </w:p>
        </w:tc>
        <w:tc>
          <w:tcPr>
            <w:tcW w:w="259" w:type="dxa"/>
            <w:tcBorders>
              <w:top w:val="nil"/>
              <w:left w:val="nil"/>
              <w:bottom w:val="nil"/>
              <w:right w:val="nil"/>
            </w:tcBorders>
            <w:shd w:val="clear" w:color="auto" w:fill="auto"/>
            <w:noWrap/>
            <w:vAlign w:val="center"/>
            <w:hideMark/>
          </w:tcPr>
          <w:p w14:paraId="7C34928D"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07E71E51" w14:textId="77777777" w:rsidR="008C3633" w:rsidRPr="002F7A93" w:rsidRDefault="008C3633" w:rsidP="002F7A93">
            <w:pPr>
              <w:spacing w:after="0"/>
              <w:jc w:val="right"/>
              <w:rPr>
                <w:rFonts w:cs="Times New Roman"/>
                <w:sz w:val="20"/>
                <w:szCs w:val="20"/>
              </w:rPr>
            </w:pPr>
            <w:r w:rsidRPr="002F7A93">
              <w:rPr>
                <w:rFonts w:cs="Times New Roman"/>
                <w:sz w:val="20"/>
                <w:szCs w:val="20"/>
              </w:rPr>
              <w:t>3,233</w:t>
            </w:r>
          </w:p>
        </w:tc>
        <w:tc>
          <w:tcPr>
            <w:tcW w:w="1170" w:type="dxa"/>
            <w:tcBorders>
              <w:top w:val="nil"/>
              <w:left w:val="nil"/>
              <w:bottom w:val="nil"/>
              <w:right w:val="nil"/>
            </w:tcBorders>
            <w:shd w:val="clear" w:color="auto" w:fill="auto"/>
            <w:noWrap/>
            <w:vAlign w:val="center"/>
            <w:hideMark/>
          </w:tcPr>
          <w:p w14:paraId="4882BCE7" w14:textId="77777777" w:rsidR="008C3633" w:rsidRPr="002F7A93" w:rsidRDefault="008C3633" w:rsidP="002F7A93">
            <w:pPr>
              <w:spacing w:after="0"/>
              <w:rPr>
                <w:rFonts w:cs="Times New Roman"/>
                <w:sz w:val="20"/>
                <w:szCs w:val="20"/>
              </w:rPr>
            </w:pPr>
            <w:r w:rsidRPr="002F7A93">
              <w:rPr>
                <w:rFonts w:cs="Times New Roman"/>
                <w:sz w:val="20"/>
                <w:szCs w:val="20"/>
              </w:rPr>
              <w:t>(28.3)</w:t>
            </w:r>
          </w:p>
        </w:tc>
        <w:tc>
          <w:tcPr>
            <w:tcW w:w="810" w:type="dxa"/>
            <w:tcBorders>
              <w:top w:val="nil"/>
              <w:left w:val="nil"/>
              <w:bottom w:val="nil"/>
              <w:right w:val="nil"/>
            </w:tcBorders>
            <w:shd w:val="clear" w:color="auto" w:fill="auto"/>
            <w:noWrap/>
            <w:vAlign w:val="center"/>
            <w:hideMark/>
          </w:tcPr>
          <w:p w14:paraId="5A95BB97" w14:textId="77777777" w:rsidR="008C3633" w:rsidRPr="002F7A93" w:rsidRDefault="008C3633" w:rsidP="002F7A93">
            <w:pPr>
              <w:spacing w:after="0"/>
              <w:jc w:val="right"/>
              <w:rPr>
                <w:rFonts w:cs="Times New Roman"/>
                <w:sz w:val="20"/>
                <w:szCs w:val="20"/>
              </w:rPr>
            </w:pPr>
            <w:r w:rsidRPr="002F7A93">
              <w:rPr>
                <w:rFonts w:cs="Times New Roman"/>
                <w:sz w:val="20"/>
                <w:szCs w:val="20"/>
              </w:rPr>
              <w:t>3,218</w:t>
            </w:r>
          </w:p>
        </w:tc>
        <w:tc>
          <w:tcPr>
            <w:tcW w:w="1170" w:type="dxa"/>
            <w:tcBorders>
              <w:top w:val="nil"/>
              <w:left w:val="nil"/>
              <w:bottom w:val="nil"/>
              <w:right w:val="nil"/>
            </w:tcBorders>
            <w:shd w:val="clear" w:color="auto" w:fill="auto"/>
            <w:noWrap/>
            <w:vAlign w:val="center"/>
            <w:hideMark/>
          </w:tcPr>
          <w:p w14:paraId="3D4A693F" w14:textId="77777777" w:rsidR="008C3633" w:rsidRPr="002F7A93" w:rsidRDefault="008C3633" w:rsidP="002F7A93">
            <w:pPr>
              <w:spacing w:after="0"/>
              <w:rPr>
                <w:rFonts w:cs="Times New Roman"/>
                <w:sz w:val="20"/>
                <w:szCs w:val="20"/>
              </w:rPr>
            </w:pPr>
            <w:r w:rsidRPr="002F7A93">
              <w:rPr>
                <w:rFonts w:cs="Times New Roman"/>
                <w:sz w:val="20"/>
                <w:szCs w:val="20"/>
              </w:rPr>
              <w:t>(27.8)</w:t>
            </w:r>
          </w:p>
        </w:tc>
        <w:tc>
          <w:tcPr>
            <w:tcW w:w="1643" w:type="dxa"/>
            <w:tcBorders>
              <w:top w:val="nil"/>
              <w:left w:val="nil"/>
              <w:bottom w:val="nil"/>
              <w:right w:val="nil"/>
            </w:tcBorders>
            <w:shd w:val="clear" w:color="auto" w:fill="auto"/>
            <w:noWrap/>
            <w:vAlign w:val="center"/>
            <w:hideMark/>
          </w:tcPr>
          <w:p w14:paraId="6AB4641C" w14:textId="77777777" w:rsidR="008C3633" w:rsidRPr="002F7A93" w:rsidRDefault="008C3633" w:rsidP="002F7A93">
            <w:pPr>
              <w:spacing w:after="0"/>
              <w:jc w:val="center"/>
              <w:rPr>
                <w:rFonts w:cs="Times New Roman"/>
                <w:sz w:val="20"/>
                <w:szCs w:val="20"/>
              </w:rPr>
            </w:pPr>
            <w:r w:rsidRPr="002F7A93">
              <w:rPr>
                <w:rFonts w:cs="Times New Roman"/>
                <w:sz w:val="20"/>
                <w:szCs w:val="20"/>
              </w:rPr>
              <w:t>1.1%</w:t>
            </w:r>
          </w:p>
        </w:tc>
      </w:tr>
      <w:tr w:rsidR="00FA00D6" w:rsidRPr="008C3633" w14:paraId="6FEB6A27" w14:textId="77777777" w:rsidTr="006D73DE">
        <w:trPr>
          <w:trHeight w:val="300"/>
        </w:trPr>
        <w:tc>
          <w:tcPr>
            <w:tcW w:w="3150" w:type="dxa"/>
            <w:tcBorders>
              <w:top w:val="nil"/>
              <w:left w:val="nil"/>
              <w:bottom w:val="nil"/>
              <w:right w:val="nil"/>
            </w:tcBorders>
            <w:shd w:val="clear" w:color="auto" w:fill="auto"/>
            <w:noWrap/>
            <w:vAlign w:val="center"/>
            <w:hideMark/>
          </w:tcPr>
          <w:p w14:paraId="0D207ADD" w14:textId="77777777" w:rsidR="008C3633" w:rsidRPr="002F7A93" w:rsidRDefault="008C3633" w:rsidP="002F7A93">
            <w:pPr>
              <w:spacing w:after="0"/>
              <w:ind w:firstLine="162"/>
              <w:rPr>
                <w:rFonts w:cs="Times New Roman"/>
                <w:sz w:val="20"/>
                <w:szCs w:val="20"/>
              </w:rPr>
            </w:pPr>
            <w:r w:rsidRPr="002F7A93">
              <w:rPr>
                <w:rFonts w:cs="Times New Roman"/>
                <w:sz w:val="20"/>
                <w:szCs w:val="20"/>
              </w:rPr>
              <w:t>3</w:t>
            </w:r>
          </w:p>
        </w:tc>
        <w:tc>
          <w:tcPr>
            <w:tcW w:w="810" w:type="dxa"/>
            <w:tcBorders>
              <w:top w:val="nil"/>
              <w:left w:val="nil"/>
              <w:bottom w:val="nil"/>
              <w:right w:val="nil"/>
            </w:tcBorders>
            <w:shd w:val="clear" w:color="auto" w:fill="auto"/>
            <w:noWrap/>
            <w:vAlign w:val="center"/>
            <w:hideMark/>
          </w:tcPr>
          <w:p w14:paraId="32162ACE" w14:textId="77777777" w:rsidR="008C3633" w:rsidRPr="002F7A93" w:rsidRDefault="008C3633" w:rsidP="002F7A93">
            <w:pPr>
              <w:spacing w:after="0"/>
              <w:jc w:val="right"/>
              <w:rPr>
                <w:rFonts w:cs="Times New Roman"/>
                <w:sz w:val="20"/>
                <w:szCs w:val="20"/>
              </w:rPr>
            </w:pPr>
            <w:r w:rsidRPr="002F7A93">
              <w:rPr>
                <w:rFonts w:cs="Times New Roman"/>
                <w:sz w:val="20"/>
                <w:szCs w:val="20"/>
              </w:rPr>
              <w:t>1,542</w:t>
            </w:r>
          </w:p>
        </w:tc>
        <w:tc>
          <w:tcPr>
            <w:tcW w:w="1170" w:type="dxa"/>
            <w:tcBorders>
              <w:top w:val="nil"/>
              <w:left w:val="nil"/>
              <w:bottom w:val="nil"/>
              <w:right w:val="nil"/>
            </w:tcBorders>
            <w:shd w:val="clear" w:color="auto" w:fill="auto"/>
            <w:noWrap/>
            <w:vAlign w:val="center"/>
            <w:hideMark/>
          </w:tcPr>
          <w:p w14:paraId="1774F55C" w14:textId="77777777" w:rsidR="008C3633" w:rsidRPr="002F7A93" w:rsidRDefault="008C3633" w:rsidP="002F7A93">
            <w:pPr>
              <w:spacing w:after="0"/>
              <w:rPr>
                <w:rFonts w:cs="Times New Roman"/>
                <w:sz w:val="20"/>
                <w:szCs w:val="20"/>
              </w:rPr>
            </w:pPr>
            <w:r w:rsidRPr="002F7A93">
              <w:rPr>
                <w:rFonts w:cs="Times New Roman"/>
                <w:sz w:val="20"/>
                <w:szCs w:val="20"/>
              </w:rPr>
              <w:t>(27.8)</w:t>
            </w:r>
          </w:p>
        </w:tc>
        <w:tc>
          <w:tcPr>
            <w:tcW w:w="810" w:type="dxa"/>
            <w:tcBorders>
              <w:top w:val="nil"/>
              <w:left w:val="nil"/>
              <w:bottom w:val="nil"/>
              <w:right w:val="nil"/>
            </w:tcBorders>
            <w:shd w:val="clear" w:color="auto" w:fill="auto"/>
            <w:noWrap/>
            <w:vAlign w:val="center"/>
            <w:hideMark/>
          </w:tcPr>
          <w:p w14:paraId="7CF579B3" w14:textId="77777777" w:rsidR="008C3633" w:rsidRPr="002F7A93" w:rsidRDefault="008C3633" w:rsidP="002F7A93">
            <w:pPr>
              <w:spacing w:after="0"/>
              <w:jc w:val="right"/>
              <w:rPr>
                <w:rFonts w:cs="Times New Roman"/>
                <w:sz w:val="20"/>
                <w:szCs w:val="20"/>
              </w:rPr>
            </w:pPr>
            <w:r w:rsidRPr="002F7A93">
              <w:rPr>
                <w:rFonts w:cs="Times New Roman"/>
                <w:sz w:val="20"/>
                <w:szCs w:val="20"/>
              </w:rPr>
              <w:t>4,846</w:t>
            </w:r>
          </w:p>
        </w:tc>
        <w:tc>
          <w:tcPr>
            <w:tcW w:w="1170" w:type="dxa"/>
            <w:gridSpan w:val="2"/>
            <w:tcBorders>
              <w:top w:val="nil"/>
              <w:left w:val="nil"/>
              <w:bottom w:val="nil"/>
              <w:right w:val="nil"/>
            </w:tcBorders>
            <w:shd w:val="clear" w:color="auto" w:fill="auto"/>
            <w:noWrap/>
            <w:vAlign w:val="center"/>
            <w:hideMark/>
          </w:tcPr>
          <w:p w14:paraId="704AB977" w14:textId="77777777" w:rsidR="008C3633" w:rsidRPr="002F7A93" w:rsidRDefault="008C3633" w:rsidP="002F7A93">
            <w:pPr>
              <w:spacing w:after="0"/>
              <w:rPr>
                <w:rFonts w:cs="Times New Roman"/>
                <w:sz w:val="20"/>
                <w:szCs w:val="20"/>
              </w:rPr>
            </w:pPr>
            <w:r w:rsidRPr="002F7A93">
              <w:rPr>
                <w:rFonts w:cs="Times New Roman"/>
                <w:sz w:val="20"/>
                <w:szCs w:val="20"/>
              </w:rPr>
              <w:t>(27.7)</w:t>
            </w:r>
          </w:p>
        </w:tc>
        <w:tc>
          <w:tcPr>
            <w:tcW w:w="1620" w:type="dxa"/>
            <w:tcBorders>
              <w:top w:val="nil"/>
              <w:left w:val="nil"/>
              <w:bottom w:val="nil"/>
              <w:right w:val="nil"/>
            </w:tcBorders>
            <w:shd w:val="clear" w:color="auto" w:fill="auto"/>
            <w:noWrap/>
            <w:vAlign w:val="center"/>
            <w:hideMark/>
          </w:tcPr>
          <w:p w14:paraId="7DBA0ABB" w14:textId="77777777" w:rsidR="008C3633" w:rsidRPr="002F7A93" w:rsidRDefault="008C3633" w:rsidP="002F7A93">
            <w:pPr>
              <w:spacing w:after="0"/>
              <w:jc w:val="center"/>
              <w:rPr>
                <w:rFonts w:cs="Times New Roman"/>
                <w:sz w:val="20"/>
                <w:szCs w:val="20"/>
              </w:rPr>
            </w:pPr>
            <w:r w:rsidRPr="002F7A93">
              <w:rPr>
                <w:rFonts w:cs="Times New Roman"/>
                <w:sz w:val="20"/>
                <w:szCs w:val="20"/>
              </w:rPr>
              <w:t>0.2%</w:t>
            </w:r>
          </w:p>
        </w:tc>
        <w:tc>
          <w:tcPr>
            <w:tcW w:w="259" w:type="dxa"/>
            <w:tcBorders>
              <w:top w:val="nil"/>
              <w:left w:val="nil"/>
              <w:bottom w:val="nil"/>
              <w:right w:val="nil"/>
            </w:tcBorders>
            <w:shd w:val="clear" w:color="auto" w:fill="auto"/>
            <w:noWrap/>
            <w:vAlign w:val="center"/>
            <w:hideMark/>
          </w:tcPr>
          <w:p w14:paraId="653A958D"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1388388A" w14:textId="77777777" w:rsidR="008C3633" w:rsidRPr="002F7A93" w:rsidRDefault="008C3633" w:rsidP="002F7A93">
            <w:pPr>
              <w:spacing w:after="0"/>
              <w:jc w:val="right"/>
              <w:rPr>
                <w:rFonts w:cs="Times New Roman"/>
                <w:sz w:val="20"/>
                <w:szCs w:val="20"/>
              </w:rPr>
            </w:pPr>
            <w:r w:rsidRPr="002F7A93">
              <w:rPr>
                <w:rFonts w:cs="Times New Roman"/>
                <w:sz w:val="20"/>
                <w:szCs w:val="20"/>
              </w:rPr>
              <w:t>3,091</w:t>
            </w:r>
          </w:p>
        </w:tc>
        <w:tc>
          <w:tcPr>
            <w:tcW w:w="1170" w:type="dxa"/>
            <w:tcBorders>
              <w:top w:val="nil"/>
              <w:left w:val="nil"/>
              <w:bottom w:val="nil"/>
              <w:right w:val="nil"/>
            </w:tcBorders>
            <w:shd w:val="clear" w:color="auto" w:fill="auto"/>
            <w:noWrap/>
            <w:vAlign w:val="center"/>
            <w:hideMark/>
          </w:tcPr>
          <w:p w14:paraId="6BEDB257" w14:textId="77777777" w:rsidR="008C3633" w:rsidRPr="002F7A93" w:rsidRDefault="008C3633" w:rsidP="002F7A93">
            <w:pPr>
              <w:spacing w:after="0"/>
              <w:rPr>
                <w:rFonts w:cs="Times New Roman"/>
                <w:sz w:val="20"/>
                <w:szCs w:val="20"/>
              </w:rPr>
            </w:pPr>
            <w:r w:rsidRPr="002F7A93">
              <w:rPr>
                <w:rFonts w:cs="Times New Roman"/>
                <w:sz w:val="20"/>
                <w:szCs w:val="20"/>
              </w:rPr>
              <w:t>(27.0)</w:t>
            </w:r>
          </w:p>
        </w:tc>
        <w:tc>
          <w:tcPr>
            <w:tcW w:w="810" w:type="dxa"/>
            <w:tcBorders>
              <w:top w:val="nil"/>
              <w:left w:val="nil"/>
              <w:bottom w:val="nil"/>
              <w:right w:val="nil"/>
            </w:tcBorders>
            <w:shd w:val="clear" w:color="auto" w:fill="auto"/>
            <w:noWrap/>
            <w:vAlign w:val="center"/>
            <w:hideMark/>
          </w:tcPr>
          <w:p w14:paraId="18DF93E4" w14:textId="77777777" w:rsidR="008C3633" w:rsidRPr="002F7A93" w:rsidRDefault="008C3633" w:rsidP="002F7A93">
            <w:pPr>
              <w:spacing w:after="0"/>
              <w:jc w:val="right"/>
              <w:rPr>
                <w:rFonts w:cs="Times New Roman"/>
                <w:sz w:val="20"/>
                <w:szCs w:val="20"/>
              </w:rPr>
            </w:pPr>
            <w:r w:rsidRPr="002F7A93">
              <w:rPr>
                <w:rFonts w:cs="Times New Roman"/>
                <w:sz w:val="20"/>
                <w:szCs w:val="20"/>
              </w:rPr>
              <w:t>3,237</w:t>
            </w:r>
          </w:p>
        </w:tc>
        <w:tc>
          <w:tcPr>
            <w:tcW w:w="1170" w:type="dxa"/>
            <w:tcBorders>
              <w:top w:val="nil"/>
              <w:left w:val="nil"/>
              <w:bottom w:val="nil"/>
              <w:right w:val="nil"/>
            </w:tcBorders>
            <w:shd w:val="clear" w:color="auto" w:fill="auto"/>
            <w:noWrap/>
            <w:vAlign w:val="center"/>
            <w:hideMark/>
          </w:tcPr>
          <w:p w14:paraId="5439550A" w14:textId="77777777" w:rsidR="008C3633" w:rsidRPr="002F7A93" w:rsidRDefault="008C3633" w:rsidP="002F7A93">
            <w:pPr>
              <w:spacing w:after="0"/>
              <w:rPr>
                <w:rFonts w:cs="Times New Roman"/>
                <w:sz w:val="20"/>
                <w:szCs w:val="20"/>
              </w:rPr>
            </w:pPr>
            <w:r w:rsidRPr="002F7A93">
              <w:rPr>
                <w:rFonts w:cs="Times New Roman"/>
                <w:sz w:val="20"/>
                <w:szCs w:val="20"/>
              </w:rPr>
              <w:t>(27.9)</w:t>
            </w:r>
          </w:p>
        </w:tc>
        <w:tc>
          <w:tcPr>
            <w:tcW w:w="1643" w:type="dxa"/>
            <w:tcBorders>
              <w:top w:val="nil"/>
              <w:left w:val="nil"/>
              <w:bottom w:val="nil"/>
              <w:right w:val="nil"/>
            </w:tcBorders>
            <w:shd w:val="clear" w:color="auto" w:fill="auto"/>
            <w:noWrap/>
            <w:vAlign w:val="center"/>
            <w:hideMark/>
          </w:tcPr>
          <w:p w14:paraId="368037DA" w14:textId="77777777" w:rsidR="008C3633" w:rsidRPr="002F7A93" w:rsidRDefault="008C3633" w:rsidP="002F7A93">
            <w:pPr>
              <w:spacing w:after="0"/>
              <w:jc w:val="center"/>
              <w:rPr>
                <w:rFonts w:cs="Times New Roman"/>
                <w:sz w:val="20"/>
                <w:szCs w:val="20"/>
              </w:rPr>
            </w:pPr>
            <w:r w:rsidRPr="002F7A93">
              <w:rPr>
                <w:rFonts w:cs="Times New Roman"/>
                <w:sz w:val="20"/>
                <w:szCs w:val="20"/>
              </w:rPr>
              <w:t>2.1%</w:t>
            </w:r>
          </w:p>
        </w:tc>
      </w:tr>
      <w:tr w:rsidR="00FA00D6" w:rsidRPr="008C3633" w14:paraId="54F12AF1" w14:textId="77777777" w:rsidTr="006D73DE">
        <w:trPr>
          <w:trHeight w:val="300"/>
        </w:trPr>
        <w:tc>
          <w:tcPr>
            <w:tcW w:w="3150" w:type="dxa"/>
            <w:tcBorders>
              <w:top w:val="nil"/>
              <w:left w:val="nil"/>
              <w:bottom w:val="nil"/>
              <w:right w:val="nil"/>
            </w:tcBorders>
            <w:shd w:val="clear" w:color="auto" w:fill="auto"/>
            <w:noWrap/>
            <w:vAlign w:val="center"/>
            <w:hideMark/>
          </w:tcPr>
          <w:p w14:paraId="355450B5" w14:textId="77777777" w:rsidR="008C3633" w:rsidRPr="002F7A93" w:rsidRDefault="008C3633" w:rsidP="002F7A93">
            <w:pPr>
              <w:spacing w:after="0"/>
              <w:ind w:firstLine="162"/>
              <w:rPr>
                <w:rFonts w:cs="Times New Roman"/>
                <w:sz w:val="20"/>
                <w:szCs w:val="20"/>
              </w:rPr>
            </w:pPr>
            <w:r w:rsidRPr="002F7A93">
              <w:rPr>
                <w:rFonts w:cs="Times New Roman"/>
                <w:sz w:val="20"/>
                <w:szCs w:val="20"/>
              </w:rPr>
              <w:t>4</w:t>
            </w:r>
          </w:p>
        </w:tc>
        <w:tc>
          <w:tcPr>
            <w:tcW w:w="810" w:type="dxa"/>
            <w:tcBorders>
              <w:top w:val="nil"/>
              <w:left w:val="nil"/>
              <w:bottom w:val="nil"/>
              <w:right w:val="nil"/>
            </w:tcBorders>
            <w:shd w:val="clear" w:color="auto" w:fill="auto"/>
            <w:noWrap/>
            <w:vAlign w:val="center"/>
            <w:hideMark/>
          </w:tcPr>
          <w:p w14:paraId="7EA8F103" w14:textId="77777777" w:rsidR="008C3633" w:rsidRPr="002F7A93" w:rsidRDefault="008C3633" w:rsidP="002F7A93">
            <w:pPr>
              <w:spacing w:after="0"/>
              <w:jc w:val="right"/>
              <w:rPr>
                <w:rFonts w:cs="Times New Roman"/>
                <w:sz w:val="20"/>
                <w:szCs w:val="20"/>
              </w:rPr>
            </w:pPr>
            <w:r w:rsidRPr="002F7A93">
              <w:rPr>
                <w:rFonts w:cs="Times New Roman"/>
                <w:sz w:val="20"/>
                <w:szCs w:val="20"/>
              </w:rPr>
              <w:t>784</w:t>
            </w:r>
          </w:p>
        </w:tc>
        <w:tc>
          <w:tcPr>
            <w:tcW w:w="1170" w:type="dxa"/>
            <w:tcBorders>
              <w:top w:val="nil"/>
              <w:left w:val="nil"/>
              <w:bottom w:val="nil"/>
              <w:right w:val="nil"/>
            </w:tcBorders>
            <w:shd w:val="clear" w:color="auto" w:fill="auto"/>
            <w:noWrap/>
            <w:vAlign w:val="center"/>
            <w:hideMark/>
          </w:tcPr>
          <w:p w14:paraId="32330850" w14:textId="77777777" w:rsidR="008C3633" w:rsidRPr="002F7A93" w:rsidRDefault="008C3633" w:rsidP="002F7A93">
            <w:pPr>
              <w:spacing w:after="0"/>
              <w:rPr>
                <w:rFonts w:cs="Times New Roman"/>
                <w:sz w:val="20"/>
                <w:szCs w:val="20"/>
              </w:rPr>
            </w:pPr>
            <w:r w:rsidRPr="002F7A93">
              <w:rPr>
                <w:rFonts w:cs="Times New Roman"/>
                <w:sz w:val="20"/>
                <w:szCs w:val="20"/>
              </w:rPr>
              <w:t>(14.2)</w:t>
            </w:r>
          </w:p>
        </w:tc>
        <w:tc>
          <w:tcPr>
            <w:tcW w:w="810" w:type="dxa"/>
            <w:tcBorders>
              <w:top w:val="nil"/>
              <w:left w:val="nil"/>
              <w:bottom w:val="nil"/>
              <w:right w:val="nil"/>
            </w:tcBorders>
            <w:shd w:val="clear" w:color="auto" w:fill="auto"/>
            <w:noWrap/>
            <w:vAlign w:val="center"/>
            <w:hideMark/>
          </w:tcPr>
          <w:p w14:paraId="6AD2A13A" w14:textId="77777777" w:rsidR="008C3633" w:rsidRPr="002F7A93" w:rsidRDefault="008C3633" w:rsidP="002F7A93">
            <w:pPr>
              <w:spacing w:after="0"/>
              <w:jc w:val="right"/>
              <w:rPr>
                <w:rFonts w:cs="Times New Roman"/>
                <w:sz w:val="20"/>
                <w:szCs w:val="20"/>
              </w:rPr>
            </w:pPr>
            <w:r w:rsidRPr="002F7A93">
              <w:rPr>
                <w:rFonts w:cs="Times New Roman"/>
                <w:sz w:val="20"/>
                <w:szCs w:val="20"/>
              </w:rPr>
              <w:t>2,373</w:t>
            </w:r>
          </w:p>
        </w:tc>
        <w:tc>
          <w:tcPr>
            <w:tcW w:w="1170" w:type="dxa"/>
            <w:gridSpan w:val="2"/>
            <w:tcBorders>
              <w:top w:val="nil"/>
              <w:left w:val="nil"/>
              <w:bottom w:val="nil"/>
              <w:right w:val="nil"/>
            </w:tcBorders>
            <w:shd w:val="clear" w:color="auto" w:fill="auto"/>
            <w:noWrap/>
            <w:vAlign w:val="center"/>
            <w:hideMark/>
          </w:tcPr>
          <w:p w14:paraId="2D8028CE" w14:textId="77777777" w:rsidR="008C3633" w:rsidRPr="002F7A93" w:rsidRDefault="008C3633" w:rsidP="002F7A93">
            <w:pPr>
              <w:spacing w:after="0"/>
              <w:rPr>
                <w:rFonts w:cs="Times New Roman"/>
                <w:sz w:val="20"/>
                <w:szCs w:val="20"/>
              </w:rPr>
            </w:pPr>
            <w:r w:rsidRPr="002F7A93">
              <w:rPr>
                <w:rFonts w:cs="Times New Roman"/>
                <w:sz w:val="20"/>
                <w:szCs w:val="20"/>
              </w:rPr>
              <w:t>(13.6)</w:t>
            </w:r>
          </w:p>
        </w:tc>
        <w:tc>
          <w:tcPr>
            <w:tcW w:w="1620" w:type="dxa"/>
            <w:tcBorders>
              <w:top w:val="nil"/>
              <w:left w:val="nil"/>
              <w:bottom w:val="nil"/>
              <w:right w:val="nil"/>
            </w:tcBorders>
            <w:shd w:val="clear" w:color="auto" w:fill="auto"/>
            <w:noWrap/>
            <w:vAlign w:val="center"/>
            <w:hideMark/>
          </w:tcPr>
          <w:p w14:paraId="28AA2EB2" w14:textId="77777777" w:rsidR="008C3633" w:rsidRPr="002F7A93" w:rsidRDefault="008C3633" w:rsidP="002F7A93">
            <w:pPr>
              <w:spacing w:after="0"/>
              <w:jc w:val="center"/>
              <w:rPr>
                <w:rFonts w:cs="Times New Roman"/>
                <w:sz w:val="20"/>
                <w:szCs w:val="20"/>
              </w:rPr>
            </w:pPr>
            <w:r w:rsidRPr="002F7A93">
              <w:rPr>
                <w:rFonts w:cs="Times New Roman"/>
                <w:sz w:val="20"/>
                <w:szCs w:val="20"/>
              </w:rPr>
              <w:t>1.7%</w:t>
            </w:r>
          </w:p>
        </w:tc>
        <w:tc>
          <w:tcPr>
            <w:tcW w:w="259" w:type="dxa"/>
            <w:tcBorders>
              <w:top w:val="nil"/>
              <w:left w:val="nil"/>
              <w:bottom w:val="nil"/>
              <w:right w:val="nil"/>
            </w:tcBorders>
            <w:shd w:val="clear" w:color="auto" w:fill="auto"/>
            <w:noWrap/>
            <w:vAlign w:val="center"/>
            <w:hideMark/>
          </w:tcPr>
          <w:p w14:paraId="23CE1D8F"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3550C7F3" w14:textId="77777777" w:rsidR="008C3633" w:rsidRPr="002F7A93" w:rsidRDefault="008C3633" w:rsidP="002F7A93">
            <w:pPr>
              <w:spacing w:after="0"/>
              <w:jc w:val="right"/>
              <w:rPr>
                <w:rFonts w:cs="Times New Roman"/>
                <w:sz w:val="20"/>
                <w:szCs w:val="20"/>
              </w:rPr>
            </w:pPr>
            <w:r w:rsidRPr="002F7A93">
              <w:rPr>
                <w:rFonts w:cs="Times New Roman"/>
                <w:sz w:val="20"/>
                <w:szCs w:val="20"/>
              </w:rPr>
              <w:t>1,683</w:t>
            </w:r>
          </w:p>
        </w:tc>
        <w:tc>
          <w:tcPr>
            <w:tcW w:w="1170" w:type="dxa"/>
            <w:tcBorders>
              <w:top w:val="nil"/>
              <w:left w:val="nil"/>
              <w:bottom w:val="nil"/>
              <w:right w:val="nil"/>
            </w:tcBorders>
            <w:shd w:val="clear" w:color="auto" w:fill="auto"/>
            <w:noWrap/>
            <w:vAlign w:val="center"/>
            <w:hideMark/>
          </w:tcPr>
          <w:p w14:paraId="77137650" w14:textId="77777777" w:rsidR="008C3633" w:rsidRPr="002F7A93" w:rsidRDefault="008C3633" w:rsidP="002F7A93">
            <w:pPr>
              <w:spacing w:after="0"/>
              <w:rPr>
                <w:rFonts w:cs="Times New Roman"/>
                <w:sz w:val="20"/>
                <w:szCs w:val="20"/>
              </w:rPr>
            </w:pPr>
            <w:r w:rsidRPr="002F7A93">
              <w:rPr>
                <w:rFonts w:cs="Times New Roman"/>
                <w:sz w:val="20"/>
                <w:szCs w:val="20"/>
              </w:rPr>
              <w:t>(14.7)</w:t>
            </w:r>
          </w:p>
        </w:tc>
        <w:tc>
          <w:tcPr>
            <w:tcW w:w="810" w:type="dxa"/>
            <w:tcBorders>
              <w:top w:val="nil"/>
              <w:left w:val="nil"/>
              <w:bottom w:val="nil"/>
              <w:right w:val="nil"/>
            </w:tcBorders>
            <w:shd w:val="clear" w:color="auto" w:fill="auto"/>
            <w:noWrap/>
            <w:vAlign w:val="center"/>
            <w:hideMark/>
          </w:tcPr>
          <w:p w14:paraId="40AECE61" w14:textId="77777777" w:rsidR="008C3633" w:rsidRPr="002F7A93" w:rsidRDefault="008C3633" w:rsidP="002F7A93">
            <w:pPr>
              <w:spacing w:after="0"/>
              <w:jc w:val="right"/>
              <w:rPr>
                <w:rFonts w:cs="Times New Roman"/>
                <w:sz w:val="20"/>
                <w:szCs w:val="20"/>
              </w:rPr>
            </w:pPr>
            <w:r w:rsidRPr="002F7A93">
              <w:rPr>
                <w:rFonts w:cs="Times New Roman"/>
                <w:sz w:val="20"/>
                <w:szCs w:val="20"/>
              </w:rPr>
              <w:t>1,607</w:t>
            </w:r>
          </w:p>
        </w:tc>
        <w:tc>
          <w:tcPr>
            <w:tcW w:w="1170" w:type="dxa"/>
            <w:tcBorders>
              <w:top w:val="nil"/>
              <w:left w:val="nil"/>
              <w:bottom w:val="nil"/>
              <w:right w:val="nil"/>
            </w:tcBorders>
            <w:shd w:val="clear" w:color="auto" w:fill="auto"/>
            <w:noWrap/>
            <w:vAlign w:val="center"/>
            <w:hideMark/>
          </w:tcPr>
          <w:p w14:paraId="0D3027B3" w14:textId="77777777" w:rsidR="008C3633" w:rsidRPr="002F7A93" w:rsidRDefault="008C3633" w:rsidP="002F7A93">
            <w:pPr>
              <w:spacing w:after="0"/>
              <w:rPr>
                <w:rFonts w:cs="Times New Roman"/>
                <w:sz w:val="20"/>
                <w:szCs w:val="20"/>
              </w:rPr>
            </w:pPr>
            <w:r w:rsidRPr="002F7A93">
              <w:rPr>
                <w:rFonts w:cs="Times New Roman"/>
                <w:sz w:val="20"/>
                <w:szCs w:val="20"/>
              </w:rPr>
              <w:t>(13.9)</w:t>
            </w:r>
          </w:p>
        </w:tc>
        <w:tc>
          <w:tcPr>
            <w:tcW w:w="1643" w:type="dxa"/>
            <w:tcBorders>
              <w:top w:val="nil"/>
              <w:left w:val="nil"/>
              <w:bottom w:val="nil"/>
              <w:right w:val="nil"/>
            </w:tcBorders>
            <w:shd w:val="clear" w:color="auto" w:fill="auto"/>
            <w:noWrap/>
            <w:vAlign w:val="center"/>
            <w:hideMark/>
          </w:tcPr>
          <w:p w14:paraId="0B6FA3F2" w14:textId="77777777" w:rsidR="008C3633" w:rsidRPr="002F7A93" w:rsidRDefault="008C3633" w:rsidP="002F7A93">
            <w:pPr>
              <w:spacing w:after="0"/>
              <w:jc w:val="center"/>
              <w:rPr>
                <w:rFonts w:cs="Times New Roman"/>
                <w:sz w:val="20"/>
                <w:szCs w:val="20"/>
              </w:rPr>
            </w:pPr>
            <w:r w:rsidRPr="002F7A93">
              <w:rPr>
                <w:rFonts w:cs="Times New Roman"/>
                <w:sz w:val="20"/>
                <w:szCs w:val="20"/>
              </w:rPr>
              <w:t>2.4%</w:t>
            </w:r>
          </w:p>
        </w:tc>
      </w:tr>
      <w:tr w:rsidR="00FA00D6" w:rsidRPr="008C3633" w14:paraId="7305A6C8" w14:textId="77777777" w:rsidTr="006D73DE">
        <w:trPr>
          <w:trHeight w:val="300"/>
        </w:trPr>
        <w:tc>
          <w:tcPr>
            <w:tcW w:w="3150" w:type="dxa"/>
            <w:tcBorders>
              <w:top w:val="nil"/>
              <w:left w:val="nil"/>
              <w:bottom w:val="nil"/>
              <w:right w:val="nil"/>
            </w:tcBorders>
            <w:shd w:val="clear" w:color="auto" w:fill="auto"/>
            <w:noWrap/>
            <w:vAlign w:val="center"/>
            <w:hideMark/>
          </w:tcPr>
          <w:p w14:paraId="430949F3" w14:textId="77777777" w:rsidR="008C3633" w:rsidRPr="002F7A93" w:rsidRDefault="008C3633" w:rsidP="002F7A93">
            <w:pPr>
              <w:spacing w:after="0"/>
              <w:ind w:firstLine="162"/>
              <w:rPr>
                <w:rFonts w:cs="Times New Roman"/>
                <w:sz w:val="20"/>
                <w:szCs w:val="20"/>
              </w:rPr>
            </w:pPr>
            <w:r w:rsidRPr="002F7A93">
              <w:rPr>
                <w:rFonts w:cs="Times New Roman"/>
                <w:sz w:val="20"/>
                <w:szCs w:val="20"/>
              </w:rPr>
              <w:t>5+</w:t>
            </w:r>
          </w:p>
        </w:tc>
        <w:tc>
          <w:tcPr>
            <w:tcW w:w="810" w:type="dxa"/>
            <w:tcBorders>
              <w:top w:val="nil"/>
              <w:left w:val="nil"/>
              <w:bottom w:val="nil"/>
              <w:right w:val="nil"/>
            </w:tcBorders>
            <w:shd w:val="clear" w:color="auto" w:fill="auto"/>
            <w:noWrap/>
            <w:vAlign w:val="center"/>
            <w:hideMark/>
          </w:tcPr>
          <w:p w14:paraId="5666C66B" w14:textId="77777777" w:rsidR="008C3633" w:rsidRPr="002F7A93" w:rsidRDefault="008C3633" w:rsidP="002F7A93">
            <w:pPr>
              <w:spacing w:after="0"/>
              <w:jc w:val="right"/>
              <w:rPr>
                <w:rFonts w:cs="Times New Roman"/>
                <w:sz w:val="20"/>
                <w:szCs w:val="20"/>
              </w:rPr>
            </w:pPr>
            <w:r w:rsidRPr="002F7A93">
              <w:rPr>
                <w:rFonts w:cs="Times New Roman"/>
                <w:sz w:val="20"/>
                <w:szCs w:val="20"/>
              </w:rPr>
              <w:t>348</w:t>
            </w:r>
          </w:p>
        </w:tc>
        <w:tc>
          <w:tcPr>
            <w:tcW w:w="1170" w:type="dxa"/>
            <w:tcBorders>
              <w:top w:val="nil"/>
              <w:left w:val="nil"/>
              <w:bottom w:val="nil"/>
              <w:right w:val="nil"/>
            </w:tcBorders>
            <w:shd w:val="clear" w:color="auto" w:fill="auto"/>
            <w:noWrap/>
            <w:vAlign w:val="center"/>
            <w:hideMark/>
          </w:tcPr>
          <w:p w14:paraId="3FD6DA3A" w14:textId="77777777" w:rsidR="008C3633" w:rsidRPr="002F7A93" w:rsidRDefault="008C3633" w:rsidP="002F7A93">
            <w:pPr>
              <w:spacing w:after="0"/>
              <w:rPr>
                <w:rFonts w:cs="Times New Roman"/>
                <w:sz w:val="20"/>
                <w:szCs w:val="20"/>
              </w:rPr>
            </w:pPr>
            <w:r w:rsidRPr="002F7A93">
              <w:rPr>
                <w:rFonts w:cs="Times New Roman"/>
                <w:sz w:val="20"/>
                <w:szCs w:val="20"/>
              </w:rPr>
              <w:t>(6.3)</w:t>
            </w:r>
          </w:p>
        </w:tc>
        <w:tc>
          <w:tcPr>
            <w:tcW w:w="810" w:type="dxa"/>
            <w:tcBorders>
              <w:top w:val="nil"/>
              <w:left w:val="nil"/>
              <w:bottom w:val="nil"/>
              <w:right w:val="nil"/>
            </w:tcBorders>
            <w:shd w:val="clear" w:color="auto" w:fill="auto"/>
            <w:noWrap/>
            <w:vAlign w:val="center"/>
            <w:hideMark/>
          </w:tcPr>
          <w:p w14:paraId="307EB75E" w14:textId="77777777" w:rsidR="008C3633" w:rsidRPr="002F7A93" w:rsidRDefault="008C3633" w:rsidP="002F7A93">
            <w:pPr>
              <w:spacing w:after="0"/>
              <w:jc w:val="right"/>
              <w:rPr>
                <w:rFonts w:cs="Times New Roman"/>
                <w:sz w:val="20"/>
                <w:szCs w:val="20"/>
              </w:rPr>
            </w:pPr>
            <w:r w:rsidRPr="002F7A93">
              <w:rPr>
                <w:rFonts w:cs="Times New Roman"/>
                <w:sz w:val="20"/>
                <w:szCs w:val="20"/>
              </w:rPr>
              <w:t>977</w:t>
            </w:r>
          </w:p>
        </w:tc>
        <w:tc>
          <w:tcPr>
            <w:tcW w:w="1170" w:type="dxa"/>
            <w:gridSpan w:val="2"/>
            <w:tcBorders>
              <w:top w:val="nil"/>
              <w:left w:val="nil"/>
              <w:bottom w:val="nil"/>
              <w:right w:val="nil"/>
            </w:tcBorders>
            <w:shd w:val="clear" w:color="auto" w:fill="auto"/>
            <w:noWrap/>
            <w:vAlign w:val="center"/>
            <w:hideMark/>
          </w:tcPr>
          <w:p w14:paraId="084D51E4" w14:textId="77777777" w:rsidR="008C3633" w:rsidRPr="002F7A93" w:rsidRDefault="008C3633" w:rsidP="002F7A93">
            <w:pPr>
              <w:spacing w:after="0"/>
              <w:rPr>
                <w:rFonts w:cs="Times New Roman"/>
                <w:sz w:val="20"/>
                <w:szCs w:val="20"/>
              </w:rPr>
            </w:pPr>
            <w:r w:rsidRPr="002F7A93">
              <w:rPr>
                <w:rFonts w:cs="Times New Roman"/>
                <w:sz w:val="20"/>
                <w:szCs w:val="20"/>
              </w:rPr>
              <w:t>(5.6)</w:t>
            </w:r>
          </w:p>
        </w:tc>
        <w:tc>
          <w:tcPr>
            <w:tcW w:w="1620" w:type="dxa"/>
            <w:tcBorders>
              <w:top w:val="nil"/>
              <w:left w:val="nil"/>
              <w:bottom w:val="nil"/>
              <w:right w:val="nil"/>
            </w:tcBorders>
            <w:shd w:val="clear" w:color="auto" w:fill="auto"/>
            <w:noWrap/>
            <w:vAlign w:val="center"/>
            <w:hideMark/>
          </w:tcPr>
          <w:p w14:paraId="194B48E9" w14:textId="77777777" w:rsidR="008C3633" w:rsidRPr="002F7A93" w:rsidRDefault="008C3633" w:rsidP="002F7A93">
            <w:pPr>
              <w:spacing w:after="0"/>
              <w:jc w:val="center"/>
              <w:rPr>
                <w:rFonts w:cs="Times New Roman"/>
                <w:sz w:val="20"/>
                <w:szCs w:val="20"/>
              </w:rPr>
            </w:pPr>
            <w:r w:rsidRPr="002F7A93">
              <w:rPr>
                <w:rFonts w:cs="Times New Roman"/>
                <w:sz w:val="20"/>
                <w:szCs w:val="20"/>
              </w:rPr>
              <w:t>2.9%</w:t>
            </w:r>
          </w:p>
        </w:tc>
        <w:tc>
          <w:tcPr>
            <w:tcW w:w="259" w:type="dxa"/>
            <w:tcBorders>
              <w:top w:val="nil"/>
              <w:left w:val="nil"/>
              <w:bottom w:val="nil"/>
              <w:right w:val="nil"/>
            </w:tcBorders>
            <w:shd w:val="clear" w:color="auto" w:fill="auto"/>
            <w:noWrap/>
            <w:vAlign w:val="center"/>
            <w:hideMark/>
          </w:tcPr>
          <w:p w14:paraId="7838C525"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34F0069E" w14:textId="77777777" w:rsidR="008C3633" w:rsidRPr="002F7A93" w:rsidRDefault="008C3633" w:rsidP="002F7A93">
            <w:pPr>
              <w:spacing w:after="0"/>
              <w:jc w:val="right"/>
              <w:rPr>
                <w:rFonts w:cs="Times New Roman"/>
                <w:sz w:val="20"/>
                <w:szCs w:val="20"/>
              </w:rPr>
            </w:pPr>
            <w:r w:rsidRPr="002F7A93">
              <w:rPr>
                <w:rFonts w:cs="Times New Roman"/>
                <w:sz w:val="20"/>
                <w:szCs w:val="20"/>
              </w:rPr>
              <w:t>742</w:t>
            </w:r>
          </w:p>
        </w:tc>
        <w:tc>
          <w:tcPr>
            <w:tcW w:w="1170" w:type="dxa"/>
            <w:tcBorders>
              <w:top w:val="nil"/>
              <w:left w:val="nil"/>
              <w:bottom w:val="nil"/>
              <w:right w:val="nil"/>
            </w:tcBorders>
            <w:shd w:val="clear" w:color="auto" w:fill="auto"/>
            <w:noWrap/>
            <w:vAlign w:val="center"/>
            <w:hideMark/>
          </w:tcPr>
          <w:p w14:paraId="773A9DB5" w14:textId="77777777" w:rsidR="008C3633" w:rsidRPr="002F7A93" w:rsidRDefault="008C3633" w:rsidP="002F7A93">
            <w:pPr>
              <w:spacing w:after="0"/>
              <w:rPr>
                <w:rFonts w:cs="Times New Roman"/>
                <w:sz w:val="20"/>
                <w:szCs w:val="20"/>
              </w:rPr>
            </w:pPr>
            <w:r w:rsidRPr="002F7A93">
              <w:rPr>
                <w:rFonts w:cs="Times New Roman"/>
                <w:sz w:val="20"/>
                <w:szCs w:val="20"/>
              </w:rPr>
              <w:t>(6.5)</w:t>
            </w:r>
          </w:p>
        </w:tc>
        <w:tc>
          <w:tcPr>
            <w:tcW w:w="810" w:type="dxa"/>
            <w:tcBorders>
              <w:top w:val="nil"/>
              <w:left w:val="nil"/>
              <w:bottom w:val="nil"/>
              <w:right w:val="nil"/>
            </w:tcBorders>
            <w:shd w:val="clear" w:color="auto" w:fill="auto"/>
            <w:noWrap/>
            <w:vAlign w:val="center"/>
            <w:hideMark/>
          </w:tcPr>
          <w:p w14:paraId="1EC11F71" w14:textId="77777777" w:rsidR="008C3633" w:rsidRPr="002F7A93" w:rsidRDefault="008C3633" w:rsidP="002F7A93">
            <w:pPr>
              <w:spacing w:after="0"/>
              <w:jc w:val="right"/>
              <w:rPr>
                <w:rFonts w:cs="Times New Roman"/>
                <w:sz w:val="20"/>
                <w:szCs w:val="20"/>
              </w:rPr>
            </w:pPr>
            <w:r w:rsidRPr="002F7A93">
              <w:rPr>
                <w:rFonts w:cs="Times New Roman"/>
                <w:sz w:val="20"/>
                <w:szCs w:val="20"/>
              </w:rPr>
              <w:t>669</w:t>
            </w:r>
          </w:p>
        </w:tc>
        <w:tc>
          <w:tcPr>
            <w:tcW w:w="1170" w:type="dxa"/>
            <w:tcBorders>
              <w:top w:val="nil"/>
              <w:left w:val="nil"/>
              <w:bottom w:val="nil"/>
              <w:right w:val="nil"/>
            </w:tcBorders>
            <w:shd w:val="clear" w:color="auto" w:fill="auto"/>
            <w:noWrap/>
            <w:vAlign w:val="center"/>
            <w:hideMark/>
          </w:tcPr>
          <w:p w14:paraId="71E00119" w14:textId="77777777" w:rsidR="008C3633" w:rsidRPr="002F7A93" w:rsidRDefault="008C3633" w:rsidP="002F7A93">
            <w:pPr>
              <w:spacing w:after="0"/>
              <w:rPr>
                <w:rFonts w:cs="Times New Roman"/>
                <w:sz w:val="20"/>
                <w:szCs w:val="20"/>
              </w:rPr>
            </w:pPr>
            <w:r w:rsidRPr="002F7A93">
              <w:rPr>
                <w:rFonts w:cs="Times New Roman"/>
                <w:sz w:val="20"/>
                <w:szCs w:val="20"/>
              </w:rPr>
              <w:t>(5.8)</w:t>
            </w:r>
          </w:p>
        </w:tc>
        <w:tc>
          <w:tcPr>
            <w:tcW w:w="1643" w:type="dxa"/>
            <w:tcBorders>
              <w:top w:val="nil"/>
              <w:left w:val="nil"/>
              <w:bottom w:val="nil"/>
              <w:right w:val="nil"/>
            </w:tcBorders>
            <w:shd w:val="clear" w:color="auto" w:fill="auto"/>
            <w:noWrap/>
            <w:vAlign w:val="center"/>
            <w:hideMark/>
          </w:tcPr>
          <w:p w14:paraId="39970E20" w14:textId="77777777" w:rsidR="008C3633" w:rsidRPr="002F7A93" w:rsidRDefault="008C3633" w:rsidP="002F7A93">
            <w:pPr>
              <w:spacing w:after="0"/>
              <w:jc w:val="center"/>
              <w:rPr>
                <w:rFonts w:cs="Times New Roman"/>
                <w:sz w:val="20"/>
                <w:szCs w:val="20"/>
              </w:rPr>
            </w:pPr>
            <w:r w:rsidRPr="002F7A93">
              <w:rPr>
                <w:rFonts w:cs="Times New Roman"/>
                <w:sz w:val="20"/>
                <w:szCs w:val="20"/>
              </w:rPr>
              <w:t>3.0%</w:t>
            </w:r>
          </w:p>
        </w:tc>
      </w:tr>
      <w:tr w:rsidR="00FA00D6" w:rsidRPr="008C3633" w14:paraId="38BC77F4" w14:textId="77777777" w:rsidTr="006D73DE">
        <w:trPr>
          <w:trHeight w:val="300"/>
        </w:trPr>
        <w:tc>
          <w:tcPr>
            <w:tcW w:w="3150" w:type="dxa"/>
            <w:tcBorders>
              <w:top w:val="nil"/>
              <w:left w:val="nil"/>
              <w:bottom w:val="nil"/>
              <w:right w:val="nil"/>
            </w:tcBorders>
            <w:shd w:val="clear" w:color="auto" w:fill="auto"/>
            <w:vAlign w:val="center"/>
            <w:hideMark/>
          </w:tcPr>
          <w:p w14:paraId="3ADC3999" w14:textId="77777777" w:rsidR="008C3633" w:rsidRPr="002F7A93" w:rsidRDefault="008C3633" w:rsidP="002F7A93">
            <w:pPr>
              <w:spacing w:after="0"/>
              <w:rPr>
                <w:rFonts w:cs="Times New Roman"/>
                <w:b/>
                <w:bCs/>
                <w:sz w:val="20"/>
                <w:szCs w:val="20"/>
              </w:rPr>
            </w:pPr>
            <w:r w:rsidRPr="002F7A93">
              <w:rPr>
                <w:rFonts w:cs="Times New Roman"/>
                <w:b/>
                <w:bCs/>
                <w:sz w:val="20"/>
                <w:szCs w:val="20"/>
              </w:rPr>
              <w:t>Quan-Charlson comorbidity index, mean ± SD [median]</w:t>
            </w:r>
          </w:p>
        </w:tc>
        <w:tc>
          <w:tcPr>
            <w:tcW w:w="810" w:type="dxa"/>
            <w:tcBorders>
              <w:top w:val="nil"/>
              <w:left w:val="nil"/>
              <w:bottom w:val="nil"/>
              <w:right w:val="nil"/>
            </w:tcBorders>
            <w:shd w:val="clear" w:color="auto" w:fill="auto"/>
            <w:noWrap/>
            <w:vAlign w:val="center"/>
            <w:hideMark/>
          </w:tcPr>
          <w:p w14:paraId="2D9A6EA3" w14:textId="77777777" w:rsidR="008C3633" w:rsidRPr="002F7A93" w:rsidRDefault="008C3633" w:rsidP="002F7A93">
            <w:pPr>
              <w:spacing w:after="0"/>
              <w:jc w:val="right"/>
              <w:rPr>
                <w:rFonts w:cs="Times New Roman"/>
                <w:sz w:val="20"/>
                <w:szCs w:val="20"/>
              </w:rPr>
            </w:pPr>
            <w:r w:rsidRPr="002F7A93">
              <w:rPr>
                <w:rFonts w:cs="Times New Roman"/>
                <w:sz w:val="20"/>
                <w:szCs w:val="20"/>
              </w:rPr>
              <w:t>1.4 ±</w:t>
            </w:r>
          </w:p>
        </w:tc>
        <w:tc>
          <w:tcPr>
            <w:tcW w:w="1170" w:type="dxa"/>
            <w:tcBorders>
              <w:top w:val="nil"/>
              <w:left w:val="nil"/>
              <w:bottom w:val="nil"/>
              <w:right w:val="nil"/>
            </w:tcBorders>
            <w:shd w:val="clear" w:color="auto" w:fill="auto"/>
            <w:noWrap/>
            <w:vAlign w:val="center"/>
            <w:hideMark/>
          </w:tcPr>
          <w:p w14:paraId="189324B4" w14:textId="77777777" w:rsidR="008C3633" w:rsidRPr="002F7A93" w:rsidRDefault="008C3633" w:rsidP="002F7A93">
            <w:pPr>
              <w:spacing w:after="0"/>
              <w:rPr>
                <w:rFonts w:cs="Times New Roman"/>
                <w:sz w:val="20"/>
                <w:szCs w:val="20"/>
              </w:rPr>
            </w:pPr>
            <w:r w:rsidRPr="002F7A93">
              <w:rPr>
                <w:rFonts w:cs="Times New Roman"/>
                <w:sz w:val="20"/>
                <w:szCs w:val="20"/>
              </w:rPr>
              <w:t>1.0 [1.0]</w:t>
            </w:r>
          </w:p>
        </w:tc>
        <w:tc>
          <w:tcPr>
            <w:tcW w:w="810" w:type="dxa"/>
            <w:tcBorders>
              <w:top w:val="nil"/>
              <w:left w:val="nil"/>
              <w:bottom w:val="nil"/>
              <w:right w:val="nil"/>
            </w:tcBorders>
            <w:shd w:val="clear" w:color="auto" w:fill="auto"/>
            <w:noWrap/>
            <w:vAlign w:val="center"/>
            <w:hideMark/>
          </w:tcPr>
          <w:p w14:paraId="5FF3DDC9" w14:textId="77777777" w:rsidR="008C3633" w:rsidRPr="002F7A93" w:rsidRDefault="008C3633" w:rsidP="002F7A93">
            <w:pPr>
              <w:spacing w:after="0"/>
              <w:jc w:val="right"/>
              <w:rPr>
                <w:rFonts w:cs="Times New Roman"/>
                <w:sz w:val="20"/>
                <w:szCs w:val="20"/>
              </w:rPr>
            </w:pPr>
            <w:r w:rsidRPr="002F7A93">
              <w:rPr>
                <w:rFonts w:cs="Times New Roman"/>
                <w:sz w:val="20"/>
                <w:szCs w:val="20"/>
              </w:rPr>
              <w:t>1.5 ±</w:t>
            </w:r>
          </w:p>
        </w:tc>
        <w:tc>
          <w:tcPr>
            <w:tcW w:w="1170" w:type="dxa"/>
            <w:gridSpan w:val="2"/>
            <w:tcBorders>
              <w:top w:val="nil"/>
              <w:left w:val="nil"/>
              <w:bottom w:val="nil"/>
              <w:right w:val="nil"/>
            </w:tcBorders>
            <w:shd w:val="clear" w:color="auto" w:fill="auto"/>
            <w:noWrap/>
            <w:vAlign w:val="center"/>
            <w:hideMark/>
          </w:tcPr>
          <w:p w14:paraId="29906467" w14:textId="77777777" w:rsidR="008C3633" w:rsidRPr="002F7A93" w:rsidRDefault="008C3633" w:rsidP="002F7A93">
            <w:pPr>
              <w:spacing w:after="0"/>
              <w:rPr>
                <w:rFonts w:cs="Times New Roman"/>
                <w:sz w:val="20"/>
                <w:szCs w:val="20"/>
              </w:rPr>
            </w:pPr>
            <w:r w:rsidRPr="002F7A93">
              <w:rPr>
                <w:rFonts w:cs="Times New Roman"/>
                <w:sz w:val="20"/>
                <w:szCs w:val="20"/>
              </w:rPr>
              <w:t>1.1 [1.0]</w:t>
            </w:r>
          </w:p>
        </w:tc>
        <w:tc>
          <w:tcPr>
            <w:tcW w:w="1620" w:type="dxa"/>
            <w:tcBorders>
              <w:top w:val="nil"/>
              <w:left w:val="nil"/>
              <w:bottom w:val="nil"/>
              <w:right w:val="nil"/>
            </w:tcBorders>
            <w:shd w:val="clear" w:color="auto" w:fill="auto"/>
            <w:noWrap/>
            <w:vAlign w:val="center"/>
            <w:hideMark/>
          </w:tcPr>
          <w:p w14:paraId="23688AFA" w14:textId="77777777" w:rsidR="008C3633" w:rsidRPr="002F7A93" w:rsidRDefault="008C3633" w:rsidP="002F7A93">
            <w:pPr>
              <w:spacing w:after="0"/>
              <w:jc w:val="center"/>
              <w:rPr>
                <w:rFonts w:cs="Times New Roman"/>
                <w:sz w:val="20"/>
                <w:szCs w:val="20"/>
              </w:rPr>
            </w:pPr>
            <w:r w:rsidRPr="002F7A93">
              <w:rPr>
                <w:rFonts w:cs="Times New Roman"/>
                <w:sz w:val="20"/>
                <w:szCs w:val="20"/>
              </w:rPr>
              <w:t>6.2%</w:t>
            </w:r>
          </w:p>
        </w:tc>
        <w:tc>
          <w:tcPr>
            <w:tcW w:w="259" w:type="dxa"/>
            <w:tcBorders>
              <w:top w:val="nil"/>
              <w:left w:val="nil"/>
              <w:bottom w:val="nil"/>
              <w:right w:val="nil"/>
            </w:tcBorders>
            <w:shd w:val="clear" w:color="auto" w:fill="auto"/>
            <w:noWrap/>
            <w:vAlign w:val="center"/>
            <w:hideMark/>
          </w:tcPr>
          <w:p w14:paraId="7CA85E33"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232D25F" w14:textId="77777777" w:rsidR="008C3633" w:rsidRPr="002F7A93" w:rsidRDefault="008C3633" w:rsidP="002F7A93">
            <w:pPr>
              <w:spacing w:after="0"/>
              <w:jc w:val="right"/>
              <w:rPr>
                <w:rFonts w:cs="Times New Roman"/>
                <w:sz w:val="20"/>
                <w:szCs w:val="20"/>
              </w:rPr>
            </w:pPr>
            <w:r w:rsidRPr="002F7A93">
              <w:rPr>
                <w:rFonts w:cs="Times New Roman"/>
                <w:sz w:val="20"/>
                <w:szCs w:val="20"/>
              </w:rPr>
              <w:t>1.4 ±</w:t>
            </w:r>
          </w:p>
        </w:tc>
        <w:tc>
          <w:tcPr>
            <w:tcW w:w="1170" w:type="dxa"/>
            <w:tcBorders>
              <w:top w:val="nil"/>
              <w:left w:val="nil"/>
              <w:bottom w:val="nil"/>
              <w:right w:val="nil"/>
            </w:tcBorders>
            <w:shd w:val="clear" w:color="auto" w:fill="auto"/>
            <w:noWrap/>
            <w:vAlign w:val="center"/>
            <w:hideMark/>
          </w:tcPr>
          <w:p w14:paraId="52BD6C7D" w14:textId="77777777" w:rsidR="008C3633" w:rsidRPr="002F7A93" w:rsidRDefault="008C3633" w:rsidP="002F7A93">
            <w:pPr>
              <w:spacing w:after="0"/>
              <w:rPr>
                <w:rFonts w:cs="Times New Roman"/>
                <w:sz w:val="20"/>
                <w:szCs w:val="20"/>
              </w:rPr>
            </w:pPr>
            <w:r w:rsidRPr="002F7A93">
              <w:rPr>
                <w:rFonts w:cs="Times New Roman"/>
                <w:sz w:val="20"/>
                <w:szCs w:val="20"/>
              </w:rPr>
              <w:t>1.1 [1.0]</w:t>
            </w:r>
          </w:p>
        </w:tc>
        <w:tc>
          <w:tcPr>
            <w:tcW w:w="810" w:type="dxa"/>
            <w:tcBorders>
              <w:top w:val="nil"/>
              <w:left w:val="nil"/>
              <w:bottom w:val="nil"/>
              <w:right w:val="nil"/>
            </w:tcBorders>
            <w:shd w:val="clear" w:color="auto" w:fill="auto"/>
            <w:noWrap/>
            <w:vAlign w:val="center"/>
            <w:hideMark/>
          </w:tcPr>
          <w:p w14:paraId="47F7D96B" w14:textId="77777777" w:rsidR="008C3633" w:rsidRPr="002F7A93" w:rsidRDefault="008C3633" w:rsidP="002F7A93">
            <w:pPr>
              <w:spacing w:after="0"/>
              <w:jc w:val="right"/>
              <w:rPr>
                <w:rFonts w:cs="Times New Roman"/>
                <w:sz w:val="20"/>
                <w:szCs w:val="20"/>
              </w:rPr>
            </w:pPr>
            <w:r w:rsidRPr="002F7A93">
              <w:rPr>
                <w:rFonts w:cs="Times New Roman"/>
                <w:sz w:val="20"/>
                <w:szCs w:val="20"/>
              </w:rPr>
              <w:t>1.4 ±</w:t>
            </w:r>
          </w:p>
        </w:tc>
        <w:tc>
          <w:tcPr>
            <w:tcW w:w="1170" w:type="dxa"/>
            <w:tcBorders>
              <w:top w:val="nil"/>
              <w:left w:val="nil"/>
              <w:bottom w:val="nil"/>
              <w:right w:val="nil"/>
            </w:tcBorders>
            <w:shd w:val="clear" w:color="auto" w:fill="auto"/>
            <w:noWrap/>
            <w:vAlign w:val="center"/>
            <w:hideMark/>
          </w:tcPr>
          <w:p w14:paraId="0A5CA7D4" w14:textId="77777777" w:rsidR="008C3633" w:rsidRPr="002F7A93" w:rsidRDefault="008C3633" w:rsidP="002F7A93">
            <w:pPr>
              <w:spacing w:after="0"/>
              <w:rPr>
                <w:rFonts w:cs="Times New Roman"/>
                <w:sz w:val="20"/>
                <w:szCs w:val="20"/>
              </w:rPr>
            </w:pPr>
            <w:r w:rsidRPr="002F7A93">
              <w:rPr>
                <w:rFonts w:cs="Times New Roman"/>
                <w:sz w:val="20"/>
                <w:szCs w:val="20"/>
              </w:rPr>
              <w:t>1.1 [1.0]</w:t>
            </w:r>
          </w:p>
        </w:tc>
        <w:tc>
          <w:tcPr>
            <w:tcW w:w="1643" w:type="dxa"/>
            <w:tcBorders>
              <w:top w:val="nil"/>
              <w:left w:val="nil"/>
              <w:bottom w:val="nil"/>
              <w:right w:val="nil"/>
            </w:tcBorders>
            <w:shd w:val="clear" w:color="auto" w:fill="auto"/>
            <w:noWrap/>
            <w:vAlign w:val="center"/>
            <w:hideMark/>
          </w:tcPr>
          <w:p w14:paraId="1F9F2E35" w14:textId="77777777" w:rsidR="008C3633" w:rsidRPr="002F7A93" w:rsidRDefault="008C3633" w:rsidP="002F7A93">
            <w:pPr>
              <w:spacing w:after="0"/>
              <w:jc w:val="center"/>
              <w:rPr>
                <w:rFonts w:cs="Times New Roman"/>
                <w:sz w:val="20"/>
                <w:szCs w:val="20"/>
              </w:rPr>
            </w:pPr>
            <w:r w:rsidRPr="002F7A93">
              <w:rPr>
                <w:rFonts w:cs="Times New Roman"/>
                <w:sz w:val="20"/>
                <w:szCs w:val="20"/>
              </w:rPr>
              <w:t>1.4%</w:t>
            </w:r>
          </w:p>
        </w:tc>
      </w:tr>
      <w:tr w:rsidR="00FA00D6" w:rsidRPr="008C3633" w14:paraId="0E076DAE" w14:textId="77777777" w:rsidTr="006D73DE">
        <w:trPr>
          <w:trHeight w:val="300"/>
        </w:trPr>
        <w:tc>
          <w:tcPr>
            <w:tcW w:w="3150" w:type="dxa"/>
            <w:tcBorders>
              <w:top w:val="nil"/>
              <w:left w:val="nil"/>
              <w:bottom w:val="nil"/>
              <w:right w:val="nil"/>
            </w:tcBorders>
            <w:shd w:val="clear" w:color="auto" w:fill="auto"/>
            <w:vAlign w:val="center"/>
            <w:hideMark/>
          </w:tcPr>
          <w:p w14:paraId="3152972B" w14:textId="77777777" w:rsidR="008C3633" w:rsidRPr="002F7A93" w:rsidRDefault="008C3633" w:rsidP="002F7A93">
            <w:pPr>
              <w:spacing w:after="0"/>
              <w:rPr>
                <w:rFonts w:cs="Times New Roman"/>
                <w:b/>
                <w:bCs/>
                <w:sz w:val="20"/>
                <w:szCs w:val="20"/>
              </w:rPr>
            </w:pPr>
            <w:r w:rsidRPr="002F7A93">
              <w:rPr>
                <w:rFonts w:cs="Times New Roman"/>
                <w:b/>
                <w:bCs/>
                <w:sz w:val="20"/>
                <w:szCs w:val="20"/>
              </w:rPr>
              <w:t>DCSI, n (%)</w:t>
            </w:r>
          </w:p>
        </w:tc>
        <w:tc>
          <w:tcPr>
            <w:tcW w:w="810" w:type="dxa"/>
            <w:tcBorders>
              <w:top w:val="nil"/>
              <w:left w:val="nil"/>
              <w:bottom w:val="nil"/>
              <w:right w:val="nil"/>
            </w:tcBorders>
            <w:shd w:val="clear" w:color="auto" w:fill="auto"/>
            <w:noWrap/>
            <w:vAlign w:val="center"/>
            <w:hideMark/>
          </w:tcPr>
          <w:p w14:paraId="487E2A0E"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2B204855"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1083B847"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284135A4"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68B390BE"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4BC4C3C1"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696B12F"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6E182B64"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30459AEF"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7955832F"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6096A366" w14:textId="77777777" w:rsidR="008C3633" w:rsidRPr="002F7A93" w:rsidRDefault="008C3633" w:rsidP="002F7A93">
            <w:pPr>
              <w:spacing w:after="0"/>
              <w:jc w:val="center"/>
              <w:rPr>
                <w:rFonts w:cs="Times New Roman"/>
                <w:sz w:val="20"/>
                <w:szCs w:val="20"/>
              </w:rPr>
            </w:pPr>
          </w:p>
        </w:tc>
      </w:tr>
      <w:tr w:rsidR="00FA00D6" w:rsidRPr="008C3633" w14:paraId="5EFDE2CD" w14:textId="77777777" w:rsidTr="006D73DE">
        <w:trPr>
          <w:trHeight w:val="300"/>
        </w:trPr>
        <w:tc>
          <w:tcPr>
            <w:tcW w:w="3150" w:type="dxa"/>
            <w:tcBorders>
              <w:top w:val="nil"/>
              <w:left w:val="nil"/>
              <w:bottom w:val="nil"/>
              <w:right w:val="nil"/>
            </w:tcBorders>
            <w:shd w:val="clear" w:color="auto" w:fill="auto"/>
            <w:vAlign w:val="center"/>
            <w:hideMark/>
          </w:tcPr>
          <w:p w14:paraId="4E0755B8" w14:textId="77777777" w:rsidR="008C3633" w:rsidRPr="002F7A93" w:rsidRDefault="008C3633" w:rsidP="002F7A93">
            <w:pPr>
              <w:spacing w:after="0"/>
              <w:ind w:firstLine="162"/>
              <w:rPr>
                <w:rFonts w:cs="Times New Roman"/>
                <w:sz w:val="20"/>
                <w:szCs w:val="20"/>
              </w:rPr>
            </w:pPr>
            <w:r w:rsidRPr="002F7A93">
              <w:rPr>
                <w:rFonts w:cs="Times New Roman"/>
                <w:sz w:val="20"/>
                <w:szCs w:val="20"/>
              </w:rPr>
              <w:t>0</w:t>
            </w:r>
          </w:p>
        </w:tc>
        <w:tc>
          <w:tcPr>
            <w:tcW w:w="810" w:type="dxa"/>
            <w:tcBorders>
              <w:top w:val="nil"/>
              <w:left w:val="nil"/>
              <w:bottom w:val="nil"/>
              <w:right w:val="nil"/>
            </w:tcBorders>
            <w:shd w:val="clear" w:color="auto" w:fill="auto"/>
            <w:noWrap/>
            <w:vAlign w:val="center"/>
            <w:hideMark/>
          </w:tcPr>
          <w:p w14:paraId="0A7065D0" w14:textId="77777777" w:rsidR="008C3633" w:rsidRPr="002F7A93" w:rsidRDefault="008C3633" w:rsidP="002F7A93">
            <w:pPr>
              <w:spacing w:after="0"/>
              <w:jc w:val="right"/>
              <w:rPr>
                <w:rFonts w:cs="Times New Roman"/>
                <w:sz w:val="20"/>
                <w:szCs w:val="20"/>
              </w:rPr>
            </w:pPr>
            <w:r w:rsidRPr="002F7A93">
              <w:rPr>
                <w:rFonts w:cs="Times New Roman"/>
                <w:sz w:val="20"/>
                <w:szCs w:val="20"/>
              </w:rPr>
              <w:t>3,815</w:t>
            </w:r>
          </w:p>
        </w:tc>
        <w:tc>
          <w:tcPr>
            <w:tcW w:w="1170" w:type="dxa"/>
            <w:tcBorders>
              <w:top w:val="nil"/>
              <w:left w:val="nil"/>
              <w:bottom w:val="nil"/>
              <w:right w:val="nil"/>
            </w:tcBorders>
            <w:shd w:val="clear" w:color="auto" w:fill="auto"/>
            <w:noWrap/>
            <w:vAlign w:val="center"/>
            <w:hideMark/>
          </w:tcPr>
          <w:p w14:paraId="14FE9A9B" w14:textId="77777777" w:rsidR="008C3633" w:rsidRPr="002F7A93" w:rsidRDefault="008C3633" w:rsidP="002F7A93">
            <w:pPr>
              <w:spacing w:after="0"/>
              <w:rPr>
                <w:rFonts w:cs="Times New Roman"/>
                <w:sz w:val="20"/>
                <w:szCs w:val="20"/>
              </w:rPr>
            </w:pPr>
            <w:r w:rsidRPr="002F7A93">
              <w:rPr>
                <w:rFonts w:cs="Times New Roman"/>
                <w:sz w:val="20"/>
                <w:szCs w:val="20"/>
              </w:rPr>
              <w:t>(68.9)</w:t>
            </w:r>
          </w:p>
        </w:tc>
        <w:tc>
          <w:tcPr>
            <w:tcW w:w="810" w:type="dxa"/>
            <w:tcBorders>
              <w:top w:val="nil"/>
              <w:left w:val="nil"/>
              <w:bottom w:val="nil"/>
              <w:right w:val="nil"/>
            </w:tcBorders>
            <w:shd w:val="clear" w:color="auto" w:fill="auto"/>
            <w:noWrap/>
            <w:vAlign w:val="center"/>
            <w:hideMark/>
          </w:tcPr>
          <w:p w14:paraId="067DEF13" w14:textId="77777777" w:rsidR="008C3633" w:rsidRPr="002F7A93" w:rsidRDefault="008C3633" w:rsidP="002F7A93">
            <w:pPr>
              <w:spacing w:after="0"/>
              <w:jc w:val="right"/>
              <w:rPr>
                <w:rFonts w:cs="Times New Roman"/>
                <w:sz w:val="20"/>
                <w:szCs w:val="20"/>
              </w:rPr>
            </w:pPr>
            <w:r w:rsidRPr="002F7A93">
              <w:rPr>
                <w:rFonts w:cs="Times New Roman"/>
                <w:sz w:val="20"/>
                <w:szCs w:val="20"/>
              </w:rPr>
              <w:t>11,401</w:t>
            </w:r>
          </w:p>
        </w:tc>
        <w:tc>
          <w:tcPr>
            <w:tcW w:w="1170" w:type="dxa"/>
            <w:gridSpan w:val="2"/>
            <w:tcBorders>
              <w:top w:val="nil"/>
              <w:left w:val="nil"/>
              <w:bottom w:val="nil"/>
              <w:right w:val="nil"/>
            </w:tcBorders>
            <w:shd w:val="clear" w:color="auto" w:fill="auto"/>
            <w:noWrap/>
            <w:vAlign w:val="center"/>
            <w:hideMark/>
          </w:tcPr>
          <w:p w14:paraId="28495950" w14:textId="77777777" w:rsidR="008C3633" w:rsidRPr="002F7A93" w:rsidRDefault="008C3633" w:rsidP="002F7A93">
            <w:pPr>
              <w:spacing w:after="0"/>
              <w:rPr>
                <w:rFonts w:cs="Times New Roman"/>
                <w:sz w:val="20"/>
                <w:szCs w:val="20"/>
              </w:rPr>
            </w:pPr>
            <w:r w:rsidRPr="002F7A93">
              <w:rPr>
                <w:rFonts w:cs="Times New Roman"/>
                <w:sz w:val="20"/>
                <w:szCs w:val="20"/>
              </w:rPr>
              <w:t>(65.2)</w:t>
            </w:r>
          </w:p>
        </w:tc>
        <w:tc>
          <w:tcPr>
            <w:tcW w:w="1620" w:type="dxa"/>
            <w:tcBorders>
              <w:top w:val="nil"/>
              <w:left w:val="nil"/>
              <w:bottom w:val="nil"/>
              <w:right w:val="nil"/>
            </w:tcBorders>
            <w:shd w:val="clear" w:color="auto" w:fill="auto"/>
            <w:noWrap/>
            <w:vAlign w:val="center"/>
            <w:hideMark/>
          </w:tcPr>
          <w:p w14:paraId="20F40863" w14:textId="77777777" w:rsidR="008C3633" w:rsidRPr="002F7A93" w:rsidRDefault="008C3633" w:rsidP="002F7A93">
            <w:pPr>
              <w:spacing w:after="0"/>
              <w:jc w:val="center"/>
              <w:rPr>
                <w:rFonts w:cs="Times New Roman"/>
                <w:sz w:val="20"/>
                <w:szCs w:val="20"/>
              </w:rPr>
            </w:pPr>
            <w:r w:rsidRPr="002F7A93">
              <w:rPr>
                <w:rFonts w:cs="Times New Roman"/>
                <w:sz w:val="20"/>
                <w:szCs w:val="20"/>
              </w:rPr>
              <w:t>7.7%</w:t>
            </w:r>
          </w:p>
        </w:tc>
        <w:tc>
          <w:tcPr>
            <w:tcW w:w="259" w:type="dxa"/>
            <w:tcBorders>
              <w:top w:val="nil"/>
              <w:left w:val="nil"/>
              <w:bottom w:val="nil"/>
              <w:right w:val="nil"/>
            </w:tcBorders>
            <w:shd w:val="clear" w:color="auto" w:fill="auto"/>
            <w:noWrap/>
            <w:vAlign w:val="center"/>
            <w:hideMark/>
          </w:tcPr>
          <w:p w14:paraId="4CF28BE4"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0FED8013" w14:textId="77777777" w:rsidR="008C3633" w:rsidRPr="002F7A93" w:rsidRDefault="008C3633" w:rsidP="002F7A93">
            <w:pPr>
              <w:spacing w:after="0"/>
              <w:jc w:val="right"/>
              <w:rPr>
                <w:rFonts w:cs="Times New Roman"/>
                <w:sz w:val="20"/>
                <w:szCs w:val="20"/>
              </w:rPr>
            </w:pPr>
            <w:r w:rsidRPr="002F7A93">
              <w:rPr>
                <w:rFonts w:cs="Times New Roman"/>
                <w:sz w:val="20"/>
                <w:szCs w:val="20"/>
              </w:rPr>
              <w:t>7,700</w:t>
            </w:r>
          </w:p>
        </w:tc>
        <w:tc>
          <w:tcPr>
            <w:tcW w:w="1170" w:type="dxa"/>
            <w:tcBorders>
              <w:top w:val="nil"/>
              <w:left w:val="nil"/>
              <w:bottom w:val="nil"/>
              <w:right w:val="nil"/>
            </w:tcBorders>
            <w:shd w:val="clear" w:color="auto" w:fill="auto"/>
            <w:noWrap/>
            <w:vAlign w:val="center"/>
            <w:hideMark/>
          </w:tcPr>
          <w:p w14:paraId="25570F01" w14:textId="77777777" w:rsidR="008C3633" w:rsidRPr="002F7A93" w:rsidRDefault="008C3633" w:rsidP="002F7A93">
            <w:pPr>
              <w:spacing w:after="0"/>
              <w:rPr>
                <w:rFonts w:cs="Times New Roman"/>
                <w:sz w:val="20"/>
                <w:szCs w:val="20"/>
              </w:rPr>
            </w:pPr>
            <w:r w:rsidRPr="002F7A93">
              <w:rPr>
                <w:rFonts w:cs="Times New Roman"/>
                <w:sz w:val="20"/>
                <w:szCs w:val="20"/>
              </w:rPr>
              <w:t>(67.3)</w:t>
            </w:r>
          </w:p>
        </w:tc>
        <w:tc>
          <w:tcPr>
            <w:tcW w:w="810" w:type="dxa"/>
            <w:tcBorders>
              <w:top w:val="nil"/>
              <w:left w:val="nil"/>
              <w:bottom w:val="nil"/>
              <w:right w:val="nil"/>
            </w:tcBorders>
            <w:shd w:val="clear" w:color="auto" w:fill="auto"/>
            <w:noWrap/>
            <w:vAlign w:val="center"/>
            <w:hideMark/>
          </w:tcPr>
          <w:p w14:paraId="17E75263" w14:textId="77777777" w:rsidR="008C3633" w:rsidRPr="002F7A93" w:rsidRDefault="008C3633" w:rsidP="002F7A93">
            <w:pPr>
              <w:spacing w:after="0"/>
              <w:jc w:val="right"/>
              <w:rPr>
                <w:rFonts w:cs="Times New Roman"/>
                <w:sz w:val="20"/>
                <w:szCs w:val="20"/>
              </w:rPr>
            </w:pPr>
            <w:r w:rsidRPr="002F7A93">
              <w:rPr>
                <w:rFonts w:cs="Times New Roman"/>
                <w:sz w:val="20"/>
                <w:szCs w:val="20"/>
              </w:rPr>
              <w:t>7,606</w:t>
            </w:r>
          </w:p>
        </w:tc>
        <w:tc>
          <w:tcPr>
            <w:tcW w:w="1170" w:type="dxa"/>
            <w:tcBorders>
              <w:top w:val="nil"/>
              <w:left w:val="nil"/>
              <w:bottom w:val="nil"/>
              <w:right w:val="nil"/>
            </w:tcBorders>
            <w:shd w:val="clear" w:color="auto" w:fill="auto"/>
            <w:noWrap/>
            <w:vAlign w:val="center"/>
            <w:hideMark/>
          </w:tcPr>
          <w:p w14:paraId="20505C36" w14:textId="77777777" w:rsidR="008C3633" w:rsidRPr="002F7A93" w:rsidRDefault="008C3633" w:rsidP="002F7A93">
            <w:pPr>
              <w:spacing w:after="0"/>
              <w:rPr>
                <w:rFonts w:cs="Times New Roman"/>
                <w:sz w:val="20"/>
                <w:szCs w:val="20"/>
              </w:rPr>
            </w:pPr>
            <w:r w:rsidRPr="002F7A93">
              <w:rPr>
                <w:rFonts w:cs="Times New Roman"/>
                <w:sz w:val="20"/>
                <w:szCs w:val="20"/>
              </w:rPr>
              <w:t>(65.7)</w:t>
            </w:r>
          </w:p>
        </w:tc>
        <w:tc>
          <w:tcPr>
            <w:tcW w:w="1643" w:type="dxa"/>
            <w:tcBorders>
              <w:top w:val="nil"/>
              <w:left w:val="nil"/>
              <w:bottom w:val="nil"/>
              <w:right w:val="nil"/>
            </w:tcBorders>
            <w:shd w:val="clear" w:color="auto" w:fill="auto"/>
            <w:noWrap/>
            <w:vAlign w:val="center"/>
            <w:hideMark/>
          </w:tcPr>
          <w:p w14:paraId="45EE3897" w14:textId="77777777" w:rsidR="008C3633" w:rsidRPr="002F7A93" w:rsidRDefault="008C3633" w:rsidP="002F7A93">
            <w:pPr>
              <w:spacing w:after="0"/>
              <w:jc w:val="center"/>
              <w:rPr>
                <w:rFonts w:cs="Times New Roman"/>
                <w:sz w:val="20"/>
                <w:szCs w:val="20"/>
              </w:rPr>
            </w:pPr>
            <w:r w:rsidRPr="002F7A93">
              <w:rPr>
                <w:rFonts w:cs="Times New Roman"/>
                <w:sz w:val="20"/>
                <w:szCs w:val="20"/>
              </w:rPr>
              <w:t>3.5%</w:t>
            </w:r>
          </w:p>
        </w:tc>
      </w:tr>
      <w:tr w:rsidR="00FA00D6" w:rsidRPr="008C3633" w14:paraId="5B71F401" w14:textId="77777777" w:rsidTr="006D73DE">
        <w:trPr>
          <w:trHeight w:val="300"/>
        </w:trPr>
        <w:tc>
          <w:tcPr>
            <w:tcW w:w="3150" w:type="dxa"/>
            <w:tcBorders>
              <w:top w:val="nil"/>
              <w:left w:val="nil"/>
              <w:bottom w:val="nil"/>
              <w:right w:val="nil"/>
            </w:tcBorders>
            <w:shd w:val="clear" w:color="auto" w:fill="auto"/>
            <w:vAlign w:val="center"/>
            <w:hideMark/>
          </w:tcPr>
          <w:p w14:paraId="4CF2CC88" w14:textId="77777777" w:rsidR="008C3633" w:rsidRPr="002F7A93" w:rsidRDefault="008C3633" w:rsidP="002F7A93">
            <w:pPr>
              <w:spacing w:after="0"/>
              <w:ind w:firstLine="162"/>
              <w:rPr>
                <w:rFonts w:cs="Times New Roman"/>
                <w:sz w:val="20"/>
                <w:szCs w:val="20"/>
              </w:rPr>
            </w:pPr>
            <w:r w:rsidRPr="002F7A93">
              <w:rPr>
                <w:rFonts w:cs="Times New Roman"/>
                <w:sz w:val="20"/>
                <w:szCs w:val="20"/>
              </w:rPr>
              <w:t>1</w:t>
            </w:r>
          </w:p>
        </w:tc>
        <w:tc>
          <w:tcPr>
            <w:tcW w:w="810" w:type="dxa"/>
            <w:tcBorders>
              <w:top w:val="nil"/>
              <w:left w:val="nil"/>
              <w:bottom w:val="nil"/>
              <w:right w:val="nil"/>
            </w:tcBorders>
            <w:shd w:val="clear" w:color="auto" w:fill="auto"/>
            <w:noWrap/>
            <w:vAlign w:val="center"/>
            <w:hideMark/>
          </w:tcPr>
          <w:p w14:paraId="199D5320" w14:textId="77777777" w:rsidR="008C3633" w:rsidRPr="002F7A93" w:rsidRDefault="008C3633" w:rsidP="002F7A93">
            <w:pPr>
              <w:spacing w:after="0"/>
              <w:jc w:val="right"/>
              <w:rPr>
                <w:rFonts w:cs="Times New Roman"/>
                <w:sz w:val="20"/>
                <w:szCs w:val="20"/>
              </w:rPr>
            </w:pPr>
            <w:r w:rsidRPr="002F7A93">
              <w:rPr>
                <w:rFonts w:cs="Times New Roman"/>
                <w:sz w:val="20"/>
                <w:szCs w:val="20"/>
              </w:rPr>
              <w:t>1,027</w:t>
            </w:r>
          </w:p>
        </w:tc>
        <w:tc>
          <w:tcPr>
            <w:tcW w:w="1170" w:type="dxa"/>
            <w:tcBorders>
              <w:top w:val="nil"/>
              <w:left w:val="nil"/>
              <w:bottom w:val="nil"/>
              <w:right w:val="nil"/>
            </w:tcBorders>
            <w:shd w:val="clear" w:color="auto" w:fill="auto"/>
            <w:noWrap/>
            <w:vAlign w:val="center"/>
            <w:hideMark/>
          </w:tcPr>
          <w:p w14:paraId="438AC4AC" w14:textId="77777777" w:rsidR="008C3633" w:rsidRPr="002F7A93" w:rsidRDefault="008C3633" w:rsidP="002F7A93">
            <w:pPr>
              <w:spacing w:after="0"/>
              <w:rPr>
                <w:rFonts w:cs="Times New Roman"/>
                <w:sz w:val="20"/>
                <w:szCs w:val="20"/>
              </w:rPr>
            </w:pPr>
            <w:r w:rsidRPr="002F7A93">
              <w:rPr>
                <w:rFonts w:cs="Times New Roman"/>
                <w:sz w:val="20"/>
                <w:szCs w:val="20"/>
              </w:rPr>
              <w:t>(18.5)</w:t>
            </w:r>
          </w:p>
        </w:tc>
        <w:tc>
          <w:tcPr>
            <w:tcW w:w="810" w:type="dxa"/>
            <w:tcBorders>
              <w:top w:val="nil"/>
              <w:left w:val="nil"/>
              <w:bottom w:val="nil"/>
              <w:right w:val="nil"/>
            </w:tcBorders>
            <w:shd w:val="clear" w:color="auto" w:fill="auto"/>
            <w:noWrap/>
            <w:vAlign w:val="center"/>
            <w:hideMark/>
          </w:tcPr>
          <w:p w14:paraId="3DA7D05A" w14:textId="77777777" w:rsidR="008C3633" w:rsidRPr="002F7A93" w:rsidRDefault="008C3633" w:rsidP="002F7A93">
            <w:pPr>
              <w:spacing w:after="0"/>
              <w:jc w:val="right"/>
              <w:rPr>
                <w:rFonts w:cs="Times New Roman"/>
                <w:sz w:val="20"/>
                <w:szCs w:val="20"/>
              </w:rPr>
            </w:pPr>
            <w:r w:rsidRPr="002F7A93">
              <w:rPr>
                <w:rFonts w:cs="Times New Roman"/>
                <w:sz w:val="20"/>
                <w:szCs w:val="20"/>
              </w:rPr>
              <w:t>3,322</w:t>
            </w:r>
          </w:p>
        </w:tc>
        <w:tc>
          <w:tcPr>
            <w:tcW w:w="1170" w:type="dxa"/>
            <w:gridSpan w:val="2"/>
            <w:tcBorders>
              <w:top w:val="nil"/>
              <w:left w:val="nil"/>
              <w:bottom w:val="nil"/>
              <w:right w:val="nil"/>
            </w:tcBorders>
            <w:shd w:val="clear" w:color="auto" w:fill="auto"/>
            <w:noWrap/>
            <w:vAlign w:val="center"/>
            <w:hideMark/>
          </w:tcPr>
          <w:p w14:paraId="69F0ECAD" w14:textId="77777777" w:rsidR="008C3633" w:rsidRPr="002F7A93" w:rsidRDefault="008C3633" w:rsidP="002F7A93">
            <w:pPr>
              <w:spacing w:after="0"/>
              <w:rPr>
                <w:rFonts w:cs="Times New Roman"/>
                <w:sz w:val="20"/>
                <w:szCs w:val="20"/>
              </w:rPr>
            </w:pPr>
            <w:r w:rsidRPr="002F7A93">
              <w:rPr>
                <w:rFonts w:cs="Times New Roman"/>
                <w:sz w:val="20"/>
                <w:szCs w:val="20"/>
              </w:rPr>
              <w:t>(19.0)</w:t>
            </w:r>
          </w:p>
        </w:tc>
        <w:tc>
          <w:tcPr>
            <w:tcW w:w="1620" w:type="dxa"/>
            <w:tcBorders>
              <w:top w:val="nil"/>
              <w:left w:val="nil"/>
              <w:bottom w:val="nil"/>
              <w:right w:val="nil"/>
            </w:tcBorders>
            <w:shd w:val="clear" w:color="auto" w:fill="auto"/>
            <w:noWrap/>
            <w:vAlign w:val="center"/>
            <w:hideMark/>
          </w:tcPr>
          <w:p w14:paraId="5AB49CD6" w14:textId="77777777" w:rsidR="008C3633" w:rsidRPr="002F7A93" w:rsidRDefault="008C3633" w:rsidP="002F7A93">
            <w:pPr>
              <w:spacing w:after="0"/>
              <w:jc w:val="center"/>
              <w:rPr>
                <w:rFonts w:cs="Times New Roman"/>
                <w:sz w:val="20"/>
                <w:szCs w:val="20"/>
              </w:rPr>
            </w:pPr>
            <w:r w:rsidRPr="002F7A93">
              <w:rPr>
                <w:rFonts w:cs="Times New Roman"/>
                <w:sz w:val="20"/>
                <w:szCs w:val="20"/>
              </w:rPr>
              <w:t>1.2%</w:t>
            </w:r>
          </w:p>
        </w:tc>
        <w:tc>
          <w:tcPr>
            <w:tcW w:w="259" w:type="dxa"/>
            <w:tcBorders>
              <w:top w:val="nil"/>
              <w:left w:val="nil"/>
              <w:bottom w:val="nil"/>
              <w:right w:val="nil"/>
            </w:tcBorders>
            <w:shd w:val="clear" w:color="auto" w:fill="auto"/>
            <w:noWrap/>
            <w:vAlign w:val="center"/>
            <w:hideMark/>
          </w:tcPr>
          <w:p w14:paraId="5DF19E79"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195974E8" w14:textId="77777777" w:rsidR="008C3633" w:rsidRPr="002F7A93" w:rsidRDefault="008C3633" w:rsidP="002F7A93">
            <w:pPr>
              <w:spacing w:after="0"/>
              <w:jc w:val="right"/>
              <w:rPr>
                <w:rFonts w:cs="Times New Roman"/>
                <w:sz w:val="20"/>
                <w:szCs w:val="20"/>
              </w:rPr>
            </w:pPr>
            <w:r w:rsidRPr="002F7A93">
              <w:rPr>
                <w:rFonts w:cs="Times New Roman"/>
                <w:sz w:val="20"/>
                <w:szCs w:val="20"/>
              </w:rPr>
              <w:t>2,113</w:t>
            </w:r>
          </w:p>
        </w:tc>
        <w:tc>
          <w:tcPr>
            <w:tcW w:w="1170" w:type="dxa"/>
            <w:tcBorders>
              <w:top w:val="nil"/>
              <w:left w:val="nil"/>
              <w:bottom w:val="nil"/>
              <w:right w:val="nil"/>
            </w:tcBorders>
            <w:shd w:val="clear" w:color="auto" w:fill="auto"/>
            <w:noWrap/>
            <w:vAlign w:val="center"/>
            <w:hideMark/>
          </w:tcPr>
          <w:p w14:paraId="17E69FCE" w14:textId="77777777" w:rsidR="008C3633" w:rsidRPr="002F7A93" w:rsidRDefault="008C3633" w:rsidP="002F7A93">
            <w:pPr>
              <w:spacing w:after="0"/>
              <w:rPr>
                <w:rFonts w:cs="Times New Roman"/>
                <w:sz w:val="20"/>
                <w:szCs w:val="20"/>
              </w:rPr>
            </w:pPr>
            <w:r w:rsidRPr="002F7A93">
              <w:rPr>
                <w:rFonts w:cs="Times New Roman"/>
                <w:sz w:val="20"/>
                <w:szCs w:val="20"/>
              </w:rPr>
              <w:t>(18.5)</w:t>
            </w:r>
          </w:p>
        </w:tc>
        <w:tc>
          <w:tcPr>
            <w:tcW w:w="810" w:type="dxa"/>
            <w:tcBorders>
              <w:top w:val="nil"/>
              <w:left w:val="nil"/>
              <w:bottom w:val="nil"/>
              <w:right w:val="nil"/>
            </w:tcBorders>
            <w:shd w:val="clear" w:color="auto" w:fill="auto"/>
            <w:noWrap/>
            <w:vAlign w:val="center"/>
            <w:hideMark/>
          </w:tcPr>
          <w:p w14:paraId="058D6C2B" w14:textId="77777777" w:rsidR="008C3633" w:rsidRPr="002F7A93" w:rsidRDefault="008C3633" w:rsidP="002F7A93">
            <w:pPr>
              <w:spacing w:after="0"/>
              <w:jc w:val="right"/>
              <w:rPr>
                <w:rFonts w:cs="Times New Roman"/>
                <w:sz w:val="20"/>
                <w:szCs w:val="20"/>
              </w:rPr>
            </w:pPr>
            <w:r w:rsidRPr="002F7A93">
              <w:rPr>
                <w:rFonts w:cs="Times New Roman"/>
                <w:sz w:val="20"/>
                <w:szCs w:val="20"/>
              </w:rPr>
              <w:t>2,195</w:t>
            </w:r>
          </w:p>
        </w:tc>
        <w:tc>
          <w:tcPr>
            <w:tcW w:w="1170" w:type="dxa"/>
            <w:tcBorders>
              <w:top w:val="nil"/>
              <w:left w:val="nil"/>
              <w:bottom w:val="nil"/>
              <w:right w:val="nil"/>
            </w:tcBorders>
            <w:shd w:val="clear" w:color="auto" w:fill="auto"/>
            <w:noWrap/>
            <w:vAlign w:val="center"/>
            <w:hideMark/>
          </w:tcPr>
          <w:p w14:paraId="1D7B684B" w14:textId="77777777" w:rsidR="008C3633" w:rsidRPr="002F7A93" w:rsidRDefault="008C3633" w:rsidP="002F7A93">
            <w:pPr>
              <w:spacing w:after="0"/>
              <w:rPr>
                <w:rFonts w:cs="Times New Roman"/>
                <w:sz w:val="20"/>
                <w:szCs w:val="20"/>
              </w:rPr>
            </w:pPr>
            <w:r w:rsidRPr="002F7A93">
              <w:rPr>
                <w:rFonts w:cs="Times New Roman"/>
                <w:sz w:val="20"/>
                <w:szCs w:val="20"/>
              </w:rPr>
              <w:t>(19.0)</w:t>
            </w:r>
          </w:p>
        </w:tc>
        <w:tc>
          <w:tcPr>
            <w:tcW w:w="1643" w:type="dxa"/>
            <w:tcBorders>
              <w:top w:val="nil"/>
              <w:left w:val="nil"/>
              <w:bottom w:val="nil"/>
              <w:right w:val="nil"/>
            </w:tcBorders>
            <w:shd w:val="clear" w:color="auto" w:fill="auto"/>
            <w:noWrap/>
            <w:vAlign w:val="center"/>
            <w:hideMark/>
          </w:tcPr>
          <w:p w14:paraId="225CC157" w14:textId="77777777" w:rsidR="008C3633" w:rsidRPr="002F7A93" w:rsidRDefault="008C3633" w:rsidP="002F7A93">
            <w:pPr>
              <w:spacing w:after="0"/>
              <w:jc w:val="center"/>
              <w:rPr>
                <w:rFonts w:cs="Times New Roman"/>
                <w:sz w:val="20"/>
                <w:szCs w:val="20"/>
              </w:rPr>
            </w:pPr>
            <w:r w:rsidRPr="002F7A93">
              <w:rPr>
                <w:rFonts w:cs="Times New Roman"/>
                <w:sz w:val="20"/>
                <w:szCs w:val="20"/>
              </w:rPr>
              <w:t>1.2%</w:t>
            </w:r>
          </w:p>
        </w:tc>
      </w:tr>
      <w:tr w:rsidR="00FA00D6" w:rsidRPr="008C3633" w14:paraId="6BD103F1" w14:textId="77777777" w:rsidTr="006D73DE">
        <w:trPr>
          <w:trHeight w:val="300"/>
        </w:trPr>
        <w:tc>
          <w:tcPr>
            <w:tcW w:w="3150" w:type="dxa"/>
            <w:tcBorders>
              <w:top w:val="nil"/>
              <w:left w:val="nil"/>
              <w:bottom w:val="nil"/>
              <w:right w:val="nil"/>
            </w:tcBorders>
            <w:shd w:val="clear" w:color="auto" w:fill="auto"/>
            <w:vAlign w:val="center"/>
            <w:hideMark/>
          </w:tcPr>
          <w:p w14:paraId="3DAABC8E" w14:textId="77777777" w:rsidR="008C3633" w:rsidRPr="002F7A93" w:rsidRDefault="008C3633" w:rsidP="002F7A93">
            <w:pPr>
              <w:spacing w:after="0"/>
              <w:ind w:firstLine="162"/>
              <w:rPr>
                <w:rFonts w:cs="Times New Roman"/>
                <w:sz w:val="20"/>
                <w:szCs w:val="20"/>
              </w:rPr>
            </w:pPr>
            <w:r w:rsidRPr="002F7A93">
              <w:rPr>
                <w:rFonts w:cs="Times New Roman"/>
                <w:sz w:val="20"/>
                <w:szCs w:val="20"/>
              </w:rPr>
              <w:t>2</w:t>
            </w:r>
          </w:p>
        </w:tc>
        <w:tc>
          <w:tcPr>
            <w:tcW w:w="810" w:type="dxa"/>
            <w:tcBorders>
              <w:top w:val="nil"/>
              <w:left w:val="nil"/>
              <w:bottom w:val="nil"/>
              <w:right w:val="nil"/>
            </w:tcBorders>
            <w:shd w:val="clear" w:color="auto" w:fill="auto"/>
            <w:noWrap/>
            <w:vAlign w:val="center"/>
            <w:hideMark/>
          </w:tcPr>
          <w:p w14:paraId="5A106688" w14:textId="77777777" w:rsidR="008C3633" w:rsidRPr="002F7A93" w:rsidRDefault="008C3633" w:rsidP="002F7A93">
            <w:pPr>
              <w:spacing w:after="0"/>
              <w:jc w:val="right"/>
              <w:rPr>
                <w:rFonts w:cs="Times New Roman"/>
                <w:sz w:val="20"/>
                <w:szCs w:val="20"/>
              </w:rPr>
            </w:pPr>
            <w:r w:rsidRPr="002F7A93">
              <w:rPr>
                <w:rFonts w:cs="Times New Roman"/>
                <w:sz w:val="20"/>
                <w:szCs w:val="20"/>
              </w:rPr>
              <w:t>443</w:t>
            </w:r>
          </w:p>
        </w:tc>
        <w:tc>
          <w:tcPr>
            <w:tcW w:w="1170" w:type="dxa"/>
            <w:tcBorders>
              <w:top w:val="nil"/>
              <w:left w:val="nil"/>
              <w:bottom w:val="nil"/>
              <w:right w:val="nil"/>
            </w:tcBorders>
            <w:shd w:val="clear" w:color="auto" w:fill="auto"/>
            <w:noWrap/>
            <w:vAlign w:val="center"/>
            <w:hideMark/>
          </w:tcPr>
          <w:p w14:paraId="423A4C2B" w14:textId="77777777" w:rsidR="008C3633" w:rsidRPr="002F7A93" w:rsidRDefault="008C3633" w:rsidP="002F7A93">
            <w:pPr>
              <w:spacing w:after="0"/>
              <w:rPr>
                <w:rFonts w:cs="Times New Roman"/>
                <w:sz w:val="20"/>
                <w:szCs w:val="20"/>
              </w:rPr>
            </w:pPr>
            <w:r w:rsidRPr="002F7A93">
              <w:rPr>
                <w:rFonts w:cs="Times New Roman"/>
                <w:sz w:val="20"/>
                <w:szCs w:val="20"/>
              </w:rPr>
              <w:t>(8.0)</w:t>
            </w:r>
          </w:p>
        </w:tc>
        <w:tc>
          <w:tcPr>
            <w:tcW w:w="810" w:type="dxa"/>
            <w:tcBorders>
              <w:top w:val="nil"/>
              <w:left w:val="nil"/>
              <w:bottom w:val="nil"/>
              <w:right w:val="nil"/>
            </w:tcBorders>
            <w:shd w:val="clear" w:color="auto" w:fill="auto"/>
            <w:noWrap/>
            <w:vAlign w:val="center"/>
            <w:hideMark/>
          </w:tcPr>
          <w:p w14:paraId="5188E284" w14:textId="77777777" w:rsidR="008C3633" w:rsidRPr="002F7A93" w:rsidRDefault="008C3633" w:rsidP="002F7A93">
            <w:pPr>
              <w:spacing w:after="0"/>
              <w:jc w:val="right"/>
              <w:rPr>
                <w:rFonts w:cs="Times New Roman"/>
                <w:sz w:val="20"/>
                <w:szCs w:val="20"/>
              </w:rPr>
            </w:pPr>
            <w:r w:rsidRPr="002F7A93">
              <w:rPr>
                <w:rFonts w:cs="Times New Roman"/>
                <w:sz w:val="20"/>
                <w:szCs w:val="20"/>
              </w:rPr>
              <w:t>1,615</w:t>
            </w:r>
          </w:p>
        </w:tc>
        <w:tc>
          <w:tcPr>
            <w:tcW w:w="1170" w:type="dxa"/>
            <w:gridSpan w:val="2"/>
            <w:tcBorders>
              <w:top w:val="nil"/>
              <w:left w:val="nil"/>
              <w:bottom w:val="nil"/>
              <w:right w:val="nil"/>
            </w:tcBorders>
            <w:shd w:val="clear" w:color="auto" w:fill="auto"/>
            <w:noWrap/>
            <w:vAlign w:val="center"/>
            <w:hideMark/>
          </w:tcPr>
          <w:p w14:paraId="0B66B414" w14:textId="77777777" w:rsidR="008C3633" w:rsidRPr="002F7A93" w:rsidRDefault="008C3633" w:rsidP="002F7A93">
            <w:pPr>
              <w:spacing w:after="0"/>
              <w:rPr>
                <w:rFonts w:cs="Times New Roman"/>
                <w:sz w:val="20"/>
                <w:szCs w:val="20"/>
              </w:rPr>
            </w:pPr>
            <w:r w:rsidRPr="002F7A93">
              <w:rPr>
                <w:rFonts w:cs="Times New Roman"/>
                <w:sz w:val="20"/>
                <w:szCs w:val="20"/>
              </w:rPr>
              <w:t>(9.2)</w:t>
            </w:r>
          </w:p>
        </w:tc>
        <w:tc>
          <w:tcPr>
            <w:tcW w:w="1620" w:type="dxa"/>
            <w:tcBorders>
              <w:top w:val="nil"/>
              <w:left w:val="nil"/>
              <w:bottom w:val="nil"/>
              <w:right w:val="nil"/>
            </w:tcBorders>
            <w:shd w:val="clear" w:color="auto" w:fill="auto"/>
            <w:noWrap/>
            <w:vAlign w:val="center"/>
            <w:hideMark/>
          </w:tcPr>
          <w:p w14:paraId="7E1719BC" w14:textId="77777777" w:rsidR="008C3633" w:rsidRPr="002F7A93" w:rsidRDefault="008C3633" w:rsidP="002F7A93">
            <w:pPr>
              <w:spacing w:after="0"/>
              <w:jc w:val="center"/>
              <w:rPr>
                <w:rFonts w:cs="Times New Roman"/>
                <w:sz w:val="20"/>
                <w:szCs w:val="20"/>
              </w:rPr>
            </w:pPr>
            <w:r w:rsidRPr="002F7A93">
              <w:rPr>
                <w:rFonts w:cs="Times New Roman"/>
                <w:sz w:val="20"/>
                <w:szCs w:val="20"/>
              </w:rPr>
              <w:t>4.4%</w:t>
            </w:r>
          </w:p>
        </w:tc>
        <w:tc>
          <w:tcPr>
            <w:tcW w:w="259" w:type="dxa"/>
            <w:tcBorders>
              <w:top w:val="nil"/>
              <w:left w:val="nil"/>
              <w:bottom w:val="nil"/>
              <w:right w:val="nil"/>
            </w:tcBorders>
            <w:shd w:val="clear" w:color="auto" w:fill="auto"/>
            <w:noWrap/>
            <w:vAlign w:val="center"/>
            <w:hideMark/>
          </w:tcPr>
          <w:p w14:paraId="57434385"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4A8239D4" w14:textId="77777777" w:rsidR="008C3633" w:rsidRPr="002F7A93" w:rsidRDefault="008C3633" w:rsidP="002F7A93">
            <w:pPr>
              <w:spacing w:after="0"/>
              <w:jc w:val="right"/>
              <w:rPr>
                <w:rFonts w:cs="Times New Roman"/>
                <w:sz w:val="20"/>
                <w:szCs w:val="20"/>
              </w:rPr>
            </w:pPr>
            <w:r w:rsidRPr="002F7A93">
              <w:rPr>
                <w:rFonts w:cs="Times New Roman"/>
                <w:sz w:val="20"/>
                <w:szCs w:val="20"/>
              </w:rPr>
              <w:t>1,007</w:t>
            </w:r>
          </w:p>
        </w:tc>
        <w:tc>
          <w:tcPr>
            <w:tcW w:w="1170" w:type="dxa"/>
            <w:tcBorders>
              <w:top w:val="nil"/>
              <w:left w:val="nil"/>
              <w:bottom w:val="nil"/>
              <w:right w:val="nil"/>
            </w:tcBorders>
            <w:shd w:val="clear" w:color="auto" w:fill="auto"/>
            <w:noWrap/>
            <w:vAlign w:val="center"/>
            <w:hideMark/>
          </w:tcPr>
          <w:p w14:paraId="00F1652B" w14:textId="77777777" w:rsidR="008C3633" w:rsidRPr="002F7A93" w:rsidRDefault="008C3633" w:rsidP="002F7A93">
            <w:pPr>
              <w:spacing w:after="0"/>
              <w:rPr>
                <w:rFonts w:cs="Times New Roman"/>
                <w:sz w:val="20"/>
                <w:szCs w:val="20"/>
              </w:rPr>
            </w:pPr>
            <w:r w:rsidRPr="002F7A93">
              <w:rPr>
                <w:rFonts w:cs="Times New Roman"/>
                <w:sz w:val="20"/>
                <w:szCs w:val="20"/>
              </w:rPr>
              <w:t>(8.8)</w:t>
            </w:r>
          </w:p>
        </w:tc>
        <w:tc>
          <w:tcPr>
            <w:tcW w:w="810" w:type="dxa"/>
            <w:tcBorders>
              <w:top w:val="nil"/>
              <w:left w:val="nil"/>
              <w:bottom w:val="nil"/>
              <w:right w:val="nil"/>
            </w:tcBorders>
            <w:shd w:val="clear" w:color="auto" w:fill="auto"/>
            <w:noWrap/>
            <w:vAlign w:val="center"/>
            <w:hideMark/>
          </w:tcPr>
          <w:p w14:paraId="47C2CC5B" w14:textId="77777777" w:rsidR="008C3633" w:rsidRPr="002F7A93" w:rsidRDefault="008C3633" w:rsidP="002F7A93">
            <w:pPr>
              <w:spacing w:after="0"/>
              <w:jc w:val="right"/>
              <w:rPr>
                <w:rFonts w:cs="Times New Roman"/>
                <w:sz w:val="20"/>
                <w:szCs w:val="20"/>
              </w:rPr>
            </w:pPr>
            <w:r w:rsidRPr="002F7A93">
              <w:rPr>
                <w:rFonts w:cs="Times New Roman"/>
                <w:sz w:val="20"/>
                <w:szCs w:val="20"/>
              </w:rPr>
              <w:t>1,058</w:t>
            </w:r>
          </w:p>
        </w:tc>
        <w:tc>
          <w:tcPr>
            <w:tcW w:w="1170" w:type="dxa"/>
            <w:tcBorders>
              <w:top w:val="nil"/>
              <w:left w:val="nil"/>
              <w:bottom w:val="nil"/>
              <w:right w:val="nil"/>
            </w:tcBorders>
            <w:shd w:val="clear" w:color="auto" w:fill="auto"/>
            <w:noWrap/>
            <w:vAlign w:val="center"/>
            <w:hideMark/>
          </w:tcPr>
          <w:p w14:paraId="17269F92" w14:textId="77777777" w:rsidR="008C3633" w:rsidRPr="002F7A93" w:rsidRDefault="008C3633" w:rsidP="002F7A93">
            <w:pPr>
              <w:spacing w:after="0"/>
              <w:rPr>
                <w:rFonts w:cs="Times New Roman"/>
                <w:sz w:val="20"/>
                <w:szCs w:val="20"/>
              </w:rPr>
            </w:pPr>
            <w:r w:rsidRPr="002F7A93">
              <w:rPr>
                <w:rFonts w:cs="Times New Roman"/>
                <w:sz w:val="20"/>
                <w:szCs w:val="20"/>
              </w:rPr>
              <w:t>(9.1)</w:t>
            </w:r>
          </w:p>
        </w:tc>
        <w:tc>
          <w:tcPr>
            <w:tcW w:w="1643" w:type="dxa"/>
            <w:tcBorders>
              <w:top w:val="nil"/>
              <w:left w:val="nil"/>
              <w:bottom w:val="nil"/>
              <w:right w:val="nil"/>
            </w:tcBorders>
            <w:shd w:val="clear" w:color="auto" w:fill="auto"/>
            <w:noWrap/>
            <w:vAlign w:val="center"/>
            <w:hideMark/>
          </w:tcPr>
          <w:p w14:paraId="3FC4612E" w14:textId="77777777" w:rsidR="008C3633" w:rsidRPr="002F7A93" w:rsidRDefault="008C3633" w:rsidP="002F7A93">
            <w:pPr>
              <w:spacing w:after="0"/>
              <w:jc w:val="center"/>
              <w:rPr>
                <w:rFonts w:cs="Times New Roman"/>
                <w:sz w:val="20"/>
                <w:szCs w:val="20"/>
              </w:rPr>
            </w:pPr>
            <w:r w:rsidRPr="002F7A93">
              <w:rPr>
                <w:rFonts w:cs="Times New Roman"/>
                <w:sz w:val="20"/>
                <w:szCs w:val="20"/>
              </w:rPr>
              <w:t>1.1%</w:t>
            </w:r>
          </w:p>
        </w:tc>
      </w:tr>
      <w:tr w:rsidR="00FA00D6" w:rsidRPr="008C3633" w14:paraId="34D12777" w14:textId="77777777" w:rsidTr="006D73DE">
        <w:trPr>
          <w:trHeight w:val="300"/>
        </w:trPr>
        <w:tc>
          <w:tcPr>
            <w:tcW w:w="3150" w:type="dxa"/>
            <w:tcBorders>
              <w:top w:val="nil"/>
              <w:left w:val="nil"/>
              <w:bottom w:val="nil"/>
              <w:right w:val="nil"/>
            </w:tcBorders>
            <w:shd w:val="clear" w:color="auto" w:fill="auto"/>
            <w:vAlign w:val="center"/>
            <w:hideMark/>
          </w:tcPr>
          <w:p w14:paraId="4C911369" w14:textId="77777777" w:rsidR="008C3633" w:rsidRPr="002F7A93" w:rsidRDefault="008C3633" w:rsidP="002F7A93">
            <w:pPr>
              <w:spacing w:after="0"/>
              <w:ind w:firstLine="162"/>
              <w:rPr>
                <w:rFonts w:cs="Times New Roman"/>
                <w:sz w:val="20"/>
                <w:szCs w:val="20"/>
              </w:rPr>
            </w:pPr>
            <w:r w:rsidRPr="002F7A93">
              <w:rPr>
                <w:rFonts w:cs="Times New Roman"/>
                <w:sz w:val="20"/>
                <w:szCs w:val="20"/>
              </w:rPr>
              <w:t>3</w:t>
            </w:r>
          </w:p>
        </w:tc>
        <w:tc>
          <w:tcPr>
            <w:tcW w:w="810" w:type="dxa"/>
            <w:tcBorders>
              <w:top w:val="nil"/>
              <w:left w:val="nil"/>
              <w:bottom w:val="nil"/>
              <w:right w:val="nil"/>
            </w:tcBorders>
            <w:shd w:val="clear" w:color="auto" w:fill="auto"/>
            <w:noWrap/>
            <w:vAlign w:val="center"/>
            <w:hideMark/>
          </w:tcPr>
          <w:p w14:paraId="74A27B7B" w14:textId="77777777" w:rsidR="008C3633" w:rsidRPr="002F7A93" w:rsidRDefault="008C3633" w:rsidP="002F7A93">
            <w:pPr>
              <w:spacing w:after="0"/>
              <w:jc w:val="right"/>
              <w:rPr>
                <w:rFonts w:cs="Times New Roman"/>
                <w:sz w:val="20"/>
                <w:szCs w:val="20"/>
              </w:rPr>
            </w:pPr>
            <w:r w:rsidRPr="002F7A93">
              <w:rPr>
                <w:rFonts w:cs="Times New Roman"/>
                <w:sz w:val="20"/>
                <w:szCs w:val="20"/>
              </w:rPr>
              <w:t>169</w:t>
            </w:r>
          </w:p>
        </w:tc>
        <w:tc>
          <w:tcPr>
            <w:tcW w:w="1170" w:type="dxa"/>
            <w:tcBorders>
              <w:top w:val="nil"/>
              <w:left w:val="nil"/>
              <w:bottom w:val="nil"/>
              <w:right w:val="nil"/>
            </w:tcBorders>
            <w:shd w:val="clear" w:color="auto" w:fill="auto"/>
            <w:noWrap/>
            <w:vAlign w:val="center"/>
            <w:hideMark/>
          </w:tcPr>
          <w:p w14:paraId="186823CF" w14:textId="77777777" w:rsidR="008C3633" w:rsidRPr="002F7A93" w:rsidRDefault="008C3633" w:rsidP="002F7A93">
            <w:pPr>
              <w:spacing w:after="0"/>
              <w:rPr>
                <w:rFonts w:cs="Times New Roman"/>
                <w:sz w:val="20"/>
                <w:szCs w:val="20"/>
              </w:rPr>
            </w:pPr>
            <w:r w:rsidRPr="002F7A93">
              <w:rPr>
                <w:rFonts w:cs="Times New Roman"/>
                <w:sz w:val="20"/>
                <w:szCs w:val="20"/>
              </w:rPr>
              <w:t>(3.1)</w:t>
            </w:r>
          </w:p>
        </w:tc>
        <w:tc>
          <w:tcPr>
            <w:tcW w:w="810" w:type="dxa"/>
            <w:tcBorders>
              <w:top w:val="nil"/>
              <w:left w:val="nil"/>
              <w:bottom w:val="nil"/>
              <w:right w:val="nil"/>
            </w:tcBorders>
            <w:shd w:val="clear" w:color="auto" w:fill="auto"/>
            <w:noWrap/>
            <w:vAlign w:val="center"/>
            <w:hideMark/>
          </w:tcPr>
          <w:p w14:paraId="6E327511" w14:textId="77777777" w:rsidR="008C3633" w:rsidRPr="002F7A93" w:rsidRDefault="008C3633" w:rsidP="002F7A93">
            <w:pPr>
              <w:spacing w:after="0"/>
              <w:jc w:val="right"/>
              <w:rPr>
                <w:rFonts w:cs="Times New Roman"/>
                <w:sz w:val="20"/>
                <w:szCs w:val="20"/>
              </w:rPr>
            </w:pPr>
            <w:r w:rsidRPr="002F7A93">
              <w:rPr>
                <w:rFonts w:cs="Times New Roman"/>
                <w:sz w:val="20"/>
                <w:szCs w:val="20"/>
              </w:rPr>
              <w:t>699</w:t>
            </w:r>
          </w:p>
        </w:tc>
        <w:tc>
          <w:tcPr>
            <w:tcW w:w="1170" w:type="dxa"/>
            <w:gridSpan w:val="2"/>
            <w:tcBorders>
              <w:top w:val="nil"/>
              <w:left w:val="nil"/>
              <w:bottom w:val="nil"/>
              <w:right w:val="nil"/>
            </w:tcBorders>
            <w:shd w:val="clear" w:color="auto" w:fill="auto"/>
            <w:noWrap/>
            <w:vAlign w:val="center"/>
            <w:hideMark/>
          </w:tcPr>
          <w:p w14:paraId="20C20836" w14:textId="77777777" w:rsidR="008C3633" w:rsidRPr="002F7A93" w:rsidRDefault="008C3633" w:rsidP="002F7A93">
            <w:pPr>
              <w:spacing w:after="0"/>
              <w:rPr>
                <w:rFonts w:cs="Times New Roman"/>
                <w:sz w:val="20"/>
                <w:szCs w:val="20"/>
              </w:rPr>
            </w:pPr>
            <w:r w:rsidRPr="002F7A93">
              <w:rPr>
                <w:rFonts w:cs="Times New Roman"/>
                <w:sz w:val="20"/>
                <w:szCs w:val="20"/>
              </w:rPr>
              <w:t>(4.0)</w:t>
            </w:r>
          </w:p>
        </w:tc>
        <w:tc>
          <w:tcPr>
            <w:tcW w:w="1620" w:type="dxa"/>
            <w:tcBorders>
              <w:top w:val="nil"/>
              <w:left w:val="nil"/>
              <w:bottom w:val="nil"/>
              <w:right w:val="nil"/>
            </w:tcBorders>
            <w:shd w:val="clear" w:color="auto" w:fill="auto"/>
            <w:noWrap/>
            <w:vAlign w:val="center"/>
            <w:hideMark/>
          </w:tcPr>
          <w:p w14:paraId="4EC1BCFC" w14:textId="77777777" w:rsidR="008C3633" w:rsidRPr="002F7A93" w:rsidRDefault="008C3633" w:rsidP="002F7A93">
            <w:pPr>
              <w:spacing w:after="0"/>
              <w:jc w:val="center"/>
              <w:rPr>
                <w:rFonts w:cs="Times New Roman"/>
                <w:sz w:val="20"/>
                <w:szCs w:val="20"/>
              </w:rPr>
            </w:pPr>
            <w:r w:rsidRPr="002F7A93">
              <w:rPr>
                <w:rFonts w:cs="Times New Roman"/>
                <w:sz w:val="20"/>
                <w:szCs w:val="20"/>
              </w:rPr>
              <w:t>5.1%</w:t>
            </w:r>
          </w:p>
        </w:tc>
        <w:tc>
          <w:tcPr>
            <w:tcW w:w="259" w:type="dxa"/>
            <w:tcBorders>
              <w:top w:val="nil"/>
              <w:left w:val="nil"/>
              <w:bottom w:val="nil"/>
              <w:right w:val="nil"/>
            </w:tcBorders>
            <w:shd w:val="clear" w:color="auto" w:fill="auto"/>
            <w:noWrap/>
            <w:vAlign w:val="center"/>
            <w:hideMark/>
          </w:tcPr>
          <w:p w14:paraId="797BE051"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20597C4A" w14:textId="77777777" w:rsidR="008C3633" w:rsidRPr="002F7A93" w:rsidRDefault="008C3633" w:rsidP="002F7A93">
            <w:pPr>
              <w:spacing w:after="0"/>
              <w:jc w:val="right"/>
              <w:rPr>
                <w:rFonts w:cs="Times New Roman"/>
                <w:sz w:val="20"/>
                <w:szCs w:val="20"/>
              </w:rPr>
            </w:pPr>
            <w:r w:rsidRPr="002F7A93">
              <w:rPr>
                <w:rFonts w:cs="Times New Roman"/>
                <w:sz w:val="20"/>
                <w:szCs w:val="20"/>
              </w:rPr>
              <w:t>392</w:t>
            </w:r>
          </w:p>
        </w:tc>
        <w:tc>
          <w:tcPr>
            <w:tcW w:w="1170" w:type="dxa"/>
            <w:tcBorders>
              <w:top w:val="nil"/>
              <w:left w:val="nil"/>
              <w:bottom w:val="nil"/>
              <w:right w:val="nil"/>
            </w:tcBorders>
            <w:shd w:val="clear" w:color="auto" w:fill="auto"/>
            <w:noWrap/>
            <w:vAlign w:val="center"/>
            <w:hideMark/>
          </w:tcPr>
          <w:p w14:paraId="2401D5E9" w14:textId="77777777" w:rsidR="008C3633" w:rsidRPr="002F7A93" w:rsidRDefault="008C3633" w:rsidP="002F7A93">
            <w:pPr>
              <w:spacing w:after="0"/>
              <w:rPr>
                <w:rFonts w:cs="Times New Roman"/>
                <w:sz w:val="20"/>
                <w:szCs w:val="20"/>
              </w:rPr>
            </w:pPr>
            <w:r w:rsidRPr="002F7A93">
              <w:rPr>
                <w:rFonts w:cs="Times New Roman"/>
                <w:sz w:val="20"/>
                <w:szCs w:val="20"/>
              </w:rPr>
              <w:t>(3.4)</w:t>
            </w:r>
          </w:p>
        </w:tc>
        <w:tc>
          <w:tcPr>
            <w:tcW w:w="810" w:type="dxa"/>
            <w:tcBorders>
              <w:top w:val="nil"/>
              <w:left w:val="nil"/>
              <w:bottom w:val="nil"/>
              <w:right w:val="nil"/>
            </w:tcBorders>
            <w:shd w:val="clear" w:color="auto" w:fill="auto"/>
            <w:noWrap/>
            <w:vAlign w:val="center"/>
            <w:hideMark/>
          </w:tcPr>
          <w:p w14:paraId="757819DE" w14:textId="77777777" w:rsidR="008C3633" w:rsidRPr="002F7A93" w:rsidRDefault="008C3633" w:rsidP="002F7A93">
            <w:pPr>
              <w:spacing w:after="0"/>
              <w:jc w:val="right"/>
              <w:rPr>
                <w:rFonts w:cs="Times New Roman"/>
                <w:sz w:val="20"/>
                <w:szCs w:val="20"/>
              </w:rPr>
            </w:pPr>
            <w:r w:rsidRPr="002F7A93">
              <w:rPr>
                <w:rFonts w:cs="Times New Roman"/>
                <w:sz w:val="20"/>
                <w:szCs w:val="20"/>
              </w:rPr>
              <w:t>449</w:t>
            </w:r>
          </w:p>
        </w:tc>
        <w:tc>
          <w:tcPr>
            <w:tcW w:w="1170" w:type="dxa"/>
            <w:tcBorders>
              <w:top w:val="nil"/>
              <w:left w:val="nil"/>
              <w:bottom w:val="nil"/>
              <w:right w:val="nil"/>
            </w:tcBorders>
            <w:shd w:val="clear" w:color="auto" w:fill="auto"/>
            <w:noWrap/>
            <w:vAlign w:val="center"/>
            <w:hideMark/>
          </w:tcPr>
          <w:p w14:paraId="1B854BC4" w14:textId="77777777" w:rsidR="008C3633" w:rsidRPr="002F7A93" w:rsidRDefault="008C3633" w:rsidP="002F7A93">
            <w:pPr>
              <w:spacing w:after="0"/>
              <w:rPr>
                <w:rFonts w:cs="Times New Roman"/>
                <w:sz w:val="20"/>
                <w:szCs w:val="20"/>
              </w:rPr>
            </w:pPr>
            <w:r w:rsidRPr="002F7A93">
              <w:rPr>
                <w:rFonts w:cs="Times New Roman"/>
                <w:sz w:val="20"/>
                <w:szCs w:val="20"/>
              </w:rPr>
              <w:t>(3.9)</w:t>
            </w:r>
          </w:p>
        </w:tc>
        <w:tc>
          <w:tcPr>
            <w:tcW w:w="1643" w:type="dxa"/>
            <w:tcBorders>
              <w:top w:val="nil"/>
              <w:left w:val="nil"/>
              <w:bottom w:val="nil"/>
              <w:right w:val="nil"/>
            </w:tcBorders>
            <w:shd w:val="clear" w:color="auto" w:fill="auto"/>
            <w:noWrap/>
            <w:vAlign w:val="center"/>
            <w:hideMark/>
          </w:tcPr>
          <w:p w14:paraId="63B86A41" w14:textId="77777777" w:rsidR="008C3633" w:rsidRPr="002F7A93" w:rsidRDefault="008C3633" w:rsidP="002F7A93">
            <w:pPr>
              <w:spacing w:after="0"/>
              <w:jc w:val="center"/>
              <w:rPr>
                <w:rFonts w:cs="Times New Roman"/>
                <w:sz w:val="20"/>
                <w:szCs w:val="20"/>
              </w:rPr>
            </w:pPr>
            <w:r w:rsidRPr="002F7A93">
              <w:rPr>
                <w:rFonts w:cs="Times New Roman"/>
                <w:sz w:val="20"/>
                <w:szCs w:val="20"/>
              </w:rPr>
              <w:t>2.4%</w:t>
            </w:r>
          </w:p>
        </w:tc>
      </w:tr>
      <w:tr w:rsidR="00FA00D6" w:rsidRPr="008C3633" w14:paraId="73B58498" w14:textId="77777777" w:rsidTr="006D73DE">
        <w:trPr>
          <w:trHeight w:val="300"/>
        </w:trPr>
        <w:tc>
          <w:tcPr>
            <w:tcW w:w="3150" w:type="dxa"/>
            <w:tcBorders>
              <w:top w:val="nil"/>
              <w:left w:val="nil"/>
              <w:bottom w:val="nil"/>
              <w:right w:val="nil"/>
            </w:tcBorders>
            <w:shd w:val="clear" w:color="auto" w:fill="auto"/>
            <w:vAlign w:val="center"/>
            <w:hideMark/>
          </w:tcPr>
          <w:p w14:paraId="56E3D0A1" w14:textId="77777777" w:rsidR="008C3633" w:rsidRPr="002F7A93" w:rsidRDefault="008C3633" w:rsidP="002F7A93">
            <w:pPr>
              <w:spacing w:after="0"/>
              <w:ind w:firstLine="162"/>
              <w:rPr>
                <w:rFonts w:cs="Times New Roman"/>
                <w:sz w:val="20"/>
                <w:szCs w:val="20"/>
              </w:rPr>
            </w:pPr>
            <w:r w:rsidRPr="002F7A93">
              <w:rPr>
                <w:rFonts w:cs="Times New Roman"/>
                <w:sz w:val="20"/>
                <w:szCs w:val="20"/>
              </w:rPr>
              <w:t>4</w:t>
            </w:r>
          </w:p>
        </w:tc>
        <w:tc>
          <w:tcPr>
            <w:tcW w:w="810" w:type="dxa"/>
            <w:tcBorders>
              <w:top w:val="nil"/>
              <w:left w:val="nil"/>
              <w:bottom w:val="nil"/>
              <w:right w:val="nil"/>
            </w:tcBorders>
            <w:shd w:val="clear" w:color="auto" w:fill="auto"/>
            <w:noWrap/>
            <w:vAlign w:val="center"/>
            <w:hideMark/>
          </w:tcPr>
          <w:p w14:paraId="7CC78681" w14:textId="77777777" w:rsidR="008C3633" w:rsidRPr="002F7A93" w:rsidRDefault="008C3633" w:rsidP="002F7A93">
            <w:pPr>
              <w:spacing w:after="0"/>
              <w:jc w:val="right"/>
              <w:rPr>
                <w:rFonts w:cs="Times New Roman"/>
                <w:sz w:val="20"/>
                <w:szCs w:val="20"/>
              </w:rPr>
            </w:pPr>
            <w:r w:rsidRPr="002F7A93">
              <w:rPr>
                <w:rFonts w:cs="Times New Roman"/>
                <w:sz w:val="20"/>
                <w:szCs w:val="20"/>
              </w:rPr>
              <w:t>57</w:t>
            </w:r>
          </w:p>
        </w:tc>
        <w:tc>
          <w:tcPr>
            <w:tcW w:w="1170" w:type="dxa"/>
            <w:tcBorders>
              <w:top w:val="nil"/>
              <w:left w:val="nil"/>
              <w:bottom w:val="nil"/>
              <w:right w:val="nil"/>
            </w:tcBorders>
            <w:shd w:val="clear" w:color="auto" w:fill="auto"/>
            <w:noWrap/>
            <w:vAlign w:val="center"/>
            <w:hideMark/>
          </w:tcPr>
          <w:p w14:paraId="0D7FF0C9" w14:textId="77777777" w:rsidR="008C3633" w:rsidRPr="002F7A93" w:rsidRDefault="008C3633" w:rsidP="002F7A93">
            <w:pPr>
              <w:spacing w:after="0"/>
              <w:rPr>
                <w:rFonts w:cs="Times New Roman"/>
                <w:sz w:val="20"/>
                <w:szCs w:val="20"/>
              </w:rPr>
            </w:pPr>
            <w:r w:rsidRPr="002F7A93">
              <w:rPr>
                <w:rFonts w:cs="Times New Roman"/>
                <w:sz w:val="20"/>
                <w:szCs w:val="20"/>
              </w:rPr>
              <w:t>(1.0)</w:t>
            </w:r>
          </w:p>
        </w:tc>
        <w:tc>
          <w:tcPr>
            <w:tcW w:w="810" w:type="dxa"/>
            <w:tcBorders>
              <w:top w:val="nil"/>
              <w:left w:val="nil"/>
              <w:bottom w:val="nil"/>
              <w:right w:val="nil"/>
            </w:tcBorders>
            <w:shd w:val="clear" w:color="auto" w:fill="auto"/>
            <w:noWrap/>
            <w:vAlign w:val="center"/>
            <w:hideMark/>
          </w:tcPr>
          <w:p w14:paraId="0045147B" w14:textId="77777777" w:rsidR="008C3633" w:rsidRPr="002F7A93" w:rsidRDefault="008C3633" w:rsidP="002F7A93">
            <w:pPr>
              <w:spacing w:after="0"/>
              <w:jc w:val="right"/>
              <w:rPr>
                <w:rFonts w:cs="Times New Roman"/>
                <w:sz w:val="20"/>
                <w:szCs w:val="20"/>
              </w:rPr>
            </w:pPr>
            <w:r w:rsidRPr="002F7A93">
              <w:rPr>
                <w:rFonts w:cs="Times New Roman"/>
                <w:sz w:val="20"/>
                <w:szCs w:val="20"/>
              </w:rPr>
              <w:t>275</w:t>
            </w:r>
          </w:p>
        </w:tc>
        <w:tc>
          <w:tcPr>
            <w:tcW w:w="1170" w:type="dxa"/>
            <w:gridSpan w:val="2"/>
            <w:tcBorders>
              <w:top w:val="nil"/>
              <w:left w:val="nil"/>
              <w:bottom w:val="nil"/>
              <w:right w:val="nil"/>
            </w:tcBorders>
            <w:shd w:val="clear" w:color="auto" w:fill="auto"/>
            <w:noWrap/>
            <w:vAlign w:val="center"/>
            <w:hideMark/>
          </w:tcPr>
          <w:p w14:paraId="752F74C4" w14:textId="77777777" w:rsidR="008C3633" w:rsidRPr="002F7A93" w:rsidRDefault="008C3633" w:rsidP="002F7A93">
            <w:pPr>
              <w:spacing w:after="0"/>
              <w:rPr>
                <w:rFonts w:cs="Times New Roman"/>
                <w:sz w:val="20"/>
                <w:szCs w:val="20"/>
              </w:rPr>
            </w:pPr>
            <w:r w:rsidRPr="002F7A93">
              <w:rPr>
                <w:rFonts w:cs="Times New Roman"/>
                <w:sz w:val="20"/>
                <w:szCs w:val="20"/>
              </w:rPr>
              <w:t>(1.6)</w:t>
            </w:r>
          </w:p>
        </w:tc>
        <w:tc>
          <w:tcPr>
            <w:tcW w:w="1620" w:type="dxa"/>
            <w:tcBorders>
              <w:top w:val="nil"/>
              <w:left w:val="nil"/>
              <w:bottom w:val="nil"/>
              <w:right w:val="nil"/>
            </w:tcBorders>
            <w:shd w:val="clear" w:color="auto" w:fill="auto"/>
            <w:noWrap/>
            <w:vAlign w:val="center"/>
            <w:hideMark/>
          </w:tcPr>
          <w:p w14:paraId="389F8B5A" w14:textId="77777777" w:rsidR="008C3633" w:rsidRPr="002F7A93" w:rsidRDefault="008C3633" w:rsidP="002F7A93">
            <w:pPr>
              <w:spacing w:after="0"/>
              <w:jc w:val="center"/>
              <w:rPr>
                <w:rFonts w:cs="Times New Roman"/>
                <w:sz w:val="20"/>
                <w:szCs w:val="20"/>
              </w:rPr>
            </w:pPr>
            <w:r w:rsidRPr="002F7A93">
              <w:rPr>
                <w:rFonts w:cs="Times New Roman"/>
                <w:sz w:val="20"/>
                <w:szCs w:val="20"/>
              </w:rPr>
              <w:t>4.8%</w:t>
            </w:r>
          </w:p>
        </w:tc>
        <w:tc>
          <w:tcPr>
            <w:tcW w:w="259" w:type="dxa"/>
            <w:tcBorders>
              <w:top w:val="nil"/>
              <w:left w:val="nil"/>
              <w:bottom w:val="nil"/>
              <w:right w:val="nil"/>
            </w:tcBorders>
            <w:shd w:val="clear" w:color="auto" w:fill="auto"/>
            <w:noWrap/>
            <w:vAlign w:val="center"/>
            <w:hideMark/>
          </w:tcPr>
          <w:p w14:paraId="5BB1BF34"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4D0120FB" w14:textId="77777777" w:rsidR="008C3633" w:rsidRPr="002F7A93" w:rsidRDefault="008C3633" w:rsidP="002F7A93">
            <w:pPr>
              <w:spacing w:after="0"/>
              <w:jc w:val="right"/>
              <w:rPr>
                <w:rFonts w:cs="Times New Roman"/>
                <w:sz w:val="20"/>
                <w:szCs w:val="20"/>
              </w:rPr>
            </w:pPr>
            <w:r w:rsidRPr="002F7A93">
              <w:rPr>
                <w:rFonts w:cs="Times New Roman"/>
                <w:sz w:val="20"/>
                <w:szCs w:val="20"/>
              </w:rPr>
              <w:t>158</w:t>
            </w:r>
          </w:p>
        </w:tc>
        <w:tc>
          <w:tcPr>
            <w:tcW w:w="1170" w:type="dxa"/>
            <w:tcBorders>
              <w:top w:val="nil"/>
              <w:left w:val="nil"/>
              <w:bottom w:val="nil"/>
              <w:right w:val="nil"/>
            </w:tcBorders>
            <w:shd w:val="clear" w:color="auto" w:fill="auto"/>
            <w:noWrap/>
            <w:vAlign w:val="center"/>
            <w:hideMark/>
          </w:tcPr>
          <w:p w14:paraId="3F5B1706" w14:textId="77777777" w:rsidR="008C3633" w:rsidRPr="002F7A93" w:rsidRDefault="008C3633" w:rsidP="002F7A93">
            <w:pPr>
              <w:spacing w:after="0"/>
              <w:rPr>
                <w:rFonts w:cs="Times New Roman"/>
                <w:sz w:val="20"/>
                <w:szCs w:val="20"/>
              </w:rPr>
            </w:pPr>
            <w:r w:rsidRPr="002F7A93">
              <w:rPr>
                <w:rFonts w:cs="Times New Roman"/>
                <w:sz w:val="20"/>
                <w:szCs w:val="20"/>
              </w:rPr>
              <w:t>(1.4)</w:t>
            </w:r>
          </w:p>
        </w:tc>
        <w:tc>
          <w:tcPr>
            <w:tcW w:w="810" w:type="dxa"/>
            <w:tcBorders>
              <w:top w:val="nil"/>
              <w:left w:val="nil"/>
              <w:bottom w:val="nil"/>
              <w:right w:val="nil"/>
            </w:tcBorders>
            <w:shd w:val="clear" w:color="auto" w:fill="auto"/>
            <w:noWrap/>
            <w:vAlign w:val="center"/>
            <w:hideMark/>
          </w:tcPr>
          <w:p w14:paraId="248F12DB" w14:textId="77777777" w:rsidR="008C3633" w:rsidRPr="002F7A93" w:rsidRDefault="008C3633" w:rsidP="002F7A93">
            <w:pPr>
              <w:spacing w:after="0"/>
              <w:jc w:val="right"/>
              <w:rPr>
                <w:rFonts w:cs="Times New Roman"/>
                <w:sz w:val="20"/>
                <w:szCs w:val="20"/>
              </w:rPr>
            </w:pPr>
            <w:r w:rsidRPr="002F7A93">
              <w:rPr>
                <w:rFonts w:cs="Times New Roman"/>
                <w:sz w:val="20"/>
                <w:szCs w:val="20"/>
              </w:rPr>
              <w:t>172</w:t>
            </w:r>
          </w:p>
        </w:tc>
        <w:tc>
          <w:tcPr>
            <w:tcW w:w="1170" w:type="dxa"/>
            <w:tcBorders>
              <w:top w:val="nil"/>
              <w:left w:val="nil"/>
              <w:bottom w:val="nil"/>
              <w:right w:val="nil"/>
            </w:tcBorders>
            <w:shd w:val="clear" w:color="auto" w:fill="auto"/>
            <w:noWrap/>
            <w:vAlign w:val="center"/>
            <w:hideMark/>
          </w:tcPr>
          <w:p w14:paraId="1FD30E96" w14:textId="77777777" w:rsidR="008C3633" w:rsidRPr="002F7A93" w:rsidRDefault="008C3633" w:rsidP="002F7A93">
            <w:pPr>
              <w:spacing w:after="0"/>
              <w:rPr>
                <w:rFonts w:cs="Times New Roman"/>
                <w:sz w:val="20"/>
                <w:szCs w:val="20"/>
              </w:rPr>
            </w:pPr>
            <w:r w:rsidRPr="002F7A93">
              <w:rPr>
                <w:rFonts w:cs="Times New Roman"/>
                <w:sz w:val="20"/>
                <w:szCs w:val="20"/>
              </w:rPr>
              <w:t>(1.5)</w:t>
            </w:r>
          </w:p>
        </w:tc>
        <w:tc>
          <w:tcPr>
            <w:tcW w:w="1643" w:type="dxa"/>
            <w:tcBorders>
              <w:top w:val="nil"/>
              <w:left w:val="nil"/>
              <w:bottom w:val="nil"/>
              <w:right w:val="nil"/>
            </w:tcBorders>
            <w:shd w:val="clear" w:color="auto" w:fill="auto"/>
            <w:noWrap/>
            <w:vAlign w:val="center"/>
            <w:hideMark/>
          </w:tcPr>
          <w:p w14:paraId="7EE35EB7" w14:textId="77777777" w:rsidR="008C3633" w:rsidRPr="002F7A93" w:rsidRDefault="008C3633" w:rsidP="002F7A93">
            <w:pPr>
              <w:spacing w:after="0"/>
              <w:jc w:val="center"/>
              <w:rPr>
                <w:rFonts w:cs="Times New Roman"/>
                <w:sz w:val="20"/>
                <w:szCs w:val="20"/>
              </w:rPr>
            </w:pPr>
            <w:r w:rsidRPr="002F7A93">
              <w:rPr>
                <w:rFonts w:cs="Times New Roman"/>
                <w:sz w:val="20"/>
                <w:szCs w:val="20"/>
              </w:rPr>
              <w:t>0.9%</w:t>
            </w:r>
          </w:p>
        </w:tc>
      </w:tr>
      <w:tr w:rsidR="00FA00D6" w:rsidRPr="008C3633" w14:paraId="1FB5B495" w14:textId="77777777" w:rsidTr="006D73DE">
        <w:trPr>
          <w:trHeight w:val="300"/>
        </w:trPr>
        <w:tc>
          <w:tcPr>
            <w:tcW w:w="3150" w:type="dxa"/>
            <w:tcBorders>
              <w:top w:val="nil"/>
              <w:left w:val="nil"/>
              <w:bottom w:val="nil"/>
              <w:right w:val="nil"/>
            </w:tcBorders>
            <w:shd w:val="clear" w:color="auto" w:fill="auto"/>
            <w:vAlign w:val="center"/>
            <w:hideMark/>
          </w:tcPr>
          <w:p w14:paraId="15ACADA3" w14:textId="77777777" w:rsidR="008C3633" w:rsidRPr="002F7A93" w:rsidRDefault="008C3633" w:rsidP="002F7A93">
            <w:pPr>
              <w:spacing w:after="0"/>
              <w:ind w:firstLine="162"/>
              <w:rPr>
                <w:rFonts w:cs="Times New Roman"/>
                <w:sz w:val="20"/>
                <w:szCs w:val="20"/>
              </w:rPr>
            </w:pPr>
            <w:r w:rsidRPr="002F7A93">
              <w:rPr>
                <w:rFonts w:cs="Times New Roman"/>
                <w:sz w:val="20"/>
                <w:szCs w:val="20"/>
              </w:rPr>
              <w:t>5+</w:t>
            </w:r>
          </w:p>
        </w:tc>
        <w:tc>
          <w:tcPr>
            <w:tcW w:w="810" w:type="dxa"/>
            <w:tcBorders>
              <w:top w:val="nil"/>
              <w:left w:val="nil"/>
              <w:bottom w:val="nil"/>
              <w:right w:val="nil"/>
            </w:tcBorders>
            <w:shd w:val="clear" w:color="auto" w:fill="auto"/>
            <w:noWrap/>
            <w:vAlign w:val="center"/>
            <w:hideMark/>
          </w:tcPr>
          <w:p w14:paraId="1C8E07C8" w14:textId="77777777" w:rsidR="008C3633" w:rsidRPr="002F7A93" w:rsidRDefault="008C3633" w:rsidP="002F7A93">
            <w:pPr>
              <w:spacing w:after="0"/>
              <w:jc w:val="right"/>
              <w:rPr>
                <w:rFonts w:cs="Times New Roman"/>
                <w:sz w:val="20"/>
                <w:szCs w:val="20"/>
              </w:rPr>
            </w:pPr>
            <w:r w:rsidRPr="002F7A93">
              <w:rPr>
                <w:rFonts w:cs="Times New Roman"/>
                <w:sz w:val="20"/>
                <w:szCs w:val="20"/>
              </w:rPr>
              <w:t>29</w:t>
            </w:r>
          </w:p>
        </w:tc>
        <w:tc>
          <w:tcPr>
            <w:tcW w:w="1170" w:type="dxa"/>
            <w:tcBorders>
              <w:top w:val="nil"/>
              <w:left w:val="nil"/>
              <w:bottom w:val="nil"/>
              <w:right w:val="nil"/>
            </w:tcBorders>
            <w:shd w:val="clear" w:color="auto" w:fill="auto"/>
            <w:noWrap/>
            <w:vAlign w:val="center"/>
            <w:hideMark/>
          </w:tcPr>
          <w:p w14:paraId="0FCD34AA" w14:textId="77777777" w:rsidR="008C3633" w:rsidRPr="002F7A93" w:rsidRDefault="008C3633" w:rsidP="002F7A93">
            <w:pPr>
              <w:spacing w:after="0"/>
              <w:rPr>
                <w:rFonts w:cs="Times New Roman"/>
                <w:sz w:val="20"/>
                <w:szCs w:val="20"/>
              </w:rPr>
            </w:pPr>
            <w:r w:rsidRPr="002F7A93">
              <w:rPr>
                <w:rFonts w:cs="Times New Roman"/>
                <w:sz w:val="20"/>
                <w:szCs w:val="20"/>
              </w:rPr>
              <w:t>(0.5)</w:t>
            </w:r>
          </w:p>
        </w:tc>
        <w:tc>
          <w:tcPr>
            <w:tcW w:w="810" w:type="dxa"/>
            <w:tcBorders>
              <w:top w:val="nil"/>
              <w:left w:val="nil"/>
              <w:bottom w:val="nil"/>
              <w:right w:val="nil"/>
            </w:tcBorders>
            <w:shd w:val="clear" w:color="auto" w:fill="auto"/>
            <w:noWrap/>
            <w:vAlign w:val="center"/>
            <w:hideMark/>
          </w:tcPr>
          <w:p w14:paraId="4E6A094A" w14:textId="77777777" w:rsidR="008C3633" w:rsidRPr="002F7A93" w:rsidRDefault="008C3633" w:rsidP="002F7A93">
            <w:pPr>
              <w:spacing w:after="0"/>
              <w:jc w:val="right"/>
              <w:rPr>
                <w:rFonts w:cs="Times New Roman"/>
                <w:sz w:val="20"/>
                <w:szCs w:val="20"/>
              </w:rPr>
            </w:pPr>
            <w:r w:rsidRPr="002F7A93">
              <w:rPr>
                <w:rFonts w:cs="Times New Roman"/>
                <w:sz w:val="20"/>
                <w:szCs w:val="20"/>
              </w:rPr>
              <w:t>165</w:t>
            </w:r>
          </w:p>
        </w:tc>
        <w:tc>
          <w:tcPr>
            <w:tcW w:w="1170" w:type="dxa"/>
            <w:gridSpan w:val="2"/>
            <w:tcBorders>
              <w:top w:val="nil"/>
              <w:left w:val="nil"/>
              <w:bottom w:val="nil"/>
              <w:right w:val="nil"/>
            </w:tcBorders>
            <w:shd w:val="clear" w:color="auto" w:fill="auto"/>
            <w:noWrap/>
            <w:vAlign w:val="center"/>
            <w:hideMark/>
          </w:tcPr>
          <w:p w14:paraId="54F34A2D" w14:textId="77777777" w:rsidR="008C3633" w:rsidRPr="002F7A93" w:rsidRDefault="008C3633" w:rsidP="002F7A93">
            <w:pPr>
              <w:spacing w:after="0"/>
              <w:rPr>
                <w:rFonts w:cs="Times New Roman"/>
                <w:sz w:val="20"/>
                <w:szCs w:val="20"/>
              </w:rPr>
            </w:pPr>
            <w:r w:rsidRPr="002F7A93">
              <w:rPr>
                <w:rFonts w:cs="Times New Roman"/>
                <w:sz w:val="20"/>
                <w:szCs w:val="20"/>
              </w:rPr>
              <w:t>(0.9)</w:t>
            </w:r>
          </w:p>
        </w:tc>
        <w:tc>
          <w:tcPr>
            <w:tcW w:w="1620" w:type="dxa"/>
            <w:tcBorders>
              <w:top w:val="nil"/>
              <w:left w:val="nil"/>
              <w:bottom w:val="nil"/>
              <w:right w:val="nil"/>
            </w:tcBorders>
            <w:shd w:val="clear" w:color="auto" w:fill="auto"/>
            <w:noWrap/>
            <w:vAlign w:val="center"/>
            <w:hideMark/>
          </w:tcPr>
          <w:p w14:paraId="14718893" w14:textId="77777777" w:rsidR="008C3633" w:rsidRPr="002F7A93" w:rsidRDefault="008C3633" w:rsidP="002F7A93">
            <w:pPr>
              <w:spacing w:after="0"/>
              <w:jc w:val="center"/>
              <w:rPr>
                <w:rFonts w:cs="Times New Roman"/>
                <w:sz w:val="20"/>
                <w:szCs w:val="20"/>
              </w:rPr>
            </w:pPr>
            <w:r w:rsidRPr="002F7A93">
              <w:rPr>
                <w:rFonts w:cs="Times New Roman"/>
                <w:sz w:val="20"/>
                <w:szCs w:val="20"/>
              </w:rPr>
              <w:t>4.9%</w:t>
            </w:r>
          </w:p>
        </w:tc>
        <w:tc>
          <w:tcPr>
            <w:tcW w:w="259" w:type="dxa"/>
            <w:tcBorders>
              <w:top w:val="nil"/>
              <w:left w:val="nil"/>
              <w:bottom w:val="nil"/>
              <w:right w:val="nil"/>
            </w:tcBorders>
            <w:shd w:val="clear" w:color="auto" w:fill="auto"/>
            <w:noWrap/>
            <w:vAlign w:val="center"/>
            <w:hideMark/>
          </w:tcPr>
          <w:p w14:paraId="62913C47"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78C25791" w14:textId="77777777" w:rsidR="008C3633" w:rsidRPr="002F7A93" w:rsidRDefault="008C3633" w:rsidP="002F7A93">
            <w:pPr>
              <w:spacing w:after="0"/>
              <w:jc w:val="right"/>
              <w:rPr>
                <w:rFonts w:cs="Times New Roman"/>
                <w:sz w:val="20"/>
                <w:szCs w:val="20"/>
              </w:rPr>
            </w:pPr>
            <w:r w:rsidRPr="002F7A93">
              <w:rPr>
                <w:rFonts w:cs="Times New Roman"/>
                <w:sz w:val="20"/>
                <w:szCs w:val="20"/>
              </w:rPr>
              <w:t>66</w:t>
            </w:r>
          </w:p>
        </w:tc>
        <w:tc>
          <w:tcPr>
            <w:tcW w:w="1170" w:type="dxa"/>
            <w:tcBorders>
              <w:top w:val="nil"/>
              <w:left w:val="nil"/>
              <w:bottom w:val="nil"/>
              <w:right w:val="nil"/>
            </w:tcBorders>
            <w:shd w:val="clear" w:color="auto" w:fill="auto"/>
            <w:noWrap/>
            <w:vAlign w:val="center"/>
            <w:hideMark/>
          </w:tcPr>
          <w:p w14:paraId="52A64578" w14:textId="77777777" w:rsidR="008C3633" w:rsidRPr="002F7A93" w:rsidRDefault="008C3633" w:rsidP="002F7A93">
            <w:pPr>
              <w:spacing w:after="0"/>
              <w:rPr>
                <w:rFonts w:cs="Times New Roman"/>
                <w:sz w:val="20"/>
                <w:szCs w:val="20"/>
              </w:rPr>
            </w:pPr>
            <w:r w:rsidRPr="002F7A93">
              <w:rPr>
                <w:rFonts w:cs="Times New Roman"/>
                <w:sz w:val="20"/>
                <w:szCs w:val="20"/>
              </w:rPr>
              <w:t>(0.6)</w:t>
            </w:r>
          </w:p>
        </w:tc>
        <w:tc>
          <w:tcPr>
            <w:tcW w:w="810" w:type="dxa"/>
            <w:tcBorders>
              <w:top w:val="nil"/>
              <w:left w:val="nil"/>
              <w:bottom w:val="nil"/>
              <w:right w:val="nil"/>
            </w:tcBorders>
            <w:shd w:val="clear" w:color="auto" w:fill="auto"/>
            <w:noWrap/>
            <w:vAlign w:val="center"/>
            <w:hideMark/>
          </w:tcPr>
          <w:p w14:paraId="4FC3E6BB" w14:textId="77777777" w:rsidR="008C3633" w:rsidRPr="002F7A93" w:rsidRDefault="008C3633" w:rsidP="002F7A93">
            <w:pPr>
              <w:spacing w:after="0"/>
              <w:jc w:val="right"/>
              <w:rPr>
                <w:rFonts w:cs="Times New Roman"/>
                <w:sz w:val="20"/>
                <w:szCs w:val="20"/>
              </w:rPr>
            </w:pPr>
            <w:r w:rsidRPr="002F7A93">
              <w:rPr>
                <w:rFonts w:cs="Times New Roman"/>
                <w:sz w:val="20"/>
                <w:szCs w:val="20"/>
              </w:rPr>
              <w:t>101</w:t>
            </w:r>
          </w:p>
        </w:tc>
        <w:tc>
          <w:tcPr>
            <w:tcW w:w="1170" w:type="dxa"/>
            <w:tcBorders>
              <w:top w:val="nil"/>
              <w:left w:val="nil"/>
              <w:bottom w:val="nil"/>
              <w:right w:val="nil"/>
            </w:tcBorders>
            <w:shd w:val="clear" w:color="auto" w:fill="auto"/>
            <w:noWrap/>
            <w:vAlign w:val="center"/>
            <w:hideMark/>
          </w:tcPr>
          <w:p w14:paraId="2977817B" w14:textId="77777777" w:rsidR="008C3633" w:rsidRPr="002F7A93" w:rsidRDefault="008C3633" w:rsidP="002F7A93">
            <w:pPr>
              <w:spacing w:after="0"/>
              <w:rPr>
                <w:rFonts w:cs="Times New Roman"/>
                <w:sz w:val="20"/>
                <w:szCs w:val="20"/>
              </w:rPr>
            </w:pPr>
            <w:r w:rsidRPr="002F7A93">
              <w:rPr>
                <w:rFonts w:cs="Times New Roman"/>
                <w:sz w:val="20"/>
                <w:szCs w:val="20"/>
              </w:rPr>
              <w:t>(0.9)</w:t>
            </w:r>
          </w:p>
        </w:tc>
        <w:tc>
          <w:tcPr>
            <w:tcW w:w="1643" w:type="dxa"/>
            <w:tcBorders>
              <w:top w:val="nil"/>
              <w:left w:val="nil"/>
              <w:bottom w:val="nil"/>
              <w:right w:val="nil"/>
            </w:tcBorders>
            <w:shd w:val="clear" w:color="auto" w:fill="auto"/>
            <w:noWrap/>
            <w:vAlign w:val="center"/>
            <w:hideMark/>
          </w:tcPr>
          <w:p w14:paraId="68AF1496" w14:textId="77777777" w:rsidR="008C3633" w:rsidRPr="002F7A93" w:rsidRDefault="008C3633" w:rsidP="002F7A93">
            <w:pPr>
              <w:spacing w:after="0"/>
              <w:jc w:val="center"/>
              <w:rPr>
                <w:rFonts w:cs="Times New Roman"/>
                <w:sz w:val="20"/>
                <w:szCs w:val="20"/>
              </w:rPr>
            </w:pPr>
            <w:r w:rsidRPr="002F7A93">
              <w:rPr>
                <w:rFonts w:cs="Times New Roman"/>
                <w:sz w:val="20"/>
                <w:szCs w:val="20"/>
              </w:rPr>
              <w:t>3.5%</w:t>
            </w:r>
          </w:p>
        </w:tc>
      </w:tr>
      <w:tr w:rsidR="00FA00D6" w:rsidRPr="008C3633" w14:paraId="6F8ECCF3" w14:textId="77777777" w:rsidTr="006D73DE">
        <w:trPr>
          <w:trHeight w:val="300"/>
        </w:trPr>
        <w:tc>
          <w:tcPr>
            <w:tcW w:w="3150" w:type="dxa"/>
            <w:tcBorders>
              <w:top w:val="nil"/>
              <w:left w:val="nil"/>
              <w:bottom w:val="nil"/>
              <w:right w:val="nil"/>
            </w:tcBorders>
            <w:shd w:val="clear" w:color="auto" w:fill="auto"/>
            <w:vAlign w:val="center"/>
            <w:hideMark/>
          </w:tcPr>
          <w:p w14:paraId="18DD75CC" w14:textId="77777777" w:rsidR="008C3633" w:rsidRPr="002F7A93" w:rsidRDefault="008C3633" w:rsidP="002F7A93">
            <w:pPr>
              <w:spacing w:after="0"/>
              <w:rPr>
                <w:rFonts w:cs="Times New Roman"/>
                <w:b/>
                <w:bCs/>
                <w:sz w:val="20"/>
                <w:szCs w:val="20"/>
              </w:rPr>
            </w:pPr>
            <w:r w:rsidRPr="002F7A93">
              <w:rPr>
                <w:rFonts w:cs="Times New Roman"/>
                <w:b/>
                <w:bCs/>
                <w:sz w:val="20"/>
                <w:szCs w:val="20"/>
              </w:rPr>
              <w:t>DCSI main complications, N (%)</w:t>
            </w:r>
          </w:p>
        </w:tc>
        <w:tc>
          <w:tcPr>
            <w:tcW w:w="810" w:type="dxa"/>
            <w:tcBorders>
              <w:top w:val="nil"/>
              <w:left w:val="nil"/>
              <w:bottom w:val="nil"/>
              <w:right w:val="nil"/>
            </w:tcBorders>
            <w:shd w:val="clear" w:color="auto" w:fill="auto"/>
            <w:noWrap/>
            <w:vAlign w:val="center"/>
            <w:hideMark/>
          </w:tcPr>
          <w:p w14:paraId="02FCD965"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392CB9B4"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03DD0936"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51B7066D"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757E6B12"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0DDE8BD3"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DA6E1EA"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763593B0"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006FC44C"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ACA46BD"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1D08A42B" w14:textId="77777777" w:rsidR="008C3633" w:rsidRPr="002F7A93" w:rsidRDefault="008C3633" w:rsidP="002F7A93">
            <w:pPr>
              <w:spacing w:after="0"/>
              <w:jc w:val="center"/>
              <w:rPr>
                <w:rFonts w:cs="Times New Roman"/>
                <w:sz w:val="20"/>
                <w:szCs w:val="20"/>
              </w:rPr>
            </w:pPr>
          </w:p>
        </w:tc>
      </w:tr>
      <w:tr w:rsidR="00FA00D6" w:rsidRPr="008C3633" w14:paraId="1862D4C0" w14:textId="77777777" w:rsidTr="006D73DE">
        <w:trPr>
          <w:trHeight w:val="300"/>
        </w:trPr>
        <w:tc>
          <w:tcPr>
            <w:tcW w:w="3150" w:type="dxa"/>
            <w:tcBorders>
              <w:top w:val="nil"/>
              <w:left w:val="nil"/>
              <w:bottom w:val="nil"/>
              <w:right w:val="nil"/>
            </w:tcBorders>
            <w:shd w:val="clear" w:color="auto" w:fill="auto"/>
            <w:vAlign w:val="center"/>
            <w:hideMark/>
          </w:tcPr>
          <w:p w14:paraId="5459837B" w14:textId="77777777" w:rsidR="008C3633" w:rsidRPr="002F7A93" w:rsidRDefault="008C3633" w:rsidP="002F7A93">
            <w:pPr>
              <w:spacing w:after="0"/>
              <w:ind w:firstLine="162"/>
              <w:rPr>
                <w:rFonts w:cs="Times New Roman"/>
                <w:sz w:val="20"/>
                <w:szCs w:val="20"/>
              </w:rPr>
            </w:pPr>
            <w:r w:rsidRPr="002F7A93">
              <w:rPr>
                <w:rFonts w:cs="Times New Roman"/>
                <w:sz w:val="20"/>
                <w:szCs w:val="20"/>
              </w:rPr>
              <w:t>Neuropathy</w:t>
            </w:r>
          </w:p>
        </w:tc>
        <w:tc>
          <w:tcPr>
            <w:tcW w:w="810" w:type="dxa"/>
            <w:tcBorders>
              <w:top w:val="nil"/>
              <w:left w:val="nil"/>
              <w:bottom w:val="nil"/>
              <w:right w:val="nil"/>
            </w:tcBorders>
            <w:shd w:val="clear" w:color="auto" w:fill="auto"/>
            <w:noWrap/>
            <w:vAlign w:val="center"/>
            <w:hideMark/>
          </w:tcPr>
          <w:p w14:paraId="0915F39B" w14:textId="77777777" w:rsidR="008C3633" w:rsidRPr="002F7A93" w:rsidRDefault="008C3633" w:rsidP="002F7A93">
            <w:pPr>
              <w:spacing w:after="0"/>
              <w:jc w:val="right"/>
              <w:rPr>
                <w:rFonts w:cs="Times New Roman"/>
                <w:sz w:val="20"/>
                <w:szCs w:val="20"/>
              </w:rPr>
            </w:pPr>
            <w:r w:rsidRPr="002F7A93">
              <w:rPr>
                <w:rFonts w:cs="Times New Roman"/>
                <w:sz w:val="20"/>
                <w:szCs w:val="20"/>
              </w:rPr>
              <w:t>879</w:t>
            </w:r>
          </w:p>
        </w:tc>
        <w:tc>
          <w:tcPr>
            <w:tcW w:w="1170" w:type="dxa"/>
            <w:tcBorders>
              <w:top w:val="nil"/>
              <w:left w:val="nil"/>
              <w:bottom w:val="nil"/>
              <w:right w:val="nil"/>
            </w:tcBorders>
            <w:shd w:val="clear" w:color="auto" w:fill="auto"/>
            <w:noWrap/>
            <w:vAlign w:val="center"/>
            <w:hideMark/>
          </w:tcPr>
          <w:p w14:paraId="2A2F46B2" w14:textId="77777777" w:rsidR="008C3633" w:rsidRPr="002F7A93" w:rsidRDefault="008C3633" w:rsidP="002F7A93">
            <w:pPr>
              <w:spacing w:after="0"/>
              <w:rPr>
                <w:rFonts w:cs="Times New Roman"/>
                <w:sz w:val="20"/>
                <w:szCs w:val="20"/>
              </w:rPr>
            </w:pPr>
            <w:r w:rsidRPr="002F7A93">
              <w:rPr>
                <w:rFonts w:cs="Times New Roman"/>
                <w:sz w:val="20"/>
                <w:szCs w:val="20"/>
              </w:rPr>
              <w:t>(15.9)</w:t>
            </w:r>
          </w:p>
        </w:tc>
        <w:tc>
          <w:tcPr>
            <w:tcW w:w="810" w:type="dxa"/>
            <w:tcBorders>
              <w:top w:val="nil"/>
              <w:left w:val="nil"/>
              <w:bottom w:val="nil"/>
              <w:right w:val="nil"/>
            </w:tcBorders>
            <w:shd w:val="clear" w:color="auto" w:fill="auto"/>
            <w:noWrap/>
            <w:vAlign w:val="center"/>
            <w:hideMark/>
          </w:tcPr>
          <w:p w14:paraId="72B7D5C8" w14:textId="77777777" w:rsidR="008C3633" w:rsidRPr="002F7A93" w:rsidRDefault="008C3633" w:rsidP="002F7A93">
            <w:pPr>
              <w:spacing w:after="0"/>
              <w:jc w:val="right"/>
              <w:rPr>
                <w:rFonts w:cs="Times New Roman"/>
                <w:sz w:val="20"/>
                <w:szCs w:val="20"/>
              </w:rPr>
            </w:pPr>
            <w:r w:rsidRPr="002F7A93">
              <w:rPr>
                <w:rFonts w:cs="Times New Roman"/>
                <w:sz w:val="20"/>
                <w:szCs w:val="20"/>
              </w:rPr>
              <w:t>3,177</w:t>
            </w:r>
          </w:p>
        </w:tc>
        <w:tc>
          <w:tcPr>
            <w:tcW w:w="1170" w:type="dxa"/>
            <w:gridSpan w:val="2"/>
            <w:tcBorders>
              <w:top w:val="nil"/>
              <w:left w:val="nil"/>
              <w:bottom w:val="nil"/>
              <w:right w:val="nil"/>
            </w:tcBorders>
            <w:shd w:val="clear" w:color="auto" w:fill="auto"/>
            <w:noWrap/>
            <w:vAlign w:val="center"/>
            <w:hideMark/>
          </w:tcPr>
          <w:p w14:paraId="11913F90" w14:textId="77777777" w:rsidR="008C3633" w:rsidRPr="002F7A93" w:rsidRDefault="008C3633" w:rsidP="002F7A93">
            <w:pPr>
              <w:spacing w:after="0"/>
              <w:rPr>
                <w:rFonts w:cs="Times New Roman"/>
                <w:sz w:val="20"/>
                <w:szCs w:val="20"/>
              </w:rPr>
            </w:pPr>
            <w:r w:rsidRPr="002F7A93">
              <w:rPr>
                <w:rFonts w:cs="Times New Roman"/>
                <w:sz w:val="20"/>
                <w:szCs w:val="20"/>
              </w:rPr>
              <w:t>(18.2)</w:t>
            </w:r>
          </w:p>
        </w:tc>
        <w:tc>
          <w:tcPr>
            <w:tcW w:w="1620" w:type="dxa"/>
            <w:tcBorders>
              <w:top w:val="nil"/>
              <w:left w:val="nil"/>
              <w:bottom w:val="nil"/>
              <w:right w:val="nil"/>
            </w:tcBorders>
            <w:shd w:val="clear" w:color="auto" w:fill="auto"/>
            <w:noWrap/>
            <w:vAlign w:val="center"/>
            <w:hideMark/>
          </w:tcPr>
          <w:p w14:paraId="0C402BFE" w14:textId="77777777" w:rsidR="008C3633" w:rsidRPr="002F7A93" w:rsidRDefault="008C3633" w:rsidP="002F7A93">
            <w:pPr>
              <w:spacing w:after="0"/>
              <w:jc w:val="center"/>
              <w:rPr>
                <w:rFonts w:cs="Times New Roman"/>
                <w:sz w:val="20"/>
                <w:szCs w:val="20"/>
              </w:rPr>
            </w:pPr>
            <w:r w:rsidRPr="002F7A93">
              <w:rPr>
                <w:rFonts w:cs="Times New Roman"/>
                <w:sz w:val="20"/>
                <w:szCs w:val="20"/>
              </w:rPr>
              <w:t>6.2%</w:t>
            </w:r>
          </w:p>
        </w:tc>
        <w:tc>
          <w:tcPr>
            <w:tcW w:w="259" w:type="dxa"/>
            <w:tcBorders>
              <w:top w:val="nil"/>
              <w:left w:val="nil"/>
              <w:bottom w:val="nil"/>
              <w:right w:val="nil"/>
            </w:tcBorders>
            <w:shd w:val="clear" w:color="auto" w:fill="auto"/>
            <w:noWrap/>
            <w:vAlign w:val="center"/>
            <w:hideMark/>
          </w:tcPr>
          <w:p w14:paraId="14E456FD"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16E9E5BB" w14:textId="77777777" w:rsidR="008C3633" w:rsidRPr="002F7A93" w:rsidRDefault="008C3633" w:rsidP="002F7A93">
            <w:pPr>
              <w:spacing w:after="0"/>
              <w:jc w:val="right"/>
              <w:rPr>
                <w:rFonts w:cs="Times New Roman"/>
                <w:sz w:val="20"/>
                <w:szCs w:val="20"/>
              </w:rPr>
            </w:pPr>
            <w:r w:rsidRPr="002F7A93">
              <w:rPr>
                <w:rFonts w:cs="Times New Roman"/>
                <w:sz w:val="20"/>
                <w:szCs w:val="20"/>
              </w:rPr>
              <w:t>1,933</w:t>
            </w:r>
          </w:p>
        </w:tc>
        <w:tc>
          <w:tcPr>
            <w:tcW w:w="1170" w:type="dxa"/>
            <w:tcBorders>
              <w:top w:val="nil"/>
              <w:left w:val="nil"/>
              <w:bottom w:val="nil"/>
              <w:right w:val="nil"/>
            </w:tcBorders>
            <w:shd w:val="clear" w:color="auto" w:fill="auto"/>
            <w:noWrap/>
            <w:vAlign w:val="center"/>
            <w:hideMark/>
          </w:tcPr>
          <w:p w14:paraId="261EE4CB" w14:textId="77777777" w:rsidR="008C3633" w:rsidRPr="002F7A93" w:rsidRDefault="008C3633" w:rsidP="002F7A93">
            <w:pPr>
              <w:spacing w:after="0"/>
              <w:rPr>
                <w:rFonts w:cs="Times New Roman"/>
                <w:sz w:val="20"/>
                <w:szCs w:val="20"/>
              </w:rPr>
            </w:pPr>
            <w:r w:rsidRPr="002F7A93">
              <w:rPr>
                <w:rFonts w:cs="Times New Roman"/>
                <w:sz w:val="20"/>
                <w:szCs w:val="20"/>
              </w:rPr>
              <w:t>(16.9)</w:t>
            </w:r>
          </w:p>
        </w:tc>
        <w:tc>
          <w:tcPr>
            <w:tcW w:w="810" w:type="dxa"/>
            <w:tcBorders>
              <w:top w:val="nil"/>
              <w:left w:val="nil"/>
              <w:bottom w:val="nil"/>
              <w:right w:val="nil"/>
            </w:tcBorders>
            <w:shd w:val="clear" w:color="auto" w:fill="auto"/>
            <w:noWrap/>
            <w:vAlign w:val="center"/>
            <w:hideMark/>
          </w:tcPr>
          <w:p w14:paraId="0A3BF985" w14:textId="77777777" w:rsidR="008C3633" w:rsidRPr="002F7A93" w:rsidRDefault="008C3633" w:rsidP="002F7A93">
            <w:pPr>
              <w:spacing w:after="0"/>
              <w:jc w:val="right"/>
              <w:rPr>
                <w:rFonts w:cs="Times New Roman"/>
                <w:sz w:val="20"/>
                <w:szCs w:val="20"/>
              </w:rPr>
            </w:pPr>
            <w:r w:rsidRPr="002F7A93">
              <w:rPr>
                <w:rFonts w:cs="Times New Roman"/>
                <w:sz w:val="20"/>
                <w:szCs w:val="20"/>
              </w:rPr>
              <w:t>2,057</w:t>
            </w:r>
          </w:p>
        </w:tc>
        <w:tc>
          <w:tcPr>
            <w:tcW w:w="1170" w:type="dxa"/>
            <w:tcBorders>
              <w:top w:val="nil"/>
              <w:left w:val="nil"/>
              <w:bottom w:val="nil"/>
              <w:right w:val="nil"/>
            </w:tcBorders>
            <w:shd w:val="clear" w:color="auto" w:fill="auto"/>
            <w:noWrap/>
            <w:vAlign w:val="center"/>
            <w:hideMark/>
          </w:tcPr>
          <w:p w14:paraId="39E01884" w14:textId="77777777" w:rsidR="008C3633" w:rsidRPr="002F7A93" w:rsidRDefault="008C3633" w:rsidP="002F7A93">
            <w:pPr>
              <w:spacing w:after="0"/>
              <w:rPr>
                <w:rFonts w:cs="Times New Roman"/>
                <w:sz w:val="20"/>
                <w:szCs w:val="20"/>
              </w:rPr>
            </w:pPr>
            <w:r w:rsidRPr="002F7A93">
              <w:rPr>
                <w:rFonts w:cs="Times New Roman"/>
                <w:sz w:val="20"/>
                <w:szCs w:val="20"/>
              </w:rPr>
              <w:t>(17.8)</w:t>
            </w:r>
          </w:p>
        </w:tc>
        <w:tc>
          <w:tcPr>
            <w:tcW w:w="1643" w:type="dxa"/>
            <w:tcBorders>
              <w:top w:val="nil"/>
              <w:left w:val="nil"/>
              <w:bottom w:val="nil"/>
              <w:right w:val="nil"/>
            </w:tcBorders>
            <w:shd w:val="clear" w:color="auto" w:fill="auto"/>
            <w:noWrap/>
            <w:vAlign w:val="center"/>
            <w:hideMark/>
          </w:tcPr>
          <w:p w14:paraId="65195871" w14:textId="77777777" w:rsidR="008C3633" w:rsidRPr="002F7A93" w:rsidRDefault="008C3633" w:rsidP="002F7A93">
            <w:pPr>
              <w:spacing w:after="0"/>
              <w:jc w:val="center"/>
              <w:rPr>
                <w:rFonts w:cs="Times New Roman"/>
                <w:sz w:val="20"/>
                <w:szCs w:val="20"/>
              </w:rPr>
            </w:pPr>
            <w:r w:rsidRPr="002F7A93">
              <w:rPr>
                <w:rFonts w:cs="Times New Roman"/>
                <w:sz w:val="20"/>
                <w:szCs w:val="20"/>
              </w:rPr>
              <w:t>2.3%</w:t>
            </w:r>
          </w:p>
        </w:tc>
      </w:tr>
      <w:tr w:rsidR="00FA00D6" w:rsidRPr="008C3633" w14:paraId="440F5BF1" w14:textId="77777777" w:rsidTr="006D73DE">
        <w:trPr>
          <w:trHeight w:val="300"/>
        </w:trPr>
        <w:tc>
          <w:tcPr>
            <w:tcW w:w="3150" w:type="dxa"/>
            <w:tcBorders>
              <w:top w:val="nil"/>
              <w:left w:val="nil"/>
              <w:bottom w:val="nil"/>
              <w:right w:val="nil"/>
            </w:tcBorders>
            <w:shd w:val="clear" w:color="auto" w:fill="auto"/>
            <w:vAlign w:val="center"/>
            <w:hideMark/>
          </w:tcPr>
          <w:p w14:paraId="22887A3B" w14:textId="77777777" w:rsidR="008C3633" w:rsidRPr="002F7A93" w:rsidRDefault="008C3633" w:rsidP="002F7A93">
            <w:pPr>
              <w:spacing w:after="0"/>
              <w:ind w:firstLine="162"/>
              <w:rPr>
                <w:rFonts w:cs="Times New Roman"/>
                <w:sz w:val="20"/>
                <w:szCs w:val="20"/>
              </w:rPr>
            </w:pPr>
            <w:r w:rsidRPr="002F7A93">
              <w:rPr>
                <w:rFonts w:cs="Times New Roman"/>
                <w:sz w:val="20"/>
                <w:szCs w:val="20"/>
              </w:rPr>
              <w:t>Cardiovascular complications</w:t>
            </w:r>
          </w:p>
        </w:tc>
        <w:tc>
          <w:tcPr>
            <w:tcW w:w="810" w:type="dxa"/>
            <w:tcBorders>
              <w:top w:val="nil"/>
              <w:left w:val="nil"/>
              <w:bottom w:val="nil"/>
              <w:right w:val="nil"/>
            </w:tcBorders>
            <w:shd w:val="clear" w:color="auto" w:fill="auto"/>
            <w:noWrap/>
            <w:vAlign w:val="center"/>
            <w:hideMark/>
          </w:tcPr>
          <w:p w14:paraId="68C5F0EA" w14:textId="77777777" w:rsidR="008C3633" w:rsidRPr="002F7A93" w:rsidRDefault="008C3633" w:rsidP="002F7A93">
            <w:pPr>
              <w:spacing w:after="0"/>
              <w:jc w:val="right"/>
              <w:rPr>
                <w:rFonts w:cs="Times New Roman"/>
                <w:sz w:val="20"/>
                <w:szCs w:val="20"/>
              </w:rPr>
            </w:pPr>
            <w:r w:rsidRPr="002F7A93">
              <w:rPr>
                <w:rFonts w:cs="Times New Roman"/>
                <w:sz w:val="20"/>
                <w:szCs w:val="20"/>
              </w:rPr>
              <w:t>745</w:t>
            </w:r>
          </w:p>
        </w:tc>
        <w:tc>
          <w:tcPr>
            <w:tcW w:w="1170" w:type="dxa"/>
            <w:tcBorders>
              <w:top w:val="nil"/>
              <w:left w:val="nil"/>
              <w:bottom w:val="nil"/>
              <w:right w:val="nil"/>
            </w:tcBorders>
            <w:shd w:val="clear" w:color="auto" w:fill="auto"/>
            <w:noWrap/>
            <w:vAlign w:val="center"/>
            <w:hideMark/>
          </w:tcPr>
          <w:p w14:paraId="0CB825CA" w14:textId="77777777" w:rsidR="008C3633" w:rsidRPr="002F7A93" w:rsidRDefault="008C3633" w:rsidP="002F7A93">
            <w:pPr>
              <w:spacing w:after="0"/>
              <w:rPr>
                <w:rFonts w:cs="Times New Roman"/>
                <w:sz w:val="20"/>
                <w:szCs w:val="20"/>
              </w:rPr>
            </w:pPr>
            <w:r w:rsidRPr="002F7A93">
              <w:rPr>
                <w:rFonts w:cs="Times New Roman"/>
                <w:sz w:val="20"/>
                <w:szCs w:val="20"/>
              </w:rPr>
              <w:t>(13.4)</w:t>
            </w:r>
          </w:p>
        </w:tc>
        <w:tc>
          <w:tcPr>
            <w:tcW w:w="810" w:type="dxa"/>
            <w:tcBorders>
              <w:top w:val="nil"/>
              <w:left w:val="nil"/>
              <w:bottom w:val="nil"/>
              <w:right w:val="nil"/>
            </w:tcBorders>
            <w:shd w:val="clear" w:color="auto" w:fill="auto"/>
            <w:noWrap/>
            <w:vAlign w:val="center"/>
            <w:hideMark/>
          </w:tcPr>
          <w:p w14:paraId="0F8E75A0" w14:textId="77777777" w:rsidR="008C3633" w:rsidRPr="002F7A93" w:rsidRDefault="008C3633" w:rsidP="002F7A93">
            <w:pPr>
              <w:spacing w:after="0"/>
              <w:jc w:val="right"/>
              <w:rPr>
                <w:rFonts w:cs="Times New Roman"/>
                <w:sz w:val="20"/>
                <w:szCs w:val="20"/>
              </w:rPr>
            </w:pPr>
            <w:r w:rsidRPr="002F7A93">
              <w:rPr>
                <w:rFonts w:cs="Times New Roman"/>
                <w:sz w:val="20"/>
                <w:szCs w:val="20"/>
              </w:rPr>
              <w:t>2,510</w:t>
            </w:r>
          </w:p>
        </w:tc>
        <w:tc>
          <w:tcPr>
            <w:tcW w:w="1170" w:type="dxa"/>
            <w:gridSpan w:val="2"/>
            <w:tcBorders>
              <w:top w:val="nil"/>
              <w:left w:val="nil"/>
              <w:bottom w:val="nil"/>
              <w:right w:val="nil"/>
            </w:tcBorders>
            <w:shd w:val="clear" w:color="auto" w:fill="auto"/>
            <w:noWrap/>
            <w:vAlign w:val="center"/>
            <w:hideMark/>
          </w:tcPr>
          <w:p w14:paraId="67433A4A" w14:textId="77777777" w:rsidR="008C3633" w:rsidRPr="002F7A93" w:rsidRDefault="008C3633" w:rsidP="002F7A93">
            <w:pPr>
              <w:spacing w:after="0"/>
              <w:rPr>
                <w:rFonts w:cs="Times New Roman"/>
                <w:sz w:val="20"/>
                <w:szCs w:val="20"/>
              </w:rPr>
            </w:pPr>
            <w:r w:rsidRPr="002F7A93">
              <w:rPr>
                <w:rFonts w:cs="Times New Roman"/>
                <w:sz w:val="20"/>
                <w:szCs w:val="20"/>
              </w:rPr>
              <w:t>(14.4)</w:t>
            </w:r>
          </w:p>
        </w:tc>
        <w:tc>
          <w:tcPr>
            <w:tcW w:w="1620" w:type="dxa"/>
            <w:tcBorders>
              <w:top w:val="nil"/>
              <w:left w:val="nil"/>
              <w:bottom w:val="nil"/>
              <w:right w:val="nil"/>
            </w:tcBorders>
            <w:shd w:val="clear" w:color="auto" w:fill="auto"/>
            <w:noWrap/>
            <w:vAlign w:val="center"/>
            <w:hideMark/>
          </w:tcPr>
          <w:p w14:paraId="19200772" w14:textId="77777777" w:rsidR="008C3633" w:rsidRPr="002F7A93" w:rsidRDefault="008C3633" w:rsidP="002F7A93">
            <w:pPr>
              <w:spacing w:after="0"/>
              <w:jc w:val="center"/>
              <w:rPr>
                <w:rFonts w:cs="Times New Roman"/>
                <w:sz w:val="20"/>
                <w:szCs w:val="20"/>
              </w:rPr>
            </w:pPr>
            <w:r w:rsidRPr="002F7A93">
              <w:rPr>
                <w:rFonts w:cs="Times New Roman"/>
                <w:sz w:val="20"/>
                <w:szCs w:val="20"/>
              </w:rPr>
              <w:t>2.6%</w:t>
            </w:r>
          </w:p>
        </w:tc>
        <w:tc>
          <w:tcPr>
            <w:tcW w:w="259" w:type="dxa"/>
            <w:tcBorders>
              <w:top w:val="nil"/>
              <w:left w:val="nil"/>
              <w:bottom w:val="nil"/>
              <w:right w:val="nil"/>
            </w:tcBorders>
            <w:shd w:val="clear" w:color="auto" w:fill="auto"/>
            <w:noWrap/>
            <w:vAlign w:val="center"/>
            <w:hideMark/>
          </w:tcPr>
          <w:p w14:paraId="7CCA5CBA"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7A54543C" w14:textId="77777777" w:rsidR="008C3633" w:rsidRPr="002F7A93" w:rsidRDefault="008C3633" w:rsidP="002F7A93">
            <w:pPr>
              <w:spacing w:after="0"/>
              <w:jc w:val="right"/>
              <w:rPr>
                <w:rFonts w:cs="Times New Roman"/>
                <w:sz w:val="20"/>
                <w:szCs w:val="20"/>
              </w:rPr>
            </w:pPr>
            <w:r w:rsidRPr="002F7A93">
              <w:rPr>
                <w:rFonts w:cs="Times New Roman"/>
                <w:sz w:val="20"/>
                <w:szCs w:val="20"/>
              </w:rPr>
              <w:t>1,579</w:t>
            </w:r>
          </w:p>
        </w:tc>
        <w:tc>
          <w:tcPr>
            <w:tcW w:w="1170" w:type="dxa"/>
            <w:tcBorders>
              <w:top w:val="nil"/>
              <w:left w:val="nil"/>
              <w:bottom w:val="nil"/>
              <w:right w:val="nil"/>
            </w:tcBorders>
            <w:shd w:val="clear" w:color="auto" w:fill="auto"/>
            <w:noWrap/>
            <w:vAlign w:val="center"/>
            <w:hideMark/>
          </w:tcPr>
          <w:p w14:paraId="10308DFE" w14:textId="77777777" w:rsidR="008C3633" w:rsidRPr="002F7A93" w:rsidRDefault="008C3633" w:rsidP="002F7A93">
            <w:pPr>
              <w:spacing w:after="0"/>
              <w:rPr>
                <w:rFonts w:cs="Times New Roman"/>
                <w:sz w:val="20"/>
                <w:szCs w:val="20"/>
              </w:rPr>
            </w:pPr>
            <w:r w:rsidRPr="002F7A93">
              <w:rPr>
                <w:rFonts w:cs="Times New Roman"/>
                <w:sz w:val="20"/>
                <w:szCs w:val="20"/>
              </w:rPr>
              <w:t>(13.8)</w:t>
            </w:r>
          </w:p>
        </w:tc>
        <w:tc>
          <w:tcPr>
            <w:tcW w:w="810" w:type="dxa"/>
            <w:tcBorders>
              <w:top w:val="nil"/>
              <w:left w:val="nil"/>
              <w:bottom w:val="nil"/>
              <w:right w:val="nil"/>
            </w:tcBorders>
            <w:shd w:val="clear" w:color="auto" w:fill="auto"/>
            <w:noWrap/>
            <w:vAlign w:val="center"/>
            <w:hideMark/>
          </w:tcPr>
          <w:p w14:paraId="31C3F70E" w14:textId="77777777" w:rsidR="008C3633" w:rsidRPr="002F7A93" w:rsidRDefault="008C3633" w:rsidP="002F7A93">
            <w:pPr>
              <w:spacing w:after="0"/>
              <w:jc w:val="right"/>
              <w:rPr>
                <w:rFonts w:cs="Times New Roman"/>
                <w:sz w:val="20"/>
                <w:szCs w:val="20"/>
              </w:rPr>
            </w:pPr>
            <w:r w:rsidRPr="002F7A93">
              <w:rPr>
                <w:rFonts w:cs="Times New Roman"/>
                <w:sz w:val="20"/>
                <w:szCs w:val="20"/>
              </w:rPr>
              <w:t>1,664</w:t>
            </w:r>
          </w:p>
        </w:tc>
        <w:tc>
          <w:tcPr>
            <w:tcW w:w="1170" w:type="dxa"/>
            <w:tcBorders>
              <w:top w:val="nil"/>
              <w:left w:val="nil"/>
              <w:bottom w:val="nil"/>
              <w:right w:val="nil"/>
            </w:tcBorders>
            <w:shd w:val="clear" w:color="auto" w:fill="auto"/>
            <w:noWrap/>
            <w:vAlign w:val="center"/>
            <w:hideMark/>
          </w:tcPr>
          <w:p w14:paraId="45E9AD40" w14:textId="77777777" w:rsidR="008C3633" w:rsidRPr="002F7A93" w:rsidRDefault="008C3633" w:rsidP="002F7A93">
            <w:pPr>
              <w:spacing w:after="0"/>
              <w:rPr>
                <w:rFonts w:cs="Times New Roman"/>
                <w:sz w:val="20"/>
                <w:szCs w:val="20"/>
              </w:rPr>
            </w:pPr>
            <w:r w:rsidRPr="002F7A93">
              <w:rPr>
                <w:rFonts w:cs="Times New Roman"/>
                <w:sz w:val="20"/>
                <w:szCs w:val="20"/>
              </w:rPr>
              <w:t>(14.4)</w:t>
            </w:r>
          </w:p>
        </w:tc>
        <w:tc>
          <w:tcPr>
            <w:tcW w:w="1643" w:type="dxa"/>
            <w:tcBorders>
              <w:top w:val="nil"/>
              <w:left w:val="nil"/>
              <w:bottom w:val="nil"/>
              <w:right w:val="nil"/>
            </w:tcBorders>
            <w:shd w:val="clear" w:color="auto" w:fill="auto"/>
            <w:noWrap/>
            <w:vAlign w:val="center"/>
            <w:hideMark/>
          </w:tcPr>
          <w:p w14:paraId="30A84FEF" w14:textId="77777777" w:rsidR="008C3633" w:rsidRPr="002F7A93" w:rsidRDefault="008C3633" w:rsidP="002F7A93">
            <w:pPr>
              <w:spacing w:after="0"/>
              <w:jc w:val="center"/>
              <w:rPr>
                <w:rFonts w:cs="Times New Roman"/>
                <w:sz w:val="20"/>
                <w:szCs w:val="20"/>
              </w:rPr>
            </w:pPr>
            <w:r w:rsidRPr="002F7A93">
              <w:rPr>
                <w:rFonts w:cs="Times New Roman"/>
                <w:sz w:val="20"/>
                <w:szCs w:val="20"/>
              </w:rPr>
              <w:t>1.6%</w:t>
            </w:r>
          </w:p>
        </w:tc>
      </w:tr>
      <w:tr w:rsidR="00FA00D6" w:rsidRPr="008C3633" w14:paraId="6FC1D708" w14:textId="77777777" w:rsidTr="006D73DE">
        <w:trPr>
          <w:trHeight w:val="300"/>
        </w:trPr>
        <w:tc>
          <w:tcPr>
            <w:tcW w:w="3150" w:type="dxa"/>
            <w:tcBorders>
              <w:top w:val="nil"/>
              <w:left w:val="nil"/>
              <w:bottom w:val="nil"/>
              <w:right w:val="nil"/>
            </w:tcBorders>
            <w:shd w:val="clear" w:color="auto" w:fill="auto"/>
            <w:vAlign w:val="center"/>
            <w:hideMark/>
          </w:tcPr>
          <w:p w14:paraId="1C46F768" w14:textId="77777777" w:rsidR="008C3633" w:rsidRPr="002F7A93" w:rsidRDefault="008C3633" w:rsidP="002F7A93">
            <w:pPr>
              <w:spacing w:after="0"/>
              <w:ind w:firstLine="162"/>
              <w:rPr>
                <w:rFonts w:cs="Times New Roman"/>
                <w:sz w:val="20"/>
                <w:szCs w:val="20"/>
              </w:rPr>
            </w:pPr>
            <w:r w:rsidRPr="002F7A93">
              <w:rPr>
                <w:rFonts w:cs="Times New Roman"/>
                <w:sz w:val="20"/>
                <w:szCs w:val="20"/>
              </w:rPr>
              <w:t>Nephropathy</w:t>
            </w:r>
          </w:p>
        </w:tc>
        <w:tc>
          <w:tcPr>
            <w:tcW w:w="810" w:type="dxa"/>
            <w:tcBorders>
              <w:top w:val="nil"/>
              <w:left w:val="nil"/>
              <w:bottom w:val="nil"/>
              <w:right w:val="nil"/>
            </w:tcBorders>
            <w:shd w:val="clear" w:color="auto" w:fill="auto"/>
            <w:noWrap/>
            <w:vAlign w:val="center"/>
            <w:hideMark/>
          </w:tcPr>
          <w:p w14:paraId="698E15DD" w14:textId="77777777" w:rsidR="008C3633" w:rsidRPr="002F7A93" w:rsidRDefault="008C3633" w:rsidP="002F7A93">
            <w:pPr>
              <w:spacing w:after="0"/>
              <w:jc w:val="right"/>
              <w:rPr>
                <w:rFonts w:cs="Times New Roman"/>
                <w:sz w:val="20"/>
                <w:szCs w:val="20"/>
              </w:rPr>
            </w:pPr>
            <w:r w:rsidRPr="002F7A93">
              <w:rPr>
                <w:rFonts w:cs="Times New Roman"/>
                <w:sz w:val="20"/>
                <w:szCs w:val="20"/>
              </w:rPr>
              <w:t>250</w:t>
            </w:r>
          </w:p>
        </w:tc>
        <w:tc>
          <w:tcPr>
            <w:tcW w:w="1170" w:type="dxa"/>
            <w:tcBorders>
              <w:top w:val="nil"/>
              <w:left w:val="nil"/>
              <w:bottom w:val="nil"/>
              <w:right w:val="nil"/>
            </w:tcBorders>
            <w:shd w:val="clear" w:color="auto" w:fill="auto"/>
            <w:noWrap/>
            <w:vAlign w:val="center"/>
            <w:hideMark/>
          </w:tcPr>
          <w:p w14:paraId="0AE9AB43" w14:textId="77777777" w:rsidR="008C3633" w:rsidRPr="002F7A93" w:rsidRDefault="008C3633" w:rsidP="002F7A93">
            <w:pPr>
              <w:spacing w:after="0"/>
              <w:rPr>
                <w:rFonts w:cs="Times New Roman"/>
                <w:sz w:val="20"/>
                <w:szCs w:val="20"/>
              </w:rPr>
            </w:pPr>
            <w:r w:rsidRPr="002F7A93">
              <w:rPr>
                <w:rFonts w:cs="Times New Roman"/>
                <w:sz w:val="20"/>
                <w:szCs w:val="20"/>
              </w:rPr>
              <w:t>(4.5)</w:t>
            </w:r>
          </w:p>
        </w:tc>
        <w:tc>
          <w:tcPr>
            <w:tcW w:w="810" w:type="dxa"/>
            <w:tcBorders>
              <w:top w:val="nil"/>
              <w:left w:val="nil"/>
              <w:bottom w:val="nil"/>
              <w:right w:val="nil"/>
            </w:tcBorders>
            <w:shd w:val="clear" w:color="auto" w:fill="auto"/>
            <w:noWrap/>
            <w:vAlign w:val="center"/>
            <w:hideMark/>
          </w:tcPr>
          <w:p w14:paraId="415BD300" w14:textId="77777777" w:rsidR="008C3633" w:rsidRPr="002F7A93" w:rsidRDefault="008C3633" w:rsidP="002F7A93">
            <w:pPr>
              <w:spacing w:after="0"/>
              <w:jc w:val="right"/>
              <w:rPr>
                <w:rFonts w:cs="Times New Roman"/>
                <w:sz w:val="20"/>
                <w:szCs w:val="20"/>
              </w:rPr>
            </w:pPr>
            <w:r w:rsidRPr="002F7A93">
              <w:rPr>
                <w:rFonts w:cs="Times New Roman"/>
                <w:sz w:val="20"/>
                <w:szCs w:val="20"/>
              </w:rPr>
              <w:t>1,155</w:t>
            </w:r>
          </w:p>
        </w:tc>
        <w:tc>
          <w:tcPr>
            <w:tcW w:w="1170" w:type="dxa"/>
            <w:gridSpan w:val="2"/>
            <w:tcBorders>
              <w:top w:val="nil"/>
              <w:left w:val="nil"/>
              <w:bottom w:val="nil"/>
              <w:right w:val="nil"/>
            </w:tcBorders>
            <w:shd w:val="clear" w:color="auto" w:fill="auto"/>
            <w:noWrap/>
            <w:vAlign w:val="center"/>
            <w:hideMark/>
          </w:tcPr>
          <w:p w14:paraId="7ABA8089" w14:textId="77777777" w:rsidR="008C3633" w:rsidRPr="002F7A93" w:rsidRDefault="008C3633" w:rsidP="002F7A93">
            <w:pPr>
              <w:spacing w:after="0"/>
              <w:rPr>
                <w:rFonts w:cs="Times New Roman"/>
                <w:sz w:val="20"/>
                <w:szCs w:val="20"/>
              </w:rPr>
            </w:pPr>
            <w:r w:rsidRPr="002F7A93">
              <w:rPr>
                <w:rFonts w:cs="Times New Roman"/>
                <w:sz w:val="20"/>
                <w:szCs w:val="20"/>
              </w:rPr>
              <w:t>(6.6)</w:t>
            </w:r>
          </w:p>
        </w:tc>
        <w:tc>
          <w:tcPr>
            <w:tcW w:w="1620" w:type="dxa"/>
            <w:tcBorders>
              <w:top w:val="nil"/>
              <w:left w:val="nil"/>
              <w:bottom w:val="nil"/>
              <w:right w:val="nil"/>
            </w:tcBorders>
            <w:shd w:val="clear" w:color="auto" w:fill="auto"/>
            <w:noWrap/>
            <w:vAlign w:val="center"/>
            <w:hideMark/>
          </w:tcPr>
          <w:p w14:paraId="5FE20A4B" w14:textId="77777777" w:rsidR="008C3633" w:rsidRPr="002F7A93" w:rsidRDefault="008C3633" w:rsidP="002F7A93">
            <w:pPr>
              <w:spacing w:after="0"/>
              <w:jc w:val="center"/>
              <w:rPr>
                <w:rFonts w:cs="Times New Roman"/>
                <w:sz w:val="20"/>
                <w:szCs w:val="20"/>
              </w:rPr>
            </w:pPr>
            <w:r w:rsidRPr="002F7A93">
              <w:rPr>
                <w:rFonts w:cs="Times New Roman"/>
                <w:sz w:val="20"/>
                <w:szCs w:val="20"/>
              </w:rPr>
              <w:t>9.2%</w:t>
            </w:r>
          </w:p>
        </w:tc>
        <w:tc>
          <w:tcPr>
            <w:tcW w:w="259" w:type="dxa"/>
            <w:tcBorders>
              <w:top w:val="nil"/>
              <w:left w:val="nil"/>
              <w:bottom w:val="nil"/>
              <w:right w:val="nil"/>
            </w:tcBorders>
            <w:shd w:val="clear" w:color="auto" w:fill="auto"/>
            <w:noWrap/>
            <w:vAlign w:val="center"/>
            <w:hideMark/>
          </w:tcPr>
          <w:p w14:paraId="7DB1C944"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288336BB" w14:textId="77777777" w:rsidR="008C3633" w:rsidRPr="002F7A93" w:rsidRDefault="008C3633" w:rsidP="002F7A93">
            <w:pPr>
              <w:spacing w:after="0"/>
              <w:jc w:val="right"/>
              <w:rPr>
                <w:rFonts w:cs="Times New Roman"/>
                <w:sz w:val="20"/>
                <w:szCs w:val="20"/>
              </w:rPr>
            </w:pPr>
            <w:r w:rsidRPr="002F7A93">
              <w:rPr>
                <w:rFonts w:cs="Times New Roman"/>
                <w:sz w:val="20"/>
                <w:szCs w:val="20"/>
              </w:rPr>
              <w:t>652</w:t>
            </w:r>
          </w:p>
        </w:tc>
        <w:tc>
          <w:tcPr>
            <w:tcW w:w="1170" w:type="dxa"/>
            <w:tcBorders>
              <w:top w:val="nil"/>
              <w:left w:val="nil"/>
              <w:bottom w:val="nil"/>
              <w:right w:val="nil"/>
            </w:tcBorders>
            <w:shd w:val="clear" w:color="auto" w:fill="auto"/>
            <w:noWrap/>
            <w:vAlign w:val="center"/>
            <w:hideMark/>
          </w:tcPr>
          <w:p w14:paraId="4CD775AE" w14:textId="77777777" w:rsidR="008C3633" w:rsidRPr="002F7A93" w:rsidRDefault="008C3633" w:rsidP="002F7A93">
            <w:pPr>
              <w:spacing w:after="0"/>
              <w:rPr>
                <w:rFonts w:cs="Times New Roman"/>
                <w:sz w:val="20"/>
                <w:szCs w:val="20"/>
              </w:rPr>
            </w:pPr>
            <w:r w:rsidRPr="002F7A93">
              <w:rPr>
                <w:rFonts w:cs="Times New Roman"/>
                <w:sz w:val="20"/>
                <w:szCs w:val="20"/>
              </w:rPr>
              <w:t>(5.7)</w:t>
            </w:r>
          </w:p>
        </w:tc>
        <w:tc>
          <w:tcPr>
            <w:tcW w:w="810" w:type="dxa"/>
            <w:tcBorders>
              <w:top w:val="nil"/>
              <w:left w:val="nil"/>
              <w:bottom w:val="nil"/>
              <w:right w:val="nil"/>
            </w:tcBorders>
            <w:shd w:val="clear" w:color="auto" w:fill="auto"/>
            <w:noWrap/>
            <w:vAlign w:val="center"/>
            <w:hideMark/>
          </w:tcPr>
          <w:p w14:paraId="00CA7493" w14:textId="77777777" w:rsidR="008C3633" w:rsidRPr="002F7A93" w:rsidRDefault="008C3633" w:rsidP="002F7A93">
            <w:pPr>
              <w:spacing w:after="0"/>
              <w:jc w:val="right"/>
              <w:rPr>
                <w:rFonts w:cs="Times New Roman"/>
                <w:sz w:val="20"/>
                <w:szCs w:val="20"/>
              </w:rPr>
            </w:pPr>
            <w:r w:rsidRPr="002F7A93">
              <w:rPr>
                <w:rFonts w:cs="Times New Roman"/>
                <w:sz w:val="20"/>
                <w:szCs w:val="20"/>
              </w:rPr>
              <w:t>725</w:t>
            </w:r>
          </w:p>
        </w:tc>
        <w:tc>
          <w:tcPr>
            <w:tcW w:w="1170" w:type="dxa"/>
            <w:tcBorders>
              <w:top w:val="nil"/>
              <w:left w:val="nil"/>
              <w:bottom w:val="nil"/>
              <w:right w:val="nil"/>
            </w:tcBorders>
            <w:shd w:val="clear" w:color="auto" w:fill="auto"/>
            <w:noWrap/>
            <w:vAlign w:val="center"/>
            <w:hideMark/>
          </w:tcPr>
          <w:p w14:paraId="71E6CF24" w14:textId="77777777" w:rsidR="008C3633" w:rsidRPr="002F7A93" w:rsidRDefault="008C3633" w:rsidP="002F7A93">
            <w:pPr>
              <w:spacing w:after="0"/>
              <w:rPr>
                <w:rFonts w:cs="Times New Roman"/>
                <w:sz w:val="20"/>
                <w:szCs w:val="20"/>
              </w:rPr>
            </w:pPr>
            <w:r w:rsidRPr="002F7A93">
              <w:rPr>
                <w:rFonts w:cs="Times New Roman"/>
                <w:sz w:val="20"/>
                <w:szCs w:val="20"/>
              </w:rPr>
              <w:t>(6.3)</w:t>
            </w:r>
          </w:p>
        </w:tc>
        <w:tc>
          <w:tcPr>
            <w:tcW w:w="1643" w:type="dxa"/>
            <w:tcBorders>
              <w:top w:val="nil"/>
              <w:left w:val="nil"/>
              <w:bottom w:val="nil"/>
              <w:right w:val="nil"/>
            </w:tcBorders>
            <w:shd w:val="clear" w:color="auto" w:fill="auto"/>
            <w:noWrap/>
            <w:vAlign w:val="center"/>
            <w:hideMark/>
          </w:tcPr>
          <w:p w14:paraId="3EA58A92" w14:textId="77777777" w:rsidR="008C3633" w:rsidRPr="002F7A93" w:rsidRDefault="008C3633" w:rsidP="002F7A93">
            <w:pPr>
              <w:spacing w:after="0"/>
              <w:jc w:val="center"/>
              <w:rPr>
                <w:rFonts w:cs="Times New Roman"/>
                <w:sz w:val="20"/>
                <w:szCs w:val="20"/>
              </w:rPr>
            </w:pPr>
            <w:r w:rsidRPr="002F7A93">
              <w:rPr>
                <w:rFonts w:cs="Times New Roman"/>
                <w:sz w:val="20"/>
                <w:szCs w:val="20"/>
              </w:rPr>
              <w:t>2.4%</w:t>
            </w:r>
          </w:p>
        </w:tc>
      </w:tr>
      <w:tr w:rsidR="00FA00D6" w:rsidRPr="008C3633" w14:paraId="63D7CE6D" w14:textId="77777777" w:rsidTr="006D73DE">
        <w:trPr>
          <w:trHeight w:val="300"/>
        </w:trPr>
        <w:tc>
          <w:tcPr>
            <w:tcW w:w="3150" w:type="dxa"/>
            <w:tcBorders>
              <w:top w:val="nil"/>
              <w:left w:val="nil"/>
              <w:bottom w:val="nil"/>
              <w:right w:val="nil"/>
            </w:tcBorders>
            <w:shd w:val="clear" w:color="auto" w:fill="auto"/>
            <w:vAlign w:val="center"/>
            <w:hideMark/>
          </w:tcPr>
          <w:p w14:paraId="7A633F7F" w14:textId="77777777" w:rsidR="008C3633" w:rsidRPr="002F7A93" w:rsidRDefault="008C3633" w:rsidP="002F7A93">
            <w:pPr>
              <w:spacing w:after="0"/>
              <w:ind w:firstLine="162"/>
              <w:rPr>
                <w:rFonts w:cs="Times New Roman"/>
                <w:sz w:val="20"/>
                <w:szCs w:val="20"/>
              </w:rPr>
            </w:pPr>
            <w:r w:rsidRPr="002F7A93">
              <w:rPr>
                <w:rFonts w:cs="Times New Roman"/>
                <w:sz w:val="20"/>
                <w:szCs w:val="20"/>
              </w:rPr>
              <w:t>Peripheral vascular disease</w:t>
            </w:r>
          </w:p>
        </w:tc>
        <w:tc>
          <w:tcPr>
            <w:tcW w:w="810" w:type="dxa"/>
            <w:tcBorders>
              <w:top w:val="nil"/>
              <w:left w:val="nil"/>
              <w:bottom w:val="nil"/>
              <w:right w:val="nil"/>
            </w:tcBorders>
            <w:shd w:val="clear" w:color="auto" w:fill="auto"/>
            <w:noWrap/>
            <w:vAlign w:val="center"/>
            <w:hideMark/>
          </w:tcPr>
          <w:p w14:paraId="4C87D310" w14:textId="77777777" w:rsidR="008C3633" w:rsidRPr="002F7A93" w:rsidRDefault="008C3633" w:rsidP="002F7A93">
            <w:pPr>
              <w:spacing w:after="0"/>
              <w:jc w:val="right"/>
              <w:rPr>
                <w:rFonts w:cs="Times New Roman"/>
                <w:sz w:val="20"/>
                <w:szCs w:val="20"/>
              </w:rPr>
            </w:pPr>
            <w:r w:rsidRPr="002F7A93">
              <w:rPr>
                <w:rFonts w:cs="Times New Roman"/>
                <w:sz w:val="20"/>
                <w:szCs w:val="20"/>
              </w:rPr>
              <w:t>125</w:t>
            </w:r>
          </w:p>
        </w:tc>
        <w:tc>
          <w:tcPr>
            <w:tcW w:w="1170" w:type="dxa"/>
            <w:tcBorders>
              <w:top w:val="nil"/>
              <w:left w:val="nil"/>
              <w:bottom w:val="nil"/>
              <w:right w:val="nil"/>
            </w:tcBorders>
            <w:shd w:val="clear" w:color="auto" w:fill="auto"/>
            <w:noWrap/>
            <w:vAlign w:val="center"/>
            <w:hideMark/>
          </w:tcPr>
          <w:p w14:paraId="11B8E442" w14:textId="77777777" w:rsidR="008C3633" w:rsidRPr="002F7A93" w:rsidRDefault="008C3633" w:rsidP="002F7A93">
            <w:pPr>
              <w:spacing w:after="0"/>
              <w:rPr>
                <w:rFonts w:cs="Times New Roman"/>
                <w:sz w:val="20"/>
                <w:szCs w:val="20"/>
              </w:rPr>
            </w:pPr>
            <w:r w:rsidRPr="002F7A93">
              <w:rPr>
                <w:rFonts w:cs="Times New Roman"/>
                <w:sz w:val="20"/>
                <w:szCs w:val="20"/>
              </w:rPr>
              <w:t>(2.3)</w:t>
            </w:r>
          </w:p>
        </w:tc>
        <w:tc>
          <w:tcPr>
            <w:tcW w:w="810" w:type="dxa"/>
            <w:tcBorders>
              <w:top w:val="nil"/>
              <w:left w:val="nil"/>
              <w:bottom w:val="nil"/>
              <w:right w:val="nil"/>
            </w:tcBorders>
            <w:shd w:val="clear" w:color="auto" w:fill="auto"/>
            <w:noWrap/>
            <w:vAlign w:val="center"/>
            <w:hideMark/>
          </w:tcPr>
          <w:p w14:paraId="7D196A7A" w14:textId="77777777" w:rsidR="008C3633" w:rsidRPr="002F7A93" w:rsidRDefault="008C3633" w:rsidP="002F7A93">
            <w:pPr>
              <w:spacing w:after="0"/>
              <w:jc w:val="right"/>
              <w:rPr>
                <w:rFonts w:cs="Times New Roman"/>
                <w:sz w:val="20"/>
                <w:szCs w:val="20"/>
              </w:rPr>
            </w:pPr>
            <w:r w:rsidRPr="002F7A93">
              <w:rPr>
                <w:rFonts w:cs="Times New Roman"/>
                <w:sz w:val="20"/>
                <w:szCs w:val="20"/>
              </w:rPr>
              <w:t>446</w:t>
            </w:r>
          </w:p>
        </w:tc>
        <w:tc>
          <w:tcPr>
            <w:tcW w:w="1170" w:type="dxa"/>
            <w:gridSpan w:val="2"/>
            <w:tcBorders>
              <w:top w:val="nil"/>
              <w:left w:val="nil"/>
              <w:bottom w:val="nil"/>
              <w:right w:val="nil"/>
            </w:tcBorders>
            <w:shd w:val="clear" w:color="auto" w:fill="auto"/>
            <w:noWrap/>
            <w:vAlign w:val="center"/>
            <w:hideMark/>
          </w:tcPr>
          <w:p w14:paraId="5316B47E" w14:textId="77777777" w:rsidR="008C3633" w:rsidRPr="002F7A93" w:rsidRDefault="008C3633" w:rsidP="002F7A93">
            <w:pPr>
              <w:spacing w:after="0"/>
              <w:rPr>
                <w:rFonts w:cs="Times New Roman"/>
                <w:sz w:val="20"/>
                <w:szCs w:val="20"/>
              </w:rPr>
            </w:pPr>
            <w:r w:rsidRPr="002F7A93">
              <w:rPr>
                <w:rFonts w:cs="Times New Roman"/>
                <w:sz w:val="20"/>
                <w:szCs w:val="20"/>
              </w:rPr>
              <w:t>(2.6)</w:t>
            </w:r>
          </w:p>
        </w:tc>
        <w:tc>
          <w:tcPr>
            <w:tcW w:w="1620" w:type="dxa"/>
            <w:tcBorders>
              <w:top w:val="nil"/>
              <w:left w:val="nil"/>
              <w:bottom w:val="nil"/>
              <w:right w:val="nil"/>
            </w:tcBorders>
            <w:shd w:val="clear" w:color="auto" w:fill="auto"/>
            <w:noWrap/>
            <w:vAlign w:val="center"/>
            <w:hideMark/>
          </w:tcPr>
          <w:p w14:paraId="29172E73" w14:textId="77777777" w:rsidR="008C3633" w:rsidRPr="002F7A93" w:rsidRDefault="008C3633" w:rsidP="002F7A93">
            <w:pPr>
              <w:spacing w:after="0"/>
              <w:jc w:val="center"/>
              <w:rPr>
                <w:rFonts w:cs="Times New Roman"/>
                <w:sz w:val="20"/>
                <w:szCs w:val="20"/>
              </w:rPr>
            </w:pPr>
            <w:r w:rsidRPr="002F7A93">
              <w:rPr>
                <w:rFonts w:cs="Times New Roman"/>
                <w:sz w:val="20"/>
                <w:szCs w:val="20"/>
              </w:rPr>
              <w:t>1.9%</w:t>
            </w:r>
          </w:p>
        </w:tc>
        <w:tc>
          <w:tcPr>
            <w:tcW w:w="259" w:type="dxa"/>
            <w:tcBorders>
              <w:top w:val="nil"/>
              <w:left w:val="nil"/>
              <w:bottom w:val="nil"/>
              <w:right w:val="nil"/>
            </w:tcBorders>
            <w:shd w:val="clear" w:color="auto" w:fill="auto"/>
            <w:noWrap/>
            <w:vAlign w:val="center"/>
            <w:hideMark/>
          </w:tcPr>
          <w:p w14:paraId="795DC219"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1CEC2E7F" w14:textId="77777777" w:rsidR="008C3633" w:rsidRPr="002F7A93" w:rsidRDefault="008C3633" w:rsidP="002F7A93">
            <w:pPr>
              <w:spacing w:after="0"/>
              <w:jc w:val="right"/>
              <w:rPr>
                <w:rFonts w:cs="Times New Roman"/>
                <w:sz w:val="20"/>
                <w:szCs w:val="20"/>
              </w:rPr>
            </w:pPr>
            <w:r w:rsidRPr="002F7A93">
              <w:rPr>
                <w:rFonts w:cs="Times New Roman"/>
                <w:sz w:val="20"/>
                <w:szCs w:val="20"/>
              </w:rPr>
              <w:t>261</w:t>
            </w:r>
          </w:p>
        </w:tc>
        <w:tc>
          <w:tcPr>
            <w:tcW w:w="1170" w:type="dxa"/>
            <w:tcBorders>
              <w:top w:val="nil"/>
              <w:left w:val="nil"/>
              <w:bottom w:val="nil"/>
              <w:right w:val="nil"/>
            </w:tcBorders>
            <w:shd w:val="clear" w:color="auto" w:fill="auto"/>
            <w:noWrap/>
            <w:vAlign w:val="center"/>
            <w:hideMark/>
          </w:tcPr>
          <w:p w14:paraId="2BC089E4" w14:textId="77777777" w:rsidR="008C3633" w:rsidRPr="002F7A93" w:rsidRDefault="008C3633" w:rsidP="002F7A93">
            <w:pPr>
              <w:spacing w:after="0"/>
              <w:rPr>
                <w:rFonts w:cs="Times New Roman"/>
                <w:sz w:val="20"/>
                <w:szCs w:val="20"/>
              </w:rPr>
            </w:pPr>
            <w:r w:rsidRPr="002F7A93">
              <w:rPr>
                <w:rFonts w:cs="Times New Roman"/>
                <w:sz w:val="20"/>
                <w:szCs w:val="20"/>
              </w:rPr>
              <w:t>(2.3)</w:t>
            </w:r>
          </w:p>
        </w:tc>
        <w:tc>
          <w:tcPr>
            <w:tcW w:w="810" w:type="dxa"/>
            <w:tcBorders>
              <w:top w:val="nil"/>
              <w:left w:val="nil"/>
              <w:bottom w:val="nil"/>
              <w:right w:val="nil"/>
            </w:tcBorders>
            <w:shd w:val="clear" w:color="auto" w:fill="auto"/>
            <w:noWrap/>
            <w:vAlign w:val="center"/>
            <w:hideMark/>
          </w:tcPr>
          <w:p w14:paraId="1476BBCF" w14:textId="77777777" w:rsidR="008C3633" w:rsidRPr="002F7A93" w:rsidRDefault="008C3633" w:rsidP="002F7A93">
            <w:pPr>
              <w:spacing w:after="0"/>
              <w:jc w:val="right"/>
              <w:rPr>
                <w:rFonts w:cs="Times New Roman"/>
                <w:sz w:val="20"/>
                <w:szCs w:val="20"/>
              </w:rPr>
            </w:pPr>
            <w:r w:rsidRPr="002F7A93">
              <w:rPr>
                <w:rFonts w:cs="Times New Roman"/>
                <w:sz w:val="20"/>
                <w:szCs w:val="20"/>
              </w:rPr>
              <w:t>288</w:t>
            </w:r>
          </w:p>
        </w:tc>
        <w:tc>
          <w:tcPr>
            <w:tcW w:w="1170" w:type="dxa"/>
            <w:tcBorders>
              <w:top w:val="nil"/>
              <w:left w:val="nil"/>
              <w:bottom w:val="nil"/>
              <w:right w:val="nil"/>
            </w:tcBorders>
            <w:shd w:val="clear" w:color="auto" w:fill="auto"/>
            <w:noWrap/>
            <w:vAlign w:val="center"/>
            <w:hideMark/>
          </w:tcPr>
          <w:p w14:paraId="2A0FAEB8" w14:textId="77777777" w:rsidR="008C3633" w:rsidRPr="002F7A93" w:rsidRDefault="008C3633" w:rsidP="002F7A93">
            <w:pPr>
              <w:spacing w:after="0"/>
              <w:rPr>
                <w:rFonts w:cs="Times New Roman"/>
                <w:sz w:val="20"/>
                <w:szCs w:val="20"/>
              </w:rPr>
            </w:pPr>
            <w:r w:rsidRPr="002F7A93">
              <w:rPr>
                <w:rFonts w:cs="Times New Roman"/>
                <w:sz w:val="20"/>
                <w:szCs w:val="20"/>
              </w:rPr>
              <w:t>(2.5)</w:t>
            </w:r>
          </w:p>
        </w:tc>
        <w:tc>
          <w:tcPr>
            <w:tcW w:w="1643" w:type="dxa"/>
            <w:tcBorders>
              <w:top w:val="nil"/>
              <w:left w:val="nil"/>
              <w:bottom w:val="nil"/>
              <w:right w:val="nil"/>
            </w:tcBorders>
            <w:shd w:val="clear" w:color="auto" w:fill="auto"/>
            <w:noWrap/>
            <w:vAlign w:val="center"/>
            <w:hideMark/>
          </w:tcPr>
          <w:p w14:paraId="36AE9D5D" w14:textId="77777777" w:rsidR="008C3633" w:rsidRPr="002F7A93" w:rsidRDefault="008C3633" w:rsidP="002F7A93">
            <w:pPr>
              <w:spacing w:after="0"/>
              <w:jc w:val="center"/>
              <w:rPr>
                <w:rFonts w:cs="Times New Roman"/>
                <w:sz w:val="20"/>
                <w:szCs w:val="20"/>
              </w:rPr>
            </w:pPr>
            <w:r w:rsidRPr="002F7A93">
              <w:rPr>
                <w:rFonts w:cs="Times New Roman"/>
                <w:sz w:val="20"/>
                <w:szCs w:val="20"/>
              </w:rPr>
              <w:t>1.3%</w:t>
            </w:r>
          </w:p>
        </w:tc>
      </w:tr>
      <w:tr w:rsidR="00FA00D6" w:rsidRPr="008C3633" w14:paraId="17051C7A" w14:textId="77777777" w:rsidTr="006D73DE">
        <w:trPr>
          <w:trHeight w:val="300"/>
        </w:trPr>
        <w:tc>
          <w:tcPr>
            <w:tcW w:w="3150" w:type="dxa"/>
            <w:tcBorders>
              <w:top w:val="nil"/>
              <w:left w:val="nil"/>
              <w:bottom w:val="nil"/>
              <w:right w:val="nil"/>
            </w:tcBorders>
            <w:shd w:val="clear" w:color="auto" w:fill="auto"/>
            <w:vAlign w:val="center"/>
            <w:hideMark/>
          </w:tcPr>
          <w:p w14:paraId="69171D09" w14:textId="77777777" w:rsidR="008C3633" w:rsidRPr="002F7A93" w:rsidRDefault="008C3633" w:rsidP="002F7A93">
            <w:pPr>
              <w:spacing w:after="0"/>
              <w:ind w:firstLine="162"/>
              <w:rPr>
                <w:rFonts w:cs="Times New Roman"/>
                <w:sz w:val="20"/>
                <w:szCs w:val="20"/>
              </w:rPr>
            </w:pPr>
            <w:r w:rsidRPr="002F7A93">
              <w:rPr>
                <w:rFonts w:cs="Times New Roman"/>
                <w:sz w:val="20"/>
                <w:szCs w:val="20"/>
              </w:rPr>
              <w:t>Retinopathy</w:t>
            </w:r>
          </w:p>
        </w:tc>
        <w:tc>
          <w:tcPr>
            <w:tcW w:w="810" w:type="dxa"/>
            <w:tcBorders>
              <w:top w:val="nil"/>
              <w:left w:val="nil"/>
              <w:bottom w:val="nil"/>
              <w:right w:val="nil"/>
            </w:tcBorders>
            <w:shd w:val="clear" w:color="auto" w:fill="auto"/>
            <w:noWrap/>
            <w:vAlign w:val="center"/>
            <w:hideMark/>
          </w:tcPr>
          <w:p w14:paraId="36C1E29F" w14:textId="77777777" w:rsidR="008C3633" w:rsidRPr="002F7A93" w:rsidRDefault="008C3633" w:rsidP="002F7A93">
            <w:pPr>
              <w:spacing w:after="0"/>
              <w:jc w:val="right"/>
              <w:rPr>
                <w:rFonts w:cs="Times New Roman"/>
                <w:sz w:val="20"/>
                <w:szCs w:val="20"/>
              </w:rPr>
            </w:pPr>
            <w:r w:rsidRPr="002F7A93">
              <w:rPr>
                <w:rFonts w:cs="Times New Roman"/>
                <w:sz w:val="20"/>
                <w:szCs w:val="20"/>
              </w:rPr>
              <w:t>74</w:t>
            </w:r>
          </w:p>
        </w:tc>
        <w:tc>
          <w:tcPr>
            <w:tcW w:w="1170" w:type="dxa"/>
            <w:tcBorders>
              <w:top w:val="nil"/>
              <w:left w:val="nil"/>
              <w:bottom w:val="nil"/>
              <w:right w:val="nil"/>
            </w:tcBorders>
            <w:shd w:val="clear" w:color="auto" w:fill="auto"/>
            <w:noWrap/>
            <w:vAlign w:val="center"/>
            <w:hideMark/>
          </w:tcPr>
          <w:p w14:paraId="471FCD5F" w14:textId="77777777" w:rsidR="008C3633" w:rsidRPr="002F7A93" w:rsidRDefault="008C3633" w:rsidP="002F7A93">
            <w:pPr>
              <w:spacing w:after="0"/>
              <w:rPr>
                <w:rFonts w:cs="Times New Roman"/>
                <w:sz w:val="20"/>
                <w:szCs w:val="20"/>
              </w:rPr>
            </w:pPr>
            <w:r w:rsidRPr="002F7A93">
              <w:rPr>
                <w:rFonts w:cs="Times New Roman"/>
                <w:sz w:val="20"/>
                <w:szCs w:val="20"/>
              </w:rPr>
              <w:t>(1.3)</w:t>
            </w:r>
          </w:p>
        </w:tc>
        <w:tc>
          <w:tcPr>
            <w:tcW w:w="810" w:type="dxa"/>
            <w:tcBorders>
              <w:top w:val="nil"/>
              <w:left w:val="nil"/>
              <w:bottom w:val="nil"/>
              <w:right w:val="nil"/>
            </w:tcBorders>
            <w:shd w:val="clear" w:color="auto" w:fill="auto"/>
            <w:noWrap/>
            <w:vAlign w:val="center"/>
            <w:hideMark/>
          </w:tcPr>
          <w:p w14:paraId="2A1686A9" w14:textId="77777777" w:rsidR="008C3633" w:rsidRPr="002F7A93" w:rsidRDefault="008C3633" w:rsidP="002F7A93">
            <w:pPr>
              <w:spacing w:after="0"/>
              <w:jc w:val="right"/>
              <w:rPr>
                <w:rFonts w:cs="Times New Roman"/>
                <w:sz w:val="20"/>
                <w:szCs w:val="20"/>
              </w:rPr>
            </w:pPr>
            <w:r w:rsidRPr="002F7A93">
              <w:rPr>
                <w:rFonts w:cs="Times New Roman"/>
                <w:sz w:val="20"/>
                <w:szCs w:val="20"/>
              </w:rPr>
              <w:t>257</w:t>
            </w:r>
          </w:p>
        </w:tc>
        <w:tc>
          <w:tcPr>
            <w:tcW w:w="1170" w:type="dxa"/>
            <w:gridSpan w:val="2"/>
            <w:tcBorders>
              <w:top w:val="nil"/>
              <w:left w:val="nil"/>
              <w:bottom w:val="nil"/>
              <w:right w:val="nil"/>
            </w:tcBorders>
            <w:shd w:val="clear" w:color="auto" w:fill="auto"/>
            <w:noWrap/>
            <w:vAlign w:val="center"/>
            <w:hideMark/>
          </w:tcPr>
          <w:p w14:paraId="3D38D05F" w14:textId="77777777" w:rsidR="008C3633" w:rsidRPr="002F7A93" w:rsidRDefault="008C3633" w:rsidP="002F7A93">
            <w:pPr>
              <w:spacing w:after="0"/>
              <w:rPr>
                <w:rFonts w:cs="Times New Roman"/>
                <w:sz w:val="20"/>
                <w:szCs w:val="20"/>
              </w:rPr>
            </w:pPr>
            <w:r w:rsidRPr="002F7A93">
              <w:rPr>
                <w:rFonts w:cs="Times New Roman"/>
                <w:sz w:val="20"/>
                <w:szCs w:val="20"/>
              </w:rPr>
              <w:t>(1.5)</w:t>
            </w:r>
          </w:p>
        </w:tc>
        <w:tc>
          <w:tcPr>
            <w:tcW w:w="1620" w:type="dxa"/>
            <w:tcBorders>
              <w:top w:val="nil"/>
              <w:left w:val="nil"/>
              <w:bottom w:val="nil"/>
              <w:right w:val="nil"/>
            </w:tcBorders>
            <w:shd w:val="clear" w:color="auto" w:fill="auto"/>
            <w:noWrap/>
            <w:vAlign w:val="center"/>
            <w:hideMark/>
          </w:tcPr>
          <w:p w14:paraId="479E9139" w14:textId="77777777" w:rsidR="008C3633" w:rsidRPr="002F7A93" w:rsidRDefault="008C3633" w:rsidP="002F7A93">
            <w:pPr>
              <w:spacing w:after="0"/>
              <w:jc w:val="center"/>
              <w:rPr>
                <w:rFonts w:cs="Times New Roman"/>
                <w:sz w:val="20"/>
                <w:szCs w:val="20"/>
              </w:rPr>
            </w:pPr>
            <w:r w:rsidRPr="002F7A93">
              <w:rPr>
                <w:rFonts w:cs="Times New Roman"/>
                <w:sz w:val="20"/>
                <w:szCs w:val="20"/>
              </w:rPr>
              <w:t>1.1%</w:t>
            </w:r>
          </w:p>
        </w:tc>
        <w:tc>
          <w:tcPr>
            <w:tcW w:w="259" w:type="dxa"/>
            <w:tcBorders>
              <w:top w:val="nil"/>
              <w:left w:val="nil"/>
              <w:bottom w:val="nil"/>
              <w:right w:val="nil"/>
            </w:tcBorders>
            <w:shd w:val="clear" w:color="auto" w:fill="auto"/>
            <w:noWrap/>
            <w:vAlign w:val="center"/>
            <w:hideMark/>
          </w:tcPr>
          <w:p w14:paraId="293600D7"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17CAF660" w14:textId="77777777" w:rsidR="008C3633" w:rsidRPr="002F7A93" w:rsidRDefault="008C3633" w:rsidP="002F7A93">
            <w:pPr>
              <w:spacing w:after="0"/>
              <w:jc w:val="right"/>
              <w:rPr>
                <w:rFonts w:cs="Times New Roman"/>
                <w:sz w:val="20"/>
                <w:szCs w:val="20"/>
              </w:rPr>
            </w:pPr>
            <w:r w:rsidRPr="002F7A93">
              <w:rPr>
                <w:rFonts w:cs="Times New Roman"/>
                <w:sz w:val="20"/>
                <w:szCs w:val="20"/>
              </w:rPr>
              <w:t>152</w:t>
            </w:r>
          </w:p>
        </w:tc>
        <w:tc>
          <w:tcPr>
            <w:tcW w:w="1170" w:type="dxa"/>
            <w:tcBorders>
              <w:top w:val="nil"/>
              <w:left w:val="nil"/>
              <w:bottom w:val="nil"/>
              <w:right w:val="nil"/>
            </w:tcBorders>
            <w:shd w:val="clear" w:color="auto" w:fill="auto"/>
            <w:noWrap/>
            <w:vAlign w:val="center"/>
            <w:hideMark/>
          </w:tcPr>
          <w:p w14:paraId="605A722D" w14:textId="77777777" w:rsidR="008C3633" w:rsidRPr="002F7A93" w:rsidRDefault="008C3633" w:rsidP="002F7A93">
            <w:pPr>
              <w:spacing w:after="0"/>
              <w:rPr>
                <w:rFonts w:cs="Times New Roman"/>
                <w:sz w:val="20"/>
                <w:szCs w:val="20"/>
              </w:rPr>
            </w:pPr>
            <w:r w:rsidRPr="002F7A93">
              <w:rPr>
                <w:rFonts w:cs="Times New Roman"/>
                <w:sz w:val="20"/>
                <w:szCs w:val="20"/>
              </w:rPr>
              <w:t>(1.3)</w:t>
            </w:r>
          </w:p>
        </w:tc>
        <w:tc>
          <w:tcPr>
            <w:tcW w:w="810" w:type="dxa"/>
            <w:tcBorders>
              <w:top w:val="nil"/>
              <w:left w:val="nil"/>
              <w:bottom w:val="nil"/>
              <w:right w:val="nil"/>
            </w:tcBorders>
            <w:shd w:val="clear" w:color="auto" w:fill="auto"/>
            <w:noWrap/>
            <w:vAlign w:val="center"/>
            <w:hideMark/>
          </w:tcPr>
          <w:p w14:paraId="08DB161F" w14:textId="77777777" w:rsidR="008C3633" w:rsidRPr="002F7A93" w:rsidRDefault="008C3633" w:rsidP="002F7A93">
            <w:pPr>
              <w:spacing w:after="0"/>
              <w:jc w:val="right"/>
              <w:rPr>
                <w:rFonts w:cs="Times New Roman"/>
                <w:sz w:val="20"/>
                <w:szCs w:val="20"/>
              </w:rPr>
            </w:pPr>
            <w:r w:rsidRPr="002F7A93">
              <w:rPr>
                <w:rFonts w:cs="Times New Roman"/>
                <w:sz w:val="20"/>
                <w:szCs w:val="20"/>
              </w:rPr>
              <w:t>164</w:t>
            </w:r>
          </w:p>
        </w:tc>
        <w:tc>
          <w:tcPr>
            <w:tcW w:w="1170" w:type="dxa"/>
            <w:tcBorders>
              <w:top w:val="nil"/>
              <w:left w:val="nil"/>
              <w:bottom w:val="nil"/>
              <w:right w:val="nil"/>
            </w:tcBorders>
            <w:shd w:val="clear" w:color="auto" w:fill="auto"/>
            <w:noWrap/>
            <w:vAlign w:val="center"/>
            <w:hideMark/>
          </w:tcPr>
          <w:p w14:paraId="57EC5AB5" w14:textId="77777777" w:rsidR="008C3633" w:rsidRPr="002F7A93" w:rsidRDefault="008C3633" w:rsidP="002F7A93">
            <w:pPr>
              <w:spacing w:after="0"/>
              <w:rPr>
                <w:rFonts w:cs="Times New Roman"/>
                <w:sz w:val="20"/>
                <w:szCs w:val="20"/>
              </w:rPr>
            </w:pPr>
            <w:r w:rsidRPr="002F7A93">
              <w:rPr>
                <w:rFonts w:cs="Times New Roman"/>
                <w:sz w:val="20"/>
                <w:szCs w:val="20"/>
              </w:rPr>
              <w:t>(1.4)</w:t>
            </w:r>
          </w:p>
        </w:tc>
        <w:tc>
          <w:tcPr>
            <w:tcW w:w="1643" w:type="dxa"/>
            <w:tcBorders>
              <w:top w:val="nil"/>
              <w:left w:val="nil"/>
              <w:bottom w:val="nil"/>
              <w:right w:val="nil"/>
            </w:tcBorders>
            <w:shd w:val="clear" w:color="auto" w:fill="auto"/>
            <w:noWrap/>
            <w:vAlign w:val="center"/>
            <w:hideMark/>
          </w:tcPr>
          <w:p w14:paraId="2160BB7B" w14:textId="77777777" w:rsidR="008C3633" w:rsidRPr="002F7A93" w:rsidRDefault="008C3633" w:rsidP="002F7A93">
            <w:pPr>
              <w:spacing w:after="0"/>
              <w:jc w:val="center"/>
              <w:rPr>
                <w:rFonts w:cs="Times New Roman"/>
                <w:sz w:val="20"/>
                <w:szCs w:val="20"/>
              </w:rPr>
            </w:pPr>
            <w:r w:rsidRPr="002F7A93">
              <w:rPr>
                <w:rFonts w:cs="Times New Roman"/>
                <w:sz w:val="20"/>
                <w:szCs w:val="20"/>
              </w:rPr>
              <w:t>0.8%</w:t>
            </w:r>
          </w:p>
        </w:tc>
      </w:tr>
      <w:tr w:rsidR="00FA00D6" w:rsidRPr="008C3633" w14:paraId="4B447D02" w14:textId="77777777" w:rsidTr="006D73DE">
        <w:trPr>
          <w:trHeight w:val="300"/>
        </w:trPr>
        <w:tc>
          <w:tcPr>
            <w:tcW w:w="3150" w:type="dxa"/>
            <w:tcBorders>
              <w:top w:val="nil"/>
              <w:left w:val="nil"/>
              <w:bottom w:val="nil"/>
              <w:right w:val="nil"/>
            </w:tcBorders>
            <w:shd w:val="clear" w:color="auto" w:fill="auto"/>
            <w:vAlign w:val="center"/>
            <w:hideMark/>
          </w:tcPr>
          <w:p w14:paraId="3A22300A" w14:textId="77777777" w:rsidR="008C3633" w:rsidRPr="002F7A93" w:rsidRDefault="008C3633" w:rsidP="002F7A93">
            <w:pPr>
              <w:spacing w:after="0"/>
              <w:ind w:firstLine="162"/>
              <w:rPr>
                <w:rFonts w:cs="Times New Roman"/>
                <w:sz w:val="20"/>
                <w:szCs w:val="20"/>
              </w:rPr>
            </w:pPr>
            <w:r w:rsidRPr="002F7A93">
              <w:rPr>
                <w:rFonts w:cs="Times New Roman"/>
                <w:sz w:val="20"/>
                <w:szCs w:val="20"/>
              </w:rPr>
              <w:t>Cerebrovascular complications</w:t>
            </w:r>
          </w:p>
        </w:tc>
        <w:tc>
          <w:tcPr>
            <w:tcW w:w="810" w:type="dxa"/>
            <w:tcBorders>
              <w:top w:val="nil"/>
              <w:left w:val="nil"/>
              <w:bottom w:val="nil"/>
              <w:right w:val="nil"/>
            </w:tcBorders>
            <w:shd w:val="clear" w:color="auto" w:fill="auto"/>
            <w:noWrap/>
            <w:vAlign w:val="center"/>
            <w:hideMark/>
          </w:tcPr>
          <w:p w14:paraId="4C99C08E" w14:textId="77777777" w:rsidR="008C3633" w:rsidRPr="002F7A93" w:rsidRDefault="008C3633" w:rsidP="002F7A93">
            <w:pPr>
              <w:spacing w:after="0"/>
              <w:jc w:val="right"/>
              <w:rPr>
                <w:rFonts w:cs="Times New Roman"/>
                <w:sz w:val="20"/>
                <w:szCs w:val="20"/>
              </w:rPr>
            </w:pPr>
            <w:r w:rsidRPr="002F7A93">
              <w:rPr>
                <w:rFonts w:cs="Times New Roman"/>
                <w:sz w:val="20"/>
                <w:szCs w:val="20"/>
              </w:rPr>
              <w:t>149</w:t>
            </w:r>
          </w:p>
        </w:tc>
        <w:tc>
          <w:tcPr>
            <w:tcW w:w="1170" w:type="dxa"/>
            <w:tcBorders>
              <w:top w:val="nil"/>
              <w:left w:val="nil"/>
              <w:bottom w:val="nil"/>
              <w:right w:val="nil"/>
            </w:tcBorders>
            <w:shd w:val="clear" w:color="auto" w:fill="auto"/>
            <w:noWrap/>
            <w:vAlign w:val="center"/>
            <w:hideMark/>
          </w:tcPr>
          <w:p w14:paraId="417CE805" w14:textId="77777777" w:rsidR="008C3633" w:rsidRPr="002F7A93" w:rsidRDefault="008C3633" w:rsidP="002F7A93">
            <w:pPr>
              <w:spacing w:after="0"/>
              <w:rPr>
                <w:rFonts w:cs="Times New Roman"/>
                <w:sz w:val="20"/>
                <w:szCs w:val="20"/>
              </w:rPr>
            </w:pPr>
            <w:r w:rsidRPr="002F7A93">
              <w:rPr>
                <w:rFonts w:cs="Times New Roman"/>
                <w:sz w:val="20"/>
                <w:szCs w:val="20"/>
              </w:rPr>
              <w:t>(2.7)</w:t>
            </w:r>
          </w:p>
        </w:tc>
        <w:tc>
          <w:tcPr>
            <w:tcW w:w="810" w:type="dxa"/>
            <w:tcBorders>
              <w:top w:val="nil"/>
              <w:left w:val="nil"/>
              <w:bottom w:val="nil"/>
              <w:right w:val="nil"/>
            </w:tcBorders>
            <w:shd w:val="clear" w:color="auto" w:fill="auto"/>
            <w:noWrap/>
            <w:vAlign w:val="center"/>
            <w:hideMark/>
          </w:tcPr>
          <w:p w14:paraId="6FDDD8E3" w14:textId="77777777" w:rsidR="008C3633" w:rsidRPr="002F7A93" w:rsidRDefault="008C3633" w:rsidP="002F7A93">
            <w:pPr>
              <w:spacing w:after="0"/>
              <w:jc w:val="right"/>
              <w:rPr>
                <w:rFonts w:cs="Times New Roman"/>
                <w:sz w:val="20"/>
                <w:szCs w:val="20"/>
              </w:rPr>
            </w:pPr>
            <w:r w:rsidRPr="002F7A93">
              <w:rPr>
                <w:rFonts w:cs="Times New Roman"/>
                <w:sz w:val="20"/>
                <w:szCs w:val="20"/>
              </w:rPr>
              <w:t>551</w:t>
            </w:r>
          </w:p>
        </w:tc>
        <w:tc>
          <w:tcPr>
            <w:tcW w:w="1170" w:type="dxa"/>
            <w:gridSpan w:val="2"/>
            <w:tcBorders>
              <w:top w:val="nil"/>
              <w:left w:val="nil"/>
              <w:bottom w:val="nil"/>
              <w:right w:val="nil"/>
            </w:tcBorders>
            <w:shd w:val="clear" w:color="auto" w:fill="auto"/>
            <w:noWrap/>
            <w:vAlign w:val="center"/>
            <w:hideMark/>
          </w:tcPr>
          <w:p w14:paraId="2CD66AD6" w14:textId="77777777" w:rsidR="008C3633" w:rsidRPr="002F7A93" w:rsidRDefault="008C3633" w:rsidP="002F7A93">
            <w:pPr>
              <w:spacing w:after="0"/>
              <w:rPr>
                <w:rFonts w:cs="Times New Roman"/>
                <w:sz w:val="20"/>
                <w:szCs w:val="20"/>
              </w:rPr>
            </w:pPr>
            <w:r w:rsidRPr="002F7A93">
              <w:rPr>
                <w:rFonts w:cs="Times New Roman"/>
                <w:sz w:val="20"/>
                <w:szCs w:val="20"/>
              </w:rPr>
              <w:t>(3.2)</w:t>
            </w:r>
          </w:p>
        </w:tc>
        <w:tc>
          <w:tcPr>
            <w:tcW w:w="1620" w:type="dxa"/>
            <w:tcBorders>
              <w:top w:val="nil"/>
              <w:left w:val="nil"/>
              <w:bottom w:val="nil"/>
              <w:right w:val="nil"/>
            </w:tcBorders>
            <w:shd w:val="clear" w:color="auto" w:fill="auto"/>
            <w:noWrap/>
            <w:vAlign w:val="center"/>
            <w:hideMark/>
          </w:tcPr>
          <w:p w14:paraId="38CD5CA6" w14:textId="77777777" w:rsidR="008C3633" w:rsidRPr="002F7A93" w:rsidRDefault="008C3633" w:rsidP="002F7A93">
            <w:pPr>
              <w:spacing w:after="0"/>
              <w:jc w:val="center"/>
              <w:rPr>
                <w:rFonts w:cs="Times New Roman"/>
                <w:sz w:val="20"/>
                <w:szCs w:val="20"/>
              </w:rPr>
            </w:pPr>
            <w:r w:rsidRPr="002F7A93">
              <w:rPr>
                <w:rFonts w:cs="Times New Roman"/>
                <w:sz w:val="20"/>
                <w:szCs w:val="20"/>
              </w:rPr>
              <w:t>2.8%</w:t>
            </w:r>
          </w:p>
        </w:tc>
        <w:tc>
          <w:tcPr>
            <w:tcW w:w="259" w:type="dxa"/>
            <w:tcBorders>
              <w:top w:val="nil"/>
              <w:left w:val="nil"/>
              <w:bottom w:val="nil"/>
              <w:right w:val="nil"/>
            </w:tcBorders>
            <w:shd w:val="clear" w:color="auto" w:fill="auto"/>
            <w:noWrap/>
            <w:vAlign w:val="center"/>
            <w:hideMark/>
          </w:tcPr>
          <w:p w14:paraId="39681C07"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A081C92" w14:textId="77777777" w:rsidR="008C3633" w:rsidRPr="002F7A93" w:rsidRDefault="008C3633" w:rsidP="002F7A93">
            <w:pPr>
              <w:spacing w:after="0"/>
              <w:jc w:val="right"/>
              <w:rPr>
                <w:rFonts w:cs="Times New Roman"/>
                <w:sz w:val="20"/>
                <w:szCs w:val="20"/>
              </w:rPr>
            </w:pPr>
            <w:r w:rsidRPr="002F7A93">
              <w:rPr>
                <w:rFonts w:cs="Times New Roman"/>
                <w:sz w:val="20"/>
                <w:szCs w:val="20"/>
              </w:rPr>
              <w:t>318</w:t>
            </w:r>
          </w:p>
        </w:tc>
        <w:tc>
          <w:tcPr>
            <w:tcW w:w="1170" w:type="dxa"/>
            <w:tcBorders>
              <w:top w:val="nil"/>
              <w:left w:val="nil"/>
              <w:bottom w:val="nil"/>
              <w:right w:val="nil"/>
            </w:tcBorders>
            <w:shd w:val="clear" w:color="auto" w:fill="auto"/>
            <w:noWrap/>
            <w:vAlign w:val="center"/>
            <w:hideMark/>
          </w:tcPr>
          <w:p w14:paraId="543CF9AF" w14:textId="77777777" w:rsidR="008C3633" w:rsidRPr="002F7A93" w:rsidRDefault="008C3633" w:rsidP="002F7A93">
            <w:pPr>
              <w:spacing w:after="0"/>
              <w:rPr>
                <w:rFonts w:cs="Times New Roman"/>
                <w:sz w:val="20"/>
                <w:szCs w:val="20"/>
              </w:rPr>
            </w:pPr>
            <w:r w:rsidRPr="002F7A93">
              <w:rPr>
                <w:rFonts w:cs="Times New Roman"/>
                <w:sz w:val="20"/>
                <w:szCs w:val="20"/>
              </w:rPr>
              <w:t>(2.8)</w:t>
            </w:r>
          </w:p>
        </w:tc>
        <w:tc>
          <w:tcPr>
            <w:tcW w:w="810" w:type="dxa"/>
            <w:tcBorders>
              <w:top w:val="nil"/>
              <w:left w:val="nil"/>
              <w:bottom w:val="nil"/>
              <w:right w:val="nil"/>
            </w:tcBorders>
            <w:shd w:val="clear" w:color="auto" w:fill="auto"/>
            <w:noWrap/>
            <w:vAlign w:val="center"/>
            <w:hideMark/>
          </w:tcPr>
          <w:p w14:paraId="424396F3" w14:textId="77777777" w:rsidR="008C3633" w:rsidRPr="002F7A93" w:rsidRDefault="008C3633" w:rsidP="002F7A93">
            <w:pPr>
              <w:spacing w:after="0"/>
              <w:jc w:val="right"/>
              <w:rPr>
                <w:rFonts w:cs="Times New Roman"/>
                <w:sz w:val="20"/>
                <w:szCs w:val="20"/>
              </w:rPr>
            </w:pPr>
            <w:r w:rsidRPr="002F7A93">
              <w:rPr>
                <w:rFonts w:cs="Times New Roman"/>
                <w:sz w:val="20"/>
                <w:szCs w:val="20"/>
              </w:rPr>
              <w:t>363</w:t>
            </w:r>
          </w:p>
        </w:tc>
        <w:tc>
          <w:tcPr>
            <w:tcW w:w="1170" w:type="dxa"/>
            <w:tcBorders>
              <w:top w:val="nil"/>
              <w:left w:val="nil"/>
              <w:bottom w:val="nil"/>
              <w:right w:val="nil"/>
            </w:tcBorders>
            <w:shd w:val="clear" w:color="auto" w:fill="auto"/>
            <w:noWrap/>
            <w:vAlign w:val="center"/>
            <w:hideMark/>
          </w:tcPr>
          <w:p w14:paraId="3602C317" w14:textId="77777777" w:rsidR="008C3633" w:rsidRPr="002F7A93" w:rsidRDefault="008C3633" w:rsidP="002F7A93">
            <w:pPr>
              <w:spacing w:after="0"/>
              <w:rPr>
                <w:rFonts w:cs="Times New Roman"/>
                <w:sz w:val="20"/>
                <w:szCs w:val="20"/>
              </w:rPr>
            </w:pPr>
            <w:r w:rsidRPr="002F7A93">
              <w:rPr>
                <w:rFonts w:cs="Times New Roman"/>
                <w:sz w:val="20"/>
                <w:szCs w:val="20"/>
              </w:rPr>
              <w:t>(3.1)</w:t>
            </w:r>
          </w:p>
        </w:tc>
        <w:tc>
          <w:tcPr>
            <w:tcW w:w="1643" w:type="dxa"/>
            <w:tcBorders>
              <w:top w:val="nil"/>
              <w:left w:val="nil"/>
              <w:bottom w:val="nil"/>
              <w:right w:val="nil"/>
            </w:tcBorders>
            <w:shd w:val="clear" w:color="auto" w:fill="auto"/>
            <w:noWrap/>
            <w:vAlign w:val="center"/>
            <w:hideMark/>
          </w:tcPr>
          <w:p w14:paraId="230328E4" w14:textId="77777777" w:rsidR="008C3633" w:rsidRPr="002F7A93" w:rsidRDefault="008C3633" w:rsidP="002F7A93">
            <w:pPr>
              <w:spacing w:after="0"/>
              <w:jc w:val="center"/>
              <w:rPr>
                <w:rFonts w:cs="Times New Roman"/>
                <w:sz w:val="20"/>
                <w:szCs w:val="20"/>
              </w:rPr>
            </w:pPr>
            <w:r w:rsidRPr="002F7A93">
              <w:rPr>
                <w:rFonts w:cs="Times New Roman"/>
                <w:sz w:val="20"/>
                <w:szCs w:val="20"/>
              </w:rPr>
              <w:t>2.1%</w:t>
            </w:r>
          </w:p>
        </w:tc>
      </w:tr>
      <w:tr w:rsidR="00FA00D6" w:rsidRPr="008C3633" w14:paraId="338FD582" w14:textId="77777777" w:rsidTr="006D73DE">
        <w:trPr>
          <w:trHeight w:val="300"/>
        </w:trPr>
        <w:tc>
          <w:tcPr>
            <w:tcW w:w="3150" w:type="dxa"/>
            <w:tcBorders>
              <w:top w:val="nil"/>
              <w:left w:val="nil"/>
              <w:bottom w:val="nil"/>
              <w:right w:val="nil"/>
            </w:tcBorders>
            <w:shd w:val="clear" w:color="auto" w:fill="auto"/>
            <w:vAlign w:val="center"/>
            <w:hideMark/>
          </w:tcPr>
          <w:p w14:paraId="1D7C88D3" w14:textId="77777777" w:rsidR="008C3633" w:rsidRPr="002F7A93" w:rsidRDefault="008C3633" w:rsidP="002F7A93">
            <w:pPr>
              <w:spacing w:after="0"/>
              <w:ind w:firstLine="162"/>
              <w:rPr>
                <w:rFonts w:cs="Times New Roman"/>
                <w:sz w:val="20"/>
                <w:szCs w:val="20"/>
              </w:rPr>
            </w:pPr>
            <w:r w:rsidRPr="002F7A93">
              <w:rPr>
                <w:rFonts w:cs="Times New Roman"/>
                <w:sz w:val="20"/>
                <w:szCs w:val="20"/>
              </w:rPr>
              <w:lastRenderedPageBreak/>
              <w:t>Metabolic complications</w:t>
            </w:r>
          </w:p>
        </w:tc>
        <w:tc>
          <w:tcPr>
            <w:tcW w:w="810" w:type="dxa"/>
            <w:tcBorders>
              <w:top w:val="nil"/>
              <w:left w:val="nil"/>
              <w:bottom w:val="nil"/>
              <w:right w:val="nil"/>
            </w:tcBorders>
            <w:shd w:val="clear" w:color="auto" w:fill="auto"/>
            <w:noWrap/>
            <w:vAlign w:val="center"/>
            <w:hideMark/>
          </w:tcPr>
          <w:p w14:paraId="4D99CAFD" w14:textId="77777777" w:rsidR="008C3633" w:rsidRPr="002F7A93" w:rsidRDefault="008C3633" w:rsidP="002F7A93">
            <w:pPr>
              <w:spacing w:after="0"/>
              <w:jc w:val="right"/>
              <w:rPr>
                <w:rFonts w:cs="Times New Roman"/>
                <w:sz w:val="20"/>
                <w:szCs w:val="20"/>
              </w:rPr>
            </w:pPr>
            <w:r w:rsidRPr="002F7A93">
              <w:rPr>
                <w:rFonts w:cs="Times New Roman"/>
                <w:sz w:val="20"/>
                <w:szCs w:val="20"/>
              </w:rPr>
              <w:t>2</w:t>
            </w:r>
          </w:p>
        </w:tc>
        <w:tc>
          <w:tcPr>
            <w:tcW w:w="1170" w:type="dxa"/>
            <w:tcBorders>
              <w:top w:val="nil"/>
              <w:left w:val="nil"/>
              <w:bottom w:val="nil"/>
              <w:right w:val="nil"/>
            </w:tcBorders>
            <w:shd w:val="clear" w:color="auto" w:fill="auto"/>
            <w:noWrap/>
            <w:vAlign w:val="center"/>
            <w:hideMark/>
          </w:tcPr>
          <w:p w14:paraId="200D1890" w14:textId="77777777" w:rsidR="008C3633" w:rsidRPr="002F7A93" w:rsidRDefault="008C3633" w:rsidP="002F7A93">
            <w:pPr>
              <w:spacing w:after="0"/>
              <w:rPr>
                <w:rFonts w:cs="Times New Roman"/>
                <w:sz w:val="20"/>
                <w:szCs w:val="20"/>
              </w:rPr>
            </w:pPr>
            <w:r w:rsidRPr="002F7A93">
              <w:rPr>
                <w:rFonts w:cs="Times New Roman"/>
                <w:sz w:val="20"/>
                <w:szCs w:val="20"/>
              </w:rPr>
              <w:t>(0.0)</w:t>
            </w:r>
          </w:p>
        </w:tc>
        <w:tc>
          <w:tcPr>
            <w:tcW w:w="810" w:type="dxa"/>
            <w:tcBorders>
              <w:top w:val="nil"/>
              <w:left w:val="nil"/>
              <w:bottom w:val="nil"/>
              <w:right w:val="nil"/>
            </w:tcBorders>
            <w:shd w:val="clear" w:color="auto" w:fill="auto"/>
            <w:noWrap/>
            <w:vAlign w:val="center"/>
            <w:hideMark/>
          </w:tcPr>
          <w:p w14:paraId="31741F2F" w14:textId="77777777" w:rsidR="008C3633" w:rsidRPr="002F7A93" w:rsidRDefault="008C3633" w:rsidP="002F7A93">
            <w:pPr>
              <w:spacing w:after="0"/>
              <w:jc w:val="right"/>
              <w:rPr>
                <w:rFonts w:cs="Times New Roman"/>
                <w:sz w:val="20"/>
                <w:szCs w:val="20"/>
              </w:rPr>
            </w:pPr>
            <w:r w:rsidRPr="002F7A93">
              <w:rPr>
                <w:rFonts w:cs="Times New Roman"/>
                <w:sz w:val="20"/>
                <w:szCs w:val="20"/>
              </w:rPr>
              <w:t>25</w:t>
            </w:r>
          </w:p>
        </w:tc>
        <w:tc>
          <w:tcPr>
            <w:tcW w:w="1170" w:type="dxa"/>
            <w:gridSpan w:val="2"/>
            <w:tcBorders>
              <w:top w:val="nil"/>
              <w:left w:val="nil"/>
              <w:bottom w:val="nil"/>
              <w:right w:val="nil"/>
            </w:tcBorders>
            <w:shd w:val="clear" w:color="auto" w:fill="auto"/>
            <w:noWrap/>
            <w:vAlign w:val="center"/>
            <w:hideMark/>
          </w:tcPr>
          <w:p w14:paraId="4EDD23DE" w14:textId="77777777" w:rsidR="008C3633" w:rsidRPr="002F7A93" w:rsidRDefault="008C3633" w:rsidP="002F7A93">
            <w:pPr>
              <w:spacing w:after="0"/>
              <w:rPr>
                <w:rFonts w:cs="Times New Roman"/>
                <w:sz w:val="20"/>
                <w:szCs w:val="20"/>
              </w:rPr>
            </w:pPr>
            <w:r w:rsidRPr="002F7A93">
              <w:rPr>
                <w:rFonts w:cs="Times New Roman"/>
                <w:sz w:val="20"/>
                <w:szCs w:val="20"/>
              </w:rPr>
              <w:t>(0.1)</w:t>
            </w:r>
          </w:p>
        </w:tc>
        <w:tc>
          <w:tcPr>
            <w:tcW w:w="1620" w:type="dxa"/>
            <w:tcBorders>
              <w:top w:val="nil"/>
              <w:left w:val="nil"/>
              <w:bottom w:val="nil"/>
              <w:right w:val="nil"/>
            </w:tcBorders>
            <w:shd w:val="clear" w:color="auto" w:fill="auto"/>
            <w:noWrap/>
            <w:vAlign w:val="center"/>
            <w:hideMark/>
          </w:tcPr>
          <w:p w14:paraId="14B5D4AB" w14:textId="77777777" w:rsidR="008C3633" w:rsidRPr="002F7A93" w:rsidRDefault="008C3633" w:rsidP="002F7A93">
            <w:pPr>
              <w:spacing w:after="0"/>
              <w:jc w:val="center"/>
              <w:rPr>
                <w:rFonts w:cs="Times New Roman"/>
                <w:sz w:val="20"/>
                <w:szCs w:val="20"/>
              </w:rPr>
            </w:pPr>
            <w:r w:rsidRPr="002F7A93">
              <w:rPr>
                <w:rFonts w:cs="Times New Roman"/>
                <w:sz w:val="20"/>
                <w:szCs w:val="20"/>
              </w:rPr>
              <w:t>3.6%</w:t>
            </w:r>
          </w:p>
        </w:tc>
        <w:tc>
          <w:tcPr>
            <w:tcW w:w="259" w:type="dxa"/>
            <w:tcBorders>
              <w:top w:val="nil"/>
              <w:left w:val="nil"/>
              <w:bottom w:val="nil"/>
              <w:right w:val="nil"/>
            </w:tcBorders>
            <w:shd w:val="clear" w:color="auto" w:fill="auto"/>
            <w:noWrap/>
            <w:vAlign w:val="center"/>
            <w:hideMark/>
          </w:tcPr>
          <w:p w14:paraId="1EAC4F82"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5372E838" w14:textId="77777777" w:rsidR="008C3633" w:rsidRPr="002F7A93" w:rsidRDefault="008C3633" w:rsidP="002F7A93">
            <w:pPr>
              <w:spacing w:after="0"/>
              <w:jc w:val="right"/>
              <w:rPr>
                <w:rFonts w:cs="Times New Roman"/>
                <w:sz w:val="20"/>
                <w:szCs w:val="20"/>
              </w:rPr>
            </w:pPr>
            <w:r w:rsidRPr="002F7A93">
              <w:rPr>
                <w:rFonts w:cs="Times New Roman"/>
                <w:sz w:val="20"/>
                <w:szCs w:val="20"/>
              </w:rPr>
              <w:t>5</w:t>
            </w:r>
          </w:p>
        </w:tc>
        <w:tc>
          <w:tcPr>
            <w:tcW w:w="1170" w:type="dxa"/>
            <w:tcBorders>
              <w:top w:val="nil"/>
              <w:left w:val="nil"/>
              <w:bottom w:val="nil"/>
              <w:right w:val="nil"/>
            </w:tcBorders>
            <w:shd w:val="clear" w:color="auto" w:fill="auto"/>
            <w:noWrap/>
            <w:vAlign w:val="center"/>
            <w:hideMark/>
          </w:tcPr>
          <w:p w14:paraId="7A439CCF" w14:textId="77777777" w:rsidR="008C3633" w:rsidRPr="002F7A93" w:rsidRDefault="008C3633" w:rsidP="002F7A93">
            <w:pPr>
              <w:spacing w:after="0"/>
              <w:rPr>
                <w:rFonts w:cs="Times New Roman"/>
                <w:sz w:val="20"/>
                <w:szCs w:val="20"/>
              </w:rPr>
            </w:pPr>
            <w:r w:rsidRPr="002F7A93">
              <w:rPr>
                <w:rFonts w:cs="Times New Roman"/>
                <w:sz w:val="20"/>
                <w:szCs w:val="20"/>
              </w:rPr>
              <w:t>(0.0)</w:t>
            </w:r>
          </w:p>
        </w:tc>
        <w:tc>
          <w:tcPr>
            <w:tcW w:w="810" w:type="dxa"/>
            <w:tcBorders>
              <w:top w:val="nil"/>
              <w:left w:val="nil"/>
              <w:bottom w:val="nil"/>
              <w:right w:val="nil"/>
            </w:tcBorders>
            <w:shd w:val="clear" w:color="auto" w:fill="auto"/>
            <w:noWrap/>
            <w:vAlign w:val="center"/>
            <w:hideMark/>
          </w:tcPr>
          <w:p w14:paraId="0EE3A3B1" w14:textId="77777777" w:rsidR="008C3633" w:rsidRPr="002F7A93" w:rsidRDefault="008C3633" w:rsidP="002F7A93">
            <w:pPr>
              <w:spacing w:after="0"/>
              <w:jc w:val="right"/>
              <w:rPr>
                <w:rFonts w:cs="Times New Roman"/>
                <w:sz w:val="20"/>
                <w:szCs w:val="20"/>
              </w:rPr>
            </w:pPr>
            <w:r w:rsidRPr="002F7A93">
              <w:rPr>
                <w:rFonts w:cs="Times New Roman"/>
                <w:sz w:val="20"/>
                <w:szCs w:val="20"/>
              </w:rPr>
              <w:t>17</w:t>
            </w:r>
          </w:p>
        </w:tc>
        <w:tc>
          <w:tcPr>
            <w:tcW w:w="1170" w:type="dxa"/>
            <w:tcBorders>
              <w:top w:val="nil"/>
              <w:left w:val="nil"/>
              <w:bottom w:val="nil"/>
              <w:right w:val="nil"/>
            </w:tcBorders>
            <w:shd w:val="clear" w:color="auto" w:fill="auto"/>
            <w:noWrap/>
            <w:vAlign w:val="center"/>
            <w:hideMark/>
          </w:tcPr>
          <w:p w14:paraId="4E0B85C2" w14:textId="77777777" w:rsidR="008C3633" w:rsidRPr="002F7A93" w:rsidRDefault="008C3633" w:rsidP="002F7A93">
            <w:pPr>
              <w:spacing w:after="0"/>
              <w:rPr>
                <w:rFonts w:cs="Times New Roman"/>
                <w:sz w:val="20"/>
                <w:szCs w:val="20"/>
              </w:rPr>
            </w:pPr>
            <w:r w:rsidRPr="002F7A93">
              <w:rPr>
                <w:rFonts w:cs="Times New Roman"/>
                <w:sz w:val="20"/>
                <w:szCs w:val="20"/>
              </w:rPr>
              <w:t>(0.1)</w:t>
            </w:r>
          </w:p>
        </w:tc>
        <w:tc>
          <w:tcPr>
            <w:tcW w:w="1643" w:type="dxa"/>
            <w:tcBorders>
              <w:top w:val="nil"/>
              <w:left w:val="nil"/>
              <w:bottom w:val="nil"/>
              <w:right w:val="nil"/>
            </w:tcBorders>
            <w:shd w:val="clear" w:color="auto" w:fill="auto"/>
            <w:noWrap/>
            <w:vAlign w:val="center"/>
            <w:hideMark/>
          </w:tcPr>
          <w:p w14:paraId="2B172FC1" w14:textId="77777777" w:rsidR="008C3633" w:rsidRPr="002F7A93" w:rsidRDefault="008C3633" w:rsidP="002F7A93">
            <w:pPr>
              <w:spacing w:after="0"/>
              <w:jc w:val="center"/>
              <w:rPr>
                <w:rFonts w:cs="Times New Roman"/>
                <w:sz w:val="20"/>
                <w:szCs w:val="20"/>
              </w:rPr>
            </w:pPr>
            <w:r w:rsidRPr="002F7A93">
              <w:rPr>
                <w:rFonts w:cs="Times New Roman"/>
                <w:sz w:val="20"/>
                <w:szCs w:val="20"/>
              </w:rPr>
              <w:t>3.3%</w:t>
            </w:r>
          </w:p>
        </w:tc>
      </w:tr>
      <w:tr w:rsidR="00FA00D6" w:rsidRPr="008C3633" w14:paraId="2BEE8894" w14:textId="77777777" w:rsidTr="006D73DE">
        <w:trPr>
          <w:trHeight w:val="300"/>
        </w:trPr>
        <w:tc>
          <w:tcPr>
            <w:tcW w:w="3150" w:type="dxa"/>
            <w:tcBorders>
              <w:top w:val="nil"/>
              <w:left w:val="nil"/>
              <w:bottom w:val="nil"/>
              <w:right w:val="nil"/>
            </w:tcBorders>
            <w:shd w:val="clear" w:color="auto" w:fill="auto"/>
            <w:vAlign w:val="center"/>
            <w:hideMark/>
          </w:tcPr>
          <w:p w14:paraId="2FFEA043" w14:textId="77777777" w:rsidR="008C3633" w:rsidRPr="002F7A93" w:rsidRDefault="008C3633" w:rsidP="002F7A93">
            <w:pPr>
              <w:spacing w:after="0"/>
              <w:rPr>
                <w:rFonts w:cs="Times New Roman"/>
                <w:b/>
                <w:bCs/>
                <w:sz w:val="20"/>
                <w:szCs w:val="20"/>
              </w:rPr>
            </w:pPr>
            <w:r w:rsidRPr="002F7A93">
              <w:rPr>
                <w:rFonts w:cs="Times New Roman"/>
                <w:b/>
                <w:bCs/>
                <w:sz w:val="20"/>
                <w:szCs w:val="20"/>
              </w:rPr>
              <w:t>Number of visits, mean ± SD [median]</w:t>
            </w:r>
          </w:p>
        </w:tc>
        <w:tc>
          <w:tcPr>
            <w:tcW w:w="810" w:type="dxa"/>
            <w:tcBorders>
              <w:top w:val="nil"/>
              <w:left w:val="nil"/>
              <w:bottom w:val="nil"/>
              <w:right w:val="nil"/>
            </w:tcBorders>
            <w:shd w:val="clear" w:color="auto" w:fill="auto"/>
            <w:noWrap/>
            <w:vAlign w:val="center"/>
            <w:hideMark/>
          </w:tcPr>
          <w:p w14:paraId="5657017B" w14:textId="77777777" w:rsidR="008C3633" w:rsidRPr="002F7A93" w:rsidRDefault="008C3633" w:rsidP="002F7A93">
            <w:pPr>
              <w:spacing w:after="0"/>
              <w:jc w:val="right"/>
              <w:rPr>
                <w:rFonts w:cs="Times New Roman"/>
                <w:sz w:val="20"/>
                <w:szCs w:val="20"/>
              </w:rPr>
            </w:pPr>
            <w:r w:rsidRPr="002F7A93">
              <w:rPr>
                <w:rFonts w:cs="Times New Roman"/>
                <w:sz w:val="20"/>
                <w:szCs w:val="20"/>
              </w:rPr>
              <w:t>6.0 ±</w:t>
            </w:r>
          </w:p>
        </w:tc>
        <w:tc>
          <w:tcPr>
            <w:tcW w:w="1170" w:type="dxa"/>
            <w:tcBorders>
              <w:top w:val="nil"/>
              <w:left w:val="nil"/>
              <w:bottom w:val="nil"/>
              <w:right w:val="nil"/>
            </w:tcBorders>
            <w:shd w:val="clear" w:color="auto" w:fill="auto"/>
            <w:noWrap/>
            <w:vAlign w:val="center"/>
            <w:hideMark/>
          </w:tcPr>
          <w:p w14:paraId="62E0AF09" w14:textId="77777777" w:rsidR="008C3633" w:rsidRPr="002F7A93" w:rsidRDefault="008C3633" w:rsidP="002F7A93">
            <w:pPr>
              <w:spacing w:after="0"/>
              <w:rPr>
                <w:rFonts w:cs="Times New Roman"/>
                <w:sz w:val="20"/>
                <w:szCs w:val="20"/>
              </w:rPr>
            </w:pPr>
            <w:r w:rsidRPr="002F7A93">
              <w:rPr>
                <w:rFonts w:cs="Times New Roman"/>
                <w:sz w:val="20"/>
                <w:szCs w:val="20"/>
              </w:rPr>
              <w:t>4.9 [5.0]</w:t>
            </w:r>
          </w:p>
        </w:tc>
        <w:tc>
          <w:tcPr>
            <w:tcW w:w="810" w:type="dxa"/>
            <w:tcBorders>
              <w:top w:val="nil"/>
              <w:left w:val="nil"/>
              <w:bottom w:val="nil"/>
              <w:right w:val="nil"/>
            </w:tcBorders>
            <w:shd w:val="clear" w:color="auto" w:fill="auto"/>
            <w:noWrap/>
            <w:vAlign w:val="center"/>
            <w:hideMark/>
          </w:tcPr>
          <w:p w14:paraId="60A7E6ED" w14:textId="77777777" w:rsidR="008C3633" w:rsidRPr="002F7A93" w:rsidRDefault="008C3633" w:rsidP="002F7A93">
            <w:pPr>
              <w:spacing w:after="0"/>
              <w:jc w:val="right"/>
              <w:rPr>
                <w:rFonts w:cs="Times New Roman"/>
                <w:sz w:val="20"/>
                <w:szCs w:val="20"/>
              </w:rPr>
            </w:pPr>
            <w:r w:rsidRPr="002F7A93">
              <w:rPr>
                <w:rFonts w:cs="Times New Roman"/>
                <w:sz w:val="20"/>
                <w:szCs w:val="20"/>
              </w:rPr>
              <w:t>6.7 ±</w:t>
            </w:r>
          </w:p>
        </w:tc>
        <w:tc>
          <w:tcPr>
            <w:tcW w:w="1170" w:type="dxa"/>
            <w:gridSpan w:val="2"/>
            <w:tcBorders>
              <w:top w:val="nil"/>
              <w:left w:val="nil"/>
              <w:bottom w:val="nil"/>
              <w:right w:val="nil"/>
            </w:tcBorders>
            <w:shd w:val="clear" w:color="auto" w:fill="auto"/>
            <w:noWrap/>
            <w:vAlign w:val="center"/>
            <w:hideMark/>
          </w:tcPr>
          <w:p w14:paraId="2452F933" w14:textId="77777777" w:rsidR="008C3633" w:rsidRPr="002F7A93" w:rsidRDefault="008C3633" w:rsidP="002F7A93">
            <w:pPr>
              <w:spacing w:after="0"/>
              <w:rPr>
                <w:rFonts w:cs="Times New Roman"/>
                <w:sz w:val="20"/>
                <w:szCs w:val="20"/>
              </w:rPr>
            </w:pPr>
            <w:r w:rsidRPr="002F7A93">
              <w:rPr>
                <w:rFonts w:cs="Times New Roman"/>
                <w:sz w:val="20"/>
                <w:szCs w:val="20"/>
              </w:rPr>
              <w:t>5.5 [5.0]</w:t>
            </w:r>
          </w:p>
        </w:tc>
        <w:tc>
          <w:tcPr>
            <w:tcW w:w="1620" w:type="dxa"/>
            <w:tcBorders>
              <w:top w:val="nil"/>
              <w:left w:val="nil"/>
              <w:bottom w:val="nil"/>
              <w:right w:val="nil"/>
            </w:tcBorders>
            <w:shd w:val="clear" w:color="auto" w:fill="auto"/>
            <w:noWrap/>
            <w:vAlign w:val="center"/>
            <w:hideMark/>
          </w:tcPr>
          <w:p w14:paraId="1E2EF0F9" w14:textId="77777777" w:rsidR="008C3633" w:rsidRPr="002F7A93" w:rsidRDefault="008C3633" w:rsidP="002F7A93">
            <w:pPr>
              <w:spacing w:after="0"/>
              <w:jc w:val="center"/>
              <w:rPr>
                <w:rFonts w:cs="Times New Roman"/>
                <w:sz w:val="20"/>
                <w:szCs w:val="20"/>
              </w:rPr>
            </w:pPr>
            <w:r w:rsidRPr="002F7A93">
              <w:rPr>
                <w:rFonts w:cs="Times New Roman"/>
                <w:sz w:val="20"/>
                <w:szCs w:val="20"/>
              </w:rPr>
              <w:t>13.7%</w:t>
            </w:r>
          </w:p>
        </w:tc>
        <w:tc>
          <w:tcPr>
            <w:tcW w:w="259" w:type="dxa"/>
            <w:tcBorders>
              <w:top w:val="nil"/>
              <w:left w:val="nil"/>
              <w:bottom w:val="nil"/>
              <w:right w:val="nil"/>
            </w:tcBorders>
            <w:shd w:val="clear" w:color="auto" w:fill="auto"/>
            <w:noWrap/>
            <w:vAlign w:val="center"/>
            <w:hideMark/>
          </w:tcPr>
          <w:p w14:paraId="09DF32F6"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2B2CB2D" w14:textId="77777777" w:rsidR="008C3633" w:rsidRPr="002F7A93" w:rsidRDefault="008C3633" w:rsidP="002F7A93">
            <w:pPr>
              <w:spacing w:after="0"/>
              <w:jc w:val="right"/>
              <w:rPr>
                <w:rFonts w:cs="Times New Roman"/>
                <w:sz w:val="20"/>
                <w:szCs w:val="20"/>
              </w:rPr>
            </w:pPr>
            <w:r w:rsidRPr="002F7A93">
              <w:rPr>
                <w:rFonts w:cs="Times New Roman"/>
                <w:sz w:val="20"/>
                <w:szCs w:val="20"/>
              </w:rPr>
              <w:t>6.5 ±</w:t>
            </w:r>
          </w:p>
        </w:tc>
        <w:tc>
          <w:tcPr>
            <w:tcW w:w="1170" w:type="dxa"/>
            <w:tcBorders>
              <w:top w:val="nil"/>
              <w:left w:val="nil"/>
              <w:bottom w:val="nil"/>
              <w:right w:val="nil"/>
            </w:tcBorders>
            <w:shd w:val="clear" w:color="auto" w:fill="auto"/>
            <w:noWrap/>
            <w:vAlign w:val="center"/>
            <w:hideMark/>
          </w:tcPr>
          <w:p w14:paraId="302965F3" w14:textId="77777777" w:rsidR="008C3633" w:rsidRPr="002F7A93" w:rsidRDefault="008C3633" w:rsidP="002F7A93">
            <w:pPr>
              <w:spacing w:after="0"/>
              <w:rPr>
                <w:rFonts w:cs="Times New Roman"/>
                <w:sz w:val="20"/>
                <w:szCs w:val="20"/>
              </w:rPr>
            </w:pPr>
            <w:r w:rsidRPr="002F7A93">
              <w:rPr>
                <w:rFonts w:cs="Times New Roman"/>
                <w:sz w:val="20"/>
                <w:szCs w:val="20"/>
              </w:rPr>
              <w:t>5.6 [5.0]</w:t>
            </w:r>
          </w:p>
        </w:tc>
        <w:tc>
          <w:tcPr>
            <w:tcW w:w="810" w:type="dxa"/>
            <w:tcBorders>
              <w:top w:val="nil"/>
              <w:left w:val="nil"/>
              <w:bottom w:val="nil"/>
              <w:right w:val="nil"/>
            </w:tcBorders>
            <w:shd w:val="clear" w:color="auto" w:fill="auto"/>
            <w:noWrap/>
            <w:vAlign w:val="center"/>
            <w:hideMark/>
          </w:tcPr>
          <w:p w14:paraId="3F38E4A2" w14:textId="77777777" w:rsidR="008C3633" w:rsidRPr="002F7A93" w:rsidRDefault="008C3633" w:rsidP="002F7A93">
            <w:pPr>
              <w:spacing w:after="0"/>
              <w:jc w:val="right"/>
              <w:rPr>
                <w:rFonts w:cs="Times New Roman"/>
                <w:sz w:val="20"/>
                <w:szCs w:val="20"/>
              </w:rPr>
            </w:pPr>
            <w:r w:rsidRPr="002F7A93">
              <w:rPr>
                <w:rFonts w:cs="Times New Roman"/>
                <w:sz w:val="20"/>
                <w:szCs w:val="20"/>
              </w:rPr>
              <w:t>6.5 ±</w:t>
            </w:r>
          </w:p>
        </w:tc>
        <w:tc>
          <w:tcPr>
            <w:tcW w:w="1170" w:type="dxa"/>
            <w:tcBorders>
              <w:top w:val="nil"/>
              <w:left w:val="nil"/>
              <w:bottom w:val="nil"/>
              <w:right w:val="nil"/>
            </w:tcBorders>
            <w:shd w:val="clear" w:color="auto" w:fill="auto"/>
            <w:noWrap/>
            <w:vAlign w:val="center"/>
            <w:hideMark/>
          </w:tcPr>
          <w:p w14:paraId="04A7EE07" w14:textId="77777777" w:rsidR="008C3633" w:rsidRPr="002F7A93" w:rsidRDefault="008C3633" w:rsidP="002F7A93">
            <w:pPr>
              <w:spacing w:after="0"/>
              <w:rPr>
                <w:rFonts w:cs="Times New Roman"/>
                <w:sz w:val="20"/>
                <w:szCs w:val="20"/>
              </w:rPr>
            </w:pPr>
            <w:r w:rsidRPr="002F7A93">
              <w:rPr>
                <w:rFonts w:cs="Times New Roman"/>
                <w:sz w:val="20"/>
                <w:szCs w:val="20"/>
              </w:rPr>
              <w:t>5.3 [5.0]</w:t>
            </w:r>
          </w:p>
        </w:tc>
        <w:tc>
          <w:tcPr>
            <w:tcW w:w="1643" w:type="dxa"/>
            <w:tcBorders>
              <w:top w:val="nil"/>
              <w:left w:val="nil"/>
              <w:bottom w:val="nil"/>
              <w:right w:val="nil"/>
            </w:tcBorders>
            <w:shd w:val="clear" w:color="auto" w:fill="auto"/>
            <w:noWrap/>
            <w:vAlign w:val="center"/>
            <w:hideMark/>
          </w:tcPr>
          <w:p w14:paraId="3963277C" w14:textId="77777777" w:rsidR="008C3633" w:rsidRPr="002F7A93" w:rsidRDefault="008C3633" w:rsidP="002F7A93">
            <w:pPr>
              <w:spacing w:after="0"/>
              <w:jc w:val="center"/>
              <w:rPr>
                <w:rFonts w:cs="Times New Roman"/>
                <w:sz w:val="20"/>
                <w:szCs w:val="20"/>
              </w:rPr>
            </w:pPr>
            <w:r w:rsidRPr="002F7A93">
              <w:rPr>
                <w:rFonts w:cs="Times New Roman"/>
                <w:sz w:val="20"/>
                <w:szCs w:val="20"/>
              </w:rPr>
              <w:t>0.2%</w:t>
            </w:r>
          </w:p>
        </w:tc>
      </w:tr>
      <w:tr w:rsidR="00FA00D6" w:rsidRPr="008C3633" w14:paraId="15168889" w14:textId="77777777" w:rsidTr="006D73DE">
        <w:trPr>
          <w:trHeight w:val="300"/>
        </w:trPr>
        <w:tc>
          <w:tcPr>
            <w:tcW w:w="3150" w:type="dxa"/>
            <w:tcBorders>
              <w:top w:val="nil"/>
              <w:left w:val="nil"/>
              <w:bottom w:val="nil"/>
              <w:right w:val="nil"/>
            </w:tcBorders>
            <w:shd w:val="clear" w:color="auto" w:fill="auto"/>
            <w:vAlign w:val="center"/>
            <w:hideMark/>
          </w:tcPr>
          <w:p w14:paraId="78FA6902" w14:textId="77777777" w:rsidR="008C3633" w:rsidRPr="002F7A93" w:rsidRDefault="008C3633" w:rsidP="002F7A93">
            <w:pPr>
              <w:spacing w:after="0"/>
              <w:rPr>
                <w:rFonts w:cs="Times New Roman"/>
                <w:b/>
                <w:bCs/>
                <w:sz w:val="20"/>
                <w:szCs w:val="20"/>
              </w:rPr>
            </w:pPr>
            <w:r w:rsidRPr="002F7A93">
              <w:rPr>
                <w:rFonts w:cs="Times New Roman"/>
                <w:b/>
                <w:bCs/>
                <w:sz w:val="20"/>
                <w:szCs w:val="20"/>
              </w:rPr>
              <w:t>Number of patients with UTI, n (%)</w:t>
            </w:r>
          </w:p>
        </w:tc>
        <w:tc>
          <w:tcPr>
            <w:tcW w:w="810" w:type="dxa"/>
            <w:tcBorders>
              <w:top w:val="nil"/>
              <w:left w:val="nil"/>
              <w:bottom w:val="nil"/>
              <w:right w:val="nil"/>
            </w:tcBorders>
            <w:shd w:val="clear" w:color="auto" w:fill="auto"/>
            <w:noWrap/>
            <w:vAlign w:val="center"/>
            <w:hideMark/>
          </w:tcPr>
          <w:p w14:paraId="399B6A5D" w14:textId="77777777" w:rsidR="008C3633" w:rsidRPr="002F7A93" w:rsidRDefault="008C3633" w:rsidP="002F7A93">
            <w:pPr>
              <w:spacing w:after="0"/>
              <w:jc w:val="right"/>
              <w:rPr>
                <w:rFonts w:cs="Times New Roman"/>
                <w:sz w:val="20"/>
                <w:szCs w:val="20"/>
              </w:rPr>
            </w:pPr>
            <w:r w:rsidRPr="002F7A93">
              <w:rPr>
                <w:rFonts w:cs="Times New Roman"/>
                <w:sz w:val="20"/>
                <w:szCs w:val="20"/>
              </w:rPr>
              <w:t>289</w:t>
            </w:r>
          </w:p>
        </w:tc>
        <w:tc>
          <w:tcPr>
            <w:tcW w:w="1170" w:type="dxa"/>
            <w:tcBorders>
              <w:top w:val="nil"/>
              <w:left w:val="nil"/>
              <w:bottom w:val="nil"/>
              <w:right w:val="nil"/>
            </w:tcBorders>
            <w:shd w:val="clear" w:color="auto" w:fill="auto"/>
            <w:noWrap/>
            <w:vAlign w:val="center"/>
            <w:hideMark/>
          </w:tcPr>
          <w:p w14:paraId="1A4C3659" w14:textId="77777777" w:rsidR="008C3633" w:rsidRPr="002F7A93" w:rsidRDefault="008C3633" w:rsidP="002F7A93">
            <w:pPr>
              <w:spacing w:after="0"/>
              <w:rPr>
                <w:rFonts w:cs="Times New Roman"/>
                <w:sz w:val="20"/>
                <w:szCs w:val="20"/>
              </w:rPr>
            </w:pPr>
            <w:r w:rsidRPr="002F7A93">
              <w:rPr>
                <w:rFonts w:cs="Times New Roman"/>
                <w:sz w:val="20"/>
                <w:szCs w:val="20"/>
              </w:rPr>
              <w:t>(5.2)</w:t>
            </w:r>
          </w:p>
        </w:tc>
        <w:tc>
          <w:tcPr>
            <w:tcW w:w="810" w:type="dxa"/>
            <w:tcBorders>
              <w:top w:val="nil"/>
              <w:left w:val="nil"/>
              <w:bottom w:val="nil"/>
              <w:right w:val="nil"/>
            </w:tcBorders>
            <w:shd w:val="clear" w:color="auto" w:fill="auto"/>
            <w:noWrap/>
            <w:vAlign w:val="center"/>
            <w:hideMark/>
          </w:tcPr>
          <w:p w14:paraId="78CDAF86" w14:textId="77777777" w:rsidR="008C3633" w:rsidRPr="002F7A93" w:rsidRDefault="008C3633" w:rsidP="002F7A93">
            <w:pPr>
              <w:spacing w:after="0"/>
              <w:jc w:val="right"/>
              <w:rPr>
                <w:rFonts w:cs="Times New Roman"/>
                <w:sz w:val="20"/>
                <w:szCs w:val="20"/>
              </w:rPr>
            </w:pPr>
            <w:r w:rsidRPr="002F7A93">
              <w:rPr>
                <w:rFonts w:cs="Times New Roman"/>
                <w:sz w:val="20"/>
                <w:szCs w:val="20"/>
              </w:rPr>
              <w:t>1,226</w:t>
            </w:r>
          </w:p>
        </w:tc>
        <w:tc>
          <w:tcPr>
            <w:tcW w:w="1170" w:type="dxa"/>
            <w:gridSpan w:val="2"/>
            <w:tcBorders>
              <w:top w:val="nil"/>
              <w:left w:val="nil"/>
              <w:bottom w:val="nil"/>
              <w:right w:val="nil"/>
            </w:tcBorders>
            <w:shd w:val="clear" w:color="auto" w:fill="auto"/>
            <w:noWrap/>
            <w:vAlign w:val="center"/>
            <w:hideMark/>
          </w:tcPr>
          <w:p w14:paraId="05D3948E" w14:textId="77777777" w:rsidR="008C3633" w:rsidRPr="002F7A93" w:rsidRDefault="008C3633" w:rsidP="002F7A93">
            <w:pPr>
              <w:spacing w:after="0"/>
              <w:rPr>
                <w:rFonts w:cs="Times New Roman"/>
                <w:sz w:val="20"/>
                <w:szCs w:val="20"/>
              </w:rPr>
            </w:pPr>
            <w:r w:rsidRPr="002F7A93">
              <w:rPr>
                <w:rFonts w:cs="Times New Roman"/>
                <w:sz w:val="20"/>
                <w:szCs w:val="20"/>
              </w:rPr>
              <w:t>(7.0)</w:t>
            </w:r>
          </w:p>
        </w:tc>
        <w:tc>
          <w:tcPr>
            <w:tcW w:w="1620" w:type="dxa"/>
            <w:tcBorders>
              <w:top w:val="nil"/>
              <w:left w:val="nil"/>
              <w:bottom w:val="nil"/>
              <w:right w:val="nil"/>
            </w:tcBorders>
            <w:shd w:val="clear" w:color="auto" w:fill="auto"/>
            <w:noWrap/>
            <w:vAlign w:val="center"/>
            <w:hideMark/>
          </w:tcPr>
          <w:p w14:paraId="20F6BC37" w14:textId="77777777" w:rsidR="008C3633" w:rsidRPr="002F7A93" w:rsidRDefault="008C3633" w:rsidP="002F7A93">
            <w:pPr>
              <w:spacing w:after="0"/>
              <w:jc w:val="center"/>
              <w:rPr>
                <w:rFonts w:cs="Times New Roman"/>
                <w:sz w:val="20"/>
                <w:szCs w:val="20"/>
              </w:rPr>
            </w:pPr>
            <w:r w:rsidRPr="002F7A93">
              <w:rPr>
                <w:rFonts w:cs="Times New Roman"/>
                <w:sz w:val="20"/>
                <w:szCs w:val="20"/>
              </w:rPr>
              <w:t>7.5%</w:t>
            </w:r>
          </w:p>
        </w:tc>
        <w:tc>
          <w:tcPr>
            <w:tcW w:w="259" w:type="dxa"/>
            <w:tcBorders>
              <w:top w:val="nil"/>
              <w:left w:val="nil"/>
              <w:bottom w:val="nil"/>
              <w:right w:val="nil"/>
            </w:tcBorders>
            <w:shd w:val="clear" w:color="auto" w:fill="auto"/>
            <w:noWrap/>
            <w:vAlign w:val="center"/>
            <w:hideMark/>
          </w:tcPr>
          <w:p w14:paraId="349F5F66"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611BA897" w14:textId="77777777" w:rsidR="008C3633" w:rsidRPr="002F7A93" w:rsidRDefault="008C3633" w:rsidP="002F7A93">
            <w:pPr>
              <w:spacing w:after="0"/>
              <w:jc w:val="right"/>
              <w:rPr>
                <w:rFonts w:cs="Times New Roman"/>
                <w:sz w:val="20"/>
                <w:szCs w:val="20"/>
              </w:rPr>
            </w:pPr>
            <w:r w:rsidRPr="002F7A93">
              <w:rPr>
                <w:rFonts w:cs="Times New Roman"/>
                <w:sz w:val="20"/>
                <w:szCs w:val="20"/>
              </w:rPr>
              <w:t>695</w:t>
            </w:r>
          </w:p>
        </w:tc>
        <w:tc>
          <w:tcPr>
            <w:tcW w:w="1170" w:type="dxa"/>
            <w:tcBorders>
              <w:top w:val="nil"/>
              <w:left w:val="nil"/>
              <w:bottom w:val="nil"/>
              <w:right w:val="nil"/>
            </w:tcBorders>
            <w:shd w:val="clear" w:color="auto" w:fill="auto"/>
            <w:noWrap/>
            <w:vAlign w:val="center"/>
            <w:hideMark/>
          </w:tcPr>
          <w:p w14:paraId="7D1F8F34" w14:textId="77777777" w:rsidR="008C3633" w:rsidRPr="002F7A93" w:rsidRDefault="008C3633" w:rsidP="002F7A93">
            <w:pPr>
              <w:spacing w:after="0"/>
              <w:rPr>
                <w:rFonts w:cs="Times New Roman"/>
                <w:sz w:val="20"/>
                <w:szCs w:val="20"/>
              </w:rPr>
            </w:pPr>
            <w:r w:rsidRPr="002F7A93">
              <w:rPr>
                <w:rFonts w:cs="Times New Roman"/>
                <w:sz w:val="20"/>
                <w:szCs w:val="20"/>
              </w:rPr>
              <w:t>(6.1)</w:t>
            </w:r>
          </w:p>
        </w:tc>
        <w:tc>
          <w:tcPr>
            <w:tcW w:w="810" w:type="dxa"/>
            <w:tcBorders>
              <w:top w:val="nil"/>
              <w:left w:val="nil"/>
              <w:bottom w:val="nil"/>
              <w:right w:val="nil"/>
            </w:tcBorders>
            <w:shd w:val="clear" w:color="auto" w:fill="auto"/>
            <w:noWrap/>
            <w:vAlign w:val="center"/>
            <w:hideMark/>
          </w:tcPr>
          <w:p w14:paraId="3EC5C2BD" w14:textId="77777777" w:rsidR="008C3633" w:rsidRPr="002F7A93" w:rsidRDefault="008C3633" w:rsidP="002F7A93">
            <w:pPr>
              <w:spacing w:after="0"/>
              <w:jc w:val="right"/>
              <w:rPr>
                <w:rFonts w:cs="Times New Roman"/>
                <w:sz w:val="20"/>
                <w:szCs w:val="20"/>
              </w:rPr>
            </w:pPr>
            <w:r w:rsidRPr="002F7A93">
              <w:rPr>
                <w:rFonts w:cs="Times New Roman"/>
                <w:sz w:val="20"/>
                <w:szCs w:val="20"/>
              </w:rPr>
              <w:t>779</w:t>
            </w:r>
          </w:p>
        </w:tc>
        <w:tc>
          <w:tcPr>
            <w:tcW w:w="1170" w:type="dxa"/>
            <w:tcBorders>
              <w:top w:val="nil"/>
              <w:left w:val="nil"/>
              <w:bottom w:val="nil"/>
              <w:right w:val="nil"/>
            </w:tcBorders>
            <w:shd w:val="clear" w:color="auto" w:fill="auto"/>
            <w:noWrap/>
            <w:vAlign w:val="center"/>
            <w:hideMark/>
          </w:tcPr>
          <w:p w14:paraId="43CCA873" w14:textId="77777777" w:rsidR="008C3633" w:rsidRPr="002F7A93" w:rsidRDefault="008C3633" w:rsidP="002F7A93">
            <w:pPr>
              <w:spacing w:after="0"/>
              <w:rPr>
                <w:rFonts w:cs="Times New Roman"/>
                <w:sz w:val="20"/>
                <w:szCs w:val="20"/>
              </w:rPr>
            </w:pPr>
            <w:r w:rsidRPr="002F7A93">
              <w:rPr>
                <w:rFonts w:cs="Times New Roman"/>
                <w:sz w:val="20"/>
                <w:szCs w:val="20"/>
              </w:rPr>
              <w:t>(6.7)</w:t>
            </w:r>
          </w:p>
        </w:tc>
        <w:tc>
          <w:tcPr>
            <w:tcW w:w="1643" w:type="dxa"/>
            <w:tcBorders>
              <w:top w:val="nil"/>
              <w:left w:val="nil"/>
              <w:bottom w:val="nil"/>
              <w:right w:val="nil"/>
            </w:tcBorders>
            <w:shd w:val="clear" w:color="auto" w:fill="auto"/>
            <w:noWrap/>
            <w:vAlign w:val="center"/>
            <w:hideMark/>
          </w:tcPr>
          <w:p w14:paraId="1D670AD0" w14:textId="77777777" w:rsidR="008C3633" w:rsidRPr="002F7A93" w:rsidRDefault="008C3633" w:rsidP="002F7A93">
            <w:pPr>
              <w:spacing w:after="0"/>
              <w:jc w:val="center"/>
              <w:rPr>
                <w:rFonts w:cs="Times New Roman"/>
                <w:sz w:val="20"/>
                <w:szCs w:val="20"/>
              </w:rPr>
            </w:pPr>
            <w:r w:rsidRPr="002F7A93">
              <w:rPr>
                <w:rFonts w:cs="Times New Roman"/>
                <w:sz w:val="20"/>
                <w:szCs w:val="20"/>
              </w:rPr>
              <w:t>2.7%</w:t>
            </w:r>
          </w:p>
        </w:tc>
      </w:tr>
      <w:tr w:rsidR="00FA00D6" w:rsidRPr="008C3633" w14:paraId="42791971" w14:textId="77777777" w:rsidTr="006D73DE">
        <w:trPr>
          <w:trHeight w:val="300"/>
        </w:trPr>
        <w:tc>
          <w:tcPr>
            <w:tcW w:w="3150" w:type="dxa"/>
            <w:tcBorders>
              <w:top w:val="nil"/>
              <w:left w:val="nil"/>
              <w:bottom w:val="nil"/>
              <w:right w:val="nil"/>
            </w:tcBorders>
            <w:shd w:val="clear" w:color="auto" w:fill="auto"/>
            <w:vAlign w:val="center"/>
            <w:hideMark/>
          </w:tcPr>
          <w:p w14:paraId="1C80A160" w14:textId="77777777" w:rsidR="008C3633" w:rsidRPr="002F7A93" w:rsidRDefault="008C3633" w:rsidP="002F7A93">
            <w:pPr>
              <w:spacing w:after="0"/>
              <w:rPr>
                <w:rFonts w:cs="Times New Roman"/>
                <w:b/>
                <w:bCs/>
                <w:sz w:val="20"/>
                <w:szCs w:val="20"/>
              </w:rPr>
            </w:pPr>
            <w:r w:rsidRPr="002F7A93">
              <w:rPr>
                <w:rFonts w:cs="Times New Roman"/>
                <w:b/>
                <w:bCs/>
                <w:sz w:val="20"/>
                <w:szCs w:val="20"/>
              </w:rPr>
              <w:t>Number of patients with GMI, n (%)</w:t>
            </w:r>
          </w:p>
        </w:tc>
        <w:tc>
          <w:tcPr>
            <w:tcW w:w="810" w:type="dxa"/>
            <w:tcBorders>
              <w:top w:val="nil"/>
              <w:left w:val="nil"/>
              <w:bottom w:val="nil"/>
              <w:right w:val="nil"/>
            </w:tcBorders>
            <w:shd w:val="clear" w:color="auto" w:fill="auto"/>
            <w:noWrap/>
            <w:vAlign w:val="center"/>
            <w:hideMark/>
          </w:tcPr>
          <w:p w14:paraId="0DBB9CCC" w14:textId="77777777" w:rsidR="008C3633" w:rsidRPr="002F7A93" w:rsidRDefault="008C3633" w:rsidP="002F7A93">
            <w:pPr>
              <w:spacing w:after="0"/>
              <w:jc w:val="right"/>
              <w:rPr>
                <w:rFonts w:cs="Times New Roman"/>
                <w:sz w:val="20"/>
                <w:szCs w:val="20"/>
              </w:rPr>
            </w:pPr>
            <w:r w:rsidRPr="002F7A93">
              <w:rPr>
                <w:rFonts w:cs="Times New Roman"/>
                <w:sz w:val="20"/>
                <w:szCs w:val="20"/>
              </w:rPr>
              <w:t>99</w:t>
            </w:r>
          </w:p>
        </w:tc>
        <w:tc>
          <w:tcPr>
            <w:tcW w:w="1170" w:type="dxa"/>
            <w:tcBorders>
              <w:top w:val="nil"/>
              <w:left w:val="nil"/>
              <w:bottom w:val="nil"/>
              <w:right w:val="nil"/>
            </w:tcBorders>
            <w:shd w:val="clear" w:color="auto" w:fill="auto"/>
            <w:noWrap/>
            <w:vAlign w:val="center"/>
            <w:hideMark/>
          </w:tcPr>
          <w:p w14:paraId="717AE512" w14:textId="77777777" w:rsidR="008C3633" w:rsidRPr="002F7A93" w:rsidRDefault="008C3633" w:rsidP="002F7A93">
            <w:pPr>
              <w:spacing w:after="0"/>
              <w:rPr>
                <w:rFonts w:cs="Times New Roman"/>
                <w:sz w:val="20"/>
                <w:szCs w:val="20"/>
              </w:rPr>
            </w:pPr>
            <w:r w:rsidRPr="002F7A93">
              <w:rPr>
                <w:rFonts w:cs="Times New Roman"/>
                <w:sz w:val="20"/>
                <w:szCs w:val="20"/>
              </w:rPr>
              <w:t>(1.8)</w:t>
            </w:r>
          </w:p>
        </w:tc>
        <w:tc>
          <w:tcPr>
            <w:tcW w:w="810" w:type="dxa"/>
            <w:tcBorders>
              <w:top w:val="nil"/>
              <w:left w:val="nil"/>
              <w:bottom w:val="nil"/>
              <w:right w:val="nil"/>
            </w:tcBorders>
            <w:shd w:val="clear" w:color="auto" w:fill="auto"/>
            <w:noWrap/>
            <w:vAlign w:val="center"/>
            <w:hideMark/>
          </w:tcPr>
          <w:p w14:paraId="12B2CEC4" w14:textId="77777777" w:rsidR="008C3633" w:rsidRPr="002F7A93" w:rsidRDefault="008C3633" w:rsidP="002F7A93">
            <w:pPr>
              <w:spacing w:after="0"/>
              <w:jc w:val="right"/>
              <w:rPr>
                <w:rFonts w:cs="Times New Roman"/>
                <w:sz w:val="20"/>
                <w:szCs w:val="20"/>
              </w:rPr>
            </w:pPr>
            <w:r w:rsidRPr="002F7A93">
              <w:rPr>
                <w:rFonts w:cs="Times New Roman"/>
                <w:sz w:val="20"/>
                <w:szCs w:val="20"/>
              </w:rPr>
              <w:t>510</w:t>
            </w:r>
          </w:p>
        </w:tc>
        <w:tc>
          <w:tcPr>
            <w:tcW w:w="1170" w:type="dxa"/>
            <w:gridSpan w:val="2"/>
            <w:tcBorders>
              <w:top w:val="nil"/>
              <w:left w:val="nil"/>
              <w:bottom w:val="nil"/>
              <w:right w:val="nil"/>
            </w:tcBorders>
            <w:shd w:val="clear" w:color="auto" w:fill="auto"/>
            <w:noWrap/>
            <w:vAlign w:val="center"/>
            <w:hideMark/>
          </w:tcPr>
          <w:p w14:paraId="70B2E5FB" w14:textId="77777777" w:rsidR="008C3633" w:rsidRPr="002F7A93" w:rsidRDefault="008C3633" w:rsidP="002F7A93">
            <w:pPr>
              <w:spacing w:after="0"/>
              <w:rPr>
                <w:rFonts w:cs="Times New Roman"/>
                <w:sz w:val="20"/>
                <w:szCs w:val="20"/>
              </w:rPr>
            </w:pPr>
            <w:r w:rsidRPr="002F7A93">
              <w:rPr>
                <w:rFonts w:cs="Times New Roman"/>
                <w:sz w:val="20"/>
                <w:szCs w:val="20"/>
              </w:rPr>
              <w:t>(2.9)</w:t>
            </w:r>
          </w:p>
        </w:tc>
        <w:tc>
          <w:tcPr>
            <w:tcW w:w="1620" w:type="dxa"/>
            <w:tcBorders>
              <w:top w:val="nil"/>
              <w:left w:val="nil"/>
              <w:bottom w:val="nil"/>
              <w:right w:val="nil"/>
            </w:tcBorders>
            <w:shd w:val="clear" w:color="auto" w:fill="auto"/>
            <w:noWrap/>
            <w:vAlign w:val="center"/>
            <w:hideMark/>
          </w:tcPr>
          <w:p w14:paraId="1A2DB18B" w14:textId="77777777" w:rsidR="008C3633" w:rsidRPr="002F7A93" w:rsidRDefault="008C3633" w:rsidP="002F7A93">
            <w:pPr>
              <w:spacing w:after="0"/>
              <w:jc w:val="center"/>
              <w:rPr>
                <w:rFonts w:cs="Times New Roman"/>
                <w:sz w:val="20"/>
                <w:szCs w:val="20"/>
              </w:rPr>
            </w:pPr>
            <w:r w:rsidRPr="002F7A93">
              <w:rPr>
                <w:rFonts w:cs="Times New Roman"/>
                <w:sz w:val="20"/>
                <w:szCs w:val="20"/>
              </w:rPr>
              <w:t>7.5%</w:t>
            </w:r>
          </w:p>
        </w:tc>
        <w:tc>
          <w:tcPr>
            <w:tcW w:w="259" w:type="dxa"/>
            <w:tcBorders>
              <w:top w:val="nil"/>
              <w:left w:val="nil"/>
              <w:bottom w:val="nil"/>
              <w:right w:val="nil"/>
            </w:tcBorders>
            <w:shd w:val="clear" w:color="auto" w:fill="auto"/>
            <w:noWrap/>
            <w:vAlign w:val="center"/>
            <w:hideMark/>
          </w:tcPr>
          <w:p w14:paraId="6600CF93" w14:textId="77777777" w:rsidR="008C3633" w:rsidRPr="002F7A93" w:rsidRDefault="008C3633" w:rsidP="002F7A93">
            <w:pPr>
              <w:spacing w:after="0"/>
              <w:jc w:val="center"/>
              <w:rPr>
                <w:rFonts w:cs="Times New Roman"/>
                <w:b/>
                <w:bCs/>
                <w:sz w:val="20"/>
                <w:szCs w:val="20"/>
              </w:rPr>
            </w:pPr>
          </w:p>
        </w:tc>
        <w:tc>
          <w:tcPr>
            <w:tcW w:w="821" w:type="dxa"/>
            <w:tcBorders>
              <w:top w:val="nil"/>
              <w:left w:val="nil"/>
              <w:bottom w:val="nil"/>
              <w:right w:val="nil"/>
            </w:tcBorders>
            <w:shd w:val="clear" w:color="auto" w:fill="auto"/>
            <w:noWrap/>
            <w:vAlign w:val="center"/>
            <w:hideMark/>
          </w:tcPr>
          <w:p w14:paraId="48282F71" w14:textId="77777777" w:rsidR="008C3633" w:rsidRPr="002F7A93" w:rsidRDefault="008C3633" w:rsidP="002F7A93">
            <w:pPr>
              <w:spacing w:after="0"/>
              <w:jc w:val="right"/>
              <w:rPr>
                <w:rFonts w:cs="Times New Roman"/>
                <w:sz w:val="20"/>
                <w:szCs w:val="20"/>
              </w:rPr>
            </w:pPr>
            <w:r w:rsidRPr="002F7A93">
              <w:rPr>
                <w:rFonts w:cs="Times New Roman"/>
                <w:sz w:val="20"/>
                <w:szCs w:val="20"/>
              </w:rPr>
              <w:t>243</w:t>
            </w:r>
          </w:p>
        </w:tc>
        <w:tc>
          <w:tcPr>
            <w:tcW w:w="1170" w:type="dxa"/>
            <w:tcBorders>
              <w:top w:val="nil"/>
              <w:left w:val="nil"/>
              <w:bottom w:val="nil"/>
              <w:right w:val="nil"/>
            </w:tcBorders>
            <w:shd w:val="clear" w:color="auto" w:fill="auto"/>
            <w:noWrap/>
            <w:vAlign w:val="center"/>
            <w:hideMark/>
          </w:tcPr>
          <w:p w14:paraId="48B0D140" w14:textId="77777777" w:rsidR="008C3633" w:rsidRPr="002F7A93" w:rsidRDefault="008C3633" w:rsidP="002F7A93">
            <w:pPr>
              <w:spacing w:after="0"/>
              <w:rPr>
                <w:rFonts w:cs="Times New Roman"/>
                <w:sz w:val="20"/>
                <w:szCs w:val="20"/>
              </w:rPr>
            </w:pPr>
            <w:r w:rsidRPr="002F7A93">
              <w:rPr>
                <w:rFonts w:cs="Times New Roman"/>
                <w:sz w:val="20"/>
                <w:szCs w:val="20"/>
              </w:rPr>
              <w:t>(2.1)</w:t>
            </w:r>
          </w:p>
        </w:tc>
        <w:tc>
          <w:tcPr>
            <w:tcW w:w="810" w:type="dxa"/>
            <w:tcBorders>
              <w:top w:val="nil"/>
              <w:left w:val="nil"/>
              <w:bottom w:val="nil"/>
              <w:right w:val="nil"/>
            </w:tcBorders>
            <w:shd w:val="clear" w:color="auto" w:fill="auto"/>
            <w:noWrap/>
            <w:vAlign w:val="center"/>
            <w:hideMark/>
          </w:tcPr>
          <w:p w14:paraId="42585DDD" w14:textId="77777777" w:rsidR="008C3633" w:rsidRPr="002F7A93" w:rsidRDefault="008C3633" w:rsidP="002F7A93">
            <w:pPr>
              <w:spacing w:after="0"/>
              <w:jc w:val="right"/>
              <w:rPr>
                <w:rFonts w:cs="Times New Roman"/>
                <w:sz w:val="20"/>
                <w:szCs w:val="20"/>
              </w:rPr>
            </w:pPr>
            <w:r w:rsidRPr="002F7A93">
              <w:rPr>
                <w:rFonts w:cs="Times New Roman"/>
                <w:sz w:val="20"/>
                <w:szCs w:val="20"/>
              </w:rPr>
              <w:t>311</w:t>
            </w:r>
          </w:p>
        </w:tc>
        <w:tc>
          <w:tcPr>
            <w:tcW w:w="1170" w:type="dxa"/>
            <w:tcBorders>
              <w:top w:val="nil"/>
              <w:left w:val="nil"/>
              <w:bottom w:val="nil"/>
              <w:right w:val="nil"/>
            </w:tcBorders>
            <w:shd w:val="clear" w:color="auto" w:fill="auto"/>
            <w:noWrap/>
            <w:vAlign w:val="center"/>
            <w:hideMark/>
          </w:tcPr>
          <w:p w14:paraId="5315CA6A" w14:textId="77777777" w:rsidR="008C3633" w:rsidRPr="002F7A93" w:rsidRDefault="008C3633" w:rsidP="002F7A93">
            <w:pPr>
              <w:spacing w:after="0"/>
              <w:rPr>
                <w:rFonts w:cs="Times New Roman"/>
                <w:sz w:val="20"/>
                <w:szCs w:val="20"/>
              </w:rPr>
            </w:pPr>
            <w:r w:rsidRPr="002F7A93">
              <w:rPr>
                <w:rFonts w:cs="Times New Roman"/>
                <w:sz w:val="20"/>
                <w:szCs w:val="20"/>
              </w:rPr>
              <w:t>(2.7)</w:t>
            </w:r>
          </w:p>
        </w:tc>
        <w:tc>
          <w:tcPr>
            <w:tcW w:w="1643" w:type="dxa"/>
            <w:tcBorders>
              <w:top w:val="nil"/>
              <w:left w:val="nil"/>
              <w:bottom w:val="nil"/>
              <w:right w:val="nil"/>
            </w:tcBorders>
            <w:shd w:val="clear" w:color="auto" w:fill="auto"/>
            <w:noWrap/>
            <w:vAlign w:val="center"/>
            <w:hideMark/>
          </w:tcPr>
          <w:p w14:paraId="06032A44" w14:textId="77777777" w:rsidR="008C3633" w:rsidRPr="002F7A93" w:rsidRDefault="008C3633" w:rsidP="002F7A93">
            <w:pPr>
              <w:spacing w:after="0"/>
              <w:jc w:val="center"/>
              <w:rPr>
                <w:rFonts w:cs="Times New Roman"/>
                <w:sz w:val="20"/>
                <w:szCs w:val="20"/>
              </w:rPr>
            </w:pPr>
            <w:r w:rsidRPr="002F7A93">
              <w:rPr>
                <w:rFonts w:cs="Times New Roman"/>
                <w:sz w:val="20"/>
                <w:szCs w:val="20"/>
              </w:rPr>
              <w:t>3.7%</w:t>
            </w:r>
          </w:p>
        </w:tc>
      </w:tr>
      <w:tr w:rsidR="00FA00D6" w:rsidRPr="008C3633" w14:paraId="078C1CB0" w14:textId="77777777" w:rsidTr="006D73DE">
        <w:trPr>
          <w:trHeight w:val="300"/>
        </w:trPr>
        <w:tc>
          <w:tcPr>
            <w:tcW w:w="3150" w:type="dxa"/>
            <w:tcBorders>
              <w:top w:val="nil"/>
              <w:left w:val="nil"/>
              <w:bottom w:val="nil"/>
              <w:right w:val="nil"/>
            </w:tcBorders>
            <w:shd w:val="clear" w:color="auto" w:fill="auto"/>
            <w:noWrap/>
            <w:vAlign w:val="center"/>
            <w:hideMark/>
          </w:tcPr>
          <w:p w14:paraId="3AD1DA5E" w14:textId="77777777" w:rsidR="008C3633" w:rsidRPr="002F7A93" w:rsidRDefault="008C3633" w:rsidP="002F7A93">
            <w:pPr>
              <w:spacing w:after="0"/>
              <w:rPr>
                <w:rFonts w:cs="Times New Roman"/>
                <w:b/>
                <w:bCs/>
                <w:sz w:val="20"/>
                <w:szCs w:val="20"/>
              </w:rPr>
            </w:pPr>
            <w:r w:rsidRPr="002F7A93">
              <w:rPr>
                <w:rFonts w:cs="Times New Roman"/>
                <w:b/>
                <w:bCs/>
                <w:sz w:val="20"/>
                <w:szCs w:val="20"/>
              </w:rPr>
              <w:t>HbA1C</w:t>
            </w:r>
          </w:p>
        </w:tc>
        <w:tc>
          <w:tcPr>
            <w:tcW w:w="810" w:type="dxa"/>
            <w:tcBorders>
              <w:top w:val="nil"/>
              <w:left w:val="nil"/>
              <w:bottom w:val="nil"/>
              <w:right w:val="nil"/>
            </w:tcBorders>
            <w:shd w:val="clear" w:color="auto" w:fill="auto"/>
            <w:noWrap/>
            <w:vAlign w:val="center"/>
            <w:hideMark/>
          </w:tcPr>
          <w:p w14:paraId="1FB32B95"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379BA807"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6989F785"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6CE9A77E"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5ACB887B"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4D3FAC53"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EC2DD99"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34BBEA35"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2814D2DD"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1EA396F"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51AA264C" w14:textId="77777777" w:rsidR="008C3633" w:rsidRPr="002F7A93" w:rsidRDefault="008C3633" w:rsidP="002F7A93">
            <w:pPr>
              <w:spacing w:after="0"/>
              <w:jc w:val="center"/>
              <w:rPr>
                <w:rFonts w:cs="Times New Roman"/>
                <w:sz w:val="20"/>
                <w:szCs w:val="20"/>
              </w:rPr>
            </w:pPr>
          </w:p>
        </w:tc>
      </w:tr>
      <w:tr w:rsidR="00FA00D6" w:rsidRPr="008C3633" w14:paraId="1F39819C" w14:textId="77777777" w:rsidTr="006D73DE">
        <w:trPr>
          <w:trHeight w:val="300"/>
        </w:trPr>
        <w:tc>
          <w:tcPr>
            <w:tcW w:w="3150" w:type="dxa"/>
            <w:tcBorders>
              <w:top w:val="nil"/>
              <w:left w:val="nil"/>
              <w:bottom w:val="nil"/>
              <w:right w:val="nil"/>
            </w:tcBorders>
            <w:shd w:val="clear" w:color="auto" w:fill="auto"/>
            <w:noWrap/>
            <w:vAlign w:val="center"/>
            <w:hideMark/>
          </w:tcPr>
          <w:p w14:paraId="25352EB5" w14:textId="77777777" w:rsidR="008C3633" w:rsidRPr="002F7A93" w:rsidRDefault="008C3633" w:rsidP="002F7A93">
            <w:pPr>
              <w:spacing w:after="0"/>
              <w:ind w:left="162"/>
              <w:rPr>
                <w:rFonts w:cs="Times New Roman"/>
                <w:sz w:val="20"/>
                <w:szCs w:val="20"/>
              </w:rPr>
            </w:pPr>
            <w:r w:rsidRPr="002F7A93">
              <w:rPr>
                <w:rFonts w:cs="Times New Roman"/>
                <w:sz w:val="20"/>
                <w:szCs w:val="20"/>
              </w:rPr>
              <w:t>Number of patients with ≥1 measurement, n (%)</w:t>
            </w:r>
          </w:p>
        </w:tc>
        <w:tc>
          <w:tcPr>
            <w:tcW w:w="810" w:type="dxa"/>
            <w:tcBorders>
              <w:top w:val="nil"/>
              <w:left w:val="nil"/>
              <w:bottom w:val="nil"/>
              <w:right w:val="nil"/>
            </w:tcBorders>
            <w:shd w:val="clear" w:color="auto" w:fill="auto"/>
            <w:noWrap/>
            <w:vAlign w:val="center"/>
            <w:hideMark/>
          </w:tcPr>
          <w:p w14:paraId="044D9406" w14:textId="77777777" w:rsidR="008C3633" w:rsidRPr="002F7A93" w:rsidRDefault="008C3633" w:rsidP="002F7A93">
            <w:pPr>
              <w:spacing w:after="0"/>
              <w:jc w:val="right"/>
              <w:rPr>
                <w:rFonts w:cs="Times New Roman"/>
                <w:sz w:val="20"/>
                <w:szCs w:val="20"/>
              </w:rPr>
            </w:pPr>
            <w:r w:rsidRPr="002F7A93">
              <w:rPr>
                <w:rFonts w:cs="Times New Roman"/>
                <w:sz w:val="20"/>
                <w:szCs w:val="20"/>
              </w:rPr>
              <w:t>5,540</w:t>
            </w:r>
          </w:p>
        </w:tc>
        <w:tc>
          <w:tcPr>
            <w:tcW w:w="1170" w:type="dxa"/>
            <w:tcBorders>
              <w:top w:val="nil"/>
              <w:left w:val="nil"/>
              <w:bottom w:val="nil"/>
              <w:right w:val="nil"/>
            </w:tcBorders>
            <w:shd w:val="clear" w:color="auto" w:fill="auto"/>
            <w:noWrap/>
            <w:vAlign w:val="center"/>
            <w:hideMark/>
          </w:tcPr>
          <w:p w14:paraId="2F345B7C" w14:textId="77777777" w:rsidR="008C3633" w:rsidRPr="002F7A93" w:rsidRDefault="008C3633" w:rsidP="002F7A93">
            <w:pPr>
              <w:spacing w:after="0"/>
              <w:rPr>
                <w:rFonts w:cs="Times New Roman"/>
                <w:sz w:val="20"/>
                <w:szCs w:val="20"/>
              </w:rPr>
            </w:pPr>
            <w:r w:rsidRPr="002F7A93">
              <w:rPr>
                <w:rFonts w:cs="Times New Roman"/>
                <w:sz w:val="20"/>
                <w:szCs w:val="20"/>
              </w:rPr>
              <w:t>(100.0)</w:t>
            </w:r>
          </w:p>
        </w:tc>
        <w:tc>
          <w:tcPr>
            <w:tcW w:w="810" w:type="dxa"/>
            <w:tcBorders>
              <w:top w:val="nil"/>
              <w:left w:val="nil"/>
              <w:bottom w:val="nil"/>
              <w:right w:val="nil"/>
            </w:tcBorders>
            <w:shd w:val="clear" w:color="auto" w:fill="auto"/>
            <w:noWrap/>
            <w:vAlign w:val="center"/>
            <w:hideMark/>
          </w:tcPr>
          <w:p w14:paraId="06A66B75" w14:textId="77777777" w:rsidR="008C3633" w:rsidRPr="002F7A93" w:rsidRDefault="008C3633" w:rsidP="002F7A93">
            <w:pPr>
              <w:spacing w:after="0"/>
              <w:jc w:val="right"/>
              <w:rPr>
                <w:rFonts w:cs="Times New Roman"/>
                <w:sz w:val="20"/>
                <w:szCs w:val="20"/>
              </w:rPr>
            </w:pPr>
            <w:r w:rsidRPr="002F7A93">
              <w:rPr>
                <w:rFonts w:cs="Times New Roman"/>
                <w:sz w:val="20"/>
                <w:szCs w:val="20"/>
              </w:rPr>
              <w:t>17,477</w:t>
            </w:r>
          </w:p>
        </w:tc>
        <w:tc>
          <w:tcPr>
            <w:tcW w:w="1170" w:type="dxa"/>
            <w:gridSpan w:val="2"/>
            <w:tcBorders>
              <w:top w:val="nil"/>
              <w:left w:val="nil"/>
              <w:bottom w:val="nil"/>
              <w:right w:val="nil"/>
            </w:tcBorders>
            <w:shd w:val="clear" w:color="auto" w:fill="auto"/>
            <w:noWrap/>
            <w:vAlign w:val="center"/>
            <w:hideMark/>
          </w:tcPr>
          <w:p w14:paraId="39751EF4" w14:textId="77777777" w:rsidR="008C3633" w:rsidRPr="002F7A93" w:rsidRDefault="008C3633" w:rsidP="002F7A93">
            <w:pPr>
              <w:spacing w:after="0"/>
              <w:rPr>
                <w:rFonts w:cs="Times New Roman"/>
                <w:sz w:val="20"/>
                <w:szCs w:val="20"/>
              </w:rPr>
            </w:pPr>
            <w:r w:rsidRPr="002F7A93">
              <w:rPr>
                <w:rFonts w:cs="Times New Roman"/>
                <w:sz w:val="20"/>
                <w:szCs w:val="20"/>
              </w:rPr>
              <w:t>(100.0)</w:t>
            </w:r>
          </w:p>
        </w:tc>
        <w:tc>
          <w:tcPr>
            <w:tcW w:w="1620" w:type="dxa"/>
            <w:tcBorders>
              <w:top w:val="nil"/>
              <w:left w:val="nil"/>
              <w:bottom w:val="nil"/>
              <w:right w:val="nil"/>
            </w:tcBorders>
            <w:shd w:val="clear" w:color="auto" w:fill="auto"/>
            <w:noWrap/>
            <w:vAlign w:val="center"/>
            <w:hideMark/>
          </w:tcPr>
          <w:p w14:paraId="5D313A00" w14:textId="77777777" w:rsidR="008C3633" w:rsidRPr="002F7A93" w:rsidRDefault="008C3633" w:rsidP="002F7A93">
            <w:pPr>
              <w:spacing w:after="0"/>
              <w:jc w:val="center"/>
              <w:rPr>
                <w:rFonts w:cs="Times New Roman"/>
                <w:sz w:val="20"/>
                <w:szCs w:val="20"/>
              </w:rPr>
            </w:pPr>
            <w:r w:rsidRPr="002F7A93">
              <w:rPr>
                <w:rFonts w:cs="Times New Roman"/>
                <w:sz w:val="20"/>
                <w:szCs w:val="20"/>
              </w:rPr>
              <w:t>-</w:t>
            </w:r>
          </w:p>
        </w:tc>
        <w:tc>
          <w:tcPr>
            <w:tcW w:w="259" w:type="dxa"/>
            <w:tcBorders>
              <w:top w:val="nil"/>
              <w:left w:val="nil"/>
              <w:bottom w:val="nil"/>
              <w:right w:val="nil"/>
            </w:tcBorders>
            <w:shd w:val="clear" w:color="auto" w:fill="auto"/>
            <w:noWrap/>
            <w:vAlign w:val="center"/>
            <w:hideMark/>
          </w:tcPr>
          <w:p w14:paraId="448AF727"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2387540" w14:textId="77777777" w:rsidR="008C3633" w:rsidRPr="002F7A93" w:rsidRDefault="008C3633" w:rsidP="002F7A93">
            <w:pPr>
              <w:spacing w:after="0"/>
              <w:jc w:val="right"/>
              <w:rPr>
                <w:rFonts w:cs="Times New Roman"/>
                <w:sz w:val="20"/>
                <w:szCs w:val="20"/>
              </w:rPr>
            </w:pPr>
            <w:r w:rsidRPr="002F7A93">
              <w:rPr>
                <w:rFonts w:cs="Times New Roman"/>
                <w:sz w:val="20"/>
                <w:szCs w:val="20"/>
              </w:rPr>
              <w:t>11,435</w:t>
            </w:r>
          </w:p>
        </w:tc>
        <w:tc>
          <w:tcPr>
            <w:tcW w:w="1170" w:type="dxa"/>
            <w:tcBorders>
              <w:top w:val="nil"/>
              <w:left w:val="nil"/>
              <w:bottom w:val="nil"/>
              <w:right w:val="nil"/>
            </w:tcBorders>
            <w:shd w:val="clear" w:color="auto" w:fill="auto"/>
            <w:noWrap/>
            <w:vAlign w:val="center"/>
            <w:hideMark/>
          </w:tcPr>
          <w:p w14:paraId="6AF6E92C" w14:textId="77777777" w:rsidR="008C3633" w:rsidRPr="002F7A93" w:rsidRDefault="008C3633" w:rsidP="002F7A93">
            <w:pPr>
              <w:spacing w:after="0"/>
              <w:rPr>
                <w:rFonts w:cs="Times New Roman"/>
                <w:sz w:val="20"/>
                <w:szCs w:val="20"/>
              </w:rPr>
            </w:pPr>
            <w:r w:rsidRPr="002F7A93">
              <w:rPr>
                <w:rFonts w:cs="Times New Roman"/>
                <w:sz w:val="20"/>
                <w:szCs w:val="20"/>
              </w:rPr>
              <w:t>(100.0)</w:t>
            </w:r>
          </w:p>
        </w:tc>
        <w:tc>
          <w:tcPr>
            <w:tcW w:w="810" w:type="dxa"/>
            <w:tcBorders>
              <w:top w:val="nil"/>
              <w:left w:val="nil"/>
              <w:bottom w:val="nil"/>
              <w:right w:val="nil"/>
            </w:tcBorders>
            <w:shd w:val="clear" w:color="auto" w:fill="auto"/>
            <w:noWrap/>
            <w:vAlign w:val="center"/>
            <w:hideMark/>
          </w:tcPr>
          <w:p w14:paraId="1D5C1D6B" w14:textId="77777777" w:rsidR="008C3633" w:rsidRPr="002F7A93" w:rsidRDefault="008C3633" w:rsidP="002F7A93">
            <w:pPr>
              <w:spacing w:after="0"/>
              <w:jc w:val="right"/>
              <w:rPr>
                <w:rFonts w:cs="Times New Roman"/>
                <w:sz w:val="20"/>
                <w:szCs w:val="20"/>
              </w:rPr>
            </w:pPr>
            <w:r w:rsidRPr="002F7A93">
              <w:rPr>
                <w:rFonts w:cs="Times New Roman"/>
                <w:sz w:val="20"/>
                <w:szCs w:val="20"/>
              </w:rPr>
              <w:t>11,582</w:t>
            </w:r>
          </w:p>
        </w:tc>
        <w:tc>
          <w:tcPr>
            <w:tcW w:w="1170" w:type="dxa"/>
            <w:tcBorders>
              <w:top w:val="nil"/>
              <w:left w:val="nil"/>
              <w:bottom w:val="nil"/>
              <w:right w:val="nil"/>
            </w:tcBorders>
            <w:shd w:val="clear" w:color="auto" w:fill="auto"/>
            <w:noWrap/>
            <w:vAlign w:val="center"/>
            <w:hideMark/>
          </w:tcPr>
          <w:p w14:paraId="71E16304" w14:textId="77777777" w:rsidR="008C3633" w:rsidRPr="002F7A93" w:rsidRDefault="008C3633" w:rsidP="002F7A93">
            <w:pPr>
              <w:spacing w:after="0"/>
              <w:rPr>
                <w:rFonts w:cs="Times New Roman"/>
                <w:sz w:val="20"/>
                <w:szCs w:val="20"/>
              </w:rPr>
            </w:pPr>
            <w:r w:rsidRPr="002F7A93">
              <w:rPr>
                <w:rFonts w:cs="Times New Roman"/>
                <w:sz w:val="20"/>
                <w:szCs w:val="20"/>
              </w:rPr>
              <w:t>(100.0)</w:t>
            </w:r>
          </w:p>
        </w:tc>
        <w:tc>
          <w:tcPr>
            <w:tcW w:w="1643" w:type="dxa"/>
            <w:tcBorders>
              <w:top w:val="nil"/>
              <w:left w:val="nil"/>
              <w:bottom w:val="nil"/>
              <w:right w:val="nil"/>
            </w:tcBorders>
            <w:shd w:val="clear" w:color="auto" w:fill="auto"/>
            <w:noWrap/>
            <w:vAlign w:val="center"/>
            <w:hideMark/>
          </w:tcPr>
          <w:p w14:paraId="6EA085CA" w14:textId="77777777" w:rsidR="008C3633" w:rsidRPr="002F7A93" w:rsidRDefault="008C3633" w:rsidP="002F7A93">
            <w:pPr>
              <w:spacing w:after="0"/>
              <w:jc w:val="center"/>
              <w:rPr>
                <w:rFonts w:cs="Times New Roman"/>
                <w:sz w:val="20"/>
                <w:szCs w:val="20"/>
              </w:rPr>
            </w:pPr>
            <w:r w:rsidRPr="002F7A93">
              <w:rPr>
                <w:rFonts w:cs="Times New Roman"/>
                <w:sz w:val="20"/>
                <w:szCs w:val="20"/>
              </w:rPr>
              <w:t>-</w:t>
            </w:r>
          </w:p>
        </w:tc>
      </w:tr>
      <w:tr w:rsidR="00FA00D6" w:rsidRPr="008C3633" w14:paraId="6D2BBEC4" w14:textId="77777777" w:rsidTr="006D73DE">
        <w:trPr>
          <w:trHeight w:val="300"/>
        </w:trPr>
        <w:tc>
          <w:tcPr>
            <w:tcW w:w="3150" w:type="dxa"/>
            <w:tcBorders>
              <w:top w:val="nil"/>
              <w:left w:val="nil"/>
              <w:bottom w:val="nil"/>
              <w:right w:val="nil"/>
            </w:tcBorders>
            <w:shd w:val="clear" w:color="auto" w:fill="auto"/>
            <w:noWrap/>
            <w:vAlign w:val="center"/>
            <w:hideMark/>
          </w:tcPr>
          <w:p w14:paraId="7C2DEE72" w14:textId="4B30D680" w:rsidR="008C3633" w:rsidRPr="002F7A93" w:rsidRDefault="008C3633" w:rsidP="002F7A93">
            <w:pPr>
              <w:spacing w:after="0"/>
              <w:ind w:left="162"/>
              <w:rPr>
                <w:rFonts w:cs="Times New Roman"/>
                <w:sz w:val="20"/>
                <w:szCs w:val="20"/>
              </w:rPr>
            </w:pPr>
            <w:r w:rsidRPr="002F7A93">
              <w:rPr>
                <w:rFonts w:cs="Times New Roman"/>
                <w:sz w:val="20"/>
                <w:szCs w:val="20"/>
              </w:rPr>
              <w:t>Value, %,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09219523" w14:textId="77777777" w:rsidR="008C3633" w:rsidRPr="002F7A93" w:rsidRDefault="008C3633" w:rsidP="002F7A93">
            <w:pPr>
              <w:spacing w:after="0"/>
              <w:jc w:val="right"/>
              <w:rPr>
                <w:rFonts w:cs="Times New Roman"/>
                <w:sz w:val="20"/>
                <w:szCs w:val="20"/>
              </w:rPr>
            </w:pPr>
            <w:r w:rsidRPr="002F7A93">
              <w:rPr>
                <w:rFonts w:cs="Times New Roman"/>
                <w:sz w:val="20"/>
                <w:szCs w:val="20"/>
              </w:rPr>
              <w:t>8.5 ±</w:t>
            </w:r>
          </w:p>
        </w:tc>
        <w:tc>
          <w:tcPr>
            <w:tcW w:w="1170" w:type="dxa"/>
            <w:tcBorders>
              <w:top w:val="nil"/>
              <w:left w:val="nil"/>
              <w:bottom w:val="nil"/>
              <w:right w:val="nil"/>
            </w:tcBorders>
            <w:shd w:val="clear" w:color="auto" w:fill="auto"/>
            <w:noWrap/>
            <w:vAlign w:val="center"/>
            <w:hideMark/>
          </w:tcPr>
          <w:p w14:paraId="68630DCB" w14:textId="77777777" w:rsidR="008C3633" w:rsidRPr="002F7A93" w:rsidRDefault="008C3633" w:rsidP="002F7A93">
            <w:pPr>
              <w:spacing w:after="0"/>
              <w:rPr>
                <w:rFonts w:cs="Times New Roman"/>
                <w:sz w:val="20"/>
                <w:szCs w:val="20"/>
              </w:rPr>
            </w:pPr>
            <w:r w:rsidRPr="002F7A93">
              <w:rPr>
                <w:rFonts w:cs="Times New Roman"/>
                <w:sz w:val="20"/>
                <w:szCs w:val="20"/>
              </w:rPr>
              <w:t>1.7 [8.2]</w:t>
            </w:r>
          </w:p>
        </w:tc>
        <w:tc>
          <w:tcPr>
            <w:tcW w:w="810" w:type="dxa"/>
            <w:tcBorders>
              <w:top w:val="nil"/>
              <w:left w:val="nil"/>
              <w:bottom w:val="nil"/>
              <w:right w:val="nil"/>
            </w:tcBorders>
            <w:shd w:val="clear" w:color="auto" w:fill="auto"/>
            <w:noWrap/>
            <w:vAlign w:val="center"/>
            <w:hideMark/>
          </w:tcPr>
          <w:p w14:paraId="3B1519C9" w14:textId="77777777" w:rsidR="008C3633" w:rsidRPr="002F7A93" w:rsidRDefault="008C3633" w:rsidP="002F7A93">
            <w:pPr>
              <w:spacing w:after="0"/>
              <w:jc w:val="right"/>
              <w:rPr>
                <w:rFonts w:cs="Times New Roman"/>
                <w:sz w:val="20"/>
                <w:szCs w:val="20"/>
              </w:rPr>
            </w:pPr>
            <w:r w:rsidRPr="002F7A93">
              <w:rPr>
                <w:rFonts w:cs="Times New Roman"/>
                <w:sz w:val="20"/>
                <w:szCs w:val="20"/>
              </w:rPr>
              <w:t>8.5 ±</w:t>
            </w:r>
          </w:p>
        </w:tc>
        <w:tc>
          <w:tcPr>
            <w:tcW w:w="1170" w:type="dxa"/>
            <w:gridSpan w:val="2"/>
            <w:tcBorders>
              <w:top w:val="nil"/>
              <w:left w:val="nil"/>
              <w:bottom w:val="nil"/>
              <w:right w:val="nil"/>
            </w:tcBorders>
            <w:shd w:val="clear" w:color="auto" w:fill="auto"/>
            <w:noWrap/>
            <w:vAlign w:val="center"/>
            <w:hideMark/>
          </w:tcPr>
          <w:p w14:paraId="338B0338" w14:textId="77777777" w:rsidR="008C3633" w:rsidRPr="002F7A93" w:rsidRDefault="008C3633" w:rsidP="002F7A93">
            <w:pPr>
              <w:spacing w:after="0"/>
              <w:rPr>
                <w:rFonts w:cs="Times New Roman"/>
                <w:sz w:val="20"/>
                <w:szCs w:val="20"/>
              </w:rPr>
            </w:pPr>
            <w:r w:rsidRPr="002F7A93">
              <w:rPr>
                <w:rFonts w:cs="Times New Roman"/>
                <w:sz w:val="20"/>
                <w:szCs w:val="20"/>
              </w:rPr>
              <w:t>1.7 [8.2]</w:t>
            </w:r>
          </w:p>
        </w:tc>
        <w:tc>
          <w:tcPr>
            <w:tcW w:w="1620" w:type="dxa"/>
            <w:tcBorders>
              <w:top w:val="nil"/>
              <w:left w:val="nil"/>
              <w:bottom w:val="nil"/>
              <w:right w:val="nil"/>
            </w:tcBorders>
            <w:shd w:val="clear" w:color="auto" w:fill="auto"/>
            <w:noWrap/>
            <w:vAlign w:val="center"/>
            <w:hideMark/>
          </w:tcPr>
          <w:p w14:paraId="770754F4" w14:textId="77777777" w:rsidR="008C3633" w:rsidRPr="002F7A93" w:rsidRDefault="008C3633" w:rsidP="002F7A93">
            <w:pPr>
              <w:spacing w:after="0"/>
              <w:jc w:val="center"/>
              <w:rPr>
                <w:rFonts w:cs="Times New Roman"/>
                <w:sz w:val="20"/>
                <w:szCs w:val="20"/>
              </w:rPr>
            </w:pPr>
            <w:r w:rsidRPr="002F7A93">
              <w:rPr>
                <w:rFonts w:cs="Times New Roman"/>
                <w:sz w:val="20"/>
                <w:szCs w:val="20"/>
              </w:rPr>
              <w:t>0.9%</w:t>
            </w:r>
          </w:p>
        </w:tc>
        <w:tc>
          <w:tcPr>
            <w:tcW w:w="259" w:type="dxa"/>
            <w:tcBorders>
              <w:top w:val="nil"/>
              <w:left w:val="nil"/>
              <w:bottom w:val="nil"/>
              <w:right w:val="nil"/>
            </w:tcBorders>
            <w:shd w:val="clear" w:color="auto" w:fill="auto"/>
            <w:noWrap/>
            <w:vAlign w:val="center"/>
            <w:hideMark/>
          </w:tcPr>
          <w:p w14:paraId="6F531E22"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2B7E42D" w14:textId="77777777" w:rsidR="008C3633" w:rsidRPr="002F7A93" w:rsidRDefault="008C3633" w:rsidP="002F7A93">
            <w:pPr>
              <w:spacing w:after="0"/>
              <w:jc w:val="right"/>
              <w:rPr>
                <w:rFonts w:cs="Times New Roman"/>
                <w:sz w:val="20"/>
                <w:szCs w:val="20"/>
              </w:rPr>
            </w:pPr>
            <w:r w:rsidRPr="002F7A93">
              <w:rPr>
                <w:rFonts w:cs="Times New Roman"/>
                <w:sz w:val="20"/>
                <w:szCs w:val="20"/>
              </w:rPr>
              <w:t>8.5 ±</w:t>
            </w:r>
          </w:p>
        </w:tc>
        <w:tc>
          <w:tcPr>
            <w:tcW w:w="1170" w:type="dxa"/>
            <w:tcBorders>
              <w:top w:val="nil"/>
              <w:left w:val="nil"/>
              <w:bottom w:val="nil"/>
              <w:right w:val="nil"/>
            </w:tcBorders>
            <w:shd w:val="clear" w:color="auto" w:fill="auto"/>
            <w:noWrap/>
            <w:vAlign w:val="center"/>
            <w:hideMark/>
          </w:tcPr>
          <w:p w14:paraId="43B98CDB" w14:textId="77777777" w:rsidR="008C3633" w:rsidRPr="002F7A93" w:rsidRDefault="008C3633" w:rsidP="002F7A93">
            <w:pPr>
              <w:spacing w:after="0"/>
              <w:rPr>
                <w:rFonts w:cs="Times New Roman"/>
                <w:sz w:val="20"/>
                <w:szCs w:val="20"/>
              </w:rPr>
            </w:pPr>
            <w:r w:rsidRPr="002F7A93">
              <w:rPr>
                <w:rFonts w:cs="Times New Roman"/>
                <w:sz w:val="20"/>
                <w:szCs w:val="20"/>
              </w:rPr>
              <w:t>1.7 [8.2]</w:t>
            </w:r>
          </w:p>
        </w:tc>
        <w:tc>
          <w:tcPr>
            <w:tcW w:w="810" w:type="dxa"/>
            <w:tcBorders>
              <w:top w:val="nil"/>
              <w:left w:val="nil"/>
              <w:bottom w:val="nil"/>
              <w:right w:val="nil"/>
            </w:tcBorders>
            <w:shd w:val="clear" w:color="auto" w:fill="auto"/>
            <w:noWrap/>
            <w:vAlign w:val="center"/>
            <w:hideMark/>
          </w:tcPr>
          <w:p w14:paraId="405D86B9" w14:textId="77777777" w:rsidR="008C3633" w:rsidRPr="002F7A93" w:rsidRDefault="008C3633" w:rsidP="002F7A93">
            <w:pPr>
              <w:spacing w:after="0"/>
              <w:jc w:val="right"/>
              <w:rPr>
                <w:rFonts w:cs="Times New Roman"/>
                <w:sz w:val="20"/>
                <w:szCs w:val="20"/>
              </w:rPr>
            </w:pPr>
            <w:r w:rsidRPr="002F7A93">
              <w:rPr>
                <w:rFonts w:cs="Times New Roman"/>
                <w:sz w:val="20"/>
                <w:szCs w:val="20"/>
              </w:rPr>
              <w:t>8.5 ±</w:t>
            </w:r>
          </w:p>
        </w:tc>
        <w:tc>
          <w:tcPr>
            <w:tcW w:w="1170" w:type="dxa"/>
            <w:tcBorders>
              <w:top w:val="nil"/>
              <w:left w:val="nil"/>
              <w:bottom w:val="nil"/>
              <w:right w:val="nil"/>
            </w:tcBorders>
            <w:shd w:val="clear" w:color="auto" w:fill="auto"/>
            <w:noWrap/>
            <w:vAlign w:val="center"/>
            <w:hideMark/>
          </w:tcPr>
          <w:p w14:paraId="5F0646E4" w14:textId="77777777" w:rsidR="008C3633" w:rsidRPr="002F7A93" w:rsidRDefault="008C3633" w:rsidP="002F7A93">
            <w:pPr>
              <w:spacing w:after="0"/>
              <w:rPr>
                <w:rFonts w:cs="Times New Roman"/>
                <w:sz w:val="20"/>
                <w:szCs w:val="20"/>
              </w:rPr>
            </w:pPr>
            <w:r w:rsidRPr="002F7A93">
              <w:rPr>
                <w:rFonts w:cs="Times New Roman"/>
                <w:sz w:val="20"/>
                <w:szCs w:val="20"/>
              </w:rPr>
              <w:t>1.7 [8.2]</w:t>
            </w:r>
          </w:p>
        </w:tc>
        <w:tc>
          <w:tcPr>
            <w:tcW w:w="1643" w:type="dxa"/>
            <w:tcBorders>
              <w:top w:val="nil"/>
              <w:left w:val="nil"/>
              <w:bottom w:val="nil"/>
              <w:right w:val="nil"/>
            </w:tcBorders>
            <w:shd w:val="clear" w:color="auto" w:fill="auto"/>
            <w:noWrap/>
            <w:vAlign w:val="center"/>
            <w:hideMark/>
          </w:tcPr>
          <w:p w14:paraId="0EDA70F2" w14:textId="77777777" w:rsidR="008C3633" w:rsidRPr="002F7A93" w:rsidRDefault="008C3633" w:rsidP="002F7A93">
            <w:pPr>
              <w:spacing w:after="0"/>
              <w:jc w:val="center"/>
              <w:rPr>
                <w:rFonts w:cs="Times New Roman"/>
                <w:sz w:val="20"/>
                <w:szCs w:val="20"/>
              </w:rPr>
            </w:pPr>
            <w:r w:rsidRPr="002F7A93">
              <w:rPr>
                <w:rFonts w:cs="Times New Roman"/>
                <w:sz w:val="20"/>
                <w:szCs w:val="20"/>
              </w:rPr>
              <w:t>1.5%</w:t>
            </w:r>
          </w:p>
        </w:tc>
      </w:tr>
      <w:tr w:rsidR="00AC0588" w:rsidRPr="008C3633" w14:paraId="57C6767F" w14:textId="77777777" w:rsidTr="006D73DE">
        <w:trPr>
          <w:trHeight w:val="300"/>
        </w:trPr>
        <w:tc>
          <w:tcPr>
            <w:tcW w:w="3150" w:type="dxa"/>
            <w:tcBorders>
              <w:top w:val="nil"/>
              <w:left w:val="nil"/>
              <w:bottom w:val="nil"/>
              <w:right w:val="nil"/>
            </w:tcBorders>
            <w:shd w:val="clear" w:color="auto" w:fill="auto"/>
            <w:noWrap/>
            <w:vAlign w:val="center"/>
            <w:hideMark/>
          </w:tcPr>
          <w:p w14:paraId="060912D0" w14:textId="680B4AC6" w:rsidR="00AC0588" w:rsidRPr="002F7A93" w:rsidRDefault="00AC0588" w:rsidP="00AC0588">
            <w:pPr>
              <w:spacing w:after="0"/>
              <w:ind w:left="162"/>
              <w:rPr>
                <w:rFonts w:cs="Times New Roman"/>
                <w:sz w:val="20"/>
                <w:szCs w:val="20"/>
              </w:rPr>
            </w:pPr>
            <w:r>
              <w:rPr>
                <w:rFonts w:cs="Times New Roman"/>
                <w:sz w:val="20"/>
                <w:szCs w:val="20"/>
              </w:rPr>
              <w:t>Value, mmol/mol</w:t>
            </w:r>
            <w:r w:rsidRPr="002F7A93">
              <w:rPr>
                <w:rFonts w:cs="Times New Roman"/>
                <w:sz w:val="20"/>
                <w:szCs w:val="20"/>
              </w:rPr>
              <w:t>,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2523581B" w14:textId="66EC69FE" w:rsidR="00AC0588" w:rsidRPr="002F7A93" w:rsidRDefault="00AC0588" w:rsidP="00AC0588">
            <w:pPr>
              <w:spacing w:after="0"/>
              <w:jc w:val="right"/>
              <w:rPr>
                <w:rFonts w:cs="Times New Roman"/>
                <w:sz w:val="20"/>
                <w:szCs w:val="20"/>
              </w:rPr>
            </w:pPr>
            <w:r>
              <w:rPr>
                <w:rFonts w:cs="Times New Roman"/>
                <w:sz w:val="20"/>
                <w:szCs w:val="20"/>
              </w:rPr>
              <w:t>69</w:t>
            </w:r>
            <w:r w:rsidRPr="002F7A93">
              <w:rPr>
                <w:rFonts w:cs="Times New Roman"/>
                <w:sz w:val="20"/>
                <w:szCs w:val="20"/>
              </w:rPr>
              <w:t xml:space="preserve"> ±</w:t>
            </w:r>
          </w:p>
        </w:tc>
        <w:tc>
          <w:tcPr>
            <w:tcW w:w="1170" w:type="dxa"/>
            <w:tcBorders>
              <w:top w:val="nil"/>
              <w:left w:val="nil"/>
              <w:bottom w:val="nil"/>
              <w:right w:val="nil"/>
            </w:tcBorders>
            <w:shd w:val="clear" w:color="auto" w:fill="auto"/>
            <w:noWrap/>
            <w:vAlign w:val="center"/>
            <w:hideMark/>
          </w:tcPr>
          <w:p w14:paraId="57F7D388" w14:textId="5AA57EFC" w:rsidR="00AC0588" w:rsidRPr="002F7A93" w:rsidRDefault="00AC0588" w:rsidP="00AC0588">
            <w:pPr>
              <w:spacing w:after="0"/>
              <w:rPr>
                <w:rFonts w:cs="Times New Roman"/>
                <w:sz w:val="20"/>
                <w:szCs w:val="20"/>
              </w:rPr>
            </w:pPr>
            <w:r>
              <w:rPr>
                <w:rFonts w:cs="Times New Roman"/>
                <w:sz w:val="20"/>
                <w:szCs w:val="20"/>
              </w:rPr>
              <w:t>18.6 [66</w:t>
            </w:r>
            <w:r w:rsidRPr="002F7A93">
              <w:rPr>
                <w:rFonts w:cs="Times New Roman"/>
                <w:sz w:val="20"/>
                <w:szCs w:val="20"/>
              </w:rPr>
              <w:t>]</w:t>
            </w:r>
          </w:p>
        </w:tc>
        <w:tc>
          <w:tcPr>
            <w:tcW w:w="810" w:type="dxa"/>
            <w:tcBorders>
              <w:top w:val="nil"/>
              <w:left w:val="nil"/>
              <w:bottom w:val="nil"/>
              <w:right w:val="nil"/>
            </w:tcBorders>
            <w:shd w:val="clear" w:color="auto" w:fill="auto"/>
            <w:noWrap/>
            <w:vAlign w:val="center"/>
            <w:hideMark/>
          </w:tcPr>
          <w:p w14:paraId="597AEC6F" w14:textId="2ACDEEB2" w:rsidR="00AC0588" w:rsidRPr="002F7A93" w:rsidRDefault="00AC0588" w:rsidP="00AC0588">
            <w:pPr>
              <w:spacing w:after="0"/>
              <w:jc w:val="right"/>
              <w:rPr>
                <w:rFonts w:cs="Times New Roman"/>
                <w:sz w:val="20"/>
                <w:szCs w:val="20"/>
              </w:rPr>
            </w:pPr>
            <w:r>
              <w:rPr>
                <w:rFonts w:cs="Times New Roman"/>
                <w:sz w:val="20"/>
                <w:szCs w:val="20"/>
              </w:rPr>
              <w:t>69</w:t>
            </w:r>
            <w:r w:rsidRPr="002F7A93">
              <w:rPr>
                <w:rFonts w:cs="Times New Roman"/>
                <w:sz w:val="20"/>
                <w:szCs w:val="20"/>
              </w:rPr>
              <w:t xml:space="preserve"> ±</w:t>
            </w:r>
          </w:p>
        </w:tc>
        <w:tc>
          <w:tcPr>
            <w:tcW w:w="1170" w:type="dxa"/>
            <w:gridSpan w:val="2"/>
            <w:tcBorders>
              <w:top w:val="nil"/>
              <w:left w:val="nil"/>
              <w:bottom w:val="nil"/>
              <w:right w:val="nil"/>
            </w:tcBorders>
            <w:shd w:val="clear" w:color="auto" w:fill="auto"/>
            <w:noWrap/>
            <w:vAlign w:val="center"/>
            <w:hideMark/>
          </w:tcPr>
          <w:p w14:paraId="5BCD4AF8" w14:textId="0516318D" w:rsidR="00AC0588" w:rsidRPr="002F7A93" w:rsidRDefault="00AC0588" w:rsidP="00AC0588">
            <w:pPr>
              <w:spacing w:after="0"/>
              <w:rPr>
                <w:rFonts w:cs="Times New Roman"/>
                <w:sz w:val="20"/>
                <w:szCs w:val="20"/>
              </w:rPr>
            </w:pPr>
            <w:r>
              <w:rPr>
                <w:rFonts w:cs="Times New Roman"/>
                <w:sz w:val="20"/>
                <w:szCs w:val="20"/>
              </w:rPr>
              <w:t>18.6 [66</w:t>
            </w:r>
            <w:r w:rsidRPr="002F7A93">
              <w:rPr>
                <w:rFonts w:cs="Times New Roman"/>
                <w:sz w:val="20"/>
                <w:szCs w:val="20"/>
              </w:rPr>
              <w:t>]</w:t>
            </w:r>
          </w:p>
        </w:tc>
        <w:tc>
          <w:tcPr>
            <w:tcW w:w="1620" w:type="dxa"/>
            <w:tcBorders>
              <w:top w:val="nil"/>
              <w:left w:val="nil"/>
              <w:bottom w:val="nil"/>
              <w:right w:val="nil"/>
            </w:tcBorders>
            <w:shd w:val="clear" w:color="auto" w:fill="auto"/>
            <w:noWrap/>
            <w:vAlign w:val="center"/>
            <w:hideMark/>
          </w:tcPr>
          <w:p w14:paraId="6DC1F477" w14:textId="77777777" w:rsidR="00AC0588" w:rsidRPr="002F7A93" w:rsidRDefault="00AC0588" w:rsidP="00AC0588">
            <w:pPr>
              <w:spacing w:after="0"/>
              <w:jc w:val="center"/>
              <w:rPr>
                <w:rFonts w:cs="Times New Roman"/>
                <w:sz w:val="20"/>
                <w:szCs w:val="20"/>
              </w:rPr>
            </w:pPr>
            <w:r w:rsidRPr="002F7A93">
              <w:rPr>
                <w:rFonts w:cs="Times New Roman"/>
                <w:sz w:val="20"/>
                <w:szCs w:val="20"/>
              </w:rPr>
              <w:t>0.9%</w:t>
            </w:r>
          </w:p>
        </w:tc>
        <w:tc>
          <w:tcPr>
            <w:tcW w:w="259" w:type="dxa"/>
            <w:tcBorders>
              <w:top w:val="nil"/>
              <w:left w:val="nil"/>
              <w:bottom w:val="nil"/>
              <w:right w:val="nil"/>
            </w:tcBorders>
            <w:shd w:val="clear" w:color="auto" w:fill="auto"/>
            <w:noWrap/>
            <w:vAlign w:val="center"/>
            <w:hideMark/>
          </w:tcPr>
          <w:p w14:paraId="44CC7A68" w14:textId="77777777" w:rsidR="00AC0588" w:rsidRPr="002F7A93" w:rsidRDefault="00AC0588" w:rsidP="00AC0588">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7380C750" w14:textId="02C629DC" w:rsidR="00AC0588" w:rsidRPr="002F7A93" w:rsidRDefault="00AC0588" w:rsidP="00AC0588">
            <w:pPr>
              <w:spacing w:after="0"/>
              <w:jc w:val="right"/>
              <w:rPr>
                <w:rFonts w:cs="Times New Roman"/>
                <w:sz w:val="20"/>
                <w:szCs w:val="20"/>
              </w:rPr>
            </w:pPr>
            <w:r>
              <w:rPr>
                <w:rFonts w:cs="Times New Roman"/>
                <w:sz w:val="20"/>
                <w:szCs w:val="20"/>
              </w:rPr>
              <w:t>69</w:t>
            </w:r>
            <w:r w:rsidRPr="002F7A93">
              <w:rPr>
                <w:rFonts w:cs="Times New Roman"/>
                <w:sz w:val="20"/>
                <w:szCs w:val="20"/>
              </w:rPr>
              <w:t xml:space="preserve"> ±</w:t>
            </w:r>
          </w:p>
        </w:tc>
        <w:tc>
          <w:tcPr>
            <w:tcW w:w="1170" w:type="dxa"/>
            <w:tcBorders>
              <w:top w:val="nil"/>
              <w:left w:val="nil"/>
              <w:bottom w:val="nil"/>
              <w:right w:val="nil"/>
            </w:tcBorders>
            <w:shd w:val="clear" w:color="auto" w:fill="auto"/>
            <w:noWrap/>
            <w:vAlign w:val="center"/>
            <w:hideMark/>
          </w:tcPr>
          <w:p w14:paraId="2E6B389B" w14:textId="4BA4B5D0" w:rsidR="00AC0588" w:rsidRPr="002F7A93" w:rsidRDefault="00AC0588" w:rsidP="00AC0588">
            <w:pPr>
              <w:spacing w:after="0"/>
              <w:rPr>
                <w:rFonts w:cs="Times New Roman"/>
                <w:sz w:val="20"/>
                <w:szCs w:val="20"/>
              </w:rPr>
            </w:pPr>
            <w:r>
              <w:rPr>
                <w:rFonts w:cs="Times New Roman"/>
                <w:sz w:val="20"/>
                <w:szCs w:val="20"/>
              </w:rPr>
              <w:t>18.6 [66</w:t>
            </w:r>
            <w:r w:rsidRPr="002F7A93">
              <w:rPr>
                <w:rFonts w:cs="Times New Roman"/>
                <w:sz w:val="20"/>
                <w:szCs w:val="20"/>
              </w:rPr>
              <w:t>]</w:t>
            </w:r>
          </w:p>
        </w:tc>
        <w:tc>
          <w:tcPr>
            <w:tcW w:w="810" w:type="dxa"/>
            <w:tcBorders>
              <w:top w:val="nil"/>
              <w:left w:val="nil"/>
              <w:bottom w:val="nil"/>
              <w:right w:val="nil"/>
            </w:tcBorders>
            <w:shd w:val="clear" w:color="auto" w:fill="auto"/>
            <w:noWrap/>
            <w:vAlign w:val="center"/>
            <w:hideMark/>
          </w:tcPr>
          <w:p w14:paraId="6267658D" w14:textId="7D8B2449" w:rsidR="00AC0588" w:rsidRPr="002F7A93" w:rsidRDefault="00AC0588" w:rsidP="00AC0588">
            <w:pPr>
              <w:spacing w:after="0"/>
              <w:jc w:val="right"/>
              <w:rPr>
                <w:rFonts w:cs="Times New Roman"/>
                <w:sz w:val="20"/>
                <w:szCs w:val="20"/>
              </w:rPr>
            </w:pPr>
            <w:r>
              <w:rPr>
                <w:rFonts w:cs="Times New Roman"/>
                <w:sz w:val="20"/>
                <w:szCs w:val="20"/>
              </w:rPr>
              <w:t>69</w:t>
            </w:r>
            <w:r w:rsidRPr="002F7A93">
              <w:rPr>
                <w:rFonts w:cs="Times New Roman"/>
                <w:sz w:val="20"/>
                <w:szCs w:val="20"/>
              </w:rPr>
              <w:t xml:space="preserve"> ±</w:t>
            </w:r>
          </w:p>
        </w:tc>
        <w:tc>
          <w:tcPr>
            <w:tcW w:w="1170" w:type="dxa"/>
            <w:tcBorders>
              <w:top w:val="nil"/>
              <w:left w:val="nil"/>
              <w:bottom w:val="nil"/>
              <w:right w:val="nil"/>
            </w:tcBorders>
            <w:shd w:val="clear" w:color="auto" w:fill="auto"/>
            <w:noWrap/>
            <w:vAlign w:val="center"/>
            <w:hideMark/>
          </w:tcPr>
          <w:p w14:paraId="33AFCADC" w14:textId="3390443A" w:rsidR="00AC0588" w:rsidRPr="002F7A93" w:rsidRDefault="00AC0588" w:rsidP="00AC0588">
            <w:pPr>
              <w:spacing w:after="0"/>
              <w:rPr>
                <w:rFonts w:cs="Times New Roman"/>
                <w:sz w:val="20"/>
                <w:szCs w:val="20"/>
              </w:rPr>
            </w:pPr>
            <w:r>
              <w:rPr>
                <w:rFonts w:cs="Times New Roman"/>
                <w:sz w:val="20"/>
                <w:szCs w:val="20"/>
              </w:rPr>
              <w:t>18.6 [66</w:t>
            </w:r>
            <w:r w:rsidRPr="002F7A93">
              <w:rPr>
                <w:rFonts w:cs="Times New Roman"/>
                <w:sz w:val="20"/>
                <w:szCs w:val="20"/>
              </w:rPr>
              <w:t>]</w:t>
            </w:r>
          </w:p>
        </w:tc>
        <w:tc>
          <w:tcPr>
            <w:tcW w:w="1643" w:type="dxa"/>
            <w:tcBorders>
              <w:top w:val="nil"/>
              <w:left w:val="nil"/>
              <w:bottom w:val="nil"/>
              <w:right w:val="nil"/>
            </w:tcBorders>
            <w:shd w:val="clear" w:color="auto" w:fill="auto"/>
            <w:noWrap/>
            <w:vAlign w:val="center"/>
            <w:hideMark/>
          </w:tcPr>
          <w:p w14:paraId="7A061E54" w14:textId="1FAFF608" w:rsidR="00AC0588" w:rsidRPr="002F7A93" w:rsidRDefault="003442D3" w:rsidP="00AC0588">
            <w:pPr>
              <w:spacing w:after="0"/>
              <w:jc w:val="center"/>
              <w:rPr>
                <w:rFonts w:cs="Times New Roman"/>
                <w:sz w:val="20"/>
                <w:szCs w:val="20"/>
              </w:rPr>
            </w:pPr>
            <w:r>
              <w:rPr>
                <w:rFonts w:cs="Times New Roman"/>
                <w:sz w:val="20"/>
                <w:szCs w:val="20"/>
              </w:rPr>
              <w:t>-</w:t>
            </w:r>
          </w:p>
        </w:tc>
      </w:tr>
      <w:tr w:rsidR="00FA00D6" w:rsidRPr="008C3633" w14:paraId="7DD7084A" w14:textId="77777777" w:rsidTr="006D73DE">
        <w:trPr>
          <w:trHeight w:val="300"/>
        </w:trPr>
        <w:tc>
          <w:tcPr>
            <w:tcW w:w="3150" w:type="dxa"/>
            <w:tcBorders>
              <w:top w:val="nil"/>
              <w:left w:val="nil"/>
              <w:bottom w:val="nil"/>
              <w:right w:val="nil"/>
            </w:tcBorders>
            <w:shd w:val="clear" w:color="auto" w:fill="auto"/>
            <w:noWrap/>
            <w:vAlign w:val="center"/>
            <w:hideMark/>
          </w:tcPr>
          <w:p w14:paraId="424250A7" w14:textId="762F0641" w:rsidR="008C3633" w:rsidRPr="002F7A93" w:rsidRDefault="008C3633" w:rsidP="002F7A93">
            <w:pPr>
              <w:spacing w:after="0"/>
              <w:ind w:left="162"/>
              <w:rPr>
                <w:rFonts w:cs="Times New Roman"/>
                <w:sz w:val="20"/>
                <w:szCs w:val="20"/>
              </w:rPr>
            </w:pPr>
            <w:r w:rsidRPr="002F7A93">
              <w:rPr>
                <w:rFonts w:cs="Times New Roman"/>
                <w:sz w:val="20"/>
                <w:szCs w:val="20"/>
              </w:rPr>
              <w:t>&lt; 7</w:t>
            </w:r>
            <w:r w:rsidR="009B368D">
              <w:rPr>
                <w:rFonts w:cs="Times New Roman"/>
                <w:sz w:val="20"/>
                <w:szCs w:val="20"/>
              </w:rPr>
              <w:t>.0</w:t>
            </w:r>
            <w:r w:rsidRPr="002F7A93">
              <w:rPr>
                <w:rFonts w:cs="Times New Roman"/>
                <w:sz w:val="20"/>
                <w:szCs w:val="20"/>
              </w:rPr>
              <w:t>%</w:t>
            </w:r>
            <w:r w:rsidR="00AC0588">
              <w:rPr>
                <w:rFonts w:cs="Times New Roman"/>
                <w:sz w:val="20"/>
                <w:szCs w:val="20"/>
              </w:rPr>
              <w:t xml:space="preserve"> (53 mmol/mol)</w:t>
            </w:r>
            <w:r w:rsidRPr="002F7A93">
              <w:rPr>
                <w:rFonts w:cs="Times New Roman"/>
                <w:sz w:val="20"/>
                <w:szCs w:val="20"/>
              </w:rPr>
              <w:t>, n (%)</w:t>
            </w:r>
          </w:p>
        </w:tc>
        <w:tc>
          <w:tcPr>
            <w:tcW w:w="810" w:type="dxa"/>
            <w:tcBorders>
              <w:top w:val="nil"/>
              <w:left w:val="nil"/>
              <w:bottom w:val="nil"/>
              <w:right w:val="nil"/>
            </w:tcBorders>
            <w:shd w:val="clear" w:color="auto" w:fill="auto"/>
            <w:noWrap/>
            <w:vAlign w:val="center"/>
            <w:hideMark/>
          </w:tcPr>
          <w:p w14:paraId="051CDC6E" w14:textId="77777777" w:rsidR="008C3633" w:rsidRPr="002F7A93" w:rsidRDefault="008C3633" w:rsidP="002F7A93">
            <w:pPr>
              <w:spacing w:after="0"/>
              <w:jc w:val="right"/>
              <w:rPr>
                <w:rFonts w:cs="Times New Roman"/>
                <w:sz w:val="20"/>
                <w:szCs w:val="20"/>
              </w:rPr>
            </w:pPr>
            <w:r w:rsidRPr="002F7A93">
              <w:rPr>
                <w:rFonts w:cs="Times New Roman"/>
                <w:sz w:val="20"/>
                <w:szCs w:val="20"/>
              </w:rPr>
              <w:t>803</w:t>
            </w:r>
          </w:p>
        </w:tc>
        <w:tc>
          <w:tcPr>
            <w:tcW w:w="1170" w:type="dxa"/>
            <w:tcBorders>
              <w:top w:val="nil"/>
              <w:left w:val="nil"/>
              <w:bottom w:val="nil"/>
              <w:right w:val="nil"/>
            </w:tcBorders>
            <w:shd w:val="clear" w:color="auto" w:fill="auto"/>
            <w:noWrap/>
            <w:vAlign w:val="center"/>
            <w:hideMark/>
          </w:tcPr>
          <w:p w14:paraId="3F411F8F" w14:textId="77777777" w:rsidR="008C3633" w:rsidRPr="002F7A93" w:rsidRDefault="008C3633" w:rsidP="002F7A93">
            <w:pPr>
              <w:spacing w:after="0"/>
              <w:rPr>
                <w:rFonts w:cs="Times New Roman"/>
                <w:sz w:val="20"/>
                <w:szCs w:val="20"/>
              </w:rPr>
            </w:pPr>
            <w:r w:rsidRPr="002F7A93">
              <w:rPr>
                <w:rFonts w:cs="Times New Roman"/>
                <w:sz w:val="20"/>
                <w:szCs w:val="20"/>
              </w:rPr>
              <w:t>(14.5)</w:t>
            </w:r>
          </w:p>
        </w:tc>
        <w:tc>
          <w:tcPr>
            <w:tcW w:w="810" w:type="dxa"/>
            <w:tcBorders>
              <w:top w:val="nil"/>
              <w:left w:val="nil"/>
              <w:bottom w:val="nil"/>
              <w:right w:val="nil"/>
            </w:tcBorders>
            <w:shd w:val="clear" w:color="auto" w:fill="auto"/>
            <w:noWrap/>
            <w:vAlign w:val="center"/>
            <w:hideMark/>
          </w:tcPr>
          <w:p w14:paraId="4064823F" w14:textId="77777777" w:rsidR="008C3633" w:rsidRPr="002F7A93" w:rsidRDefault="008C3633" w:rsidP="002F7A93">
            <w:pPr>
              <w:spacing w:after="0"/>
              <w:jc w:val="right"/>
              <w:rPr>
                <w:rFonts w:cs="Times New Roman"/>
                <w:sz w:val="20"/>
                <w:szCs w:val="20"/>
              </w:rPr>
            </w:pPr>
            <w:r w:rsidRPr="002F7A93">
              <w:rPr>
                <w:rFonts w:cs="Times New Roman"/>
                <w:sz w:val="20"/>
                <w:szCs w:val="20"/>
              </w:rPr>
              <w:t>3,040</w:t>
            </w:r>
          </w:p>
        </w:tc>
        <w:tc>
          <w:tcPr>
            <w:tcW w:w="1170" w:type="dxa"/>
            <w:gridSpan w:val="2"/>
            <w:tcBorders>
              <w:top w:val="nil"/>
              <w:left w:val="nil"/>
              <w:bottom w:val="nil"/>
              <w:right w:val="nil"/>
            </w:tcBorders>
            <w:shd w:val="clear" w:color="auto" w:fill="auto"/>
            <w:noWrap/>
            <w:vAlign w:val="center"/>
            <w:hideMark/>
          </w:tcPr>
          <w:p w14:paraId="6AE587CC" w14:textId="77777777" w:rsidR="008C3633" w:rsidRPr="002F7A93" w:rsidRDefault="008C3633" w:rsidP="002F7A93">
            <w:pPr>
              <w:spacing w:after="0"/>
              <w:rPr>
                <w:rFonts w:cs="Times New Roman"/>
                <w:sz w:val="20"/>
                <w:szCs w:val="20"/>
              </w:rPr>
            </w:pPr>
            <w:r w:rsidRPr="002F7A93">
              <w:rPr>
                <w:rFonts w:cs="Times New Roman"/>
                <w:sz w:val="20"/>
                <w:szCs w:val="20"/>
              </w:rPr>
              <w:t>(17.4)</w:t>
            </w:r>
          </w:p>
        </w:tc>
        <w:tc>
          <w:tcPr>
            <w:tcW w:w="1620" w:type="dxa"/>
            <w:tcBorders>
              <w:top w:val="nil"/>
              <w:left w:val="nil"/>
              <w:bottom w:val="nil"/>
              <w:right w:val="nil"/>
            </w:tcBorders>
            <w:shd w:val="clear" w:color="auto" w:fill="auto"/>
            <w:noWrap/>
            <w:vAlign w:val="center"/>
            <w:hideMark/>
          </w:tcPr>
          <w:p w14:paraId="02977FF2" w14:textId="77777777" w:rsidR="008C3633" w:rsidRPr="002F7A93" w:rsidRDefault="008C3633" w:rsidP="002F7A93">
            <w:pPr>
              <w:spacing w:after="0"/>
              <w:jc w:val="center"/>
              <w:rPr>
                <w:rFonts w:cs="Times New Roman"/>
                <w:sz w:val="20"/>
                <w:szCs w:val="20"/>
              </w:rPr>
            </w:pPr>
            <w:r w:rsidRPr="002F7A93">
              <w:rPr>
                <w:rFonts w:cs="Times New Roman"/>
                <w:sz w:val="20"/>
                <w:szCs w:val="20"/>
              </w:rPr>
              <w:t>7.9%</w:t>
            </w:r>
          </w:p>
        </w:tc>
        <w:tc>
          <w:tcPr>
            <w:tcW w:w="259" w:type="dxa"/>
            <w:tcBorders>
              <w:top w:val="nil"/>
              <w:left w:val="nil"/>
              <w:bottom w:val="nil"/>
              <w:right w:val="nil"/>
            </w:tcBorders>
            <w:shd w:val="clear" w:color="auto" w:fill="auto"/>
            <w:noWrap/>
            <w:vAlign w:val="center"/>
            <w:hideMark/>
          </w:tcPr>
          <w:p w14:paraId="09140A82"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0E3DB6B" w14:textId="77777777" w:rsidR="008C3633" w:rsidRPr="002F7A93" w:rsidRDefault="008C3633" w:rsidP="002F7A93">
            <w:pPr>
              <w:spacing w:after="0"/>
              <w:jc w:val="right"/>
              <w:rPr>
                <w:rFonts w:cs="Times New Roman"/>
                <w:sz w:val="20"/>
                <w:szCs w:val="20"/>
              </w:rPr>
            </w:pPr>
            <w:r w:rsidRPr="002F7A93">
              <w:rPr>
                <w:rFonts w:cs="Times New Roman"/>
                <w:sz w:val="20"/>
                <w:szCs w:val="20"/>
              </w:rPr>
              <w:t>1,814</w:t>
            </w:r>
          </w:p>
        </w:tc>
        <w:tc>
          <w:tcPr>
            <w:tcW w:w="1170" w:type="dxa"/>
            <w:tcBorders>
              <w:top w:val="nil"/>
              <w:left w:val="nil"/>
              <w:bottom w:val="nil"/>
              <w:right w:val="nil"/>
            </w:tcBorders>
            <w:shd w:val="clear" w:color="auto" w:fill="auto"/>
            <w:noWrap/>
            <w:vAlign w:val="center"/>
            <w:hideMark/>
          </w:tcPr>
          <w:p w14:paraId="20657F91" w14:textId="77777777" w:rsidR="008C3633" w:rsidRPr="002F7A93" w:rsidRDefault="008C3633" w:rsidP="002F7A93">
            <w:pPr>
              <w:spacing w:after="0"/>
              <w:rPr>
                <w:rFonts w:cs="Times New Roman"/>
                <w:sz w:val="20"/>
                <w:szCs w:val="20"/>
              </w:rPr>
            </w:pPr>
            <w:r w:rsidRPr="002F7A93">
              <w:rPr>
                <w:rFonts w:cs="Times New Roman"/>
                <w:sz w:val="20"/>
                <w:szCs w:val="20"/>
              </w:rPr>
              <w:t>(15.9)</w:t>
            </w:r>
          </w:p>
        </w:tc>
        <w:tc>
          <w:tcPr>
            <w:tcW w:w="810" w:type="dxa"/>
            <w:tcBorders>
              <w:top w:val="nil"/>
              <w:left w:val="nil"/>
              <w:bottom w:val="nil"/>
              <w:right w:val="nil"/>
            </w:tcBorders>
            <w:shd w:val="clear" w:color="auto" w:fill="auto"/>
            <w:noWrap/>
            <w:vAlign w:val="center"/>
            <w:hideMark/>
          </w:tcPr>
          <w:p w14:paraId="70DB90D9" w14:textId="77777777" w:rsidR="008C3633" w:rsidRPr="002F7A93" w:rsidRDefault="008C3633" w:rsidP="002F7A93">
            <w:pPr>
              <w:spacing w:after="0"/>
              <w:jc w:val="right"/>
              <w:rPr>
                <w:rFonts w:cs="Times New Roman"/>
                <w:sz w:val="20"/>
                <w:szCs w:val="20"/>
              </w:rPr>
            </w:pPr>
            <w:r w:rsidRPr="002F7A93">
              <w:rPr>
                <w:rFonts w:cs="Times New Roman"/>
                <w:sz w:val="20"/>
                <w:szCs w:val="20"/>
              </w:rPr>
              <w:t>1,923</w:t>
            </w:r>
          </w:p>
        </w:tc>
        <w:tc>
          <w:tcPr>
            <w:tcW w:w="1170" w:type="dxa"/>
            <w:tcBorders>
              <w:top w:val="nil"/>
              <w:left w:val="nil"/>
              <w:bottom w:val="nil"/>
              <w:right w:val="nil"/>
            </w:tcBorders>
            <w:shd w:val="clear" w:color="auto" w:fill="auto"/>
            <w:noWrap/>
            <w:vAlign w:val="center"/>
            <w:hideMark/>
          </w:tcPr>
          <w:p w14:paraId="3250D75C" w14:textId="77777777" w:rsidR="008C3633" w:rsidRPr="002F7A93" w:rsidRDefault="008C3633" w:rsidP="002F7A93">
            <w:pPr>
              <w:spacing w:after="0"/>
              <w:rPr>
                <w:rFonts w:cs="Times New Roman"/>
                <w:sz w:val="20"/>
                <w:szCs w:val="20"/>
              </w:rPr>
            </w:pPr>
            <w:r w:rsidRPr="002F7A93">
              <w:rPr>
                <w:rFonts w:cs="Times New Roman"/>
                <w:sz w:val="20"/>
                <w:szCs w:val="20"/>
              </w:rPr>
              <w:t>(16.6)</w:t>
            </w:r>
          </w:p>
        </w:tc>
        <w:tc>
          <w:tcPr>
            <w:tcW w:w="1643" w:type="dxa"/>
            <w:tcBorders>
              <w:top w:val="nil"/>
              <w:left w:val="nil"/>
              <w:bottom w:val="nil"/>
              <w:right w:val="nil"/>
            </w:tcBorders>
            <w:shd w:val="clear" w:color="auto" w:fill="auto"/>
            <w:noWrap/>
            <w:vAlign w:val="center"/>
            <w:hideMark/>
          </w:tcPr>
          <w:p w14:paraId="6262A815" w14:textId="77777777" w:rsidR="008C3633" w:rsidRPr="002F7A93" w:rsidRDefault="008C3633" w:rsidP="002F7A93">
            <w:pPr>
              <w:spacing w:after="0"/>
              <w:jc w:val="center"/>
              <w:rPr>
                <w:rFonts w:cs="Times New Roman"/>
                <w:sz w:val="20"/>
                <w:szCs w:val="20"/>
              </w:rPr>
            </w:pPr>
            <w:r w:rsidRPr="002F7A93">
              <w:rPr>
                <w:rFonts w:cs="Times New Roman"/>
                <w:sz w:val="20"/>
                <w:szCs w:val="20"/>
              </w:rPr>
              <w:t>2.0%</w:t>
            </w:r>
          </w:p>
        </w:tc>
      </w:tr>
      <w:tr w:rsidR="00FA00D6" w:rsidRPr="009B368D" w14:paraId="3D63423E" w14:textId="77777777" w:rsidTr="006D73DE">
        <w:trPr>
          <w:trHeight w:val="300"/>
        </w:trPr>
        <w:tc>
          <w:tcPr>
            <w:tcW w:w="3150" w:type="dxa"/>
            <w:tcBorders>
              <w:top w:val="nil"/>
              <w:left w:val="nil"/>
              <w:bottom w:val="nil"/>
              <w:right w:val="nil"/>
            </w:tcBorders>
            <w:shd w:val="clear" w:color="auto" w:fill="auto"/>
            <w:noWrap/>
            <w:vAlign w:val="center"/>
            <w:hideMark/>
          </w:tcPr>
          <w:p w14:paraId="3D65F6D8" w14:textId="7EFC6B9A" w:rsidR="008C3633" w:rsidRPr="00146309" w:rsidRDefault="008C3633" w:rsidP="002F7A93">
            <w:pPr>
              <w:spacing w:after="0"/>
              <w:ind w:left="162"/>
              <w:rPr>
                <w:rFonts w:cs="Times New Roman"/>
                <w:sz w:val="20"/>
                <w:szCs w:val="20"/>
                <w:lang w:val="es-AR"/>
              </w:rPr>
            </w:pPr>
            <w:r w:rsidRPr="00146309">
              <w:rPr>
                <w:rFonts w:cs="Times New Roman"/>
                <w:sz w:val="20"/>
                <w:szCs w:val="20"/>
                <w:lang w:val="es-AR"/>
              </w:rPr>
              <w:t>&lt; 8</w:t>
            </w:r>
            <w:r w:rsidR="009B368D" w:rsidRPr="00146309">
              <w:rPr>
                <w:rFonts w:cs="Times New Roman"/>
                <w:sz w:val="20"/>
                <w:szCs w:val="20"/>
                <w:lang w:val="es-AR"/>
              </w:rPr>
              <w:t>.</w:t>
            </w:r>
            <w:r w:rsidR="009B368D">
              <w:rPr>
                <w:rFonts w:cs="Times New Roman"/>
                <w:sz w:val="20"/>
                <w:szCs w:val="20"/>
                <w:lang w:val="es-AR"/>
              </w:rPr>
              <w:t>0</w:t>
            </w:r>
            <w:r w:rsidRPr="00146309">
              <w:rPr>
                <w:rFonts w:cs="Times New Roman"/>
                <w:sz w:val="20"/>
                <w:szCs w:val="20"/>
                <w:lang w:val="es-AR"/>
              </w:rPr>
              <w:t>%</w:t>
            </w:r>
            <w:r w:rsidR="00AC0588" w:rsidRPr="00146309">
              <w:rPr>
                <w:rFonts w:cs="Times New Roman"/>
                <w:sz w:val="20"/>
                <w:szCs w:val="20"/>
                <w:lang w:val="es-AR"/>
              </w:rPr>
              <w:t xml:space="preserve"> (64 mmol/mol)</w:t>
            </w:r>
            <w:r w:rsidRPr="00146309">
              <w:rPr>
                <w:rFonts w:cs="Times New Roman"/>
                <w:sz w:val="20"/>
                <w:szCs w:val="20"/>
                <w:lang w:val="es-AR"/>
              </w:rPr>
              <w:t>, n (%)</w:t>
            </w:r>
          </w:p>
        </w:tc>
        <w:tc>
          <w:tcPr>
            <w:tcW w:w="810" w:type="dxa"/>
            <w:tcBorders>
              <w:top w:val="nil"/>
              <w:left w:val="nil"/>
              <w:bottom w:val="nil"/>
              <w:right w:val="nil"/>
            </w:tcBorders>
            <w:shd w:val="clear" w:color="auto" w:fill="auto"/>
            <w:noWrap/>
            <w:vAlign w:val="center"/>
            <w:hideMark/>
          </w:tcPr>
          <w:p w14:paraId="0BBB8EF8"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2,432</w:t>
            </w:r>
          </w:p>
        </w:tc>
        <w:tc>
          <w:tcPr>
            <w:tcW w:w="1170" w:type="dxa"/>
            <w:tcBorders>
              <w:top w:val="nil"/>
              <w:left w:val="nil"/>
              <w:bottom w:val="nil"/>
              <w:right w:val="nil"/>
            </w:tcBorders>
            <w:shd w:val="clear" w:color="auto" w:fill="auto"/>
            <w:noWrap/>
            <w:vAlign w:val="center"/>
            <w:hideMark/>
          </w:tcPr>
          <w:p w14:paraId="3568730C" w14:textId="77777777" w:rsidR="008C3633" w:rsidRPr="00146309" w:rsidRDefault="008C3633" w:rsidP="002F7A93">
            <w:pPr>
              <w:spacing w:after="0"/>
              <w:rPr>
                <w:rFonts w:cs="Times New Roman"/>
                <w:sz w:val="20"/>
                <w:szCs w:val="20"/>
                <w:lang w:val="es-AR"/>
              </w:rPr>
            </w:pPr>
            <w:r w:rsidRPr="00146309">
              <w:rPr>
                <w:rFonts w:cs="Times New Roman"/>
                <w:sz w:val="20"/>
                <w:szCs w:val="20"/>
                <w:lang w:val="es-AR"/>
              </w:rPr>
              <w:t>(43.9)</w:t>
            </w:r>
          </w:p>
        </w:tc>
        <w:tc>
          <w:tcPr>
            <w:tcW w:w="810" w:type="dxa"/>
            <w:tcBorders>
              <w:top w:val="nil"/>
              <w:left w:val="nil"/>
              <w:bottom w:val="nil"/>
              <w:right w:val="nil"/>
            </w:tcBorders>
            <w:shd w:val="clear" w:color="auto" w:fill="auto"/>
            <w:noWrap/>
            <w:vAlign w:val="center"/>
            <w:hideMark/>
          </w:tcPr>
          <w:p w14:paraId="03125A9F"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7,517</w:t>
            </w:r>
          </w:p>
        </w:tc>
        <w:tc>
          <w:tcPr>
            <w:tcW w:w="1170" w:type="dxa"/>
            <w:gridSpan w:val="2"/>
            <w:tcBorders>
              <w:top w:val="nil"/>
              <w:left w:val="nil"/>
              <w:bottom w:val="nil"/>
              <w:right w:val="nil"/>
            </w:tcBorders>
            <w:shd w:val="clear" w:color="auto" w:fill="auto"/>
            <w:noWrap/>
            <w:vAlign w:val="center"/>
            <w:hideMark/>
          </w:tcPr>
          <w:p w14:paraId="722B2F45" w14:textId="77777777" w:rsidR="008C3633" w:rsidRPr="00146309" w:rsidRDefault="008C3633" w:rsidP="002F7A93">
            <w:pPr>
              <w:spacing w:after="0"/>
              <w:rPr>
                <w:rFonts w:cs="Times New Roman"/>
                <w:sz w:val="20"/>
                <w:szCs w:val="20"/>
                <w:lang w:val="es-AR"/>
              </w:rPr>
            </w:pPr>
            <w:r w:rsidRPr="00146309">
              <w:rPr>
                <w:rFonts w:cs="Times New Roman"/>
                <w:sz w:val="20"/>
                <w:szCs w:val="20"/>
                <w:lang w:val="es-AR"/>
              </w:rPr>
              <w:t>(43.0)</w:t>
            </w:r>
          </w:p>
        </w:tc>
        <w:tc>
          <w:tcPr>
            <w:tcW w:w="1620" w:type="dxa"/>
            <w:tcBorders>
              <w:top w:val="nil"/>
              <w:left w:val="nil"/>
              <w:bottom w:val="nil"/>
              <w:right w:val="nil"/>
            </w:tcBorders>
            <w:shd w:val="clear" w:color="auto" w:fill="auto"/>
            <w:noWrap/>
            <w:vAlign w:val="center"/>
            <w:hideMark/>
          </w:tcPr>
          <w:p w14:paraId="7DC15C08" w14:textId="77777777" w:rsidR="008C3633" w:rsidRPr="00146309" w:rsidRDefault="008C3633" w:rsidP="002F7A93">
            <w:pPr>
              <w:spacing w:after="0"/>
              <w:jc w:val="center"/>
              <w:rPr>
                <w:rFonts w:cs="Times New Roman"/>
                <w:sz w:val="20"/>
                <w:szCs w:val="20"/>
                <w:lang w:val="es-AR"/>
              </w:rPr>
            </w:pPr>
            <w:r w:rsidRPr="00146309">
              <w:rPr>
                <w:rFonts w:cs="Times New Roman"/>
                <w:sz w:val="20"/>
                <w:szCs w:val="20"/>
                <w:lang w:val="es-AR"/>
              </w:rPr>
              <w:t>1.8%</w:t>
            </w:r>
          </w:p>
        </w:tc>
        <w:tc>
          <w:tcPr>
            <w:tcW w:w="259" w:type="dxa"/>
            <w:tcBorders>
              <w:top w:val="nil"/>
              <w:left w:val="nil"/>
              <w:bottom w:val="nil"/>
              <w:right w:val="nil"/>
            </w:tcBorders>
            <w:shd w:val="clear" w:color="auto" w:fill="auto"/>
            <w:noWrap/>
            <w:vAlign w:val="center"/>
            <w:hideMark/>
          </w:tcPr>
          <w:p w14:paraId="7DF49A4F" w14:textId="77777777" w:rsidR="008C3633" w:rsidRPr="00146309" w:rsidRDefault="008C3633" w:rsidP="002F7A93">
            <w:pPr>
              <w:spacing w:after="0"/>
              <w:jc w:val="center"/>
              <w:rPr>
                <w:rFonts w:cs="Times New Roman"/>
                <w:sz w:val="20"/>
                <w:szCs w:val="20"/>
                <w:lang w:val="es-AR"/>
              </w:rPr>
            </w:pPr>
          </w:p>
        </w:tc>
        <w:tc>
          <w:tcPr>
            <w:tcW w:w="821" w:type="dxa"/>
            <w:tcBorders>
              <w:top w:val="nil"/>
              <w:left w:val="nil"/>
              <w:bottom w:val="nil"/>
              <w:right w:val="nil"/>
            </w:tcBorders>
            <w:shd w:val="clear" w:color="auto" w:fill="auto"/>
            <w:noWrap/>
            <w:vAlign w:val="center"/>
            <w:hideMark/>
          </w:tcPr>
          <w:p w14:paraId="2BD0CF32"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4,876</w:t>
            </w:r>
          </w:p>
        </w:tc>
        <w:tc>
          <w:tcPr>
            <w:tcW w:w="1170" w:type="dxa"/>
            <w:tcBorders>
              <w:top w:val="nil"/>
              <w:left w:val="nil"/>
              <w:bottom w:val="nil"/>
              <w:right w:val="nil"/>
            </w:tcBorders>
            <w:shd w:val="clear" w:color="auto" w:fill="auto"/>
            <w:noWrap/>
            <w:vAlign w:val="center"/>
            <w:hideMark/>
          </w:tcPr>
          <w:p w14:paraId="04A98CCE" w14:textId="77777777" w:rsidR="008C3633" w:rsidRPr="00146309" w:rsidRDefault="008C3633" w:rsidP="002F7A93">
            <w:pPr>
              <w:spacing w:after="0"/>
              <w:rPr>
                <w:rFonts w:cs="Times New Roman"/>
                <w:sz w:val="20"/>
                <w:szCs w:val="20"/>
                <w:lang w:val="es-AR"/>
              </w:rPr>
            </w:pPr>
            <w:r w:rsidRPr="00146309">
              <w:rPr>
                <w:rFonts w:cs="Times New Roman"/>
                <w:sz w:val="20"/>
                <w:szCs w:val="20"/>
                <w:lang w:val="es-AR"/>
              </w:rPr>
              <w:t>(42.6)</w:t>
            </w:r>
          </w:p>
        </w:tc>
        <w:tc>
          <w:tcPr>
            <w:tcW w:w="810" w:type="dxa"/>
            <w:tcBorders>
              <w:top w:val="nil"/>
              <w:left w:val="nil"/>
              <w:bottom w:val="nil"/>
              <w:right w:val="nil"/>
            </w:tcBorders>
            <w:shd w:val="clear" w:color="auto" w:fill="auto"/>
            <w:noWrap/>
            <w:vAlign w:val="center"/>
            <w:hideMark/>
          </w:tcPr>
          <w:p w14:paraId="778B73EE"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4,990</w:t>
            </w:r>
          </w:p>
        </w:tc>
        <w:tc>
          <w:tcPr>
            <w:tcW w:w="1170" w:type="dxa"/>
            <w:tcBorders>
              <w:top w:val="nil"/>
              <w:left w:val="nil"/>
              <w:bottom w:val="nil"/>
              <w:right w:val="nil"/>
            </w:tcBorders>
            <w:shd w:val="clear" w:color="auto" w:fill="auto"/>
            <w:noWrap/>
            <w:vAlign w:val="center"/>
            <w:hideMark/>
          </w:tcPr>
          <w:p w14:paraId="3BEB5B09" w14:textId="77777777" w:rsidR="008C3633" w:rsidRPr="00146309" w:rsidRDefault="008C3633" w:rsidP="002F7A93">
            <w:pPr>
              <w:spacing w:after="0"/>
              <w:rPr>
                <w:rFonts w:cs="Times New Roman"/>
                <w:sz w:val="20"/>
                <w:szCs w:val="20"/>
                <w:lang w:val="es-AR"/>
              </w:rPr>
            </w:pPr>
            <w:r w:rsidRPr="00146309">
              <w:rPr>
                <w:rFonts w:cs="Times New Roman"/>
                <w:sz w:val="20"/>
                <w:szCs w:val="20"/>
                <w:lang w:val="es-AR"/>
              </w:rPr>
              <w:t>(43.1)</w:t>
            </w:r>
          </w:p>
        </w:tc>
        <w:tc>
          <w:tcPr>
            <w:tcW w:w="1643" w:type="dxa"/>
            <w:tcBorders>
              <w:top w:val="nil"/>
              <w:left w:val="nil"/>
              <w:bottom w:val="nil"/>
              <w:right w:val="nil"/>
            </w:tcBorders>
            <w:shd w:val="clear" w:color="auto" w:fill="auto"/>
            <w:noWrap/>
            <w:vAlign w:val="center"/>
            <w:hideMark/>
          </w:tcPr>
          <w:p w14:paraId="4F103F8F" w14:textId="77777777" w:rsidR="008C3633" w:rsidRPr="00146309" w:rsidRDefault="008C3633" w:rsidP="002F7A93">
            <w:pPr>
              <w:spacing w:after="0"/>
              <w:jc w:val="center"/>
              <w:rPr>
                <w:rFonts w:cs="Times New Roman"/>
                <w:sz w:val="20"/>
                <w:szCs w:val="20"/>
                <w:lang w:val="es-AR"/>
              </w:rPr>
            </w:pPr>
            <w:r w:rsidRPr="00146309">
              <w:rPr>
                <w:rFonts w:cs="Times New Roman"/>
                <w:sz w:val="20"/>
                <w:szCs w:val="20"/>
                <w:lang w:val="es-AR"/>
              </w:rPr>
              <w:t>0.9%</w:t>
            </w:r>
          </w:p>
        </w:tc>
      </w:tr>
      <w:tr w:rsidR="00FA00D6" w:rsidRPr="008C3633" w14:paraId="28821E1E" w14:textId="77777777" w:rsidTr="006D73DE">
        <w:trPr>
          <w:trHeight w:val="300"/>
        </w:trPr>
        <w:tc>
          <w:tcPr>
            <w:tcW w:w="3150" w:type="dxa"/>
            <w:tcBorders>
              <w:top w:val="nil"/>
              <w:left w:val="nil"/>
              <w:bottom w:val="nil"/>
              <w:right w:val="nil"/>
            </w:tcBorders>
            <w:shd w:val="clear" w:color="auto" w:fill="auto"/>
            <w:noWrap/>
            <w:vAlign w:val="center"/>
            <w:hideMark/>
          </w:tcPr>
          <w:p w14:paraId="23F11094" w14:textId="0A80128B" w:rsidR="008C3633" w:rsidRPr="00146309" w:rsidRDefault="008C3633" w:rsidP="002F7A93">
            <w:pPr>
              <w:spacing w:after="0"/>
              <w:ind w:left="162"/>
              <w:rPr>
                <w:rFonts w:cs="Times New Roman"/>
                <w:sz w:val="20"/>
                <w:szCs w:val="20"/>
                <w:lang w:val="es-AR"/>
              </w:rPr>
            </w:pPr>
            <w:r w:rsidRPr="00146309">
              <w:rPr>
                <w:rFonts w:cs="Times New Roman"/>
                <w:sz w:val="20"/>
                <w:szCs w:val="20"/>
                <w:lang w:val="es-AR"/>
              </w:rPr>
              <w:t>&gt; 9</w:t>
            </w:r>
            <w:r w:rsidR="009B368D">
              <w:rPr>
                <w:rFonts w:cs="Times New Roman"/>
                <w:sz w:val="20"/>
                <w:szCs w:val="20"/>
                <w:lang w:val="es-AR"/>
              </w:rPr>
              <w:t>.0</w:t>
            </w:r>
            <w:r w:rsidRPr="00146309">
              <w:rPr>
                <w:rFonts w:cs="Times New Roman"/>
                <w:sz w:val="20"/>
                <w:szCs w:val="20"/>
                <w:lang w:val="es-AR"/>
              </w:rPr>
              <w:t>%</w:t>
            </w:r>
            <w:r w:rsidR="00AC0588" w:rsidRPr="00146309">
              <w:rPr>
                <w:rFonts w:cs="Times New Roman"/>
                <w:sz w:val="20"/>
                <w:szCs w:val="20"/>
                <w:lang w:val="es-AR"/>
              </w:rPr>
              <w:t xml:space="preserve"> (75 mmol/mol)</w:t>
            </w:r>
            <w:r w:rsidRPr="00146309">
              <w:rPr>
                <w:rFonts w:cs="Times New Roman"/>
                <w:sz w:val="20"/>
                <w:szCs w:val="20"/>
                <w:lang w:val="es-AR"/>
              </w:rPr>
              <w:t>, n (%)</w:t>
            </w:r>
          </w:p>
        </w:tc>
        <w:tc>
          <w:tcPr>
            <w:tcW w:w="810" w:type="dxa"/>
            <w:tcBorders>
              <w:top w:val="nil"/>
              <w:left w:val="nil"/>
              <w:bottom w:val="nil"/>
              <w:right w:val="nil"/>
            </w:tcBorders>
            <w:shd w:val="clear" w:color="auto" w:fill="auto"/>
            <w:noWrap/>
            <w:vAlign w:val="center"/>
            <w:hideMark/>
          </w:tcPr>
          <w:p w14:paraId="7215BF40"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1,676</w:t>
            </w:r>
          </w:p>
        </w:tc>
        <w:tc>
          <w:tcPr>
            <w:tcW w:w="1170" w:type="dxa"/>
            <w:tcBorders>
              <w:top w:val="nil"/>
              <w:left w:val="nil"/>
              <w:bottom w:val="nil"/>
              <w:right w:val="nil"/>
            </w:tcBorders>
            <w:shd w:val="clear" w:color="auto" w:fill="auto"/>
            <w:noWrap/>
            <w:vAlign w:val="center"/>
            <w:hideMark/>
          </w:tcPr>
          <w:p w14:paraId="4756F103" w14:textId="77777777" w:rsidR="008C3633" w:rsidRPr="00146309" w:rsidRDefault="008C3633" w:rsidP="002F7A93">
            <w:pPr>
              <w:spacing w:after="0"/>
              <w:rPr>
                <w:rFonts w:cs="Times New Roman"/>
                <w:sz w:val="20"/>
                <w:szCs w:val="20"/>
                <w:lang w:val="es-AR"/>
              </w:rPr>
            </w:pPr>
            <w:r w:rsidRPr="00146309">
              <w:rPr>
                <w:rFonts w:cs="Times New Roman"/>
                <w:sz w:val="20"/>
                <w:szCs w:val="20"/>
                <w:lang w:val="es-AR"/>
              </w:rPr>
              <w:t>(30.3)</w:t>
            </w:r>
          </w:p>
        </w:tc>
        <w:tc>
          <w:tcPr>
            <w:tcW w:w="810" w:type="dxa"/>
            <w:tcBorders>
              <w:top w:val="nil"/>
              <w:left w:val="nil"/>
              <w:bottom w:val="nil"/>
              <w:right w:val="nil"/>
            </w:tcBorders>
            <w:shd w:val="clear" w:color="auto" w:fill="auto"/>
            <w:noWrap/>
            <w:vAlign w:val="center"/>
            <w:hideMark/>
          </w:tcPr>
          <w:p w14:paraId="6D68D62E"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5,567</w:t>
            </w:r>
          </w:p>
        </w:tc>
        <w:tc>
          <w:tcPr>
            <w:tcW w:w="1170" w:type="dxa"/>
            <w:gridSpan w:val="2"/>
            <w:tcBorders>
              <w:top w:val="nil"/>
              <w:left w:val="nil"/>
              <w:bottom w:val="nil"/>
              <w:right w:val="nil"/>
            </w:tcBorders>
            <w:shd w:val="clear" w:color="auto" w:fill="auto"/>
            <w:noWrap/>
            <w:vAlign w:val="center"/>
            <w:hideMark/>
          </w:tcPr>
          <w:p w14:paraId="69ED9799" w14:textId="77777777" w:rsidR="008C3633" w:rsidRPr="00146309" w:rsidRDefault="008C3633" w:rsidP="002F7A93">
            <w:pPr>
              <w:spacing w:after="0"/>
              <w:rPr>
                <w:rFonts w:cs="Times New Roman"/>
                <w:sz w:val="20"/>
                <w:szCs w:val="20"/>
                <w:lang w:val="es-AR"/>
              </w:rPr>
            </w:pPr>
            <w:r w:rsidRPr="00146309">
              <w:rPr>
                <w:rFonts w:cs="Times New Roman"/>
                <w:sz w:val="20"/>
                <w:szCs w:val="20"/>
                <w:lang w:val="es-AR"/>
              </w:rPr>
              <w:t>(31.9)</w:t>
            </w:r>
          </w:p>
        </w:tc>
        <w:tc>
          <w:tcPr>
            <w:tcW w:w="1620" w:type="dxa"/>
            <w:tcBorders>
              <w:top w:val="nil"/>
              <w:left w:val="nil"/>
              <w:bottom w:val="nil"/>
              <w:right w:val="nil"/>
            </w:tcBorders>
            <w:shd w:val="clear" w:color="auto" w:fill="auto"/>
            <w:noWrap/>
            <w:vAlign w:val="center"/>
            <w:hideMark/>
          </w:tcPr>
          <w:p w14:paraId="5ADDB035" w14:textId="77777777" w:rsidR="008C3633" w:rsidRPr="00146309" w:rsidRDefault="008C3633" w:rsidP="002F7A93">
            <w:pPr>
              <w:spacing w:after="0"/>
              <w:jc w:val="center"/>
              <w:rPr>
                <w:rFonts w:cs="Times New Roman"/>
                <w:sz w:val="20"/>
                <w:szCs w:val="20"/>
                <w:lang w:val="es-AR"/>
              </w:rPr>
            </w:pPr>
            <w:r w:rsidRPr="00146309">
              <w:rPr>
                <w:rFonts w:cs="Times New Roman"/>
                <w:sz w:val="20"/>
                <w:szCs w:val="20"/>
                <w:lang w:val="es-AR"/>
              </w:rPr>
              <w:t>3.5%</w:t>
            </w:r>
          </w:p>
        </w:tc>
        <w:tc>
          <w:tcPr>
            <w:tcW w:w="259" w:type="dxa"/>
            <w:tcBorders>
              <w:top w:val="nil"/>
              <w:left w:val="nil"/>
              <w:bottom w:val="nil"/>
              <w:right w:val="nil"/>
            </w:tcBorders>
            <w:shd w:val="clear" w:color="auto" w:fill="auto"/>
            <w:noWrap/>
            <w:vAlign w:val="center"/>
            <w:hideMark/>
          </w:tcPr>
          <w:p w14:paraId="05BDC31D" w14:textId="77777777" w:rsidR="008C3633" w:rsidRPr="00146309" w:rsidRDefault="008C3633" w:rsidP="002F7A93">
            <w:pPr>
              <w:spacing w:after="0"/>
              <w:jc w:val="center"/>
              <w:rPr>
                <w:rFonts w:cs="Times New Roman"/>
                <w:sz w:val="20"/>
                <w:szCs w:val="20"/>
                <w:lang w:val="es-AR"/>
              </w:rPr>
            </w:pPr>
          </w:p>
        </w:tc>
        <w:tc>
          <w:tcPr>
            <w:tcW w:w="821" w:type="dxa"/>
            <w:tcBorders>
              <w:top w:val="nil"/>
              <w:left w:val="nil"/>
              <w:bottom w:val="nil"/>
              <w:right w:val="nil"/>
            </w:tcBorders>
            <w:shd w:val="clear" w:color="auto" w:fill="auto"/>
            <w:noWrap/>
            <w:vAlign w:val="center"/>
            <w:hideMark/>
          </w:tcPr>
          <w:p w14:paraId="5BF2EB8D" w14:textId="77777777" w:rsidR="008C3633" w:rsidRPr="00146309" w:rsidRDefault="008C3633" w:rsidP="002F7A93">
            <w:pPr>
              <w:spacing w:after="0"/>
              <w:jc w:val="right"/>
              <w:rPr>
                <w:rFonts w:cs="Times New Roman"/>
                <w:sz w:val="20"/>
                <w:szCs w:val="20"/>
                <w:lang w:val="es-AR"/>
              </w:rPr>
            </w:pPr>
            <w:r w:rsidRPr="00146309">
              <w:rPr>
                <w:rFonts w:cs="Times New Roman"/>
                <w:sz w:val="20"/>
                <w:szCs w:val="20"/>
                <w:lang w:val="es-AR"/>
              </w:rPr>
              <w:t>3,698</w:t>
            </w:r>
          </w:p>
        </w:tc>
        <w:tc>
          <w:tcPr>
            <w:tcW w:w="1170" w:type="dxa"/>
            <w:tcBorders>
              <w:top w:val="nil"/>
              <w:left w:val="nil"/>
              <w:bottom w:val="nil"/>
              <w:right w:val="nil"/>
            </w:tcBorders>
            <w:shd w:val="clear" w:color="auto" w:fill="auto"/>
            <w:noWrap/>
            <w:vAlign w:val="center"/>
            <w:hideMark/>
          </w:tcPr>
          <w:p w14:paraId="11436D06" w14:textId="77777777" w:rsidR="008C3633" w:rsidRPr="002F7A93" w:rsidRDefault="008C3633" w:rsidP="002F7A93">
            <w:pPr>
              <w:spacing w:after="0"/>
              <w:rPr>
                <w:rFonts w:cs="Times New Roman"/>
                <w:sz w:val="20"/>
                <w:szCs w:val="20"/>
              </w:rPr>
            </w:pPr>
            <w:r w:rsidRPr="002F7A93">
              <w:rPr>
                <w:rFonts w:cs="Times New Roman"/>
                <w:sz w:val="20"/>
                <w:szCs w:val="20"/>
              </w:rPr>
              <w:t>(32.3)</w:t>
            </w:r>
          </w:p>
        </w:tc>
        <w:tc>
          <w:tcPr>
            <w:tcW w:w="810" w:type="dxa"/>
            <w:tcBorders>
              <w:top w:val="nil"/>
              <w:left w:val="nil"/>
              <w:bottom w:val="nil"/>
              <w:right w:val="nil"/>
            </w:tcBorders>
            <w:shd w:val="clear" w:color="auto" w:fill="auto"/>
            <w:noWrap/>
            <w:vAlign w:val="center"/>
            <w:hideMark/>
          </w:tcPr>
          <w:p w14:paraId="62BA28C3" w14:textId="77777777" w:rsidR="008C3633" w:rsidRPr="002F7A93" w:rsidRDefault="008C3633" w:rsidP="002F7A93">
            <w:pPr>
              <w:spacing w:after="0"/>
              <w:jc w:val="right"/>
              <w:rPr>
                <w:rFonts w:cs="Times New Roman"/>
                <w:sz w:val="20"/>
                <w:szCs w:val="20"/>
              </w:rPr>
            </w:pPr>
            <w:r w:rsidRPr="002F7A93">
              <w:rPr>
                <w:rFonts w:cs="Times New Roman"/>
                <w:sz w:val="20"/>
                <w:szCs w:val="20"/>
              </w:rPr>
              <w:t>3,657</w:t>
            </w:r>
          </w:p>
        </w:tc>
        <w:tc>
          <w:tcPr>
            <w:tcW w:w="1170" w:type="dxa"/>
            <w:tcBorders>
              <w:top w:val="nil"/>
              <w:left w:val="nil"/>
              <w:bottom w:val="nil"/>
              <w:right w:val="nil"/>
            </w:tcBorders>
            <w:shd w:val="clear" w:color="auto" w:fill="auto"/>
            <w:noWrap/>
            <w:vAlign w:val="center"/>
            <w:hideMark/>
          </w:tcPr>
          <w:p w14:paraId="1ABAB9C7" w14:textId="77777777" w:rsidR="008C3633" w:rsidRPr="002F7A93" w:rsidRDefault="008C3633" w:rsidP="002F7A93">
            <w:pPr>
              <w:spacing w:after="0"/>
              <w:rPr>
                <w:rFonts w:cs="Times New Roman"/>
                <w:sz w:val="20"/>
                <w:szCs w:val="20"/>
              </w:rPr>
            </w:pPr>
            <w:r w:rsidRPr="002F7A93">
              <w:rPr>
                <w:rFonts w:cs="Times New Roman"/>
                <w:sz w:val="20"/>
                <w:szCs w:val="20"/>
              </w:rPr>
              <w:t>(31.6)</w:t>
            </w:r>
          </w:p>
        </w:tc>
        <w:tc>
          <w:tcPr>
            <w:tcW w:w="1643" w:type="dxa"/>
            <w:tcBorders>
              <w:top w:val="nil"/>
              <w:left w:val="nil"/>
              <w:bottom w:val="nil"/>
              <w:right w:val="nil"/>
            </w:tcBorders>
            <w:shd w:val="clear" w:color="auto" w:fill="auto"/>
            <w:noWrap/>
            <w:vAlign w:val="center"/>
            <w:hideMark/>
          </w:tcPr>
          <w:p w14:paraId="0875C137" w14:textId="77777777" w:rsidR="008C3633" w:rsidRPr="002F7A93" w:rsidRDefault="008C3633" w:rsidP="002F7A93">
            <w:pPr>
              <w:spacing w:after="0"/>
              <w:jc w:val="center"/>
              <w:rPr>
                <w:rFonts w:cs="Times New Roman"/>
                <w:sz w:val="20"/>
                <w:szCs w:val="20"/>
              </w:rPr>
            </w:pPr>
            <w:r w:rsidRPr="002F7A93">
              <w:rPr>
                <w:rFonts w:cs="Times New Roman"/>
                <w:sz w:val="20"/>
                <w:szCs w:val="20"/>
              </w:rPr>
              <w:t>1.6%</w:t>
            </w:r>
          </w:p>
        </w:tc>
      </w:tr>
      <w:tr w:rsidR="00FA00D6" w:rsidRPr="008C3633" w14:paraId="1287E4D3" w14:textId="77777777" w:rsidTr="006D73DE">
        <w:trPr>
          <w:trHeight w:val="300"/>
        </w:trPr>
        <w:tc>
          <w:tcPr>
            <w:tcW w:w="3150" w:type="dxa"/>
            <w:tcBorders>
              <w:top w:val="nil"/>
              <w:left w:val="nil"/>
              <w:bottom w:val="nil"/>
              <w:right w:val="nil"/>
            </w:tcBorders>
            <w:shd w:val="clear" w:color="auto" w:fill="auto"/>
            <w:noWrap/>
            <w:vAlign w:val="center"/>
            <w:hideMark/>
          </w:tcPr>
          <w:p w14:paraId="22CA3526" w14:textId="77777777" w:rsidR="008C3633" w:rsidRPr="002F7A93" w:rsidRDefault="008C3633" w:rsidP="002F7A93">
            <w:pPr>
              <w:spacing w:after="0"/>
              <w:rPr>
                <w:rFonts w:cs="Times New Roman"/>
                <w:b/>
                <w:bCs/>
                <w:sz w:val="20"/>
                <w:szCs w:val="20"/>
              </w:rPr>
            </w:pPr>
            <w:r w:rsidRPr="002F7A93">
              <w:rPr>
                <w:rFonts w:cs="Times New Roman"/>
                <w:b/>
                <w:bCs/>
                <w:sz w:val="20"/>
                <w:szCs w:val="20"/>
              </w:rPr>
              <w:t>Systolic BP</w:t>
            </w:r>
          </w:p>
        </w:tc>
        <w:tc>
          <w:tcPr>
            <w:tcW w:w="810" w:type="dxa"/>
            <w:tcBorders>
              <w:top w:val="nil"/>
              <w:left w:val="nil"/>
              <w:bottom w:val="nil"/>
              <w:right w:val="nil"/>
            </w:tcBorders>
            <w:shd w:val="clear" w:color="auto" w:fill="auto"/>
            <w:noWrap/>
            <w:vAlign w:val="center"/>
            <w:hideMark/>
          </w:tcPr>
          <w:p w14:paraId="4265BAE3"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3BF6643"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70C30356"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0463E2C5"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06FF6208"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0E6084CE"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7D399A5"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7BBA1B5D"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2DB8C97B"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25162F8E"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5F2B1315" w14:textId="77777777" w:rsidR="008C3633" w:rsidRPr="002F7A93" w:rsidRDefault="008C3633" w:rsidP="002F7A93">
            <w:pPr>
              <w:spacing w:after="0"/>
              <w:jc w:val="center"/>
              <w:rPr>
                <w:rFonts w:cs="Times New Roman"/>
                <w:sz w:val="20"/>
                <w:szCs w:val="20"/>
              </w:rPr>
            </w:pPr>
          </w:p>
        </w:tc>
      </w:tr>
      <w:tr w:rsidR="00FA00D6" w:rsidRPr="008C3633" w14:paraId="7578CB34" w14:textId="77777777" w:rsidTr="006D73DE">
        <w:trPr>
          <w:trHeight w:val="300"/>
        </w:trPr>
        <w:tc>
          <w:tcPr>
            <w:tcW w:w="3150" w:type="dxa"/>
            <w:tcBorders>
              <w:top w:val="nil"/>
              <w:left w:val="nil"/>
              <w:bottom w:val="nil"/>
              <w:right w:val="nil"/>
            </w:tcBorders>
            <w:shd w:val="clear" w:color="auto" w:fill="auto"/>
            <w:noWrap/>
            <w:vAlign w:val="center"/>
            <w:hideMark/>
          </w:tcPr>
          <w:p w14:paraId="02621E1D" w14:textId="77777777" w:rsidR="008C3633" w:rsidRPr="002F7A93" w:rsidRDefault="008C3633" w:rsidP="002F7A93">
            <w:pPr>
              <w:spacing w:after="0"/>
              <w:ind w:left="162"/>
              <w:rPr>
                <w:rFonts w:cs="Times New Roman"/>
                <w:sz w:val="20"/>
                <w:szCs w:val="20"/>
              </w:rPr>
            </w:pPr>
            <w:r w:rsidRPr="002F7A93">
              <w:rPr>
                <w:rFonts w:cs="Times New Roman"/>
                <w:sz w:val="20"/>
                <w:szCs w:val="20"/>
              </w:rPr>
              <w:t>Number of patients with ≥1 measurement, n (%)</w:t>
            </w:r>
          </w:p>
        </w:tc>
        <w:tc>
          <w:tcPr>
            <w:tcW w:w="810" w:type="dxa"/>
            <w:tcBorders>
              <w:top w:val="nil"/>
              <w:left w:val="nil"/>
              <w:bottom w:val="nil"/>
              <w:right w:val="nil"/>
            </w:tcBorders>
            <w:shd w:val="clear" w:color="auto" w:fill="auto"/>
            <w:noWrap/>
            <w:vAlign w:val="center"/>
            <w:hideMark/>
          </w:tcPr>
          <w:p w14:paraId="0929FF80" w14:textId="77777777" w:rsidR="008C3633" w:rsidRPr="002F7A93" w:rsidRDefault="008C3633" w:rsidP="002F7A93">
            <w:pPr>
              <w:spacing w:after="0"/>
              <w:jc w:val="right"/>
              <w:rPr>
                <w:rFonts w:cs="Times New Roman"/>
                <w:sz w:val="20"/>
                <w:szCs w:val="20"/>
              </w:rPr>
            </w:pPr>
            <w:r w:rsidRPr="002F7A93">
              <w:rPr>
                <w:rFonts w:cs="Times New Roman"/>
                <w:sz w:val="20"/>
                <w:szCs w:val="20"/>
              </w:rPr>
              <w:t>5,509</w:t>
            </w:r>
          </w:p>
        </w:tc>
        <w:tc>
          <w:tcPr>
            <w:tcW w:w="1170" w:type="dxa"/>
            <w:tcBorders>
              <w:top w:val="nil"/>
              <w:left w:val="nil"/>
              <w:bottom w:val="nil"/>
              <w:right w:val="nil"/>
            </w:tcBorders>
            <w:shd w:val="clear" w:color="auto" w:fill="auto"/>
            <w:noWrap/>
            <w:vAlign w:val="center"/>
            <w:hideMark/>
          </w:tcPr>
          <w:p w14:paraId="2B3B977D" w14:textId="77777777" w:rsidR="008C3633" w:rsidRPr="002F7A93" w:rsidRDefault="008C3633" w:rsidP="002F7A93">
            <w:pPr>
              <w:spacing w:after="0"/>
              <w:rPr>
                <w:rFonts w:cs="Times New Roman"/>
                <w:sz w:val="20"/>
                <w:szCs w:val="20"/>
              </w:rPr>
            </w:pPr>
            <w:r w:rsidRPr="002F7A93">
              <w:rPr>
                <w:rFonts w:cs="Times New Roman"/>
                <w:sz w:val="20"/>
                <w:szCs w:val="20"/>
              </w:rPr>
              <w:t>(99.4)</w:t>
            </w:r>
          </w:p>
        </w:tc>
        <w:tc>
          <w:tcPr>
            <w:tcW w:w="810" w:type="dxa"/>
            <w:tcBorders>
              <w:top w:val="nil"/>
              <w:left w:val="nil"/>
              <w:bottom w:val="nil"/>
              <w:right w:val="nil"/>
            </w:tcBorders>
            <w:shd w:val="clear" w:color="auto" w:fill="auto"/>
            <w:noWrap/>
            <w:vAlign w:val="center"/>
            <w:hideMark/>
          </w:tcPr>
          <w:p w14:paraId="282F538B" w14:textId="77777777" w:rsidR="008C3633" w:rsidRPr="002F7A93" w:rsidRDefault="008C3633" w:rsidP="002F7A93">
            <w:pPr>
              <w:spacing w:after="0"/>
              <w:jc w:val="right"/>
              <w:rPr>
                <w:rFonts w:cs="Times New Roman"/>
                <w:sz w:val="20"/>
                <w:szCs w:val="20"/>
              </w:rPr>
            </w:pPr>
            <w:r w:rsidRPr="002F7A93">
              <w:rPr>
                <w:rFonts w:cs="Times New Roman"/>
                <w:sz w:val="20"/>
                <w:szCs w:val="20"/>
              </w:rPr>
              <w:t>17,359</w:t>
            </w:r>
          </w:p>
        </w:tc>
        <w:tc>
          <w:tcPr>
            <w:tcW w:w="1170" w:type="dxa"/>
            <w:gridSpan w:val="2"/>
            <w:tcBorders>
              <w:top w:val="nil"/>
              <w:left w:val="nil"/>
              <w:bottom w:val="nil"/>
              <w:right w:val="nil"/>
            </w:tcBorders>
            <w:shd w:val="clear" w:color="auto" w:fill="auto"/>
            <w:noWrap/>
            <w:vAlign w:val="center"/>
            <w:hideMark/>
          </w:tcPr>
          <w:p w14:paraId="3AA4CE7B" w14:textId="77777777" w:rsidR="008C3633" w:rsidRPr="002F7A93" w:rsidRDefault="008C3633" w:rsidP="002F7A93">
            <w:pPr>
              <w:spacing w:after="0"/>
              <w:rPr>
                <w:rFonts w:cs="Times New Roman"/>
                <w:sz w:val="20"/>
                <w:szCs w:val="20"/>
              </w:rPr>
            </w:pPr>
            <w:r w:rsidRPr="002F7A93">
              <w:rPr>
                <w:rFonts w:cs="Times New Roman"/>
                <w:sz w:val="20"/>
                <w:szCs w:val="20"/>
              </w:rPr>
              <w:t>(99.3)</w:t>
            </w:r>
          </w:p>
        </w:tc>
        <w:tc>
          <w:tcPr>
            <w:tcW w:w="1620" w:type="dxa"/>
            <w:tcBorders>
              <w:top w:val="nil"/>
              <w:left w:val="nil"/>
              <w:bottom w:val="nil"/>
              <w:right w:val="nil"/>
            </w:tcBorders>
            <w:shd w:val="clear" w:color="auto" w:fill="auto"/>
            <w:noWrap/>
            <w:vAlign w:val="center"/>
            <w:hideMark/>
          </w:tcPr>
          <w:p w14:paraId="5F9211BF" w14:textId="77777777" w:rsidR="008C3633" w:rsidRPr="002F7A93" w:rsidRDefault="008C3633" w:rsidP="002F7A93">
            <w:pPr>
              <w:spacing w:after="0"/>
              <w:jc w:val="center"/>
              <w:rPr>
                <w:rFonts w:cs="Times New Roman"/>
                <w:sz w:val="20"/>
                <w:szCs w:val="20"/>
              </w:rPr>
            </w:pPr>
            <w:r w:rsidRPr="002F7A93">
              <w:rPr>
                <w:rFonts w:cs="Times New Roman"/>
                <w:sz w:val="20"/>
                <w:szCs w:val="20"/>
              </w:rPr>
              <w:t>1.5%</w:t>
            </w:r>
          </w:p>
        </w:tc>
        <w:tc>
          <w:tcPr>
            <w:tcW w:w="259" w:type="dxa"/>
            <w:tcBorders>
              <w:top w:val="nil"/>
              <w:left w:val="nil"/>
              <w:bottom w:val="nil"/>
              <w:right w:val="nil"/>
            </w:tcBorders>
            <w:shd w:val="clear" w:color="auto" w:fill="auto"/>
            <w:noWrap/>
            <w:vAlign w:val="center"/>
            <w:hideMark/>
          </w:tcPr>
          <w:p w14:paraId="01BFB271"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322D5BAA" w14:textId="77777777" w:rsidR="008C3633" w:rsidRPr="002F7A93" w:rsidRDefault="008C3633" w:rsidP="002F7A93">
            <w:pPr>
              <w:spacing w:after="0"/>
              <w:jc w:val="right"/>
              <w:rPr>
                <w:rFonts w:cs="Times New Roman"/>
                <w:sz w:val="20"/>
                <w:szCs w:val="20"/>
              </w:rPr>
            </w:pPr>
            <w:r w:rsidRPr="002F7A93">
              <w:rPr>
                <w:rFonts w:cs="Times New Roman"/>
                <w:sz w:val="20"/>
                <w:szCs w:val="20"/>
              </w:rPr>
              <w:t>11,331</w:t>
            </w:r>
          </w:p>
        </w:tc>
        <w:tc>
          <w:tcPr>
            <w:tcW w:w="1170" w:type="dxa"/>
            <w:tcBorders>
              <w:top w:val="nil"/>
              <w:left w:val="nil"/>
              <w:bottom w:val="nil"/>
              <w:right w:val="nil"/>
            </w:tcBorders>
            <w:shd w:val="clear" w:color="auto" w:fill="auto"/>
            <w:noWrap/>
            <w:vAlign w:val="center"/>
            <w:hideMark/>
          </w:tcPr>
          <w:p w14:paraId="11224E99" w14:textId="77777777" w:rsidR="008C3633" w:rsidRPr="002F7A93" w:rsidRDefault="008C3633" w:rsidP="002F7A93">
            <w:pPr>
              <w:spacing w:after="0"/>
              <w:rPr>
                <w:rFonts w:cs="Times New Roman"/>
                <w:sz w:val="20"/>
                <w:szCs w:val="20"/>
              </w:rPr>
            </w:pPr>
            <w:r w:rsidRPr="002F7A93">
              <w:rPr>
                <w:rFonts w:cs="Times New Roman"/>
                <w:sz w:val="20"/>
                <w:szCs w:val="20"/>
              </w:rPr>
              <w:t>(99.1)</w:t>
            </w:r>
          </w:p>
        </w:tc>
        <w:tc>
          <w:tcPr>
            <w:tcW w:w="810" w:type="dxa"/>
            <w:tcBorders>
              <w:top w:val="nil"/>
              <w:left w:val="nil"/>
              <w:bottom w:val="nil"/>
              <w:right w:val="nil"/>
            </w:tcBorders>
            <w:shd w:val="clear" w:color="auto" w:fill="auto"/>
            <w:noWrap/>
            <w:vAlign w:val="center"/>
            <w:hideMark/>
          </w:tcPr>
          <w:p w14:paraId="6C2DF2C9" w14:textId="77777777" w:rsidR="008C3633" w:rsidRPr="002F7A93" w:rsidRDefault="008C3633" w:rsidP="002F7A93">
            <w:pPr>
              <w:spacing w:after="0"/>
              <w:jc w:val="right"/>
              <w:rPr>
                <w:rFonts w:cs="Times New Roman"/>
                <w:sz w:val="20"/>
                <w:szCs w:val="20"/>
              </w:rPr>
            </w:pPr>
            <w:r w:rsidRPr="002F7A93">
              <w:rPr>
                <w:rFonts w:cs="Times New Roman"/>
                <w:sz w:val="20"/>
                <w:szCs w:val="20"/>
              </w:rPr>
              <w:t>11,508</w:t>
            </w:r>
          </w:p>
        </w:tc>
        <w:tc>
          <w:tcPr>
            <w:tcW w:w="1170" w:type="dxa"/>
            <w:tcBorders>
              <w:top w:val="nil"/>
              <w:left w:val="nil"/>
              <w:bottom w:val="nil"/>
              <w:right w:val="nil"/>
            </w:tcBorders>
            <w:shd w:val="clear" w:color="auto" w:fill="auto"/>
            <w:noWrap/>
            <w:vAlign w:val="center"/>
            <w:hideMark/>
          </w:tcPr>
          <w:p w14:paraId="39C7F37E" w14:textId="77777777" w:rsidR="008C3633" w:rsidRPr="002F7A93" w:rsidRDefault="008C3633" w:rsidP="002F7A93">
            <w:pPr>
              <w:spacing w:after="0"/>
              <w:rPr>
                <w:rFonts w:cs="Times New Roman"/>
                <w:sz w:val="20"/>
                <w:szCs w:val="20"/>
              </w:rPr>
            </w:pPr>
            <w:r w:rsidRPr="002F7A93">
              <w:rPr>
                <w:rFonts w:cs="Times New Roman"/>
                <w:sz w:val="20"/>
                <w:szCs w:val="20"/>
              </w:rPr>
              <w:t>(99.4)</w:t>
            </w:r>
          </w:p>
        </w:tc>
        <w:tc>
          <w:tcPr>
            <w:tcW w:w="1643" w:type="dxa"/>
            <w:tcBorders>
              <w:top w:val="nil"/>
              <w:left w:val="nil"/>
              <w:bottom w:val="nil"/>
              <w:right w:val="nil"/>
            </w:tcBorders>
            <w:shd w:val="clear" w:color="auto" w:fill="auto"/>
            <w:noWrap/>
            <w:vAlign w:val="center"/>
            <w:hideMark/>
          </w:tcPr>
          <w:p w14:paraId="46D506F5" w14:textId="77777777" w:rsidR="008C3633" w:rsidRPr="002F7A93" w:rsidRDefault="008C3633" w:rsidP="002F7A93">
            <w:pPr>
              <w:spacing w:after="0"/>
              <w:jc w:val="center"/>
              <w:rPr>
                <w:rFonts w:cs="Times New Roman"/>
                <w:sz w:val="20"/>
                <w:szCs w:val="20"/>
              </w:rPr>
            </w:pPr>
            <w:r w:rsidRPr="002F7A93">
              <w:rPr>
                <w:rFonts w:cs="Times New Roman"/>
                <w:sz w:val="20"/>
                <w:szCs w:val="20"/>
              </w:rPr>
              <w:t>3.2%</w:t>
            </w:r>
          </w:p>
        </w:tc>
      </w:tr>
      <w:tr w:rsidR="00FA00D6" w:rsidRPr="008C3633" w14:paraId="466FFB74" w14:textId="77777777" w:rsidTr="006D73DE">
        <w:trPr>
          <w:trHeight w:val="300"/>
        </w:trPr>
        <w:tc>
          <w:tcPr>
            <w:tcW w:w="3150" w:type="dxa"/>
            <w:tcBorders>
              <w:top w:val="nil"/>
              <w:left w:val="nil"/>
              <w:bottom w:val="nil"/>
              <w:right w:val="nil"/>
            </w:tcBorders>
            <w:shd w:val="clear" w:color="auto" w:fill="auto"/>
            <w:noWrap/>
            <w:vAlign w:val="center"/>
            <w:hideMark/>
          </w:tcPr>
          <w:p w14:paraId="361880CE" w14:textId="77777777" w:rsidR="008C3633" w:rsidRPr="002F7A93" w:rsidRDefault="008C3633" w:rsidP="002F7A93">
            <w:pPr>
              <w:spacing w:after="0"/>
              <w:ind w:left="162"/>
              <w:rPr>
                <w:rFonts w:cs="Times New Roman"/>
                <w:sz w:val="20"/>
                <w:szCs w:val="20"/>
              </w:rPr>
            </w:pPr>
            <w:r w:rsidRPr="002F7A93">
              <w:rPr>
                <w:rFonts w:cs="Times New Roman"/>
                <w:sz w:val="20"/>
                <w:szCs w:val="20"/>
              </w:rPr>
              <w:t>Value, mmHg,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65121C80" w14:textId="77777777" w:rsidR="008C3633" w:rsidRPr="002F7A93" w:rsidRDefault="008C3633" w:rsidP="002F7A93">
            <w:pPr>
              <w:spacing w:after="0"/>
              <w:jc w:val="right"/>
              <w:rPr>
                <w:rFonts w:cs="Times New Roman"/>
                <w:sz w:val="20"/>
                <w:szCs w:val="20"/>
              </w:rPr>
            </w:pPr>
            <w:r w:rsidRPr="002F7A93">
              <w:rPr>
                <w:rFonts w:cs="Times New Roman"/>
                <w:sz w:val="20"/>
                <w:szCs w:val="20"/>
              </w:rPr>
              <w:t>130.3 ±</w:t>
            </w:r>
          </w:p>
        </w:tc>
        <w:tc>
          <w:tcPr>
            <w:tcW w:w="1170" w:type="dxa"/>
            <w:tcBorders>
              <w:top w:val="nil"/>
              <w:left w:val="nil"/>
              <w:bottom w:val="nil"/>
              <w:right w:val="nil"/>
            </w:tcBorders>
            <w:shd w:val="clear" w:color="auto" w:fill="auto"/>
            <w:noWrap/>
            <w:vAlign w:val="center"/>
            <w:hideMark/>
          </w:tcPr>
          <w:p w14:paraId="02DC4726" w14:textId="77777777" w:rsidR="008C3633" w:rsidRPr="002F7A93" w:rsidRDefault="008C3633" w:rsidP="002F7A93">
            <w:pPr>
              <w:spacing w:after="0"/>
              <w:rPr>
                <w:rFonts w:cs="Times New Roman"/>
                <w:sz w:val="20"/>
                <w:szCs w:val="20"/>
              </w:rPr>
            </w:pPr>
            <w:r w:rsidRPr="002F7A93">
              <w:rPr>
                <w:rFonts w:cs="Times New Roman"/>
                <w:sz w:val="20"/>
                <w:szCs w:val="20"/>
              </w:rPr>
              <w:t>15.1 [130.0]</w:t>
            </w:r>
          </w:p>
        </w:tc>
        <w:tc>
          <w:tcPr>
            <w:tcW w:w="810" w:type="dxa"/>
            <w:tcBorders>
              <w:top w:val="nil"/>
              <w:left w:val="nil"/>
              <w:bottom w:val="nil"/>
              <w:right w:val="nil"/>
            </w:tcBorders>
            <w:shd w:val="clear" w:color="auto" w:fill="auto"/>
            <w:noWrap/>
            <w:vAlign w:val="center"/>
            <w:hideMark/>
          </w:tcPr>
          <w:p w14:paraId="57A23ED1" w14:textId="77777777" w:rsidR="008C3633" w:rsidRPr="002F7A93" w:rsidRDefault="008C3633" w:rsidP="002F7A93">
            <w:pPr>
              <w:spacing w:after="0"/>
              <w:jc w:val="right"/>
              <w:rPr>
                <w:rFonts w:cs="Times New Roman"/>
                <w:sz w:val="20"/>
                <w:szCs w:val="20"/>
              </w:rPr>
            </w:pPr>
            <w:r w:rsidRPr="002F7A93">
              <w:rPr>
                <w:rFonts w:cs="Times New Roman"/>
                <w:sz w:val="20"/>
                <w:szCs w:val="20"/>
              </w:rPr>
              <w:t>130.4 ±</w:t>
            </w:r>
          </w:p>
        </w:tc>
        <w:tc>
          <w:tcPr>
            <w:tcW w:w="1170" w:type="dxa"/>
            <w:gridSpan w:val="2"/>
            <w:tcBorders>
              <w:top w:val="nil"/>
              <w:left w:val="nil"/>
              <w:bottom w:val="nil"/>
              <w:right w:val="nil"/>
            </w:tcBorders>
            <w:shd w:val="clear" w:color="auto" w:fill="auto"/>
            <w:noWrap/>
            <w:vAlign w:val="center"/>
            <w:hideMark/>
          </w:tcPr>
          <w:p w14:paraId="0650B2BF" w14:textId="77777777" w:rsidR="008C3633" w:rsidRPr="002F7A93" w:rsidRDefault="008C3633" w:rsidP="002F7A93">
            <w:pPr>
              <w:spacing w:after="0"/>
              <w:rPr>
                <w:rFonts w:cs="Times New Roman"/>
                <w:sz w:val="20"/>
                <w:szCs w:val="20"/>
              </w:rPr>
            </w:pPr>
            <w:r w:rsidRPr="002F7A93">
              <w:rPr>
                <w:rFonts w:cs="Times New Roman"/>
                <w:sz w:val="20"/>
                <w:szCs w:val="20"/>
              </w:rPr>
              <w:t>15.2 [130.0]</w:t>
            </w:r>
          </w:p>
        </w:tc>
        <w:tc>
          <w:tcPr>
            <w:tcW w:w="1620" w:type="dxa"/>
            <w:tcBorders>
              <w:top w:val="nil"/>
              <w:left w:val="nil"/>
              <w:bottom w:val="nil"/>
              <w:right w:val="nil"/>
            </w:tcBorders>
            <w:shd w:val="clear" w:color="auto" w:fill="auto"/>
            <w:noWrap/>
            <w:vAlign w:val="center"/>
            <w:hideMark/>
          </w:tcPr>
          <w:p w14:paraId="60E5F332" w14:textId="77777777" w:rsidR="008C3633" w:rsidRPr="002F7A93" w:rsidRDefault="008C3633" w:rsidP="002F7A93">
            <w:pPr>
              <w:spacing w:after="0"/>
              <w:jc w:val="center"/>
              <w:rPr>
                <w:rFonts w:cs="Times New Roman"/>
                <w:sz w:val="20"/>
                <w:szCs w:val="20"/>
              </w:rPr>
            </w:pPr>
            <w:r w:rsidRPr="002F7A93">
              <w:rPr>
                <w:rFonts w:cs="Times New Roman"/>
                <w:sz w:val="20"/>
                <w:szCs w:val="20"/>
              </w:rPr>
              <w:t>0.5%</w:t>
            </w:r>
          </w:p>
        </w:tc>
        <w:tc>
          <w:tcPr>
            <w:tcW w:w="259" w:type="dxa"/>
            <w:tcBorders>
              <w:top w:val="nil"/>
              <w:left w:val="nil"/>
              <w:bottom w:val="nil"/>
              <w:right w:val="nil"/>
            </w:tcBorders>
            <w:shd w:val="clear" w:color="auto" w:fill="auto"/>
            <w:noWrap/>
            <w:vAlign w:val="center"/>
            <w:hideMark/>
          </w:tcPr>
          <w:p w14:paraId="70AFACA3"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E7EE380" w14:textId="77777777" w:rsidR="008C3633" w:rsidRPr="002F7A93" w:rsidRDefault="008C3633" w:rsidP="002F7A93">
            <w:pPr>
              <w:spacing w:after="0"/>
              <w:jc w:val="right"/>
              <w:rPr>
                <w:rFonts w:cs="Times New Roman"/>
                <w:sz w:val="20"/>
                <w:szCs w:val="20"/>
              </w:rPr>
            </w:pPr>
            <w:r w:rsidRPr="002F7A93">
              <w:rPr>
                <w:rFonts w:cs="Times New Roman"/>
                <w:sz w:val="20"/>
                <w:szCs w:val="20"/>
              </w:rPr>
              <w:t>130.1 ±</w:t>
            </w:r>
          </w:p>
        </w:tc>
        <w:tc>
          <w:tcPr>
            <w:tcW w:w="1170" w:type="dxa"/>
            <w:tcBorders>
              <w:top w:val="nil"/>
              <w:left w:val="nil"/>
              <w:bottom w:val="nil"/>
              <w:right w:val="nil"/>
            </w:tcBorders>
            <w:shd w:val="clear" w:color="auto" w:fill="auto"/>
            <w:noWrap/>
            <w:vAlign w:val="center"/>
            <w:hideMark/>
          </w:tcPr>
          <w:p w14:paraId="04EA69C3" w14:textId="77777777" w:rsidR="008C3633" w:rsidRPr="002F7A93" w:rsidRDefault="008C3633" w:rsidP="002F7A93">
            <w:pPr>
              <w:spacing w:after="0"/>
              <w:rPr>
                <w:rFonts w:cs="Times New Roman"/>
                <w:sz w:val="20"/>
                <w:szCs w:val="20"/>
              </w:rPr>
            </w:pPr>
            <w:r w:rsidRPr="002F7A93">
              <w:rPr>
                <w:rFonts w:cs="Times New Roman"/>
                <w:sz w:val="20"/>
                <w:szCs w:val="20"/>
              </w:rPr>
              <w:t>15.1 [129.0]</w:t>
            </w:r>
          </w:p>
        </w:tc>
        <w:tc>
          <w:tcPr>
            <w:tcW w:w="810" w:type="dxa"/>
            <w:tcBorders>
              <w:top w:val="nil"/>
              <w:left w:val="nil"/>
              <w:bottom w:val="nil"/>
              <w:right w:val="nil"/>
            </w:tcBorders>
            <w:shd w:val="clear" w:color="auto" w:fill="auto"/>
            <w:noWrap/>
            <w:vAlign w:val="center"/>
            <w:hideMark/>
          </w:tcPr>
          <w:p w14:paraId="2FE82386" w14:textId="77777777" w:rsidR="008C3633" w:rsidRPr="002F7A93" w:rsidRDefault="008C3633" w:rsidP="002F7A93">
            <w:pPr>
              <w:spacing w:after="0"/>
              <w:jc w:val="right"/>
              <w:rPr>
                <w:rFonts w:cs="Times New Roman"/>
                <w:sz w:val="20"/>
                <w:szCs w:val="20"/>
              </w:rPr>
            </w:pPr>
            <w:r w:rsidRPr="002F7A93">
              <w:rPr>
                <w:rFonts w:cs="Times New Roman"/>
                <w:sz w:val="20"/>
                <w:szCs w:val="20"/>
              </w:rPr>
              <w:t>130.3 ±</w:t>
            </w:r>
          </w:p>
        </w:tc>
        <w:tc>
          <w:tcPr>
            <w:tcW w:w="1170" w:type="dxa"/>
            <w:tcBorders>
              <w:top w:val="nil"/>
              <w:left w:val="nil"/>
              <w:bottom w:val="nil"/>
              <w:right w:val="nil"/>
            </w:tcBorders>
            <w:shd w:val="clear" w:color="auto" w:fill="auto"/>
            <w:noWrap/>
            <w:vAlign w:val="center"/>
            <w:hideMark/>
          </w:tcPr>
          <w:p w14:paraId="77A7A2AB" w14:textId="77777777" w:rsidR="008C3633" w:rsidRPr="002F7A93" w:rsidRDefault="008C3633" w:rsidP="002F7A93">
            <w:pPr>
              <w:spacing w:after="0"/>
              <w:rPr>
                <w:rFonts w:cs="Times New Roman"/>
                <w:sz w:val="20"/>
                <w:szCs w:val="20"/>
              </w:rPr>
            </w:pPr>
            <w:r w:rsidRPr="002F7A93">
              <w:rPr>
                <w:rFonts w:cs="Times New Roman"/>
                <w:sz w:val="20"/>
                <w:szCs w:val="20"/>
              </w:rPr>
              <w:t>15.2 [130.0]</w:t>
            </w:r>
          </w:p>
        </w:tc>
        <w:tc>
          <w:tcPr>
            <w:tcW w:w="1643" w:type="dxa"/>
            <w:tcBorders>
              <w:top w:val="nil"/>
              <w:left w:val="nil"/>
              <w:bottom w:val="nil"/>
              <w:right w:val="nil"/>
            </w:tcBorders>
            <w:shd w:val="clear" w:color="auto" w:fill="auto"/>
            <w:noWrap/>
            <w:vAlign w:val="center"/>
            <w:hideMark/>
          </w:tcPr>
          <w:p w14:paraId="751875E6" w14:textId="77777777" w:rsidR="008C3633" w:rsidRPr="002F7A93" w:rsidRDefault="008C3633" w:rsidP="002F7A93">
            <w:pPr>
              <w:spacing w:after="0"/>
              <w:jc w:val="center"/>
              <w:rPr>
                <w:rFonts w:cs="Times New Roman"/>
                <w:sz w:val="20"/>
                <w:szCs w:val="20"/>
              </w:rPr>
            </w:pPr>
            <w:r w:rsidRPr="002F7A93">
              <w:rPr>
                <w:rFonts w:cs="Times New Roman"/>
                <w:sz w:val="20"/>
                <w:szCs w:val="20"/>
              </w:rPr>
              <w:t>1.2%</w:t>
            </w:r>
          </w:p>
        </w:tc>
      </w:tr>
      <w:tr w:rsidR="00FA00D6" w:rsidRPr="008C3633" w14:paraId="6E3DAAF8" w14:textId="77777777" w:rsidTr="006D73DE">
        <w:trPr>
          <w:trHeight w:val="300"/>
        </w:trPr>
        <w:tc>
          <w:tcPr>
            <w:tcW w:w="3150" w:type="dxa"/>
            <w:tcBorders>
              <w:top w:val="nil"/>
              <w:left w:val="nil"/>
              <w:bottom w:val="nil"/>
              <w:right w:val="nil"/>
            </w:tcBorders>
            <w:shd w:val="clear" w:color="auto" w:fill="auto"/>
            <w:noWrap/>
            <w:vAlign w:val="center"/>
            <w:hideMark/>
          </w:tcPr>
          <w:p w14:paraId="510E7791" w14:textId="77777777" w:rsidR="008C3633" w:rsidRPr="002F7A93" w:rsidRDefault="008C3633" w:rsidP="002F7A93">
            <w:pPr>
              <w:spacing w:after="0"/>
              <w:ind w:left="162"/>
              <w:rPr>
                <w:rFonts w:cs="Times New Roman"/>
                <w:sz w:val="20"/>
                <w:szCs w:val="20"/>
              </w:rPr>
            </w:pPr>
            <w:r w:rsidRPr="002F7A93">
              <w:rPr>
                <w:rFonts w:cs="Times New Roman"/>
                <w:sz w:val="20"/>
                <w:szCs w:val="20"/>
              </w:rPr>
              <w:t>&lt; 140 mmHg, n (%)</w:t>
            </w:r>
          </w:p>
        </w:tc>
        <w:tc>
          <w:tcPr>
            <w:tcW w:w="810" w:type="dxa"/>
            <w:tcBorders>
              <w:top w:val="nil"/>
              <w:left w:val="nil"/>
              <w:bottom w:val="nil"/>
              <w:right w:val="nil"/>
            </w:tcBorders>
            <w:shd w:val="clear" w:color="auto" w:fill="auto"/>
            <w:noWrap/>
            <w:vAlign w:val="center"/>
            <w:hideMark/>
          </w:tcPr>
          <w:p w14:paraId="330DDB21" w14:textId="77777777" w:rsidR="008C3633" w:rsidRPr="002F7A93" w:rsidRDefault="008C3633" w:rsidP="002F7A93">
            <w:pPr>
              <w:spacing w:after="0"/>
              <w:jc w:val="right"/>
              <w:rPr>
                <w:rFonts w:cs="Times New Roman"/>
                <w:sz w:val="20"/>
                <w:szCs w:val="20"/>
              </w:rPr>
            </w:pPr>
            <w:r w:rsidRPr="002F7A93">
              <w:rPr>
                <w:rFonts w:cs="Times New Roman"/>
                <w:sz w:val="20"/>
                <w:szCs w:val="20"/>
              </w:rPr>
              <w:t>4,130</w:t>
            </w:r>
          </w:p>
        </w:tc>
        <w:tc>
          <w:tcPr>
            <w:tcW w:w="1170" w:type="dxa"/>
            <w:tcBorders>
              <w:top w:val="nil"/>
              <w:left w:val="nil"/>
              <w:bottom w:val="nil"/>
              <w:right w:val="nil"/>
            </w:tcBorders>
            <w:shd w:val="clear" w:color="auto" w:fill="auto"/>
            <w:noWrap/>
            <w:vAlign w:val="center"/>
            <w:hideMark/>
          </w:tcPr>
          <w:p w14:paraId="359C5895" w14:textId="77777777" w:rsidR="008C3633" w:rsidRPr="002F7A93" w:rsidRDefault="008C3633" w:rsidP="002F7A93">
            <w:pPr>
              <w:spacing w:after="0"/>
              <w:rPr>
                <w:rFonts w:cs="Times New Roman"/>
                <w:sz w:val="20"/>
                <w:szCs w:val="20"/>
              </w:rPr>
            </w:pPr>
            <w:r w:rsidRPr="002F7A93">
              <w:rPr>
                <w:rFonts w:cs="Times New Roman"/>
                <w:sz w:val="20"/>
                <w:szCs w:val="20"/>
              </w:rPr>
              <w:t>(75.0)</w:t>
            </w:r>
          </w:p>
        </w:tc>
        <w:tc>
          <w:tcPr>
            <w:tcW w:w="810" w:type="dxa"/>
            <w:tcBorders>
              <w:top w:val="nil"/>
              <w:left w:val="nil"/>
              <w:bottom w:val="nil"/>
              <w:right w:val="nil"/>
            </w:tcBorders>
            <w:shd w:val="clear" w:color="auto" w:fill="auto"/>
            <w:noWrap/>
            <w:vAlign w:val="center"/>
            <w:hideMark/>
          </w:tcPr>
          <w:p w14:paraId="49FF0C91" w14:textId="77777777" w:rsidR="008C3633" w:rsidRPr="002F7A93" w:rsidRDefault="008C3633" w:rsidP="002F7A93">
            <w:pPr>
              <w:spacing w:after="0"/>
              <w:jc w:val="right"/>
              <w:rPr>
                <w:rFonts w:cs="Times New Roman"/>
                <w:sz w:val="20"/>
                <w:szCs w:val="20"/>
              </w:rPr>
            </w:pPr>
            <w:r w:rsidRPr="002F7A93">
              <w:rPr>
                <w:rFonts w:cs="Times New Roman"/>
                <w:sz w:val="20"/>
                <w:szCs w:val="20"/>
              </w:rPr>
              <w:t>12,897</w:t>
            </w:r>
          </w:p>
        </w:tc>
        <w:tc>
          <w:tcPr>
            <w:tcW w:w="1170" w:type="dxa"/>
            <w:gridSpan w:val="2"/>
            <w:tcBorders>
              <w:top w:val="nil"/>
              <w:left w:val="nil"/>
              <w:bottom w:val="nil"/>
              <w:right w:val="nil"/>
            </w:tcBorders>
            <w:shd w:val="clear" w:color="auto" w:fill="auto"/>
            <w:noWrap/>
            <w:vAlign w:val="center"/>
            <w:hideMark/>
          </w:tcPr>
          <w:p w14:paraId="5891F89B" w14:textId="77777777" w:rsidR="008C3633" w:rsidRPr="002F7A93" w:rsidRDefault="008C3633" w:rsidP="002F7A93">
            <w:pPr>
              <w:spacing w:after="0"/>
              <w:rPr>
                <w:rFonts w:cs="Times New Roman"/>
                <w:sz w:val="20"/>
                <w:szCs w:val="20"/>
              </w:rPr>
            </w:pPr>
            <w:r w:rsidRPr="002F7A93">
              <w:rPr>
                <w:rFonts w:cs="Times New Roman"/>
                <w:sz w:val="20"/>
                <w:szCs w:val="20"/>
              </w:rPr>
              <w:t>(74.3)</w:t>
            </w:r>
          </w:p>
        </w:tc>
        <w:tc>
          <w:tcPr>
            <w:tcW w:w="1620" w:type="dxa"/>
            <w:tcBorders>
              <w:top w:val="nil"/>
              <w:left w:val="nil"/>
              <w:bottom w:val="nil"/>
              <w:right w:val="nil"/>
            </w:tcBorders>
            <w:shd w:val="clear" w:color="auto" w:fill="auto"/>
            <w:noWrap/>
            <w:vAlign w:val="center"/>
            <w:hideMark/>
          </w:tcPr>
          <w:p w14:paraId="72FB3BA8" w14:textId="77777777" w:rsidR="008C3633" w:rsidRPr="002F7A93" w:rsidRDefault="008C3633" w:rsidP="002F7A93">
            <w:pPr>
              <w:spacing w:after="0"/>
              <w:jc w:val="center"/>
              <w:rPr>
                <w:rFonts w:cs="Times New Roman"/>
                <w:sz w:val="20"/>
                <w:szCs w:val="20"/>
              </w:rPr>
            </w:pPr>
            <w:r w:rsidRPr="002F7A93">
              <w:rPr>
                <w:rFonts w:cs="Times New Roman"/>
                <w:sz w:val="20"/>
                <w:szCs w:val="20"/>
              </w:rPr>
              <w:t>1.5%</w:t>
            </w:r>
          </w:p>
        </w:tc>
        <w:tc>
          <w:tcPr>
            <w:tcW w:w="259" w:type="dxa"/>
            <w:tcBorders>
              <w:top w:val="nil"/>
              <w:left w:val="nil"/>
              <w:bottom w:val="nil"/>
              <w:right w:val="nil"/>
            </w:tcBorders>
            <w:shd w:val="clear" w:color="auto" w:fill="auto"/>
            <w:noWrap/>
            <w:vAlign w:val="center"/>
            <w:hideMark/>
          </w:tcPr>
          <w:p w14:paraId="2B2C84B5"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5EBE426" w14:textId="77777777" w:rsidR="008C3633" w:rsidRPr="002F7A93" w:rsidRDefault="008C3633" w:rsidP="002F7A93">
            <w:pPr>
              <w:spacing w:after="0"/>
              <w:jc w:val="right"/>
              <w:rPr>
                <w:rFonts w:cs="Times New Roman"/>
                <w:sz w:val="20"/>
                <w:szCs w:val="20"/>
              </w:rPr>
            </w:pPr>
            <w:r w:rsidRPr="002F7A93">
              <w:rPr>
                <w:rFonts w:cs="Times New Roman"/>
                <w:sz w:val="20"/>
                <w:szCs w:val="20"/>
              </w:rPr>
              <w:t>8,539</w:t>
            </w:r>
          </w:p>
        </w:tc>
        <w:tc>
          <w:tcPr>
            <w:tcW w:w="1170" w:type="dxa"/>
            <w:tcBorders>
              <w:top w:val="nil"/>
              <w:left w:val="nil"/>
              <w:bottom w:val="nil"/>
              <w:right w:val="nil"/>
            </w:tcBorders>
            <w:shd w:val="clear" w:color="auto" w:fill="auto"/>
            <w:noWrap/>
            <w:vAlign w:val="center"/>
            <w:hideMark/>
          </w:tcPr>
          <w:p w14:paraId="259C8230" w14:textId="77777777" w:rsidR="008C3633" w:rsidRPr="002F7A93" w:rsidRDefault="008C3633" w:rsidP="002F7A93">
            <w:pPr>
              <w:spacing w:after="0"/>
              <w:rPr>
                <w:rFonts w:cs="Times New Roman"/>
                <w:sz w:val="20"/>
                <w:szCs w:val="20"/>
              </w:rPr>
            </w:pPr>
            <w:r w:rsidRPr="002F7A93">
              <w:rPr>
                <w:rFonts w:cs="Times New Roman"/>
                <w:sz w:val="20"/>
                <w:szCs w:val="20"/>
              </w:rPr>
              <w:t>(75.4)</w:t>
            </w:r>
          </w:p>
        </w:tc>
        <w:tc>
          <w:tcPr>
            <w:tcW w:w="810" w:type="dxa"/>
            <w:tcBorders>
              <w:top w:val="nil"/>
              <w:left w:val="nil"/>
              <w:bottom w:val="nil"/>
              <w:right w:val="nil"/>
            </w:tcBorders>
            <w:shd w:val="clear" w:color="auto" w:fill="auto"/>
            <w:noWrap/>
            <w:vAlign w:val="center"/>
            <w:hideMark/>
          </w:tcPr>
          <w:p w14:paraId="003B3300" w14:textId="77777777" w:rsidR="008C3633" w:rsidRPr="002F7A93" w:rsidRDefault="008C3633" w:rsidP="002F7A93">
            <w:pPr>
              <w:spacing w:after="0"/>
              <w:jc w:val="right"/>
              <w:rPr>
                <w:rFonts w:cs="Times New Roman"/>
                <w:sz w:val="20"/>
                <w:szCs w:val="20"/>
              </w:rPr>
            </w:pPr>
            <w:r w:rsidRPr="002F7A93">
              <w:rPr>
                <w:rFonts w:cs="Times New Roman"/>
                <w:sz w:val="20"/>
                <w:szCs w:val="20"/>
              </w:rPr>
              <w:t>8,556</w:t>
            </w:r>
          </w:p>
        </w:tc>
        <w:tc>
          <w:tcPr>
            <w:tcW w:w="1170" w:type="dxa"/>
            <w:tcBorders>
              <w:top w:val="nil"/>
              <w:left w:val="nil"/>
              <w:bottom w:val="nil"/>
              <w:right w:val="nil"/>
            </w:tcBorders>
            <w:shd w:val="clear" w:color="auto" w:fill="auto"/>
            <w:noWrap/>
            <w:vAlign w:val="center"/>
            <w:hideMark/>
          </w:tcPr>
          <w:p w14:paraId="7A202604" w14:textId="77777777" w:rsidR="008C3633" w:rsidRPr="002F7A93" w:rsidRDefault="008C3633" w:rsidP="002F7A93">
            <w:pPr>
              <w:spacing w:after="0"/>
              <w:rPr>
                <w:rFonts w:cs="Times New Roman"/>
                <w:sz w:val="20"/>
                <w:szCs w:val="20"/>
              </w:rPr>
            </w:pPr>
            <w:r w:rsidRPr="002F7A93">
              <w:rPr>
                <w:rFonts w:cs="Times New Roman"/>
                <w:sz w:val="20"/>
                <w:szCs w:val="20"/>
              </w:rPr>
              <w:t>(74.4)</w:t>
            </w:r>
          </w:p>
        </w:tc>
        <w:tc>
          <w:tcPr>
            <w:tcW w:w="1643" w:type="dxa"/>
            <w:tcBorders>
              <w:top w:val="nil"/>
              <w:left w:val="nil"/>
              <w:bottom w:val="nil"/>
              <w:right w:val="nil"/>
            </w:tcBorders>
            <w:shd w:val="clear" w:color="auto" w:fill="auto"/>
            <w:noWrap/>
            <w:vAlign w:val="center"/>
            <w:hideMark/>
          </w:tcPr>
          <w:p w14:paraId="3E5F6F4D" w14:textId="77777777" w:rsidR="008C3633" w:rsidRPr="002F7A93" w:rsidRDefault="008C3633" w:rsidP="002F7A93">
            <w:pPr>
              <w:spacing w:after="0"/>
              <w:jc w:val="center"/>
              <w:rPr>
                <w:rFonts w:cs="Times New Roman"/>
                <w:sz w:val="20"/>
                <w:szCs w:val="20"/>
              </w:rPr>
            </w:pPr>
            <w:r w:rsidRPr="002F7A93">
              <w:rPr>
                <w:rFonts w:cs="Times New Roman"/>
                <w:sz w:val="20"/>
                <w:szCs w:val="20"/>
              </w:rPr>
              <w:t>2.3%</w:t>
            </w:r>
          </w:p>
        </w:tc>
      </w:tr>
      <w:tr w:rsidR="00FA00D6" w:rsidRPr="008C3633" w14:paraId="38707A90" w14:textId="77777777" w:rsidTr="006D73DE">
        <w:trPr>
          <w:trHeight w:val="300"/>
        </w:trPr>
        <w:tc>
          <w:tcPr>
            <w:tcW w:w="3150" w:type="dxa"/>
            <w:tcBorders>
              <w:top w:val="nil"/>
              <w:left w:val="nil"/>
              <w:bottom w:val="nil"/>
              <w:right w:val="nil"/>
            </w:tcBorders>
            <w:shd w:val="clear" w:color="auto" w:fill="auto"/>
            <w:noWrap/>
            <w:vAlign w:val="center"/>
            <w:hideMark/>
          </w:tcPr>
          <w:p w14:paraId="4ED4EFAB" w14:textId="77777777" w:rsidR="008C3633" w:rsidRPr="002F7A93" w:rsidRDefault="008C3633" w:rsidP="002F7A93">
            <w:pPr>
              <w:spacing w:after="0"/>
              <w:rPr>
                <w:rFonts w:cs="Times New Roman"/>
                <w:b/>
                <w:bCs/>
                <w:sz w:val="20"/>
                <w:szCs w:val="20"/>
              </w:rPr>
            </w:pPr>
            <w:r w:rsidRPr="002F7A93">
              <w:rPr>
                <w:rFonts w:cs="Times New Roman"/>
                <w:b/>
                <w:bCs/>
                <w:sz w:val="20"/>
                <w:szCs w:val="20"/>
              </w:rPr>
              <w:t>Diastolic BP</w:t>
            </w:r>
          </w:p>
        </w:tc>
        <w:tc>
          <w:tcPr>
            <w:tcW w:w="810" w:type="dxa"/>
            <w:tcBorders>
              <w:top w:val="nil"/>
              <w:left w:val="nil"/>
              <w:bottom w:val="nil"/>
              <w:right w:val="nil"/>
            </w:tcBorders>
            <w:shd w:val="clear" w:color="auto" w:fill="auto"/>
            <w:noWrap/>
            <w:vAlign w:val="center"/>
            <w:hideMark/>
          </w:tcPr>
          <w:p w14:paraId="59FB4B76"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188ACDA1"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1FFF5236"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2101A85A"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57A44A27"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54BDA29E"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0A14692F"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C13E51F"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3249C72E"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536AFF49"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4AD0699D" w14:textId="77777777" w:rsidR="008C3633" w:rsidRPr="002F7A93" w:rsidRDefault="008C3633" w:rsidP="002F7A93">
            <w:pPr>
              <w:spacing w:after="0"/>
              <w:jc w:val="center"/>
              <w:rPr>
                <w:rFonts w:cs="Times New Roman"/>
                <w:sz w:val="20"/>
                <w:szCs w:val="20"/>
              </w:rPr>
            </w:pPr>
          </w:p>
        </w:tc>
      </w:tr>
      <w:tr w:rsidR="00FA00D6" w:rsidRPr="008C3633" w14:paraId="2FFAE18D" w14:textId="77777777" w:rsidTr="006D73DE">
        <w:trPr>
          <w:trHeight w:val="300"/>
        </w:trPr>
        <w:tc>
          <w:tcPr>
            <w:tcW w:w="3150" w:type="dxa"/>
            <w:tcBorders>
              <w:top w:val="nil"/>
              <w:left w:val="nil"/>
              <w:bottom w:val="nil"/>
              <w:right w:val="nil"/>
            </w:tcBorders>
            <w:shd w:val="clear" w:color="auto" w:fill="auto"/>
            <w:noWrap/>
            <w:vAlign w:val="center"/>
            <w:hideMark/>
          </w:tcPr>
          <w:p w14:paraId="4E1AA793" w14:textId="77777777" w:rsidR="008C3633" w:rsidRPr="002F7A93" w:rsidRDefault="008C3633" w:rsidP="002F7A93">
            <w:pPr>
              <w:spacing w:after="0"/>
              <w:ind w:left="162"/>
              <w:rPr>
                <w:rFonts w:cs="Times New Roman"/>
                <w:sz w:val="20"/>
                <w:szCs w:val="20"/>
              </w:rPr>
            </w:pPr>
            <w:r w:rsidRPr="002F7A93">
              <w:rPr>
                <w:rFonts w:cs="Times New Roman"/>
                <w:sz w:val="20"/>
                <w:szCs w:val="20"/>
              </w:rPr>
              <w:t>Number of patients with ≥1 measurement, n (%)</w:t>
            </w:r>
          </w:p>
        </w:tc>
        <w:tc>
          <w:tcPr>
            <w:tcW w:w="810" w:type="dxa"/>
            <w:tcBorders>
              <w:top w:val="nil"/>
              <w:left w:val="nil"/>
              <w:bottom w:val="nil"/>
              <w:right w:val="nil"/>
            </w:tcBorders>
            <w:shd w:val="clear" w:color="auto" w:fill="auto"/>
            <w:noWrap/>
            <w:vAlign w:val="center"/>
            <w:hideMark/>
          </w:tcPr>
          <w:p w14:paraId="6F9B9442" w14:textId="77777777" w:rsidR="008C3633" w:rsidRPr="002F7A93" w:rsidRDefault="008C3633" w:rsidP="002F7A93">
            <w:pPr>
              <w:spacing w:after="0"/>
              <w:jc w:val="right"/>
              <w:rPr>
                <w:rFonts w:cs="Times New Roman"/>
                <w:sz w:val="20"/>
                <w:szCs w:val="20"/>
              </w:rPr>
            </w:pPr>
            <w:r w:rsidRPr="002F7A93">
              <w:rPr>
                <w:rFonts w:cs="Times New Roman"/>
                <w:sz w:val="20"/>
                <w:szCs w:val="20"/>
              </w:rPr>
              <w:t>5,509</w:t>
            </w:r>
          </w:p>
        </w:tc>
        <w:tc>
          <w:tcPr>
            <w:tcW w:w="1170" w:type="dxa"/>
            <w:tcBorders>
              <w:top w:val="nil"/>
              <w:left w:val="nil"/>
              <w:bottom w:val="nil"/>
              <w:right w:val="nil"/>
            </w:tcBorders>
            <w:shd w:val="clear" w:color="auto" w:fill="auto"/>
            <w:noWrap/>
            <w:vAlign w:val="center"/>
            <w:hideMark/>
          </w:tcPr>
          <w:p w14:paraId="3E938A5C" w14:textId="77777777" w:rsidR="008C3633" w:rsidRPr="002F7A93" w:rsidRDefault="008C3633" w:rsidP="002F7A93">
            <w:pPr>
              <w:spacing w:after="0"/>
              <w:rPr>
                <w:rFonts w:cs="Times New Roman"/>
                <w:sz w:val="20"/>
                <w:szCs w:val="20"/>
              </w:rPr>
            </w:pPr>
            <w:r w:rsidRPr="002F7A93">
              <w:rPr>
                <w:rFonts w:cs="Times New Roman"/>
                <w:sz w:val="20"/>
                <w:szCs w:val="20"/>
              </w:rPr>
              <w:t>(99.4)</w:t>
            </w:r>
          </w:p>
        </w:tc>
        <w:tc>
          <w:tcPr>
            <w:tcW w:w="810" w:type="dxa"/>
            <w:tcBorders>
              <w:top w:val="nil"/>
              <w:left w:val="nil"/>
              <w:bottom w:val="nil"/>
              <w:right w:val="nil"/>
            </w:tcBorders>
            <w:shd w:val="clear" w:color="auto" w:fill="auto"/>
            <w:noWrap/>
            <w:vAlign w:val="center"/>
            <w:hideMark/>
          </w:tcPr>
          <w:p w14:paraId="3D2FB1EE" w14:textId="77777777" w:rsidR="008C3633" w:rsidRPr="002F7A93" w:rsidRDefault="008C3633" w:rsidP="002F7A93">
            <w:pPr>
              <w:spacing w:after="0"/>
              <w:jc w:val="right"/>
              <w:rPr>
                <w:rFonts w:cs="Times New Roman"/>
                <w:sz w:val="20"/>
                <w:szCs w:val="20"/>
              </w:rPr>
            </w:pPr>
            <w:r w:rsidRPr="002F7A93">
              <w:rPr>
                <w:rFonts w:cs="Times New Roman"/>
                <w:sz w:val="20"/>
                <w:szCs w:val="20"/>
              </w:rPr>
              <w:t>17,359</w:t>
            </w:r>
          </w:p>
        </w:tc>
        <w:tc>
          <w:tcPr>
            <w:tcW w:w="1170" w:type="dxa"/>
            <w:gridSpan w:val="2"/>
            <w:tcBorders>
              <w:top w:val="nil"/>
              <w:left w:val="nil"/>
              <w:bottom w:val="nil"/>
              <w:right w:val="nil"/>
            </w:tcBorders>
            <w:shd w:val="clear" w:color="auto" w:fill="auto"/>
            <w:noWrap/>
            <w:vAlign w:val="center"/>
            <w:hideMark/>
          </w:tcPr>
          <w:p w14:paraId="69C9CE60" w14:textId="77777777" w:rsidR="008C3633" w:rsidRPr="002F7A93" w:rsidRDefault="008C3633" w:rsidP="002F7A93">
            <w:pPr>
              <w:spacing w:after="0"/>
              <w:rPr>
                <w:rFonts w:cs="Times New Roman"/>
                <w:sz w:val="20"/>
                <w:szCs w:val="20"/>
              </w:rPr>
            </w:pPr>
            <w:r w:rsidRPr="002F7A93">
              <w:rPr>
                <w:rFonts w:cs="Times New Roman"/>
                <w:sz w:val="20"/>
                <w:szCs w:val="20"/>
              </w:rPr>
              <w:t>(99.3)</w:t>
            </w:r>
          </w:p>
        </w:tc>
        <w:tc>
          <w:tcPr>
            <w:tcW w:w="1620" w:type="dxa"/>
            <w:tcBorders>
              <w:top w:val="nil"/>
              <w:left w:val="nil"/>
              <w:bottom w:val="nil"/>
              <w:right w:val="nil"/>
            </w:tcBorders>
            <w:shd w:val="clear" w:color="auto" w:fill="auto"/>
            <w:noWrap/>
            <w:vAlign w:val="center"/>
            <w:hideMark/>
          </w:tcPr>
          <w:p w14:paraId="7DFF2DAF" w14:textId="77777777" w:rsidR="008C3633" w:rsidRPr="002F7A93" w:rsidRDefault="008C3633" w:rsidP="002F7A93">
            <w:pPr>
              <w:spacing w:after="0"/>
              <w:jc w:val="center"/>
              <w:rPr>
                <w:rFonts w:cs="Times New Roman"/>
                <w:sz w:val="20"/>
                <w:szCs w:val="20"/>
              </w:rPr>
            </w:pPr>
            <w:r w:rsidRPr="002F7A93">
              <w:rPr>
                <w:rFonts w:cs="Times New Roman"/>
                <w:sz w:val="20"/>
                <w:szCs w:val="20"/>
              </w:rPr>
              <w:t>1.5%</w:t>
            </w:r>
          </w:p>
        </w:tc>
        <w:tc>
          <w:tcPr>
            <w:tcW w:w="259" w:type="dxa"/>
            <w:tcBorders>
              <w:top w:val="nil"/>
              <w:left w:val="nil"/>
              <w:bottom w:val="nil"/>
              <w:right w:val="nil"/>
            </w:tcBorders>
            <w:shd w:val="clear" w:color="auto" w:fill="auto"/>
            <w:noWrap/>
            <w:vAlign w:val="center"/>
            <w:hideMark/>
          </w:tcPr>
          <w:p w14:paraId="41889998"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30794259" w14:textId="77777777" w:rsidR="008C3633" w:rsidRPr="002F7A93" w:rsidRDefault="008C3633" w:rsidP="002F7A93">
            <w:pPr>
              <w:spacing w:after="0"/>
              <w:jc w:val="right"/>
              <w:rPr>
                <w:rFonts w:cs="Times New Roman"/>
                <w:sz w:val="20"/>
                <w:szCs w:val="20"/>
              </w:rPr>
            </w:pPr>
            <w:r w:rsidRPr="002F7A93">
              <w:rPr>
                <w:rFonts w:cs="Times New Roman"/>
                <w:sz w:val="20"/>
                <w:szCs w:val="20"/>
              </w:rPr>
              <w:t>11,331</w:t>
            </w:r>
          </w:p>
        </w:tc>
        <w:tc>
          <w:tcPr>
            <w:tcW w:w="1170" w:type="dxa"/>
            <w:tcBorders>
              <w:top w:val="nil"/>
              <w:left w:val="nil"/>
              <w:bottom w:val="nil"/>
              <w:right w:val="nil"/>
            </w:tcBorders>
            <w:shd w:val="clear" w:color="auto" w:fill="auto"/>
            <w:noWrap/>
            <w:vAlign w:val="center"/>
            <w:hideMark/>
          </w:tcPr>
          <w:p w14:paraId="36F319EA" w14:textId="77777777" w:rsidR="008C3633" w:rsidRPr="002F7A93" w:rsidRDefault="008C3633" w:rsidP="002F7A93">
            <w:pPr>
              <w:spacing w:after="0"/>
              <w:rPr>
                <w:rFonts w:cs="Times New Roman"/>
                <w:sz w:val="20"/>
                <w:szCs w:val="20"/>
              </w:rPr>
            </w:pPr>
            <w:r w:rsidRPr="002F7A93">
              <w:rPr>
                <w:rFonts w:cs="Times New Roman"/>
                <w:sz w:val="20"/>
                <w:szCs w:val="20"/>
              </w:rPr>
              <w:t>(99.1)</w:t>
            </w:r>
          </w:p>
        </w:tc>
        <w:tc>
          <w:tcPr>
            <w:tcW w:w="810" w:type="dxa"/>
            <w:tcBorders>
              <w:top w:val="nil"/>
              <w:left w:val="nil"/>
              <w:bottom w:val="nil"/>
              <w:right w:val="nil"/>
            </w:tcBorders>
            <w:shd w:val="clear" w:color="auto" w:fill="auto"/>
            <w:noWrap/>
            <w:vAlign w:val="center"/>
            <w:hideMark/>
          </w:tcPr>
          <w:p w14:paraId="2735E7B9" w14:textId="77777777" w:rsidR="008C3633" w:rsidRPr="002F7A93" w:rsidRDefault="008C3633" w:rsidP="002F7A93">
            <w:pPr>
              <w:spacing w:after="0"/>
              <w:jc w:val="right"/>
              <w:rPr>
                <w:rFonts w:cs="Times New Roman"/>
                <w:sz w:val="20"/>
                <w:szCs w:val="20"/>
              </w:rPr>
            </w:pPr>
            <w:r w:rsidRPr="002F7A93">
              <w:rPr>
                <w:rFonts w:cs="Times New Roman"/>
                <w:sz w:val="20"/>
                <w:szCs w:val="20"/>
              </w:rPr>
              <w:t>11,508</w:t>
            </w:r>
          </w:p>
        </w:tc>
        <w:tc>
          <w:tcPr>
            <w:tcW w:w="1170" w:type="dxa"/>
            <w:tcBorders>
              <w:top w:val="nil"/>
              <w:left w:val="nil"/>
              <w:bottom w:val="nil"/>
              <w:right w:val="nil"/>
            </w:tcBorders>
            <w:shd w:val="clear" w:color="auto" w:fill="auto"/>
            <w:noWrap/>
            <w:vAlign w:val="center"/>
            <w:hideMark/>
          </w:tcPr>
          <w:p w14:paraId="5A076325" w14:textId="77777777" w:rsidR="008C3633" w:rsidRPr="002F7A93" w:rsidRDefault="008C3633" w:rsidP="002F7A93">
            <w:pPr>
              <w:spacing w:after="0"/>
              <w:rPr>
                <w:rFonts w:cs="Times New Roman"/>
                <w:sz w:val="20"/>
                <w:szCs w:val="20"/>
              </w:rPr>
            </w:pPr>
            <w:r w:rsidRPr="002F7A93">
              <w:rPr>
                <w:rFonts w:cs="Times New Roman"/>
                <w:sz w:val="20"/>
                <w:szCs w:val="20"/>
              </w:rPr>
              <w:t>(99.4)</w:t>
            </w:r>
          </w:p>
        </w:tc>
        <w:tc>
          <w:tcPr>
            <w:tcW w:w="1643" w:type="dxa"/>
            <w:tcBorders>
              <w:top w:val="nil"/>
              <w:left w:val="nil"/>
              <w:bottom w:val="nil"/>
              <w:right w:val="nil"/>
            </w:tcBorders>
            <w:shd w:val="clear" w:color="auto" w:fill="auto"/>
            <w:noWrap/>
            <w:vAlign w:val="center"/>
            <w:hideMark/>
          </w:tcPr>
          <w:p w14:paraId="68737275" w14:textId="77777777" w:rsidR="008C3633" w:rsidRPr="002F7A93" w:rsidRDefault="008C3633" w:rsidP="002F7A93">
            <w:pPr>
              <w:spacing w:after="0"/>
              <w:jc w:val="center"/>
              <w:rPr>
                <w:rFonts w:cs="Times New Roman"/>
                <w:sz w:val="20"/>
                <w:szCs w:val="20"/>
              </w:rPr>
            </w:pPr>
            <w:r w:rsidRPr="002F7A93">
              <w:rPr>
                <w:rFonts w:cs="Times New Roman"/>
                <w:sz w:val="20"/>
                <w:szCs w:val="20"/>
              </w:rPr>
              <w:t>3.2%</w:t>
            </w:r>
          </w:p>
        </w:tc>
      </w:tr>
      <w:tr w:rsidR="00FA00D6" w:rsidRPr="008C3633" w14:paraId="1C8116A2" w14:textId="77777777" w:rsidTr="006D73DE">
        <w:trPr>
          <w:trHeight w:val="300"/>
        </w:trPr>
        <w:tc>
          <w:tcPr>
            <w:tcW w:w="3150" w:type="dxa"/>
            <w:tcBorders>
              <w:top w:val="nil"/>
              <w:left w:val="nil"/>
              <w:bottom w:val="nil"/>
              <w:right w:val="nil"/>
            </w:tcBorders>
            <w:shd w:val="clear" w:color="auto" w:fill="auto"/>
            <w:noWrap/>
            <w:vAlign w:val="center"/>
            <w:hideMark/>
          </w:tcPr>
          <w:p w14:paraId="46AB990B" w14:textId="77777777" w:rsidR="008C3633" w:rsidRPr="002F7A93" w:rsidRDefault="008C3633" w:rsidP="002F7A93">
            <w:pPr>
              <w:spacing w:after="0"/>
              <w:ind w:left="162"/>
              <w:rPr>
                <w:rFonts w:cs="Times New Roman"/>
                <w:sz w:val="20"/>
                <w:szCs w:val="20"/>
              </w:rPr>
            </w:pPr>
            <w:r w:rsidRPr="002F7A93">
              <w:rPr>
                <w:rFonts w:cs="Times New Roman"/>
                <w:sz w:val="20"/>
                <w:szCs w:val="20"/>
              </w:rPr>
              <w:t>Value, mmHg,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401B0507" w14:textId="77777777" w:rsidR="008C3633" w:rsidRPr="002F7A93" w:rsidRDefault="008C3633" w:rsidP="002F7A93">
            <w:pPr>
              <w:spacing w:after="0"/>
              <w:jc w:val="right"/>
              <w:rPr>
                <w:rFonts w:cs="Times New Roman"/>
                <w:sz w:val="20"/>
                <w:szCs w:val="20"/>
              </w:rPr>
            </w:pPr>
            <w:r w:rsidRPr="002F7A93">
              <w:rPr>
                <w:rFonts w:cs="Times New Roman"/>
                <w:sz w:val="20"/>
                <w:szCs w:val="20"/>
              </w:rPr>
              <w:t>77.7 ±</w:t>
            </w:r>
          </w:p>
        </w:tc>
        <w:tc>
          <w:tcPr>
            <w:tcW w:w="1170" w:type="dxa"/>
            <w:tcBorders>
              <w:top w:val="nil"/>
              <w:left w:val="nil"/>
              <w:bottom w:val="nil"/>
              <w:right w:val="nil"/>
            </w:tcBorders>
            <w:shd w:val="clear" w:color="auto" w:fill="auto"/>
            <w:noWrap/>
            <w:vAlign w:val="center"/>
            <w:hideMark/>
          </w:tcPr>
          <w:p w14:paraId="679CA2B3" w14:textId="77777777" w:rsidR="008C3633" w:rsidRPr="002F7A93" w:rsidRDefault="008C3633" w:rsidP="002F7A93">
            <w:pPr>
              <w:spacing w:after="0"/>
              <w:rPr>
                <w:rFonts w:cs="Times New Roman"/>
                <w:sz w:val="20"/>
                <w:szCs w:val="20"/>
              </w:rPr>
            </w:pPr>
            <w:r w:rsidRPr="002F7A93">
              <w:rPr>
                <w:rFonts w:cs="Times New Roman"/>
                <w:sz w:val="20"/>
                <w:szCs w:val="20"/>
              </w:rPr>
              <w:t>9.5 [78.0]</w:t>
            </w:r>
          </w:p>
        </w:tc>
        <w:tc>
          <w:tcPr>
            <w:tcW w:w="810" w:type="dxa"/>
            <w:tcBorders>
              <w:top w:val="nil"/>
              <w:left w:val="nil"/>
              <w:bottom w:val="nil"/>
              <w:right w:val="nil"/>
            </w:tcBorders>
            <w:shd w:val="clear" w:color="auto" w:fill="auto"/>
            <w:noWrap/>
            <w:vAlign w:val="center"/>
            <w:hideMark/>
          </w:tcPr>
          <w:p w14:paraId="7F1A9FF7" w14:textId="77777777" w:rsidR="008C3633" w:rsidRPr="002F7A93" w:rsidRDefault="008C3633" w:rsidP="002F7A93">
            <w:pPr>
              <w:spacing w:after="0"/>
              <w:jc w:val="right"/>
              <w:rPr>
                <w:rFonts w:cs="Times New Roman"/>
                <w:sz w:val="20"/>
                <w:szCs w:val="20"/>
              </w:rPr>
            </w:pPr>
            <w:r w:rsidRPr="002F7A93">
              <w:rPr>
                <w:rFonts w:cs="Times New Roman"/>
                <w:sz w:val="20"/>
                <w:szCs w:val="20"/>
              </w:rPr>
              <w:t>77.7 ±</w:t>
            </w:r>
          </w:p>
        </w:tc>
        <w:tc>
          <w:tcPr>
            <w:tcW w:w="1170" w:type="dxa"/>
            <w:gridSpan w:val="2"/>
            <w:tcBorders>
              <w:top w:val="nil"/>
              <w:left w:val="nil"/>
              <w:bottom w:val="nil"/>
              <w:right w:val="nil"/>
            </w:tcBorders>
            <w:shd w:val="clear" w:color="auto" w:fill="auto"/>
            <w:noWrap/>
            <w:vAlign w:val="center"/>
            <w:hideMark/>
          </w:tcPr>
          <w:p w14:paraId="3B77B8FF" w14:textId="77777777" w:rsidR="008C3633" w:rsidRPr="002F7A93" w:rsidRDefault="008C3633" w:rsidP="002F7A93">
            <w:pPr>
              <w:spacing w:after="0"/>
              <w:rPr>
                <w:rFonts w:cs="Times New Roman"/>
                <w:sz w:val="20"/>
                <w:szCs w:val="20"/>
              </w:rPr>
            </w:pPr>
            <w:r w:rsidRPr="002F7A93">
              <w:rPr>
                <w:rFonts w:cs="Times New Roman"/>
                <w:sz w:val="20"/>
                <w:szCs w:val="20"/>
              </w:rPr>
              <w:t>9.6 [78.0]</w:t>
            </w:r>
          </w:p>
        </w:tc>
        <w:tc>
          <w:tcPr>
            <w:tcW w:w="1620" w:type="dxa"/>
            <w:tcBorders>
              <w:top w:val="nil"/>
              <w:left w:val="nil"/>
              <w:bottom w:val="nil"/>
              <w:right w:val="nil"/>
            </w:tcBorders>
            <w:shd w:val="clear" w:color="auto" w:fill="auto"/>
            <w:noWrap/>
            <w:vAlign w:val="center"/>
            <w:hideMark/>
          </w:tcPr>
          <w:p w14:paraId="7B00E89F" w14:textId="77777777" w:rsidR="008C3633" w:rsidRPr="002F7A93" w:rsidRDefault="008C3633" w:rsidP="002F7A93">
            <w:pPr>
              <w:spacing w:after="0"/>
              <w:jc w:val="center"/>
              <w:rPr>
                <w:rFonts w:cs="Times New Roman"/>
                <w:sz w:val="20"/>
                <w:szCs w:val="20"/>
              </w:rPr>
            </w:pPr>
            <w:r w:rsidRPr="002F7A93">
              <w:rPr>
                <w:rFonts w:cs="Times New Roman"/>
                <w:sz w:val="20"/>
                <w:szCs w:val="20"/>
              </w:rPr>
              <w:t>0.1%</w:t>
            </w:r>
          </w:p>
        </w:tc>
        <w:tc>
          <w:tcPr>
            <w:tcW w:w="259" w:type="dxa"/>
            <w:tcBorders>
              <w:top w:val="nil"/>
              <w:left w:val="nil"/>
              <w:bottom w:val="nil"/>
              <w:right w:val="nil"/>
            </w:tcBorders>
            <w:shd w:val="clear" w:color="auto" w:fill="auto"/>
            <w:noWrap/>
            <w:vAlign w:val="center"/>
            <w:hideMark/>
          </w:tcPr>
          <w:p w14:paraId="6CE921BB"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46BFFA72" w14:textId="77777777" w:rsidR="008C3633" w:rsidRPr="002F7A93" w:rsidRDefault="008C3633" w:rsidP="002F7A93">
            <w:pPr>
              <w:spacing w:after="0"/>
              <w:jc w:val="right"/>
              <w:rPr>
                <w:rFonts w:cs="Times New Roman"/>
                <w:sz w:val="20"/>
                <w:szCs w:val="20"/>
              </w:rPr>
            </w:pPr>
            <w:r w:rsidRPr="002F7A93">
              <w:rPr>
                <w:rFonts w:cs="Times New Roman"/>
                <w:sz w:val="20"/>
                <w:szCs w:val="20"/>
              </w:rPr>
              <w:t>77.6 ±</w:t>
            </w:r>
          </w:p>
        </w:tc>
        <w:tc>
          <w:tcPr>
            <w:tcW w:w="1170" w:type="dxa"/>
            <w:tcBorders>
              <w:top w:val="nil"/>
              <w:left w:val="nil"/>
              <w:bottom w:val="nil"/>
              <w:right w:val="nil"/>
            </w:tcBorders>
            <w:shd w:val="clear" w:color="auto" w:fill="auto"/>
            <w:noWrap/>
            <w:vAlign w:val="center"/>
            <w:hideMark/>
          </w:tcPr>
          <w:p w14:paraId="4DF7B676" w14:textId="77777777" w:rsidR="008C3633" w:rsidRPr="002F7A93" w:rsidRDefault="008C3633" w:rsidP="002F7A93">
            <w:pPr>
              <w:spacing w:after="0"/>
              <w:rPr>
                <w:rFonts w:cs="Times New Roman"/>
                <w:sz w:val="20"/>
                <w:szCs w:val="20"/>
              </w:rPr>
            </w:pPr>
            <w:r w:rsidRPr="002F7A93">
              <w:rPr>
                <w:rFonts w:cs="Times New Roman"/>
                <w:sz w:val="20"/>
                <w:szCs w:val="20"/>
              </w:rPr>
              <w:t>9.6 [78.0]</w:t>
            </w:r>
          </w:p>
        </w:tc>
        <w:tc>
          <w:tcPr>
            <w:tcW w:w="810" w:type="dxa"/>
            <w:tcBorders>
              <w:top w:val="nil"/>
              <w:left w:val="nil"/>
              <w:bottom w:val="nil"/>
              <w:right w:val="nil"/>
            </w:tcBorders>
            <w:shd w:val="clear" w:color="auto" w:fill="auto"/>
            <w:noWrap/>
            <w:vAlign w:val="center"/>
            <w:hideMark/>
          </w:tcPr>
          <w:p w14:paraId="331FBEE9" w14:textId="77777777" w:rsidR="008C3633" w:rsidRPr="002F7A93" w:rsidRDefault="008C3633" w:rsidP="002F7A93">
            <w:pPr>
              <w:spacing w:after="0"/>
              <w:jc w:val="right"/>
              <w:rPr>
                <w:rFonts w:cs="Times New Roman"/>
                <w:sz w:val="20"/>
                <w:szCs w:val="20"/>
              </w:rPr>
            </w:pPr>
            <w:r w:rsidRPr="002F7A93">
              <w:rPr>
                <w:rFonts w:cs="Times New Roman"/>
                <w:sz w:val="20"/>
                <w:szCs w:val="20"/>
              </w:rPr>
              <w:t>77.7 ±</w:t>
            </w:r>
          </w:p>
        </w:tc>
        <w:tc>
          <w:tcPr>
            <w:tcW w:w="1170" w:type="dxa"/>
            <w:tcBorders>
              <w:top w:val="nil"/>
              <w:left w:val="nil"/>
              <w:bottom w:val="nil"/>
              <w:right w:val="nil"/>
            </w:tcBorders>
            <w:shd w:val="clear" w:color="auto" w:fill="auto"/>
            <w:noWrap/>
            <w:vAlign w:val="center"/>
            <w:hideMark/>
          </w:tcPr>
          <w:p w14:paraId="63EBB5A7" w14:textId="77777777" w:rsidR="008C3633" w:rsidRPr="002F7A93" w:rsidRDefault="008C3633" w:rsidP="002F7A93">
            <w:pPr>
              <w:spacing w:after="0"/>
              <w:rPr>
                <w:rFonts w:cs="Times New Roman"/>
                <w:sz w:val="20"/>
                <w:szCs w:val="20"/>
              </w:rPr>
            </w:pPr>
            <w:r w:rsidRPr="002F7A93">
              <w:rPr>
                <w:rFonts w:cs="Times New Roman"/>
                <w:sz w:val="20"/>
                <w:szCs w:val="20"/>
              </w:rPr>
              <w:t>9.5 [78.0]</w:t>
            </w:r>
          </w:p>
        </w:tc>
        <w:tc>
          <w:tcPr>
            <w:tcW w:w="1643" w:type="dxa"/>
            <w:tcBorders>
              <w:top w:val="nil"/>
              <w:left w:val="nil"/>
              <w:bottom w:val="nil"/>
              <w:right w:val="nil"/>
            </w:tcBorders>
            <w:shd w:val="clear" w:color="auto" w:fill="auto"/>
            <w:noWrap/>
            <w:vAlign w:val="center"/>
            <w:hideMark/>
          </w:tcPr>
          <w:p w14:paraId="64A4ACAB" w14:textId="77777777" w:rsidR="008C3633" w:rsidRPr="002F7A93" w:rsidRDefault="008C3633" w:rsidP="002F7A93">
            <w:pPr>
              <w:spacing w:after="0"/>
              <w:jc w:val="center"/>
              <w:rPr>
                <w:rFonts w:cs="Times New Roman"/>
                <w:sz w:val="20"/>
                <w:szCs w:val="20"/>
              </w:rPr>
            </w:pPr>
            <w:r w:rsidRPr="002F7A93">
              <w:rPr>
                <w:rFonts w:cs="Times New Roman"/>
                <w:sz w:val="20"/>
                <w:szCs w:val="20"/>
              </w:rPr>
              <w:t>0.5%</w:t>
            </w:r>
          </w:p>
        </w:tc>
      </w:tr>
      <w:tr w:rsidR="00FA00D6" w:rsidRPr="008C3633" w14:paraId="0BCCBA4C" w14:textId="77777777" w:rsidTr="006D73DE">
        <w:trPr>
          <w:trHeight w:val="300"/>
        </w:trPr>
        <w:tc>
          <w:tcPr>
            <w:tcW w:w="3150" w:type="dxa"/>
            <w:tcBorders>
              <w:top w:val="nil"/>
              <w:left w:val="nil"/>
              <w:bottom w:val="nil"/>
              <w:right w:val="nil"/>
            </w:tcBorders>
            <w:shd w:val="clear" w:color="auto" w:fill="auto"/>
            <w:noWrap/>
            <w:vAlign w:val="center"/>
            <w:hideMark/>
          </w:tcPr>
          <w:p w14:paraId="1F4DF7A8" w14:textId="77777777" w:rsidR="008C3633" w:rsidRPr="002F7A93" w:rsidRDefault="008C3633" w:rsidP="002F7A93">
            <w:pPr>
              <w:spacing w:after="0"/>
              <w:ind w:left="162"/>
              <w:rPr>
                <w:rFonts w:cs="Times New Roman"/>
                <w:sz w:val="20"/>
                <w:szCs w:val="20"/>
              </w:rPr>
            </w:pPr>
            <w:r w:rsidRPr="002F7A93">
              <w:rPr>
                <w:rFonts w:cs="Times New Roman"/>
                <w:sz w:val="20"/>
                <w:szCs w:val="20"/>
              </w:rPr>
              <w:t>&lt; 90 mmHg, n (%)</w:t>
            </w:r>
          </w:p>
        </w:tc>
        <w:tc>
          <w:tcPr>
            <w:tcW w:w="810" w:type="dxa"/>
            <w:tcBorders>
              <w:top w:val="nil"/>
              <w:left w:val="nil"/>
              <w:bottom w:val="nil"/>
              <w:right w:val="nil"/>
            </w:tcBorders>
            <w:shd w:val="clear" w:color="auto" w:fill="auto"/>
            <w:noWrap/>
            <w:vAlign w:val="center"/>
            <w:hideMark/>
          </w:tcPr>
          <w:p w14:paraId="0D22A15B" w14:textId="77777777" w:rsidR="008C3633" w:rsidRPr="002F7A93" w:rsidRDefault="008C3633" w:rsidP="002F7A93">
            <w:pPr>
              <w:spacing w:after="0"/>
              <w:jc w:val="right"/>
              <w:rPr>
                <w:rFonts w:cs="Times New Roman"/>
                <w:sz w:val="20"/>
                <w:szCs w:val="20"/>
              </w:rPr>
            </w:pPr>
            <w:r w:rsidRPr="002F7A93">
              <w:rPr>
                <w:rFonts w:cs="Times New Roman"/>
                <w:sz w:val="20"/>
                <w:szCs w:val="20"/>
              </w:rPr>
              <w:t>4,895</w:t>
            </w:r>
          </w:p>
        </w:tc>
        <w:tc>
          <w:tcPr>
            <w:tcW w:w="1170" w:type="dxa"/>
            <w:tcBorders>
              <w:top w:val="nil"/>
              <w:left w:val="nil"/>
              <w:bottom w:val="nil"/>
              <w:right w:val="nil"/>
            </w:tcBorders>
            <w:shd w:val="clear" w:color="auto" w:fill="auto"/>
            <w:noWrap/>
            <w:vAlign w:val="center"/>
            <w:hideMark/>
          </w:tcPr>
          <w:p w14:paraId="0494D1D1" w14:textId="77777777" w:rsidR="008C3633" w:rsidRPr="002F7A93" w:rsidRDefault="008C3633" w:rsidP="002F7A93">
            <w:pPr>
              <w:spacing w:after="0"/>
              <w:rPr>
                <w:rFonts w:cs="Times New Roman"/>
                <w:sz w:val="20"/>
                <w:szCs w:val="20"/>
              </w:rPr>
            </w:pPr>
            <w:r w:rsidRPr="002F7A93">
              <w:rPr>
                <w:rFonts w:cs="Times New Roman"/>
                <w:sz w:val="20"/>
                <w:szCs w:val="20"/>
              </w:rPr>
              <w:t>(88.9)</w:t>
            </w:r>
          </w:p>
        </w:tc>
        <w:tc>
          <w:tcPr>
            <w:tcW w:w="810" w:type="dxa"/>
            <w:tcBorders>
              <w:top w:val="nil"/>
              <w:left w:val="nil"/>
              <w:bottom w:val="nil"/>
              <w:right w:val="nil"/>
            </w:tcBorders>
            <w:shd w:val="clear" w:color="auto" w:fill="auto"/>
            <w:noWrap/>
            <w:vAlign w:val="center"/>
            <w:hideMark/>
          </w:tcPr>
          <w:p w14:paraId="5C41E36A" w14:textId="77777777" w:rsidR="008C3633" w:rsidRPr="002F7A93" w:rsidRDefault="008C3633" w:rsidP="002F7A93">
            <w:pPr>
              <w:spacing w:after="0"/>
              <w:jc w:val="right"/>
              <w:rPr>
                <w:rFonts w:cs="Times New Roman"/>
                <w:sz w:val="20"/>
                <w:szCs w:val="20"/>
              </w:rPr>
            </w:pPr>
            <w:r w:rsidRPr="002F7A93">
              <w:rPr>
                <w:rFonts w:cs="Times New Roman"/>
                <w:sz w:val="20"/>
                <w:szCs w:val="20"/>
              </w:rPr>
              <w:t>15,436</w:t>
            </w:r>
          </w:p>
        </w:tc>
        <w:tc>
          <w:tcPr>
            <w:tcW w:w="1170" w:type="dxa"/>
            <w:gridSpan w:val="2"/>
            <w:tcBorders>
              <w:top w:val="nil"/>
              <w:left w:val="nil"/>
              <w:bottom w:val="nil"/>
              <w:right w:val="nil"/>
            </w:tcBorders>
            <w:shd w:val="clear" w:color="auto" w:fill="auto"/>
            <w:noWrap/>
            <w:vAlign w:val="center"/>
            <w:hideMark/>
          </w:tcPr>
          <w:p w14:paraId="66BE44F4" w14:textId="77777777" w:rsidR="008C3633" w:rsidRPr="002F7A93" w:rsidRDefault="008C3633" w:rsidP="002F7A93">
            <w:pPr>
              <w:spacing w:after="0"/>
              <w:rPr>
                <w:rFonts w:cs="Times New Roman"/>
                <w:sz w:val="20"/>
                <w:szCs w:val="20"/>
              </w:rPr>
            </w:pPr>
            <w:r w:rsidRPr="002F7A93">
              <w:rPr>
                <w:rFonts w:cs="Times New Roman"/>
                <w:sz w:val="20"/>
                <w:szCs w:val="20"/>
              </w:rPr>
              <w:t>(88.9)</w:t>
            </w:r>
          </w:p>
        </w:tc>
        <w:tc>
          <w:tcPr>
            <w:tcW w:w="1620" w:type="dxa"/>
            <w:tcBorders>
              <w:top w:val="nil"/>
              <w:left w:val="nil"/>
              <w:bottom w:val="nil"/>
              <w:right w:val="nil"/>
            </w:tcBorders>
            <w:shd w:val="clear" w:color="auto" w:fill="auto"/>
            <w:noWrap/>
            <w:vAlign w:val="center"/>
            <w:hideMark/>
          </w:tcPr>
          <w:p w14:paraId="2C68309D" w14:textId="77777777" w:rsidR="008C3633" w:rsidRPr="002F7A93" w:rsidRDefault="008C3633" w:rsidP="002F7A93">
            <w:pPr>
              <w:spacing w:after="0"/>
              <w:jc w:val="center"/>
              <w:rPr>
                <w:rFonts w:cs="Times New Roman"/>
                <w:sz w:val="20"/>
                <w:szCs w:val="20"/>
              </w:rPr>
            </w:pPr>
            <w:r w:rsidRPr="002F7A93">
              <w:rPr>
                <w:rFonts w:cs="Times New Roman"/>
                <w:sz w:val="20"/>
                <w:szCs w:val="20"/>
              </w:rPr>
              <w:t>0.2%</w:t>
            </w:r>
          </w:p>
        </w:tc>
        <w:tc>
          <w:tcPr>
            <w:tcW w:w="259" w:type="dxa"/>
            <w:tcBorders>
              <w:top w:val="nil"/>
              <w:left w:val="nil"/>
              <w:bottom w:val="nil"/>
              <w:right w:val="nil"/>
            </w:tcBorders>
            <w:shd w:val="clear" w:color="auto" w:fill="auto"/>
            <w:noWrap/>
            <w:vAlign w:val="center"/>
            <w:hideMark/>
          </w:tcPr>
          <w:p w14:paraId="341DC70F"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756A63FC" w14:textId="77777777" w:rsidR="008C3633" w:rsidRPr="002F7A93" w:rsidRDefault="008C3633" w:rsidP="002F7A93">
            <w:pPr>
              <w:spacing w:after="0"/>
              <w:jc w:val="right"/>
              <w:rPr>
                <w:rFonts w:cs="Times New Roman"/>
                <w:sz w:val="20"/>
                <w:szCs w:val="20"/>
              </w:rPr>
            </w:pPr>
            <w:r w:rsidRPr="002F7A93">
              <w:rPr>
                <w:rFonts w:cs="Times New Roman"/>
                <w:sz w:val="20"/>
                <w:szCs w:val="20"/>
              </w:rPr>
              <w:t>10,071</w:t>
            </w:r>
          </w:p>
        </w:tc>
        <w:tc>
          <w:tcPr>
            <w:tcW w:w="1170" w:type="dxa"/>
            <w:tcBorders>
              <w:top w:val="nil"/>
              <w:left w:val="nil"/>
              <w:bottom w:val="nil"/>
              <w:right w:val="nil"/>
            </w:tcBorders>
            <w:shd w:val="clear" w:color="auto" w:fill="auto"/>
            <w:noWrap/>
            <w:vAlign w:val="center"/>
            <w:hideMark/>
          </w:tcPr>
          <w:p w14:paraId="0D8ABD13" w14:textId="77777777" w:rsidR="008C3633" w:rsidRPr="002F7A93" w:rsidRDefault="008C3633" w:rsidP="002F7A93">
            <w:pPr>
              <w:spacing w:after="0"/>
              <w:rPr>
                <w:rFonts w:cs="Times New Roman"/>
                <w:sz w:val="20"/>
                <w:szCs w:val="20"/>
              </w:rPr>
            </w:pPr>
            <w:r w:rsidRPr="002F7A93">
              <w:rPr>
                <w:rFonts w:cs="Times New Roman"/>
                <w:sz w:val="20"/>
                <w:szCs w:val="20"/>
              </w:rPr>
              <w:t>(88.9)</w:t>
            </w:r>
          </w:p>
        </w:tc>
        <w:tc>
          <w:tcPr>
            <w:tcW w:w="810" w:type="dxa"/>
            <w:tcBorders>
              <w:top w:val="nil"/>
              <w:left w:val="nil"/>
              <w:bottom w:val="nil"/>
              <w:right w:val="nil"/>
            </w:tcBorders>
            <w:shd w:val="clear" w:color="auto" w:fill="auto"/>
            <w:noWrap/>
            <w:vAlign w:val="center"/>
            <w:hideMark/>
          </w:tcPr>
          <w:p w14:paraId="1E844591" w14:textId="77777777" w:rsidR="008C3633" w:rsidRPr="002F7A93" w:rsidRDefault="008C3633" w:rsidP="002F7A93">
            <w:pPr>
              <w:spacing w:after="0"/>
              <w:jc w:val="right"/>
              <w:rPr>
                <w:rFonts w:cs="Times New Roman"/>
                <w:sz w:val="20"/>
                <w:szCs w:val="20"/>
              </w:rPr>
            </w:pPr>
            <w:r w:rsidRPr="002F7A93">
              <w:rPr>
                <w:rFonts w:cs="Times New Roman"/>
                <w:sz w:val="20"/>
                <w:szCs w:val="20"/>
              </w:rPr>
              <w:t>10,241</w:t>
            </w:r>
          </w:p>
        </w:tc>
        <w:tc>
          <w:tcPr>
            <w:tcW w:w="1170" w:type="dxa"/>
            <w:tcBorders>
              <w:top w:val="nil"/>
              <w:left w:val="nil"/>
              <w:bottom w:val="nil"/>
              <w:right w:val="nil"/>
            </w:tcBorders>
            <w:shd w:val="clear" w:color="auto" w:fill="auto"/>
            <w:noWrap/>
            <w:vAlign w:val="center"/>
            <w:hideMark/>
          </w:tcPr>
          <w:p w14:paraId="536D7FFA" w14:textId="77777777" w:rsidR="008C3633" w:rsidRPr="002F7A93" w:rsidRDefault="008C3633" w:rsidP="002F7A93">
            <w:pPr>
              <w:spacing w:after="0"/>
              <w:rPr>
                <w:rFonts w:cs="Times New Roman"/>
                <w:sz w:val="20"/>
                <w:szCs w:val="20"/>
              </w:rPr>
            </w:pPr>
            <w:r w:rsidRPr="002F7A93">
              <w:rPr>
                <w:rFonts w:cs="Times New Roman"/>
                <w:sz w:val="20"/>
                <w:szCs w:val="20"/>
              </w:rPr>
              <w:t>(89.0)</w:t>
            </w:r>
          </w:p>
        </w:tc>
        <w:tc>
          <w:tcPr>
            <w:tcW w:w="1643" w:type="dxa"/>
            <w:tcBorders>
              <w:top w:val="nil"/>
              <w:left w:val="nil"/>
              <w:bottom w:val="nil"/>
              <w:right w:val="nil"/>
            </w:tcBorders>
            <w:shd w:val="clear" w:color="auto" w:fill="auto"/>
            <w:noWrap/>
            <w:vAlign w:val="center"/>
            <w:hideMark/>
          </w:tcPr>
          <w:p w14:paraId="2AD36B6B" w14:textId="77777777" w:rsidR="008C3633" w:rsidRPr="002F7A93" w:rsidRDefault="008C3633" w:rsidP="002F7A93">
            <w:pPr>
              <w:spacing w:after="0"/>
              <w:jc w:val="center"/>
              <w:rPr>
                <w:rFonts w:cs="Times New Roman"/>
                <w:sz w:val="20"/>
                <w:szCs w:val="20"/>
              </w:rPr>
            </w:pPr>
            <w:r w:rsidRPr="002F7A93">
              <w:rPr>
                <w:rFonts w:cs="Times New Roman"/>
                <w:sz w:val="20"/>
                <w:szCs w:val="20"/>
              </w:rPr>
              <w:t>0.3%</w:t>
            </w:r>
          </w:p>
        </w:tc>
      </w:tr>
      <w:tr w:rsidR="00FA00D6" w:rsidRPr="008C3633" w14:paraId="6873CA49" w14:textId="77777777" w:rsidTr="006D73DE">
        <w:trPr>
          <w:trHeight w:val="300"/>
        </w:trPr>
        <w:tc>
          <w:tcPr>
            <w:tcW w:w="3150" w:type="dxa"/>
            <w:tcBorders>
              <w:top w:val="nil"/>
              <w:left w:val="nil"/>
              <w:bottom w:val="nil"/>
              <w:right w:val="nil"/>
            </w:tcBorders>
            <w:shd w:val="clear" w:color="auto" w:fill="auto"/>
            <w:noWrap/>
            <w:vAlign w:val="center"/>
            <w:hideMark/>
          </w:tcPr>
          <w:p w14:paraId="4813A198" w14:textId="77777777" w:rsidR="008C3633" w:rsidRPr="002F7A93" w:rsidRDefault="008C3633" w:rsidP="002F7A93">
            <w:pPr>
              <w:spacing w:after="0"/>
              <w:rPr>
                <w:rFonts w:cs="Times New Roman"/>
                <w:b/>
                <w:bCs/>
                <w:sz w:val="20"/>
                <w:szCs w:val="20"/>
              </w:rPr>
            </w:pPr>
            <w:r w:rsidRPr="002F7A93">
              <w:rPr>
                <w:rFonts w:cs="Times New Roman"/>
                <w:b/>
                <w:bCs/>
                <w:sz w:val="20"/>
                <w:szCs w:val="20"/>
              </w:rPr>
              <w:t>BMI</w:t>
            </w:r>
          </w:p>
        </w:tc>
        <w:tc>
          <w:tcPr>
            <w:tcW w:w="810" w:type="dxa"/>
            <w:tcBorders>
              <w:top w:val="nil"/>
              <w:left w:val="nil"/>
              <w:bottom w:val="nil"/>
              <w:right w:val="nil"/>
            </w:tcBorders>
            <w:shd w:val="clear" w:color="auto" w:fill="auto"/>
            <w:noWrap/>
            <w:vAlign w:val="center"/>
            <w:hideMark/>
          </w:tcPr>
          <w:p w14:paraId="342B0F99"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73023014"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35FB64C1" w14:textId="77777777" w:rsidR="008C3633" w:rsidRPr="002F7A93" w:rsidRDefault="008C3633"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085512C3" w14:textId="77777777" w:rsidR="008C3633" w:rsidRPr="002F7A93" w:rsidRDefault="008C3633"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42BD83BA" w14:textId="77777777" w:rsidR="008C3633" w:rsidRPr="002F7A93" w:rsidRDefault="008C3633"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7B735BF2"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39B49E7"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76EE77A" w14:textId="77777777" w:rsidR="008C3633" w:rsidRPr="002F7A93" w:rsidRDefault="008C3633"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04B314E2" w14:textId="77777777" w:rsidR="008C3633" w:rsidRPr="002F7A93" w:rsidRDefault="008C3633"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6534C23E" w14:textId="77777777" w:rsidR="008C3633" w:rsidRPr="002F7A93" w:rsidRDefault="008C3633"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340CC1CE" w14:textId="77777777" w:rsidR="008C3633" w:rsidRPr="002F7A93" w:rsidRDefault="008C3633" w:rsidP="002F7A93">
            <w:pPr>
              <w:spacing w:after="0"/>
              <w:jc w:val="center"/>
              <w:rPr>
                <w:rFonts w:cs="Times New Roman"/>
                <w:sz w:val="20"/>
                <w:szCs w:val="20"/>
              </w:rPr>
            </w:pPr>
          </w:p>
        </w:tc>
      </w:tr>
      <w:tr w:rsidR="00FA00D6" w:rsidRPr="008C3633" w14:paraId="04EEDAB1" w14:textId="77777777" w:rsidTr="006D73DE">
        <w:trPr>
          <w:trHeight w:val="300"/>
        </w:trPr>
        <w:tc>
          <w:tcPr>
            <w:tcW w:w="3150" w:type="dxa"/>
            <w:tcBorders>
              <w:top w:val="nil"/>
              <w:left w:val="nil"/>
              <w:bottom w:val="nil"/>
              <w:right w:val="nil"/>
            </w:tcBorders>
            <w:shd w:val="clear" w:color="auto" w:fill="auto"/>
            <w:noWrap/>
            <w:vAlign w:val="center"/>
            <w:hideMark/>
          </w:tcPr>
          <w:p w14:paraId="3D24332D" w14:textId="77777777" w:rsidR="008C3633" w:rsidRPr="002F7A93" w:rsidRDefault="008C3633" w:rsidP="002F7A93">
            <w:pPr>
              <w:spacing w:after="0"/>
              <w:ind w:left="162"/>
              <w:rPr>
                <w:rFonts w:cs="Times New Roman"/>
                <w:sz w:val="20"/>
                <w:szCs w:val="20"/>
              </w:rPr>
            </w:pPr>
            <w:r w:rsidRPr="002F7A93">
              <w:rPr>
                <w:rFonts w:cs="Times New Roman"/>
                <w:sz w:val="20"/>
                <w:szCs w:val="20"/>
              </w:rPr>
              <w:t>Number of patients with ≥1 measurement, n (%)</w:t>
            </w:r>
          </w:p>
        </w:tc>
        <w:tc>
          <w:tcPr>
            <w:tcW w:w="810" w:type="dxa"/>
            <w:tcBorders>
              <w:top w:val="nil"/>
              <w:left w:val="nil"/>
              <w:bottom w:val="nil"/>
              <w:right w:val="nil"/>
            </w:tcBorders>
            <w:shd w:val="clear" w:color="auto" w:fill="auto"/>
            <w:noWrap/>
            <w:vAlign w:val="center"/>
            <w:hideMark/>
          </w:tcPr>
          <w:p w14:paraId="30CC2B54" w14:textId="77777777" w:rsidR="008C3633" w:rsidRPr="002F7A93" w:rsidRDefault="008C3633" w:rsidP="002F7A93">
            <w:pPr>
              <w:spacing w:after="0"/>
              <w:jc w:val="right"/>
              <w:rPr>
                <w:rFonts w:cs="Times New Roman"/>
                <w:sz w:val="20"/>
                <w:szCs w:val="20"/>
              </w:rPr>
            </w:pPr>
            <w:r w:rsidRPr="002F7A93">
              <w:rPr>
                <w:rFonts w:cs="Times New Roman"/>
                <w:sz w:val="20"/>
                <w:szCs w:val="20"/>
              </w:rPr>
              <w:t>5,460</w:t>
            </w:r>
          </w:p>
        </w:tc>
        <w:tc>
          <w:tcPr>
            <w:tcW w:w="1170" w:type="dxa"/>
            <w:tcBorders>
              <w:top w:val="nil"/>
              <w:left w:val="nil"/>
              <w:bottom w:val="nil"/>
              <w:right w:val="nil"/>
            </w:tcBorders>
            <w:shd w:val="clear" w:color="auto" w:fill="auto"/>
            <w:noWrap/>
            <w:vAlign w:val="center"/>
            <w:hideMark/>
          </w:tcPr>
          <w:p w14:paraId="23A6F129" w14:textId="77777777" w:rsidR="008C3633" w:rsidRPr="002F7A93" w:rsidRDefault="008C3633" w:rsidP="002F7A93">
            <w:pPr>
              <w:spacing w:after="0"/>
              <w:rPr>
                <w:rFonts w:cs="Times New Roman"/>
                <w:sz w:val="20"/>
                <w:szCs w:val="20"/>
              </w:rPr>
            </w:pPr>
            <w:r w:rsidRPr="002F7A93">
              <w:rPr>
                <w:rFonts w:cs="Times New Roman"/>
                <w:sz w:val="20"/>
                <w:szCs w:val="20"/>
              </w:rPr>
              <w:t>(98.6)</w:t>
            </w:r>
          </w:p>
        </w:tc>
        <w:tc>
          <w:tcPr>
            <w:tcW w:w="810" w:type="dxa"/>
            <w:tcBorders>
              <w:top w:val="nil"/>
              <w:left w:val="nil"/>
              <w:bottom w:val="nil"/>
              <w:right w:val="nil"/>
            </w:tcBorders>
            <w:shd w:val="clear" w:color="auto" w:fill="auto"/>
            <w:noWrap/>
            <w:vAlign w:val="center"/>
            <w:hideMark/>
          </w:tcPr>
          <w:p w14:paraId="567E7BD9" w14:textId="77777777" w:rsidR="008C3633" w:rsidRPr="002F7A93" w:rsidRDefault="008C3633" w:rsidP="002F7A93">
            <w:pPr>
              <w:spacing w:after="0"/>
              <w:jc w:val="right"/>
              <w:rPr>
                <w:rFonts w:cs="Times New Roman"/>
                <w:sz w:val="20"/>
                <w:szCs w:val="20"/>
              </w:rPr>
            </w:pPr>
            <w:r w:rsidRPr="002F7A93">
              <w:rPr>
                <w:rFonts w:cs="Times New Roman"/>
                <w:sz w:val="20"/>
                <w:szCs w:val="20"/>
              </w:rPr>
              <w:t>17,012</w:t>
            </w:r>
          </w:p>
        </w:tc>
        <w:tc>
          <w:tcPr>
            <w:tcW w:w="1170" w:type="dxa"/>
            <w:gridSpan w:val="2"/>
            <w:tcBorders>
              <w:top w:val="nil"/>
              <w:left w:val="nil"/>
              <w:bottom w:val="nil"/>
              <w:right w:val="nil"/>
            </w:tcBorders>
            <w:shd w:val="clear" w:color="auto" w:fill="auto"/>
            <w:noWrap/>
            <w:vAlign w:val="center"/>
            <w:hideMark/>
          </w:tcPr>
          <w:p w14:paraId="4D621863" w14:textId="77777777" w:rsidR="008C3633" w:rsidRPr="002F7A93" w:rsidRDefault="008C3633" w:rsidP="002F7A93">
            <w:pPr>
              <w:spacing w:after="0"/>
              <w:rPr>
                <w:rFonts w:cs="Times New Roman"/>
                <w:sz w:val="20"/>
                <w:szCs w:val="20"/>
              </w:rPr>
            </w:pPr>
            <w:r w:rsidRPr="002F7A93">
              <w:rPr>
                <w:rFonts w:cs="Times New Roman"/>
                <w:sz w:val="20"/>
                <w:szCs w:val="20"/>
              </w:rPr>
              <w:t>(97.3)</w:t>
            </w:r>
          </w:p>
        </w:tc>
        <w:tc>
          <w:tcPr>
            <w:tcW w:w="1620" w:type="dxa"/>
            <w:tcBorders>
              <w:top w:val="nil"/>
              <w:left w:val="nil"/>
              <w:bottom w:val="nil"/>
              <w:right w:val="nil"/>
            </w:tcBorders>
            <w:shd w:val="clear" w:color="auto" w:fill="auto"/>
            <w:noWrap/>
            <w:vAlign w:val="center"/>
            <w:hideMark/>
          </w:tcPr>
          <w:p w14:paraId="474E5EAA" w14:textId="77777777" w:rsidR="008C3633" w:rsidRPr="002F7A93" w:rsidRDefault="008C3633" w:rsidP="002F7A93">
            <w:pPr>
              <w:spacing w:after="0"/>
              <w:jc w:val="center"/>
              <w:rPr>
                <w:rFonts w:cs="Times New Roman"/>
                <w:sz w:val="20"/>
                <w:szCs w:val="20"/>
              </w:rPr>
            </w:pPr>
            <w:r w:rsidRPr="002F7A93">
              <w:rPr>
                <w:rFonts w:cs="Times New Roman"/>
                <w:sz w:val="20"/>
                <w:szCs w:val="20"/>
              </w:rPr>
              <w:t>8.6%</w:t>
            </w:r>
          </w:p>
        </w:tc>
        <w:tc>
          <w:tcPr>
            <w:tcW w:w="259" w:type="dxa"/>
            <w:tcBorders>
              <w:top w:val="nil"/>
              <w:left w:val="nil"/>
              <w:bottom w:val="nil"/>
              <w:right w:val="nil"/>
            </w:tcBorders>
            <w:shd w:val="clear" w:color="auto" w:fill="auto"/>
            <w:noWrap/>
            <w:vAlign w:val="center"/>
            <w:hideMark/>
          </w:tcPr>
          <w:p w14:paraId="24926B4A"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02AACF5" w14:textId="77777777" w:rsidR="008C3633" w:rsidRPr="002F7A93" w:rsidRDefault="008C3633" w:rsidP="002F7A93">
            <w:pPr>
              <w:spacing w:after="0"/>
              <w:jc w:val="right"/>
              <w:rPr>
                <w:rFonts w:cs="Times New Roman"/>
                <w:sz w:val="20"/>
                <w:szCs w:val="20"/>
              </w:rPr>
            </w:pPr>
            <w:r w:rsidRPr="002F7A93">
              <w:rPr>
                <w:rFonts w:cs="Times New Roman"/>
                <w:sz w:val="20"/>
                <w:szCs w:val="20"/>
              </w:rPr>
              <w:t>11,154</w:t>
            </w:r>
          </w:p>
        </w:tc>
        <w:tc>
          <w:tcPr>
            <w:tcW w:w="1170" w:type="dxa"/>
            <w:tcBorders>
              <w:top w:val="nil"/>
              <w:left w:val="nil"/>
              <w:bottom w:val="nil"/>
              <w:right w:val="nil"/>
            </w:tcBorders>
            <w:shd w:val="clear" w:color="auto" w:fill="auto"/>
            <w:noWrap/>
            <w:vAlign w:val="center"/>
            <w:hideMark/>
          </w:tcPr>
          <w:p w14:paraId="2039F9E3" w14:textId="77777777" w:rsidR="008C3633" w:rsidRPr="002F7A93" w:rsidRDefault="008C3633" w:rsidP="002F7A93">
            <w:pPr>
              <w:spacing w:after="0"/>
              <w:rPr>
                <w:rFonts w:cs="Times New Roman"/>
                <w:sz w:val="20"/>
                <w:szCs w:val="20"/>
              </w:rPr>
            </w:pPr>
            <w:r w:rsidRPr="002F7A93">
              <w:rPr>
                <w:rFonts w:cs="Times New Roman"/>
                <w:sz w:val="20"/>
                <w:szCs w:val="20"/>
              </w:rPr>
              <w:t>(97.5)</w:t>
            </w:r>
          </w:p>
        </w:tc>
        <w:tc>
          <w:tcPr>
            <w:tcW w:w="810" w:type="dxa"/>
            <w:tcBorders>
              <w:top w:val="nil"/>
              <w:left w:val="nil"/>
              <w:bottom w:val="nil"/>
              <w:right w:val="nil"/>
            </w:tcBorders>
            <w:shd w:val="clear" w:color="auto" w:fill="auto"/>
            <w:noWrap/>
            <w:vAlign w:val="center"/>
            <w:hideMark/>
          </w:tcPr>
          <w:p w14:paraId="6B344CDC" w14:textId="77777777" w:rsidR="008C3633" w:rsidRPr="002F7A93" w:rsidRDefault="008C3633" w:rsidP="002F7A93">
            <w:pPr>
              <w:spacing w:after="0"/>
              <w:jc w:val="right"/>
              <w:rPr>
                <w:rFonts w:cs="Times New Roman"/>
                <w:sz w:val="20"/>
                <w:szCs w:val="20"/>
              </w:rPr>
            </w:pPr>
            <w:r w:rsidRPr="002F7A93">
              <w:rPr>
                <w:rFonts w:cs="Times New Roman"/>
                <w:sz w:val="20"/>
                <w:szCs w:val="20"/>
              </w:rPr>
              <w:t>11,308</w:t>
            </w:r>
          </w:p>
        </w:tc>
        <w:tc>
          <w:tcPr>
            <w:tcW w:w="1170" w:type="dxa"/>
            <w:tcBorders>
              <w:top w:val="nil"/>
              <w:left w:val="nil"/>
              <w:bottom w:val="nil"/>
              <w:right w:val="nil"/>
            </w:tcBorders>
            <w:shd w:val="clear" w:color="auto" w:fill="auto"/>
            <w:noWrap/>
            <w:vAlign w:val="center"/>
            <w:hideMark/>
          </w:tcPr>
          <w:p w14:paraId="50757421" w14:textId="77777777" w:rsidR="008C3633" w:rsidRPr="002F7A93" w:rsidRDefault="008C3633" w:rsidP="002F7A93">
            <w:pPr>
              <w:spacing w:after="0"/>
              <w:rPr>
                <w:rFonts w:cs="Times New Roman"/>
                <w:sz w:val="20"/>
                <w:szCs w:val="20"/>
              </w:rPr>
            </w:pPr>
            <w:r w:rsidRPr="002F7A93">
              <w:rPr>
                <w:rFonts w:cs="Times New Roman"/>
                <w:sz w:val="20"/>
                <w:szCs w:val="20"/>
              </w:rPr>
              <w:t>(97.6)</w:t>
            </w:r>
          </w:p>
        </w:tc>
        <w:tc>
          <w:tcPr>
            <w:tcW w:w="1643" w:type="dxa"/>
            <w:tcBorders>
              <w:top w:val="nil"/>
              <w:left w:val="nil"/>
              <w:bottom w:val="nil"/>
              <w:right w:val="nil"/>
            </w:tcBorders>
            <w:shd w:val="clear" w:color="auto" w:fill="auto"/>
            <w:noWrap/>
            <w:vAlign w:val="center"/>
            <w:hideMark/>
          </w:tcPr>
          <w:p w14:paraId="44F4F885" w14:textId="77777777" w:rsidR="008C3633" w:rsidRPr="002F7A93" w:rsidRDefault="008C3633" w:rsidP="002F7A93">
            <w:pPr>
              <w:spacing w:after="0"/>
              <w:jc w:val="center"/>
              <w:rPr>
                <w:rFonts w:cs="Times New Roman"/>
                <w:sz w:val="20"/>
                <w:szCs w:val="20"/>
              </w:rPr>
            </w:pPr>
            <w:r w:rsidRPr="002F7A93">
              <w:rPr>
                <w:rFonts w:cs="Times New Roman"/>
                <w:sz w:val="20"/>
                <w:szCs w:val="20"/>
              </w:rPr>
              <w:t>0.6%</w:t>
            </w:r>
          </w:p>
        </w:tc>
      </w:tr>
      <w:tr w:rsidR="00FA00D6" w:rsidRPr="008C3633" w14:paraId="7B0FB08F" w14:textId="77777777" w:rsidTr="006D73DE">
        <w:trPr>
          <w:trHeight w:val="360"/>
        </w:trPr>
        <w:tc>
          <w:tcPr>
            <w:tcW w:w="3150" w:type="dxa"/>
            <w:tcBorders>
              <w:top w:val="nil"/>
              <w:left w:val="nil"/>
              <w:bottom w:val="nil"/>
              <w:right w:val="nil"/>
            </w:tcBorders>
            <w:shd w:val="clear" w:color="auto" w:fill="auto"/>
            <w:noWrap/>
            <w:vAlign w:val="center"/>
            <w:hideMark/>
          </w:tcPr>
          <w:p w14:paraId="5A4859A5" w14:textId="77777777" w:rsidR="008C3633" w:rsidRPr="002F7A93" w:rsidRDefault="008C3633" w:rsidP="002F7A93">
            <w:pPr>
              <w:spacing w:after="0"/>
              <w:ind w:left="162"/>
              <w:rPr>
                <w:rFonts w:cs="Times New Roman"/>
                <w:sz w:val="20"/>
                <w:szCs w:val="20"/>
              </w:rPr>
            </w:pPr>
            <w:r w:rsidRPr="002F7A93">
              <w:rPr>
                <w:rFonts w:cs="Times New Roman"/>
                <w:sz w:val="20"/>
                <w:szCs w:val="20"/>
              </w:rPr>
              <w:t>Value, kg/m</w:t>
            </w:r>
            <w:r w:rsidRPr="002F7A93">
              <w:rPr>
                <w:rFonts w:cs="Times New Roman"/>
                <w:sz w:val="20"/>
                <w:szCs w:val="20"/>
                <w:vertAlign w:val="superscript"/>
              </w:rPr>
              <w:t>2</w:t>
            </w:r>
            <w:r w:rsidRPr="002F7A93">
              <w:rPr>
                <w:rFonts w:cs="Times New Roman"/>
                <w:sz w:val="20"/>
                <w:szCs w:val="20"/>
              </w:rPr>
              <w:t>,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24A3E243" w14:textId="77777777" w:rsidR="008C3633" w:rsidRPr="002F7A93" w:rsidRDefault="008C3633" w:rsidP="002F7A93">
            <w:pPr>
              <w:spacing w:after="0"/>
              <w:jc w:val="right"/>
              <w:rPr>
                <w:rFonts w:cs="Times New Roman"/>
                <w:sz w:val="20"/>
                <w:szCs w:val="20"/>
              </w:rPr>
            </w:pPr>
            <w:r w:rsidRPr="002F7A93">
              <w:rPr>
                <w:rFonts w:cs="Times New Roman"/>
                <w:sz w:val="20"/>
                <w:szCs w:val="20"/>
              </w:rPr>
              <w:t>34.6 ±</w:t>
            </w:r>
          </w:p>
        </w:tc>
        <w:tc>
          <w:tcPr>
            <w:tcW w:w="1170" w:type="dxa"/>
            <w:tcBorders>
              <w:top w:val="nil"/>
              <w:left w:val="nil"/>
              <w:bottom w:val="nil"/>
              <w:right w:val="nil"/>
            </w:tcBorders>
            <w:shd w:val="clear" w:color="auto" w:fill="auto"/>
            <w:noWrap/>
            <w:vAlign w:val="center"/>
            <w:hideMark/>
          </w:tcPr>
          <w:p w14:paraId="3E2BFD94" w14:textId="77777777" w:rsidR="008C3633" w:rsidRPr="002F7A93" w:rsidRDefault="008C3633" w:rsidP="002F7A93">
            <w:pPr>
              <w:spacing w:after="0"/>
              <w:rPr>
                <w:rFonts w:cs="Times New Roman"/>
                <w:sz w:val="20"/>
                <w:szCs w:val="20"/>
              </w:rPr>
            </w:pPr>
            <w:r w:rsidRPr="002F7A93">
              <w:rPr>
                <w:rFonts w:cs="Times New Roman"/>
                <w:sz w:val="20"/>
                <w:szCs w:val="20"/>
              </w:rPr>
              <w:t>6.1 [34.1]</w:t>
            </w:r>
          </w:p>
        </w:tc>
        <w:tc>
          <w:tcPr>
            <w:tcW w:w="810" w:type="dxa"/>
            <w:tcBorders>
              <w:top w:val="nil"/>
              <w:left w:val="nil"/>
              <w:bottom w:val="nil"/>
              <w:right w:val="nil"/>
            </w:tcBorders>
            <w:shd w:val="clear" w:color="auto" w:fill="auto"/>
            <w:noWrap/>
            <w:vAlign w:val="center"/>
            <w:hideMark/>
          </w:tcPr>
          <w:p w14:paraId="38ABFD6B" w14:textId="77777777" w:rsidR="008C3633" w:rsidRPr="002F7A93" w:rsidRDefault="008C3633" w:rsidP="002F7A93">
            <w:pPr>
              <w:spacing w:after="0"/>
              <w:jc w:val="right"/>
              <w:rPr>
                <w:rFonts w:cs="Times New Roman"/>
                <w:sz w:val="20"/>
                <w:szCs w:val="20"/>
              </w:rPr>
            </w:pPr>
            <w:r w:rsidRPr="002F7A93">
              <w:rPr>
                <w:rFonts w:cs="Times New Roman"/>
                <w:sz w:val="20"/>
                <w:szCs w:val="20"/>
              </w:rPr>
              <w:t>36.5 ±</w:t>
            </w:r>
          </w:p>
        </w:tc>
        <w:tc>
          <w:tcPr>
            <w:tcW w:w="1170" w:type="dxa"/>
            <w:gridSpan w:val="2"/>
            <w:tcBorders>
              <w:top w:val="nil"/>
              <w:left w:val="nil"/>
              <w:bottom w:val="nil"/>
              <w:right w:val="nil"/>
            </w:tcBorders>
            <w:shd w:val="clear" w:color="auto" w:fill="auto"/>
            <w:noWrap/>
            <w:vAlign w:val="center"/>
            <w:hideMark/>
          </w:tcPr>
          <w:p w14:paraId="3925C5DE" w14:textId="77777777" w:rsidR="008C3633" w:rsidRPr="002F7A93" w:rsidRDefault="008C3633" w:rsidP="002F7A93">
            <w:pPr>
              <w:spacing w:after="0"/>
              <w:rPr>
                <w:rFonts w:cs="Times New Roman"/>
                <w:sz w:val="20"/>
                <w:szCs w:val="20"/>
              </w:rPr>
            </w:pPr>
            <w:r w:rsidRPr="002F7A93">
              <w:rPr>
                <w:rFonts w:cs="Times New Roman"/>
                <w:sz w:val="20"/>
                <w:szCs w:val="20"/>
              </w:rPr>
              <w:t>6.0 [36.3]</w:t>
            </w:r>
          </w:p>
        </w:tc>
        <w:tc>
          <w:tcPr>
            <w:tcW w:w="1620" w:type="dxa"/>
            <w:tcBorders>
              <w:top w:val="nil"/>
              <w:left w:val="nil"/>
              <w:bottom w:val="nil"/>
              <w:right w:val="nil"/>
            </w:tcBorders>
            <w:shd w:val="clear" w:color="auto" w:fill="auto"/>
            <w:noWrap/>
            <w:vAlign w:val="center"/>
            <w:hideMark/>
          </w:tcPr>
          <w:p w14:paraId="7924A0E0" w14:textId="77777777" w:rsidR="008C3633" w:rsidRPr="002F7A93" w:rsidRDefault="008C3633" w:rsidP="002F7A93">
            <w:pPr>
              <w:spacing w:after="0"/>
              <w:jc w:val="center"/>
              <w:rPr>
                <w:rFonts w:cs="Times New Roman"/>
                <w:sz w:val="20"/>
                <w:szCs w:val="20"/>
              </w:rPr>
            </w:pPr>
            <w:r w:rsidRPr="002F7A93">
              <w:rPr>
                <w:rFonts w:cs="Times New Roman"/>
                <w:sz w:val="20"/>
                <w:szCs w:val="20"/>
              </w:rPr>
              <w:t>30.5%</w:t>
            </w:r>
          </w:p>
        </w:tc>
        <w:tc>
          <w:tcPr>
            <w:tcW w:w="259" w:type="dxa"/>
            <w:tcBorders>
              <w:top w:val="nil"/>
              <w:left w:val="nil"/>
              <w:bottom w:val="nil"/>
              <w:right w:val="nil"/>
            </w:tcBorders>
            <w:shd w:val="clear" w:color="auto" w:fill="auto"/>
            <w:noWrap/>
            <w:vAlign w:val="center"/>
            <w:hideMark/>
          </w:tcPr>
          <w:p w14:paraId="0D3C994E"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8D1F669" w14:textId="77777777" w:rsidR="008C3633" w:rsidRPr="002F7A93" w:rsidRDefault="008C3633" w:rsidP="002F7A93">
            <w:pPr>
              <w:spacing w:after="0"/>
              <w:jc w:val="right"/>
              <w:rPr>
                <w:rFonts w:cs="Times New Roman"/>
                <w:sz w:val="20"/>
                <w:szCs w:val="20"/>
              </w:rPr>
            </w:pPr>
            <w:r w:rsidRPr="002F7A93">
              <w:rPr>
                <w:rFonts w:cs="Times New Roman"/>
                <w:sz w:val="20"/>
                <w:szCs w:val="20"/>
              </w:rPr>
              <w:t>35.8 ±</w:t>
            </w:r>
          </w:p>
        </w:tc>
        <w:tc>
          <w:tcPr>
            <w:tcW w:w="1170" w:type="dxa"/>
            <w:tcBorders>
              <w:top w:val="nil"/>
              <w:left w:val="nil"/>
              <w:bottom w:val="nil"/>
              <w:right w:val="nil"/>
            </w:tcBorders>
            <w:shd w:val="clear" w:color="auto" w:fill="auto"/>
            <w:noWrap/>
            <w:vAlign w:val="center"/>
            <w:hideMark/>
          </w:tcPr>
          <w:p w14:paraId="59E7195F" w14:textId="77777777" w:rsidR="008C3633" w:rsidRPr="002F7A93" w:rsidRDefault="008C3633" w:rsidP="002F7A93">
            <w:pPr>
              <w:spacing w:after="0"/>
              <w:rPr>
                <w:rFonts w:cs="Times New Roman"/>
                <w:sz w:val="20"/>
                <w:szCs w:val="20"/>
              </w:rPr>
            </w:pPr>
            <w:r w:rsidRPr="002F7A93">
              <w:rPr>
                <w:rFonts w:cs="Times New Roman"/>
                <w:sz w:val="20"/>
                <w:szCs w:val="20"/>
              </w:rPr>
              <w:t>6.0 [35.6]</w:t>
            </w:r>
          </w:p>
        </w:tc>
        <w:tc>
          <w:tcPr>
            <w:tcW w:w="810" w:type="dxa"/>
            <w:tcBorders>
              <w:top w:val="nil"/>
              <w:left w:val="nil"/>
              <w:bottom w:val="nil"/>
              <w:right w:val="nil"/>
            </w:tcBorders>
            <w:shd w:val="clear" w:color="auto" w:fill="auto"/>
            <w:noWrap/>
            <w:vAlign w:val="center"/>
            <w:hideMark/>
          </w:tcPr>
          <w:p w14:paraId="11C53BB0" w14:textId="77777777" w:rsidR="008C3633" w:rsidRPr="002F7A93" w:rsidRDefault="008C3633" w:rsidP="002F7A93">
            <w:pPr>
              <w:spacing w:after="0"/>
              <w:jc w:val="right"/>
              <w:rPr>
                <w:rFonts w:cs="Times New Roman"/>
                <w:sz w:val="20"/>
                <w:szCs w:val="20"/>
              </w:rPr>
            </w:pPr>
            <w:r w:rsidRPr="002F7A93">
              <w:rPr>
                <w:rFonts w:cs="Times New Roman"/>
                <w:sz w:val="20"/>
                <w:szCs w:val="20"/>
              </w:rPr>
              <w:t>36.1 ±</w:t>
            </w:r>
          </w:p>
        </w:tc>
        <w:tc>
          <w:tcPr>
            <w:tcW w:w="1170" w:type="dxa"/>
            <w:tcBorders>
              <w:top w:val="nil"/>
              <w:left w:val="nil"/>
              <w:bottom w:val="nil"/>
              <w:right w:val="nil"/>
            </w:tcBorders>
            <w:shd w:val="clear" w:color="auto" w:fill="auto"/>
            <w:noWrap/>
            <w:vAlign w:val="center"/>
            <w:hideMark/>
          </w:tcPr>
          <w:p w14:paraId="568F912C" w14:textId="77777777" w:rsidR="008C3633" w:rsidRPr="002F7A93" w:rsidRDefault="008C3633" w:rsidP="002F7A93">
            <w:pPr>
              <w:spacing w:after="0"/>
              <w:rPr>
                <w:rFonts w:cs="Times New Roman"/>
                <w:sz w:val="20"/>
                <w:szCs w:val="20"/>
              </w:rPr>
            </w:pPr>
            <w:r w:rsidRPr="002F7A93">
              <w:rPr>
                <w:rFonts w:cs="Times New Roman"/>
                <w:sz w:val="20"/>
                <w:szCs w:val="20"/>
              </w:rPr>
              <w:t>6.1 [35.7]</w:t>
            </w:r>
          </w:p>
        </w:tc>
        <w:tc>
          <w:tcPr>
            <w:tcW w:w="1643" w:type="dxa"/>
            <w:tcBorders>
              <w:top w:val="nil"/>
              <w:left w:val="nil"/>
              <w:bottom w:val="nil"/>
              <w:right w:val="nil"/>
            </w:tcBorders>
            <w:shd w:val="clear" w:color="auto" w:fill="auto"/>
            <w:noWrap/>
            <w:vAlign w:val="center"/>
            <w:hideMark/>
          </w:tcPr>
          <w:p w14:paraId="5CC134B3" w14:textId="77777777" w:rsidR="008C3633" w:rsidRPr="002F7A93" w:rsidRDefault="008C3633" w:rsidP="002F7A93">
            <w:pPr>
              <w:spacing w:after="0"/>
              <w:jc w:val="center"/>
              <w:rPr>
                <w:rFonts w:cs="Times New Roman"/>
                <w:sz w:val="20"/>
                <w:szCs w:val="20"/>
              </w:rPr>
            </w:pPr>
            <w:r w:rsidRPr="002F7A93">
              <w:rPr>
                <w:rFonts w:cs="Times New Roman"/>
                <w:sz w:val="20"/>
                <w:szCs w:val="20"/>
              </w:rPr>
              <w:t>4.2%</w:t>
            </w:r>
          </w:p>
        </w:tc>
      </w:tr>
      <w:tr w:rsidR="00FA00D6" w:rsidRPr="008C3633" w14:paraId="60900699" w14:textId="77777777" w:rsidTr="006D73DE">
        <w:trPr>
          <w:trHeight w:val="360"/>
        </w:trPr>
        <w:tc>
          <w:tcPr>
            <w:tcW w:w="3150" w:type="dxa"/>
            <w:tcBorders>
              <w:top w:val="nil"/>
              <w:left w:val="nil"/>
              <w:bottom w:val="nil"/>
              <w:right w:val="nil"/>
            </w:tcBorders>
            <w:shd w:val="clear" w:color="auto" w:fill="auto"/>
            <w:noWrap/>
            <w:vAlign w:val="center"/>
            <w:hideMark/>
          </w:tcPr>
          <w:p w14:paraId="23F54F9E" w14:textId="77777777" w:rsidR="008C3633" w:rsidRPr="002F7A93" w:rsidRDefault="008C3633" w:rsidP="002F7A93">
            <w:pPr>
              <w:spacing w:after="0"/>
              <w:ind w:left="162"/>
              <w:rPr>
                <w:rFonts w:cs="Times New Roman"/>
                <w:sz w:val="20"/>
                <w:szCs w:val="20"/>
              </w:rPr>
            </w:pPr>
            <w:r w:rsidRPr="002F7A93">
              <w:rPr>
                <w:rFonts w:cs="Times New Roman"/>
                <w:sz w:val="20"/>
                <w:szCs w:val="20"/>
              </w:rPr>
              <w:t>&lt; 25 kg/m</w:t>
            </w:r>
            <w:r w:rsidRPr="002F7A93">
              <w:rPr>
                <w:rFonts w:cs="Times New Roman"/>
                <w:sz w:val="20"/>
                <w:szCs w:val="20"/>
                <w:vertAlign w:val="superscript"/>
              </w:rPr>
              <w:t>2</w:t>
            </w:r>
            <w:r w:rsidRPr="002F7A93">
              <w:rPr>
                <w:rFonts w:cs="Times New Roman"/>
                <w:sz w:val="20"/>
                <w:szCs w:val="20"/>
              </w:rPr>
              <w:t>, n (%)</w:t>
            </w:r>
          </w:p>
        </w:tc>
        <w:tc>
          <w:tcPr>
            <w:tcW w:w="810" w:type="dxa"/>
            <w:tcBorders>
              <w:top w:val="nil"/>
              <w:left w:val="nil"/>
              <w:bottom w:val="nil"/>
              <w:right w:val="nil"/>
            </w:tcBorders>
            <w:shd w:val="clear" w:color="auto" w:fill="auto"/>
            <w:noWrap/>
            <w:vAlign w:val="center"/>
            <w:hideMark/>
          </w:tcPr>
          <w:p w14:paraId="14FC2902" w14:textId="77777777" w:rsidR="008C3633" w:rsidRPr="002F7A93" w:rsidRDefault="008C3633" w:rsidP="002F7A93">
            <w:pPr>
              <w:spacing w:after="0"/>
              <w:jc w:val="right"/>
              <w:rPr>
                <w:rFonts w:cs="Times New Roman"/>
                <w:sz w:val="20"/>
                <w:szCs w:val="20"/>
              </w:rPr>
            </w:pPr>
            <w:r w:rsidRPr="002F7A93">
              <w:rPr>
                <w:rFonts w:cs="Times New Roman"/>
                <w:sz w:val="20"/>
                <w:szCs w:val="20"/>
              </w:rPr>
              <w:t>250</w:t>
            </w:r>
          </w:p>
        </w:tc>
        <w:tc>
          <w:tcPr>
            <w:tcW w:w="1170" w:type="dxa"/>
            <w:tcBorders>
              <w:top w:val="nil"/>
              <w:left w:val="nil"/>
              <w:bottom w:val="nil"/>
              <w:right w:val="nil"/>
            </w:tcBorders>
            <w:shd w:val="clear" w:color="auto" w:fill="auto"/>
            <w:noWrap/>
            <w:vAlign w:val="center"/>
            <w:hideMark/>
          </w:tcPr>
          <w:p w14:paraId="28BDE594" w14:textId="77777777" w:rsidR="008C3633" w:rsidRPr="002F7A93" w:rsidRDefault="008C3633" w:rsidP="002F7A93">
            <w:pPr>
              <w:spacing w:after="0"/>
              <w:rPr>
                <w:rFonts w:cs="Times New Roman"/>
                <w:sz w:val="20"/>
                <w:szCs w:val="20"/>
              </w:rPr>
            </w:pPr>
            <w:r w:rsidRPr="002F7A93">
              <w:rPr>
                <w:rFonts w:cs="Times New Roman"/>
                <w:sz w:val="20"/>
                <w:szCs w:val="20"/>
              </w:rPr>
              <w:t>(4.6)</w:t>
            </w:r>
          </w:p>
        </w:tc>
        <w:tc>
          <w:tcPr>
            <w:tcW w:w="810" w:type="dxa"/>
            <w:tcBorders>
              <w:top w:val="nil"/>
              <w:left w:val="nil"/>
              <w:bottom w:val="nil"/>
              <w:right w:val="nil"/>
            </w:tcBorders>
            <w:shd w:val="clear" w:color="auto" w:fill="auto"/>
            <w:noWrap/>
            <w:vAlign w:val="center"/>
            <w:hideMark/>
          </w:tcPr>
          <w:p w14:paraId="181D2CEB" w14:textId="77777777" w:rsidR="008C3633" w:rsidRPr="002F7A93" w:rsidRDefault="008C3633" w:rsidP="002F7A93">
            <w:pPr>
              <w:spacing w:after="0"/>
              <w:jc w:val="right"/>
              <w:rPr>
                <w:rFonts w:cs="Times New Roman"/>
                <w:sz w:val="20"/>
                <w:szCs w:val="20"/>
              </w:rPr>
            </w:pPr>
            <w:r w:rsidRPr="002F7A93">
              <w:rPr>
                <w:rFonts w:cs="Times New Roman"/>
                <w:sz w:val="20"/>
                <w:szCs w:val="20"/>
              </w:rPr>
              <w:t>362</w:t>
            </w:r>
          </w:p>
        </w:tc>
        <w:tc>
          <w:tcPr>
            <w:tcW w:w="1170" w:type="dxa"/>
            <w:gridSpan w:val="2"/>
            <w:tcBorders>
              <w:top w:val="nil"/>
              <w:left w:val="nil"/>
              <w:bottom w:val="nil"/>
              <w:right w:val="nil"/>
            </w:tcBorders>
            <w:shd w:val="clear" w:color="auto" w:fill="auto"/>
            <w:noWrap/>
            <w:vAlign w:val="center"/>
            <w:hideMark/>
          </w:tcPr>
          <w:p w14:paraId="3250F828" w14:textId="77777777" w:rsidR="008C3633" w:rsidRPr="002F7A93" w:rsidRDefault="008C3633" w:rsidP="002F7A93">
            <w:pPr>
              <w:spacing w:after="0"/>
              <w:rPr>
                <w:rFonts w:cs="Times New Roman"/>
                <w:sz w:val="20"/>
                <w:szCs w:val="20"/>
              </w:rPr>
            </w:pPr>
            <w:r w:rsidRPr="002F7A93">
              <w:rPr>
                <w:rFonts w:cs="Times New Roman"/>
                <w:sz w:val="20"/>
                <w:szCs w:val="20"/>
              </w:rPr>
              <w:t>(2.1)</w:t>
            </w:r>
          </w:p>
        </w:tc>
        <w:tc>
          <w:tcPr>
            <w:tcW w:w="1620" w:type="dxa"/>
            <w:tcBorders>
              <w:top w:val="nil"/>
              <w:left w:val="nil"/>
              <w:bottom w:val="nil"/>
              <w:right w:val="nil"/>
            </w:tcBorders>
            <w:shd w:val="clear" w:color="auto" w:fill="auto"/>
            <w:noWrap/>
            <w:vAlign w:val="center"/>
            <w:hideMark/>
          </w:tcPr>
          <w:p w14:paraId="674CE6A1" w14:textId="77777777" w:rsidR="008C3633" w:rsidRPr="002F7A93" w:rsidRDefault="008C3633" w:rsidP="002F7A93">
            <w:pPr>
              <w:spacing w:after="0"/>
              <w:jc w:val="center"/>
              <w:rPr>
                <w:rFonts w:cs="Times New Roman"/>
                <w:sz w:val="20"/>
                <w:szCs w:val="20"/>
              </w:rPr>
            </w:pPr>
            <w:r w:rsidRPr="002F7A93">
              <w:rPr>
                <w:rFonts w:cs="Times New Roman"/>
                <w:sz w:val="20"/>
                <w:szCs w:val="20"/>
              </w:rPr>
              <w:t>13.6%</w:t>
            </w:r>
          </w:p>
        </w:tc>
        <w:tc>
          <w:tcPr>
            <w:tcW w:w="259" w:type="dxa"/>
            <w:tcBorders>
              <w:top w:val="nil"/>
              <w:left w:val="nil"/>
              <w:bottom w:val="nil"/>
              <w:right w:val="nil"/>
            </w:tcBorders>
            <w:shd w:val="clear" w:color="auto" w:fill="auto"/>
            <w:noWrap/>
            <w:vAlign w:val="center"/>
            <w:hideMark/>
          </w:tcPr>
          <w:p w14:paraId="0C388F00"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70D2A4AD" w14:textId="77777777" w:rsidR="008C3633" w:rsidRPr="002F7A93" w:rsidRDefault="008C3633" w:rsidP="002F7A93">
            <w:pPr>
              <w:spacing w:after="0"/>
              <w:jc w:val="right"/>
              <w:rPr>
                <w:rFonts w:cs="Times New Roman"/>
                <w:sz w:val="20"/>
                <w:szCs w:val="20"/>
              </w:rPr>
            </w:pPr>
            <w:r w:rsidRPr="002F7A93">
              <w:rPr>
                <w:rFonts w:cs="Times New Roman"/>
                <w:sz w:val="20"/>
                <w:szCs w:val="20"/>
              </w:rPr>
              <w:t>300</w:t>
            </w:r>
          </w:p>
        </w:tc>
        <w:tc>
          <w:tcPr>
            <w:tcW w:w="1170" w:type="dxa"/>
            <w:tcBorders>
              <w:top w:val="nil"/>
              <w:left w:val="nil"/>
              <w:bottom w:val="nil"/>
              <w:right w:val="nil"/>
            </w:tcBorders>
            <w:shd w:val="clear" w:color="auto" w:fill="auto"/>
            <w:noWrap/>
            <w:vAlign w:val="center"/>
            <w:hideMark/>
          </w:tcPr>
          <w:p w14:paraId="5C046B18" w14:textId="77777777" w:rsidR="008C3633" w:rsidRPr="002F7A93" w:rsidRDefault="008C3633" w:rsidP="002F7A93">
            <w:pPr>
              <w:spacing w:after="0"/>
              <w:rPr>
                <w:rFonts w:cs="Times New Roman"/>
                <w:sz w:val="20"/>
                <w:szCs w:val="20"/>
              </w:rPr>
            </w:pPr>
            <w:r w:rsidRPr="002F7A93">
              <w:rPr>
                <w:rFonts w:cs="Times New Roman"/>
                <w:sz w:val="20"/>
                <w:szCs w:val="20"/>
              </w:rPr>
              <w:t>(2.7)</w:t>
            </w:r>
          </w:p>
        </w:tc>
        <w:tc>
          <w:tcPr>
            <w:tcW w:w="810" w:type="dxa"/>
            <w:tcBorders>
              <w:top w:val="nil"/>
              <w:left w:val="nil"/>
              <w:bottom w:val="nil"/>
              <w:right w:val="nil"/>
            </w:tcBorders>
            <w:shd w:val="clear" w:color="auto" w:fill="auto"/>
            <w:noWrap/>
            <w:vAlign w:val="center"/>
            <w:hideMark/>
          </w:tcPr>
          <w:p w14:paraId="308D6770" w14:textId="77777777" w:rsidR="008C3633" w:rsidRPr="002F7A93" w:rsidRDefault="008C3633" w:rsidP="002F7A93">
            <w:pPr>
              <w:spacing w:after="0"/>
              <w:jc w:val="right"/>
              <w:rPr>
                <w:rFonts w:cs="Times New Roman"/>
                <w:sz w:val="20"/>
                <w:szCs w:val="20"/>
              </w:rPr>
            </w:pPr>
            <w:r w:rsidRPr="002F7A93">
              <w:rPr>
                <w:rFonts w:cs="Times New Roman"/>
                <w:sz w:val="20"/>
                <w:szCs w:val="20"/>
              </w:rPr>
              <w:t>310</w:t>
            </w:r>
          </w:p>
        </w:tc>
        <w:tc>
          <w:tcPr>
            <w:tcW w:w="1170" w:type="dxa"/>
            <w:tcBorders>
              <w:top w:val="nil"/>
              <w:left w:val="nil"/>
              <w:bottom w:val="nil"/>
              <w:right w:val="nil"/>
            </w:tcBorders>
            <w:shd w:val="clear" w:color="auto" w:fill="auto"/>
            <w:noWrap/>
            <w:vAlign w:val="center"/>
            <w:hideMark/>
          </w:tcPr>
          <w:p w14:paraId="3BC606DC" w14:textId="77777777" w:rsidR="008C3633" w:rsidRPr="002F7A93" w:rsidRDefault="008C3633" w:rsidP="002F7A93">
            <w:pPr>
              <w:spacing w:after="0"/>
              <w:rPr>
                <w:rFonts w:cs="Times New Roman"/>
                <w:sz w:val="20"/>
                <w:szCs w:val="20"/>
              </w:rPr>
            </w:pPr>
            <w:r w:rsidRPr="002F7A93">
              <w:rPr>
                <w:rFonts w:cs="Times New Roman"/>
                <w:sz w:val="20"/>
                <w:szCs w:val="20"/>
              </w:rPr>
              <w:t>(2.7)</w:t>
            </w:r>
          </w:p>
        </w:tc>
        <w:tc>
          <w:tcPr>
            <w:tcW w:w="1643" w:type="dxa"/>
            <w:tcBorders>
              <w:top w:val="nil"/>
              <w:left w:val="nil"/>
              <w:bottom w:val="nil"/>
              <w:right w:val="nil"/>
            </w:tcBorders>
            <w:shd w:val="clear" w:color="auto" w:fill="auto"/>
            <w:noWrap/>
            <w:vAlign w:val="center"/>
            <w:hideMark/>
          </w:tcPr>
          <w:p w14:paraId="3701F13A" w14:textId="77777777" w:rsidR="008C3633" w:rsidRPr="002F7A93" w:rsidRDefault="008C3633" w:rsidP="002F7A93">
            <w:pPr>
              <w:spacing w:after="0"/>
              <w:jc w:val="center"/>
              <w:rPr>
                <w:rFonts w:cs="Times New Roman"/>
                <w:sz w:val="20"/>
                <w:szCs w:val="20"/>
              </w:rPr>
            </w:pPr>
            <w:r w:rsidRPr="002F7A93">
              <w:rPr>
                <w:rFonts w:cs="Times New Roman"/>
                <w:sz w:val="20"/>
                <w:szCs w:val="20"/>
              </w:rPr>
              <w:t>0.4%</w:t>
            </w:r>
          </w:p>
        </w:tc>
      </w:tr>
      <w:tr w:rsidR="00FA00D6" w:rsidRPr="008C3633" w14:paraId="1DDE8E49" w14:textId="77777777" w:rsidTr="006D73DE">
        <w:trPr>
          <w:trHeight w:val="360"/>
        </w:trPr>
        <w:tc>
          <w:tcPr>
            <w:tcW w:w="3150" w:type="dxa"/>
            <w:tcBorders>
              <w:top w:val="nil"/>
              <w:left w:val="nil"/>
              <w:bottom w:val="nil"/>
              <w:right w:val="nil"/>
            </w:tcBorders>
            <w:shd w:val="clear" w:color="auto" w:fill="auto"/>
            <w:noWrap/>
            <w:vAlign w:val="center"/>
            <w:hideMark/>
          </w:tcPr>
          <w:p w14:paraId="105A1532" w14:textId="77777777" w:rsidR="008C3633" w:rsidRPr="002F7A93" w:rsidRDefault="008C3633" w:rsidP="002F7A93">
            <w:pPr>
              <w:spacing w:after="0"/>
              <w:ind w:left="162"/>
              <w:rPr>
                <w:rFonts w:cs="Times New Roman"/>
                <w:sz w:val="20"/>
                <w:szCs w:val="20"/>
              </w:rPr>
            </w:pPr>
            <w:r w:rsidRPr="002F7A93">
              <w:rPr>
                <w:rFonts w:cs="Times New Roman"/>
                <w:sz w:val="20"/>
                <w:szCs w:val="20"/>
              </w:rPr>
              <w:t>&lt; 30 kg/m</w:t>
            </w:r>
            <w:r w:rsidRPr="002F7A93">
              <w:rPr>
                <w:rFonts w:cs="Times New Roman"/>
                <w:sz w:val="20"/>
                <w:szCs w:val="20"/>
                <w:vertAlign w:val="superscript"/>
              </w:rPr>
              <w:t>2</w:t>
            </w:r>
            <w:r w:rsidRPr="002F7A93">
              <w:rPr>
                <w:rFonts w:cs="Times New Roman"/>
                <w:sz w:val="20"/>
                <w:szCs w:val="20"/>
              </w:rPr>
              <w:t>, n (%)</w:t>
            </w:r>
          </w:p>
        </w:tc>
        <w:tc>
          <w:tcPr>
            <w:tcW w:w="810" w:type="dxa"/>
            <w:tcBorders>
              <w:top w:val="nil"/>
              <w:left w:val="nil"/>
              <w:bottom w:val="nil"/>
              <w:right w:val="nil"/>
            </w:tcBorders>
            <w:shd w:val="clear" w:color="auto" w:fill="auto"/>
            <w:noWrap/>
            <w:vAlign w:val="center"/>
            <w:hideMark/>
          </w:tcPr>
          <w:p w14:paraId="6AEBCB12" w14:textId="77777777" w:rsidR="008C3633" w:rsidRPr="002F7A93" w:rsidRDefault="008C3633" w:rsidP="002F7A93">
            <w:pPr>
              <w:spacing w:after="0"/>
              <w:jc w:val="right"/>
              <w:rPr>
                <w:rFonts w:cs="Times New Roman"/>
                <w:sz w:val="20"/>
                <w:szCs w:val="20"/>
              </w:rPr>
            </w:pPr>
            <w:r w:rsidRPr="002F7A93">
              <w:rPr>
                <w:rFonts w:cs="Times New Roman"/>
                <w:sz w:val="20"/>
                <w:szCs w:val="20"/>
              </w:rPr>
              <w:t>1,337</w:t>
            </w:r>
          </w:p>
        </w:tc>
        <w:tc>
          <w:tcPr>
            <w:tcW w:w="1170" w:type="dxa"/>
            <w:tcBorders>
              <w:top w:val="nil"/>
              <w:left w:val="nil"/>
              <w:bottom w:val="nil"/>
              <w:right w:val="nil"/>
            </w:tcBorders>
            <w:shd w:val="clear" w:color="auto" w:fill="auto"/>
            <w:noWrap/>
            <w:vAlign w:val="center"/>
            <w:hideMark/>
          </w:tcPr>
          <w:p w14:paraId="72DA5C4F" w14:textId="77777777" w:rsidR="008C3633" w:rsidRPr="002F7A93" w:rsidRDefault="008C3633" w:rsidP="002F7A93">
            <w:pPr>
              <w:spacing w:after="0"/>
              <w:rPr>
                <w:rFonts w:cs="Times New Roman"/>
                <w:sz w:val="20"/>
                <w:szCs w:val="20"/>
              </w:rPr>
            </w:pPr>
            <w:r w:rsidRPr="002F7A93">
              <w:rPr>
                <w:rFonts w:cs="Times New Roman"/>
                <w:sz w:val="20"/>
                <w:szCs w:val="20"/>
              </w:rPr>
              <w:t>(24.5)</w:t>
            </w:r>
          </w:p>
        </w:tc>
        <w:tc>
          <w:tcPr>
            <w:tcW w:w="810" w:type="dxa"/>
            <w:tcBorders>
              <w:top w:val="nil"/>
              <w:left w:val="nil"/>
              <w:bottom w:val="nil"/>
              <w:right w:val="nil"/>
            </w:tcBorders>
            <w:shd w:val="clear" w:color="auto" w:fill="auto"/>
            <w:noWrap/>
            <w:vAlign w:val="center"/>
            <w:hideMark/>
          </w:tcPr>
          <w:p w14:paraId="3E143CC2" w14:textId="77777777" w:rsidR="008C3633" w:rsidRPr="002F7A93" w:rsidRDefault="008C3633" w:rsidP="002F7A93">
            <w:pPr>
              <w:spacing w:after="0"/>
              <w:jc w:val="right"/>
              <w:rPr>
                <w:rFonts w:cs="Times New Roman"/>
                <w:sz w:val="20"/>
                <w:szCs w:val="20"/>
              </w:rPr>
            </w:pPr>
            <w:r w:rsidRPr="002F7A93">
              <w:rPr>
                <w:rFonts w:cs="Times New Roman"/>
                <w:sz w:val="20"/>
                <w:szCs w:val="20"/>
              </w:rPr>
              <w:t>2,615</w:t>
            </w:r>
          </w:p>
        </w:tc>
        <w:tc>
          <w:tcPr>
            <w:tcW w:w="1170" w:type="dxa"/>
            <w:gridSpan w:val="2"/>
            <w:tcBorders>
              <w:top w:val="nil"/>
              <w:left w:val="nil"/>
              <w:bottom w:val="nil"/>
              <w:right w:val="nil"/>
            </w:tcBorders>
            <w:shd w:val="clear" w:color="auto" w:fill="auto"/>
            <w:noWrap/>
            <w:vAlign w:val="center"/>
            <w:hideMark/>
          </w:tcPr>
          <w:p w14:paraId="296BB445" w14:textId="77777777" w:rsidR="008C3633" w:rsidRPr="002F7A93" w:rsidRDefault="008C3633" w:rsidP="002F7A93">
            <w:pPr>
              <w:spacing w:after="0"/>
              <w:rPr>
                <w:rFonts w:cs="Times New Roman"/>
                <w:sz w:val="20"/>
                <w:szCs w:val="20"/>
              </w:rPr>
            </w:pPr>
            <w:r w:rsidRPr="002F7A93">
              <w:rPr>
                <w:rFonts w:cs="Times New Roman"/>
                <w:sz w:val="20"/>
                <w:szCs w:val="20"/>
              </w:rPr>
              <w:t>(15.4)</w:t>
            </w:r>
          </w:p>
        </w:tc>
        <w:tc>
          <w:tcPr>
            <w:tcW w:w="1620" w:type="dxa"/>
            <w:tcBorders>
              <w:top w:val="nil"/>
              <w:left w:val="nil"/>
              <w:bottom w:val="nil"/>
              <w:right w:val="nil"/>
            </w:tcBorders>
            <w:shd w:val="clear" w:color="auto" w:fill="auto"/>
            <w:noWrap/>
            <w:vAlign w:val="center"/>
            <w:hideMark/>
          </w:tcPr>
          <w:p w14:paraId="23EF9415" w14:textId="77777777" w:rsidR="008C3633" w:rsidRPr="002F7A93" w:rsidRDefault="008C3633" w:rsidP="002F7A93">
            <w:pPr>
              <w:spacing w:after="0"/>
              <w:jc w:val="center"/>
              <w:rPr>
                <w:rFonts w:cs="Times New Roman"/>
                <w:sz w:val="20"/>
                <w:szCs w:val="20"/>
              </w:rPr>
            </w:pPr>
            <w:r w:rsidRPr="002F7A93">
              <w:rPr>
                <w:rFonts w:cs="Times New Roman"/>
                <w:sz w:val="20"/>
                <w:szCs w:val="20"/>
              </w:rPr>
              <w:t>23.0%</w:t>
            </w:r>
          </w:p>
        </w:tc>
        <w:tc>
          <w:tcPr>
            <w:tcW w:w="259" w:type="dxa"/>
            <w:tcBorders>
              <w:top w:val="nil"/>
              <w:left w:val="nil"/>
              <w:bottom w:val="nil"/>
              <w:right w:val="nil"/>
            </w:tcBorders>
            <w:shd w:val="clear" w:color="auto" w:fill="auto"/>
            <w:noWrap/>
            <w:vAlign w:val="center"/>
            <w:hideMark/>
          </w:tcPr>
          <w:p w14:paraId="3910BB60"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1F1323B" w14:textId="77777777" w:rsidR="008C3633" w:rsidRPr="002F7A93" w:rsidRDefault="008C3633" w:rsidP="002F7A93">
            <w:pPr>
              <w:spacing w:after="0"/>
              <w:jc w:val="right"/>
              <w:rPr>
                <w:rFonts w:cs="Times New Roman"/>
                <w:sz w:val="20"/>
                <w:szCs w:val="20"/>
              </w:rPr>
            </w:pPr>
            <w:r w:rsidRPr="002F7A93">
              <w:rPr>
                <w:rFonts w:cs="Times New Roman"/>
                <w:sz w:val="20"/>
                <w:szCs w:val="20"/>
              </w:rPr>
              <w:t>1,978</w:t>
            </w:r>
          </w:p>
        </w:tc>
        <w:tc>
          <w:tcPr>
            <w:tcW w:w="1170" w:type="dxa"/>
            <w:tcBorders>
              <w:top w:val="nil"/>
              <w:left w:val="nil"/>
              <w:bottom w:val="nil"/>
              <w:right w:val="nil"/>
            </w:tcBorders>
            <w:shd w:val="clear" w:color="auto" w:fill="auto"/>
            <w:noWrap/>
            <w:vAlign w:val="center"/>
            <w:hideMark/>
          </w:tcPr>
          <w:p w14:paraId="2D20F1E7" w14:textId="77777777" w:rsidR="008C3633" w:rsidRPr="002F7A93" w:rsidRDefault="008C3633" w:rsidP="002F7A93">
            <w:pPr>
              <w:spacing w:after="0"/>
              <w:rPr>
                <w:rFonts w:cs="Times New Roman"/>
                <w:sz w:val="20"/>
                <w:szCs w:val="20"/>
              </w:rPr>
            </w:pPr>
            <w:r w:rsidRPr="002F7A93">
              <w:rPr>
                <w:rFonts w:cs="Times New Roman"/>
                <w:sz w:val="20"/>
                <w:szCs w:val="20"/>
              </w:rPr>
              <w:t>(17.7)</w:t>
            </w:r>
          </w:p>
        </w:tc>
        <w:tc>
          <w:tcPr>
            <w:tcW w:w="810" w:type="dxa"/>
            <w:tcBorders>
              <w:top w:val="nil"/>
              <w:left w:val="nil"/>
              <w:bottom w:val="nil"/>
              <w:right w:val="nil"/>
            </w:tcBorders>
            <w:shd w:val="clear" w:color="auto" w:fill="auto"/>
            <w:noWrap/>
            <w:vAlign w:val="center"/>
            <w:hideMark/>
          </w:tcPr>
          <w:p w14:paraId="63ECF70B" w14:textId="77777777" w:rsidR="008C3633" w:rsidRPr="002F7A93" w:rsidRDefault="008C3633" w:rsidP="002F7A93">
            <w:pPr>
              <w:spacing w:after="0"/>
              <w:jc w:val="right"/>
              <w:rPr>
                <w:rFonts w:cs="Times New Roman"/>
                <w:sz w:val="20"/>
                <w:szCs w:val="20"/>
              </w:rPr>
            </w:pPr>
            <w:r w:rsidRPr="002F7A93">
              <w:rPr>
                <w:rFonts w:cs="Times New Roman"/>
                <w:sz w:val="20"/>
                <w:szCs w:val="20"/>
              </w:rPr>
              <w:t>1,996</w:t>
            </w:r>
          </w:p>
        </w:tc>
        <w:tc>
          <w:tcPr>
            <w:tcW w:w="1170" w:type="dxa"/>
            <w:tcBorders>
              <w:top w:val="nil"/>
              <w:left w:val="nil"/>
              <w:bottom w:val="nil"/>
              <w:right w:val="nil"/>
            </w:tcBorders>
            <w:shd w:val="clear" w:color="auto" w:fill="auto"/>
            <w:noWrap/>
            <w:vAlign w:val="center"/>
            <w:hideMark/>
          </w:tcPr>
          <w:p w14:paraId="14CE4FD1" w14:textId="77777777" w:rsidR="008C3633" w:rsidRPr="002F7A93" w:rsidRDefault="008C3633" w:rsidP="002F7A93">
            <w:pPr>
              <w:spacing w:after="0"/>
              <w:rPr>
                <w:rFonts w:cs="Times New Roman"/>
                <w:sz w:val="20"/>
                <w:szCs w:val="20"/>
              </w:rPr>
            </w:pPr>
            <w:r w:rsidRPr="002F7A93">
              <w:rPr>
                <w:rFonts w:cs="Times New Roman"/>
                <w:sz w:val="20"/>
                <w:szCs w:val="20"/>
              </w:rPr>
              <w:t>(17.7)</w:t>
            </w:r>
          </w:p>
        </w:tc>
        <w:tc>
          <w:tcPr>
            <w:tcW w:w="1643" w:type="dxa"/>
            <w:tcBorders>
              <w:top w:val="nil"/>
              <w:left w:val="nil"/>
              <w:bottom w:val="nil"/>
              <w:right w:val="nil"/>
            </w:tcBorders>
            <w:shd w:val="clear" w:color="auto" w:fill="auto"/>
            <w:noWrap/>
            <w:vAlign w:val="center"/>
            <w:hideMark/>
          </w:tcPr>
          <w:p w14:paraId="49D8D134" w14:textId="77777777" w:rsidR="008C3633" w:rsidRPr="002F7A93" w:rsidRDefault="008C3633" w:rsidP="002F7A93">
            <w:pPr>
              <w:spacing w:after="0"/>
              <w:jc w:val="center"/>
              <w:rPr>
                <w:rFonts w:cs="Times New Roman"/>
                <w:sz w:val="20"/>
                <w:szCs w:val="20"/>
              </w:rPr>
            </w:pPr>
            <w:r w:rsidRPr="002F7A93">
              <w:rPr>
                <w:rFonts w:cs="Times New Roman"/>
                <w:sz w:val="20"/>
                <w:szCs w:val="20"/>
              </w:rPr>
              <w:t>0.2%</w:t>
            </w:r>
          </w:p>
        </w:tc>
      </w:tr>
      <w:tr w:rsidR="00FA00D6" w:rsidRPr="008C3633" w14:paraId="28F0EFC5" w14:textId="77777777" w:rsidTr="006D73DE">
        <w:trPr>
          <w:trHeight w:val="360"/>
        </w:trPr>
        <w:tc>
          <w:tcPr>
            <w:tcW w:w="3150" w:type="dxa"/>
            <w:tcBorders>
              <w:top w:val="nil"/>
              <w:left w:val="nil"/>
              <w:bottom w:val="nil"/>
              <w:right w:val="nil"/>
            </w:tcBorders>
            <w:shd w:val="clear" w:color="auto" w:fill="auto"/>
            <w:noWrap/>
            <w:vAlign w:val="center"/>
            <w:hideMark/>
          </w:tcPr>
          <w:p w14:paraId="7E054A8D" w14:textId="77777777" w:rsidR="008C3633" w:rsidRPr="002F7A93" w:rsidRDefault="008C3633" w:rsidP="002F7A93">
            <w:pPr>
              <w:spacing w:after="0"/>
              <w:ind w:left="162"/>
              <w:rPr>
                <w:rFonts w:cs="Times New Roman"/>
                <w:sz w:val="20"/>
                <w:szCs w:val="20"/>
              </w:rPr>
            </w:pPr>
            <w:r w:rsidRPr="002F7A93">
              <w:rPr>
                <w:rFonts w:cs="Times New Roman"/>
                <w:sz w:val="20"/>
                <w:szCs w:val="20"/>
              </w:rPr>
              <w:lastRenderedPageBreak/>
              <w:t>30 to &lt; 35 kg/m</w:t>
            </w:r>
            <w:r w:rsidRPr="002F7A93">
              <w:rPr>
                <w:rFonts w:cs="Times New Roman"/>
                <w:sz w:val="20"/>
                <w:szCs w:val="20"/>
                <w:vertAlign w:val="superscript"/>
              </w:rPr>
              <w:t>2</w:t>
            </w:r>
            <w:r w:rsidRPr="002F7A93">
              <w:rPr>
                <w:rFonts w:cs="Times New Roman"/>
                <w:sz w:val="20"/>
                <w:szCs w:val="20"/>
              </w:rPr>
              <w:t>, n (%)</w:t>
            </w:r>
          </w:p>
        </w:tc>
        <w:tc>
          <w:tcPr>
            <w:tcW w:w="810" w:type="dxa"/>
            <w:tcBorders>
              <w:top w:val="nil"/>
              <w:left w:val="nil"/>
              <w:bottom w:val="nil"/>
              <w:right w:val="nil"/>
            </w:tcBorders>
            <w:shd w:val="clear" w:color="auto" w:fill="auto"/>
            <w:noWrap/>
            <w:vAlign w:val="center"/>
            <w:hideMark/>
          </w:tcPr>
          <w:p w14:paraId="2C0A00BB" w14:textId="77777777" w:rsidR="008C3633" w:rsidRPr="002F7A93" w:rsidRDefault="008C3633" w:rsidP="002F7A93">
            <w:pPr>
              <w:spacing w:after="0"/>
              <w:jc w:val="right"/>
              <w:rPr>
                <w:rFonts w:cs="Times New Roman"/>
                <w:sz w:val="20"/>
                <w:szCs w:val="20"/>
              </w:rPr>
            </w:pPr>
            <w:r w:rsidRPr="002F7A93">
              <w:rPr>
                <w:rFonts w:cs="Times New Roman"/>
                <w:sz w:val="20"/>
                <w:szCs w:val="20"/>
              </w:rPr>
              <w:t>1,686</w:t>
            </w:r>
          </w:p>
        </w:tc>
        <w:tc>
          <w:tcPr>
            <w:tcW w:w="1170" w:type="dxa"/>
            <w:tcBorders>
              <w:top w:val="nil"/>
              <w:left w:val="nil"/>
              <w:bottom w:val="nil"/>
              <w:right w:val="nil"/>
            </w:tcBorders>
            <w:shd w:val="clear" w:color="auto" w:fill="auto"/>
            <w:noWrap/>
            <w:vAlign w:val="center"/>
            <w:hideMark/>
          </w:tcPr>
          <w:p w14:paraId="16CAC301" w14:textId="77777777" w:rsidR="008C3633" w:rsidRPr="002F7A93" w:rsidRDefault="008C3633" w:rsidP="002F7A93">
            <w:pPr>
              <w:spacing w:after="0"/>
              <w:rPr>
                <w:rFonts w:cs="Times New Roman"/>
                <w:sz w:val="20"/>
                <w:szCs w:val="20"/>
              </w:rPr>
            </w:pPr>
            <w:r w:rsidRPr="002F7A93">
              <w:rPr>
                <w:rFonts w:cs="Times New Roman"/>
                <w:sz w:val="20"/>
                <w:szCs w:val="20"/>
              </w:rPr>
              <w:t>(30.9)</w:t>
            </w:r>
          </w:p>
        </w:tc>
        <w:tc>
          <w:tcPr>
            <w:tcW w:w="810" w:type="dxa"/>
            <w:tcBorders>
              <w:top w:val="nil"/>
              <w:left w:val="nil"/>
              <w:bottom w:val="nil"/>
              <w:right w:val="nil"/>
            </w:tcBorders>
            <w:shd w:val="clear" w:color="auto" w:fill="auto"/>
            <w:noWrap/>
            <w:vAlign w:val="center"/>
            <w:hideMark/>
          </w:tcPr>
          <w:p w14:paraId="7BA7B242" w14:textId="77777777" w:rsidR="008C3633" w:rsidRPr="002F7A93" w:rsidRDefault="008C3633" w:rsidP="002F7A93">
            <w:pPr>
              <w:spacing w:after="0"/>
              <w:jc w:val="right"/>
              <w:rPr>
                <w:rFonts w:cs="Times New Roman"/>
                <w:sz w:val="20"/>
                <w:szCs w:val="20"/>
              </w:rPr>
            </w:pPr>
            <w:r w:rsidRPr="002F7A93">
              <w:rPr>
                <w:rFonts w:cs="Times New Roman"/>
                <w:sz w:val="20"/>
                <w:szCs w:val="20"/>
              </w:rPr>
              <w:t>4,683</w:t>
            </w:r>
          </w:p>
        </w:tc>
        <w:tc>
          <w:tcPr>
            <w:tcW w:w="1170" w:type="dxa"/>
            <w:gridSpan w:val="2"/>
            <w:tcBorders>
              <w:top w:val="nil"/>
              <w:left w:val="nil"/>
              <w:bottom w:val="nil"/>
              <w:right w:val="nil"/>
            </w:tcBorders>
            <w:shd w:val="clear" w:color="auto" w:fill="auto"/>
            <w:noWrap/>
            <w:vAlign w:val="center"/>
            <w:hideMark/>
          </w:tcPr>
          <w:p w14:paraId="6B6E9751" w14:textId="77777777" w:rsidR="008C3633" w:rsidRPr="002F7A93" w:rsidRDefault="008C3633" w:rsidP="002F7A93">
            <w:pPr>
              <w:spacing w:after="0"/>
              <w:rPr>
                <w:rFonts w:cs="Times New Roman"/>
                <w:sz w:val="20"/>
                <w:szCs w:val="20"/>
              </w:rPr>
            </w:pPr>
            <w:r w:rsidRPr="002F7A93">
              <w:rPr>
                <w:rFonts w:cs="Times New Roman"/>
                <w:sz w:val="20"/>
                <w:szCs w:val="20"/>
              </w:rPr>
              <w:t>(27.5)</w:t>
            </w:r>
          </w:p>
        </w:tc>
        <w:tc>
          <w:tcPr>
            <w:tcW w:w="1620" w:type="dxa"/>
            <w:tcBorders>
              <w:top w:val="nil"/>
              <w:left w:val="nil"/>
              <w:bottom w:val="nil"/>
              <w:right w:val="nil"/>
            </w:tcBorders>
            <w:shd w:val="clear" w:color="auto" w:fill="auto"/>
            <w:noWrap/>
            <w:vAlign w:val="center"/>
            <w:hideMark/>
          </w:tcPr>
          <w:p w14:paraId="0CAFFCAF" w14:textId="77777777" w:rsidR="008C3633" w:rsidRPr="002F7A93" w:rsidRDefault="008C3633" w:rsidP="002F7A93">
            <w:pPr>
              <w:spacing w:after="0"/>
              <w:jc w:val="center"/>
              <w:rPr>
                <w:rFonts w:cs="Times New Roman"/>
                <w:sz w:val="20"/>
                <w:szCs w:val="20"/>
              </w:rPr>
            </w:pPr>
            <w:r w:rsidRPr="002F7A93">
              <w:rPr>
                <w:rFonts w:cs="Times New Roman"/>
                <w:sz w:val="20"/>
                <w:szCs w:val="20"/>
              </w:rPr>
              <w:t>7.4%</w:t>
            </w:r>
          </w:p>
        </w:tc>
        <w:tc>
          <w:tcPr>
            <w:tcW w:w="259" w:type="dxa"/>
            <w:tcBorders>
              <w:top w:val="nil"/>
              <w:left w:val="nil"/>
              <w:bottom w:val="nil"/>
              <w:right w:val="nil"/>
            </w:tcBorders>
            <w:shd w:val="clear" w:color="auto" w:fill="auto"/>
            <w:noWrap/>
            <w:vAlign w:val="center"/>
            <w:hideMark/>
          </w:tcPr>
          <w:p w14:paraId="567D7B99"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6FB7500" w14:textId="77777777" w:rsidR="008C3633" w:rsidRPr="002F7A93" w:rsidRDefault="008C3633" w:rsidP="002F7A93">
            <w:pPr>
              <w:spacing w:after="0"/>
              <w:jc w:val="right"/>
              <w:rPr>
                <w:rFonts w:cs="Times New Roman"/>
                <w:sz w:val="20"/>
                <w:szCs w:val="20"/>
              </w:rPr>
            </w:pPr>
            <w:r w:rsidRPr="002F7A93">
              <w:rPr>
                <w:rFonts w:cs="Times New Roman"/>
                <w:sz w:val="20"/>
                <w:szCs w:val="20"/>
              </w:rPr>
              <w:t>3,243</w:t>
            </w:r>
          </w:p>
        </w:tc>
        <w:tc>
          <w:tcPr>
            <w:tcW w:w="1170" w:type="dxa"/>
            <w:tcBorders>
              <w:top w:val="nil"/>
              <w:left w:val="nil"/>
              <w:bottom w:val="nil"/>
              <w:right w:val="nil"/>
            </w:tcBorders>
            <w:shd w:val="clear" w:color="auto" w:fill="auto"/>
            <w:noWrap/>
            <w:vAlign w:val="center"/>
            <w:hideMark/>
          </w:tcPr>
          <w:p w14:paraId="17C4415E" w14:textId="77777777" w:rsidR="008C3633" w:rsidRPr="002F7A93" w:rsidRDefault="008C3633" w:rsidP="002F7A93">
            <w:pPr>
              <w:spacing w:after="0"/>
              <w:rPr>
                <w:rFonts w:cs="Times New Roman"/>
                <w:sz w:val="20"/>
                <w:szCs w:val="20"/>
              </w:rPr>
            </w:pPr>
            <w:r w:rsidRPr="002F7A93">
              <w:rPr>
                <w:rFonts w:cs="Times New Roman"/>
                <w:sz w:val="20"/>
                <w:szCs w:val="20"/>
              </w:rPr>
              <w:t>(29.1)</w:t>
            </w:r>
          </w:p>
        </w:tc>
        <w:tc>
          <w:tcPr>
            <w:tcW w:w="810" w:type="dxa"/>
            <w:tcBorders>
              <w:top w:val="nil"/>
              <w:left w:val="nil"/>
              <w:bottom w:val="nil"/>
              <w:right w:val="nil"/>
            </w:tcBorders>
            <w:shd w:val="clear" w:color="auto" w:fill="auto"/>
            <w:noWrap/>
            <w:vAlign w:val="center"/>
            <w:hideMark/>
          </w:tcPr>
          <w:p w14:paraId="5F0C67BF" w14:textId="77777777" w:rsidR="008C3633" w:rsidRPr="002F7A93" w:rsidRDefault="008C3633" w:rsidP="002F7A93">
            <w:pPr>
              <w:spacing w:after="0"/>
              <w:jc w:val="right"/>
              <w:rPr>
                <w:rFonts w:cs="Times New Roman"/>
                <w:sz w:val="20"/>
                <w:szCs w:val="20"/>
              </w:rPr>
            </w:pPr>
            <w:r w:rsidRPr="002F7A93">
              <w:rPr>
                <w:rFonts w:cs="Times New Roman"/>
                <w:sz w:val="20"/>
                <w:szCs w:val="20"/>
              </w:rPr>
              <w:t>3,207</w:t>
            </w:r>
          </w:p>
        </w:tc>
        <w:tc>
          <w:tcPr>
            <w:tcW w:w="1170" w:type="dxa"/>
            <w:tcBorders>
              <w:top w:val="nil"/>
              <w:left w:val="nil"/>
              <w:bottom w:val="nil"/>
              <w:right w:val="nil"/>
            </w:tcBorders>
            <w:shd w:val="clear" w:color="auto" w:fill="auto"/>
            <w:noWrap/>
            <w:vAlign w:val="center"/>
            <w:hideMark/>
          </w:tcPr>
          <w:p w14:paraId="79F4F7DB" w14:textId="77777777" w:rsidR="008C3633" w:rsidRPr="002F7A93" w:rsidRDefault="008C3633" w:rsidP="002F7A93">
            <w:pPr>
              <w:spacing w:after="0"/>
              <w:rPr>
                <w:rFonts w:cs="Times New Roman"/>
                <w:sz w:val="20"/>
                <w:szCs w:val="20"/>
              </w:rPr>
            </w:pPr>
            <w:r w:rsidRPr="002F7A93">
              <w:rPr>
                <w:rFonts w:cs="Times New Roman"/>
                <w:sz w:val="20"/>
                <w:szCs w:val="20"/>
              </w:rPr>
              <w:t>(28.4)</w:t>
            </w:r>
          </w:p>
        </w:tc>
        <w:tc>
          <w:tcPr>
            <w:tcW w:w="1643" w:type="dxa"/>
            <w:tcBorders>
              <w:top w:val="nil"/>
              <w:left w:val="nil"/>
              <w:bottom w:val="nil"/>
              <w:right w:val="nil"/>
            </w:tcBorders>
            <w:shd w:val="clear" w:color="auto" w:fill="auto"/>
            <w:noWrap/>
            <w:vAlign w:val="center"/>
            <w:hideMark/>
          </w:tcPr>
          <w:p w14:paraId="45D574DC" w14:textId="77777777" w:rsidR="008C3633" w:rsidRPr="002F7A93" w:rsidRDefault="008C3633" w:rsidP="002F7A93">
            <w:pPr>
              <w:spacing w:after="0"/>
              <w:jc w:val="center"/>
              <w:rPr>
                <w:rFonts w:cs="Times New Roman"/>
                <w:sz w:val="20"/>
                <w:szCs w:val="20"/>
              </w:rPr>
            </w:pPr>
            <w:r w:rsidRPr="002F7A93">
              <w:rPr>
                <w:rFonts w:cs="Times New Roman"/>
                <w:sz w:val="20"/>
                <w:szCs w:val="20"/>
              </w:rPr>
              <w:t>1.6%</w:t>
            </w:r>
          </w:p>
        </w:tc>
      </w:tr>
      <w:tr w:rsidR="00FA00D6" w:rsidRPr="008C3633" w14:paraId="65DA98C9" w14:textId="77777777" w:rsidTr="006D73DE">
        <w:trPr>
          <w:trHeight w:val="693"/>
        </w:trPr>
        <w:tc>
          <w:tcPr>
            <w:tcW w:w="3150" w:type="dxa"/>
            <w:tcBorders>
              <w:top w:val="nil"/>
              <w:left w:val="nil"/>
              <w:bottom w:val="nil"/>
              <w:right w:val="nil"/>
            </w:tcBorders>
            <w:shd w:val="clear" w:color="auto" w:fill="auto"/>
            <w:noWrap/>
            <w:vAlign w:val="center"/>
            <w:hideMark/>
          </w:tcPr>
          <w:p w14:paraId="3E2B15DC" w14:textId="77777777" w:rsidR="008C3633" w:rsidRPr="002F7A93" w:rsidRDefault="008C3633" w:rsidP="002F7A93">
            <w:pPr>
              <w:spacing w:after="0"/>
              <w:ind w:left="162"/>
              <w:rPr>
                <w:rFonts w:cs="Times New Roman"/>
                <w:sz w:val="20"/>
                <w:szCs w:val="20"/>
              </w:rPr>
            </w:pPr>
            <w:r w:rsidRPr="002F7A93">
              <w:rPr>
                <w:rFonts w:cs="Times New Roman"/>
                <w:sz w:val="20"/>
                <w:szCs w:val="20"/>
              </w:rPr>
              <w:t>≥ 35 kg/m</w:t>
            </w:r>
            <w:r w:rsidRPr="002F7A93">
              <w:rPr>
                <w:rFonts w:cs="Times New Roman"/>
                <w:sz w:val="20"/>
                <w:szCs w:val="20"/>
                <w:vertAlign w:val="superscript"/>
              </w:rPr>
              <w:t>2</w:t>
            </w:r>
            <w:r w:rsidRPr="002F7A93">
              <w:rPr>
                <w:rFonts w:cs="Times New Roman"/>
                <w:sz w:val="20"/>
                <w:szCs w:val="20"/>
              </w:rPr>
              <w:t>, n (%)</w:t>
            </w:r>
          </w:p>
        </w:tc>
        <w:tc>
          <w:tcPr>
            <w:tcW w:w="810" w:type="dxa"/>
            <w:tcBorders>
              <w:top w:val="nil"/>
              <w:left w:val="nil"/>
              <w:bottom w:val="nil"/>
              <w:right w:val="nil"/>
            </w:tcBorders>
            <w:shd w:val="clear" w:color="auto" w:fill="auto"/>
            <w:noWrap/>
            <w:vAlign w:val="center"/>
            <w:hideMark/>
          </w:tcPr>
          <w:p w14:paraId="15F262BB" w14:textId="77777777" w:rsidR="008C3633" w:rsidRPr="002F7A93" w:rsidRDefault="008C3633" w:rsidP="002F7A93">
            <w:pPr>
              <w:spacing w:after="0"/>
              <w:jc w:val="right"/>
              <w:rPr>
                <w:rFonts w:cs="Times New Roman"/>
                <w:sz w:val="20"/>
                <w:szCs w:val="20"/>
              </w:rPr>
            </w:pPr>
            <w:r w:rsidRPr="002F7A93">
              <w:rPr>
                <w:rFonts w:cs="Times New Roman"/>
                <w:sz w:val="20"/>
                <w:szCs w:val="20"/>
              </w:rPr>
              <w:t>2,437</w:t>
            </w:r>
          </w:p>
        </w:tc>
        <w:tc>
          <w:tcPr>
            <w:tcW w:w="1170" w:type="dxa"/>
            <w:tcBorders>
              <w:top w:val="nil"/>
              <w:left w:val="nil"/>
              <w:bottom w:val="nil"/>
              <w:right w:val="nil"/>
            </w:tcBorders>
            <w:shd w:val="clear" w:color="auto" w:fill="auto"/>
            <w:noWrap/>
            <w:vAlign w:val="center"/>
            <w:hideMark/>
          </w:tcPr>
          <w:p w14:paraId="0EC25031" w14:textId="77777777" w:rsidR="008C3633" w:rsidRPr="002F7A93" w:rsidRDefault="008C3633" w:rsidP="002F7A93">
            <w:pPr>
              <w:spacing w:after="0"/>
              <w:rPr>
                <w:rFonts w:cs="Times New Roman"/>
                <w:sz w:val="20"/>
                <w:szCs w:val="20"/>
              </w:rPr>
            </w:pPr>
            <w:r w:rsidRPr="002F7A93">
              <w:rPr>
                <w:rFonts w:cs="Times New Roman"/>
                <w:sz w:val="20"/>
                <w:szCs w:val="20"/>
              </w:rPr>
              <w:t>(44.6)</w:t>
            </w:r>
          </w:p>
        </w:tc>
        <w:tc>
          <w:tcPr>
            <w:tcW w:w="810" w:type="dxa"/>
            <w:tcBorders>
              <w:top w:val="nil"/>
              <w:left w:val="nil"/>
              <w:bottom w:val="nil"/>
              <w:right w:val="nil"/>
            </w:tcBorders>
            <w:shd w:val="clear" w:color="auto" w:fill="auto"/>
            <w:noWrap/>
            <w:vAlign w:val="center"/>
            <w:hideMark/>
          </w:tcPr>
          <w:p w14:paraId="4F8B1A60" w14:textId="77777777" w:rsidR="008C3633" w:rsidRPr="002F7A93" w:rsidRDefault="008C3633" w:rsidP="002F7A93">
            <w:pPr>
              <w:spacing w:after="0"/>
              <w:jc w:val="right"/>
              <w:rPr>
                <w:rFonts w:cs="Times New Roman"/>
                <w:sz w:val="20"/>
                <w:szCs w:val="20"/>
              </w:rPr>
            </w:pPr>
            <w:r w:rsidRPr="002F7A93">
              <w:rPr>
                <w:rFonts w:cs="Times New Roman"/>
                <w:sz w:val="20"/>
                <w:szCs w:val="20"/>
              </w:rPr>
              <w:t>9,714</w:t>
            </w:r>
          </w:p>
        </w:tc>
        <w:tc>
          <w:tcPr>
            <w:tcW w:w="1170" w:type="dxa"/>
            <w:gridSpan w:val="2"/>
            <w:tcBorders>
              <w:top w:val="nil"/>
              <w:left w:val="nil"/>
              <w:bottom w:val="nil"/>
              <w:right w:val="nil"/>
            </w:tcBorders>
            <w:shd w:val="clear" w:color="auto" w:fill="auto"/>
            <w:noWrap/>
            <w:vAlign w:val="center"/>
            <w:hideMark/>
          </w:tcPr>
          <w:p w14:paraId="267FC605" w14:textId="77777777" w:rsidR="008C3633" w:rsidRPr="002F7A93" w:rsidRDefault="008C3633" w:rsidP="002F7A93">
            <w:pPr>
              <w:spacing w:after="0"/>
              <w:rPr>
                <w:rFonts w:cs="Times New Roman"/>
                <w:sz w:val="20"/>
                <w:szCs w:val="20"/>
              </w:rPr>
            </w:pPr>
            <w:r w:rsidRPr="002F7A93">
              <w:rPr>
                <w:rFonts w:cs="Times New Roman"/>
                <w:sz w:val="20"/>
                <w:szCs w:val="20"/>
              </w:rPr>
              <w:t>(57.1)</w:t>
            </w:r>
          </w:p>
        </w:tc>
        <w:tc>
          <w:tcPr>
            <w:tcW w:w="1620" w:type="dxa"/>
            <w:tcBorders>
              <w:top w:val="nil"/>
              <w:left w:val="nil"/>
              <w:bottom w:val="nil"/>
              <w:right w:val="nil"/>
            </w:tcBorders>
            <w:shd w:val="clear" w:color="auto" w:fill="auto"/>
            <w:noWrap/>
            <w:vAlign w:val="center"/>
            <w:hideMark/>
          </w:tcPr>
          <w:p w14:paraId="0EDC6BEF" w14:textId="77777777" w:rsidR="008C3633" w:rsidRPr="002F7A93" w:rsidRDefault="008C3633" w:rsidP="002F7A93">
            <w:pPr>
              <w:spacing w:after="0"/>
              <w:jc w:val="center"/>
              <w:rPr>
                <w:rFonts w:cs="Times New Roman"/>
                <w:sz w:val="20"/>
                <w:szCs w:val="20"/>
              </w:rPr>
            </w:pPr>
            <w:r w:rsidRPr="002F7A93">
              <w:rPr>
                <w:rFonts w:cs="Times New Roman"/>
                <w:sz w:val="20"/>
                <w:szCs w:val="20"/>
              </w:rPr>
              <w:t>25.1%</w:t>
            </w:r>
          </w:p>
        </w:tc>
        <w:tc>
          <w:tcPr>
            <w:tcW w:w="259" w:type="dxa"/>
            <w:tcBorders>
              <w:top w:val="nil"/>
              <w:left w:val="nil"/>
              <w:bottom w:val="nil"/>
              <w:right w:val="nil"/>
            </w:tcBorders>
            <w:shd w:val="clear" w:color="auto" w:fill="auto"/>
            <w:noWrap/>
            <w:vAlign w:val="center"/>
            <w:hideMark/>
          </w:tcPr>
          <w:p w14:paraId="3925798E" w14:textId="77777777" w:rsidR="008C3633" w:rsidRPr="002F7A93" w:rsidRDefault="008C3633"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DB50C3B" w14:textId="77777777" w:rsidR="008C3633" w:rsidRPr="002F7A93" w:rsidRDefault="008C3633" w:rsidP="002F7A93">
            <w:pPr>
              <w:spacing w:after="0"/>
              <w:jc w:val="right"/>
              <w:rPr>
                <w:rFonts w:cs="Times New Roman"/>
                <w:sz w:val="20"/>
                <w:szCs w:val="20"/>
              </w:rPr>
            </w:pPr>
            <w:r w:rsidRPr="002F7A93">
              <w:rPr>
                <w:rFonts w:cs="Times New Roman"/>
                <w:sz w:val="20"/>
                <w:szCs w:val="20"/>
              </w:rPr>
              <w:t>5,933</w:t>
            </w:r>
          </w:p>
        </w:tc>
        <w:tc>
          <w:tcPr>
            <w:tcW w:w="1170" w:type="dxa"/>
            <w:tcBorders>
              <w:top w:val="nil"/>
              <w:left w:val="nil"/>
              <w:bottom w:val="nil"/>
              <w:right w:val="nil"/>
            </w:tcBorders>
            <w:shd w:val="clear" w:color="auto" w:fill="auto"/>
            <w:noWrap/>
            <w:vAlign w:val="center"/>
            <w:hideMark/>
          </w:tcPr>
          <w:p w14:paraId="55A336DB" w14:textId="77777777" w:rsidR="008C3633" w:rsidRPr="002F7A93" w:rsidRDefault="008C3633" w:rsidP="002F7A93">
            <w:pPr>
              <w:spacing w:after="0"/>
              <w:rPr>
                <w:rFonts w:cs="Times New Roman"/>
                <w:sz w:val="20"/>
                <w:szCs w:val="20"/>
              </w:rPr>
            </w:pPr>
            <w:r w:rsidRPr="002F7A93">
              <w:rPr>
                <w:rFonts w:cs="Times New Roman"/>
                <w:sz w:val="20"/>
                <w:szCs w:val="20"/>
              </w:rPr>
              <w:t>(53.2)</w:t>
            </w:r>
          </w:p>
        </w:tc>
        <w:tc>
          <w:tcPr>
            <w:tcW w:w="810" w:type="dxa"/>
            <w:tcBorders>
              <w:top w:val="nil"/>
              <w:left w:val="nil"/>
              <w:bottom w:val="nil"/>
              <w:right w:val="nil"/>
            </w:tcBorders>
            <w:shd w:val="clear" w:color="auto" w:fill="auto"/>
            <w:noWrap/>
            <w:vAlign w:val="center"/>
            <w:hideMark/>
          </w:tcPr>
          <w:p w14:paraId="717C6079" w14:textId="77777777" w:rsidR="008C3633" w:rsidRPr="002F7A93" w:rsidRDefault="008C3633" w:rsidP="002F7A93">
            <w:pPr>
              <w:spacing w:after="0"/>
              <w:jc w:val="right"/>
              <w:rPr>
                <w:rFonts w:cs="Times New Roman"/>
                <w:sz w:val="20"/>
                <w:szCs w:val="20"/>
              </w:rPr>
            </w:pPr>
            <w:r w:rsidRPr="002F7A93">
              <w:rPr>
                <w:rFonts w:cs="Times New Roman"/>
                <w:sz w:val="20"/>
                <w:szCs w:val="20"/>
              </w:rPr>
              <w:t>6,104</w:t>
            </w:r>
          </w:p>
        </w:tc>
        <w:tc>
          <w:tcPr>
            <w:tcW w:w="1170" w:type="dxa"/>
            <w:tcBorders>
              <w:top w:val="nil"/>
              <w:left w:val="nil"/>
              <w:bottom w:val="nil"/>
              <w:right w:val="nil"/>
            </w:tcBorders>
            <w:shd w:val="clear" w:color="auto" w:fill="auto"/>
            <w:noWrap/>
            <w:vAlign w:val="center"/>
            <w:hideMark/>
          </w:tcPr>
          <w:p w14:paraId="4B8DF7E5" w14:textId="77777777" w:rsidR="008C3633" w:rsidRPr="002F7A93" w:rsidRDefault="008C3633" w:rsidP="002F7A93">
            <w:pPr>
              <w:spacing w:after="0"/>
              <w:rPr>
                <w:rFonts w:cs="Times New Roman"/>
                <w:sz w:val="20"/>
                <w:szCs w:val="20"/>
              </w:rPr>
            </w:pPr>
            <w:r w:rsidRPr="002F7A93">
              <w:rPr>
                <w:rFonts w:cs="Times New Roman"/>
                <w:sz w:val="20"/>
                <w:szCs w:val="20"/>
              </w:rPr>
              <w:t>(54.0)</w:t>
            </w:r>
          </w:p>
        </w:tc>
        <w:tc>
          <w:tcPr>
            <w:tcW w:w="1643" w:type="dxa"/>
            <w:tcBorders>
              <w:top w:val="nil"/>
              <w:left w:val="nil"/>
              <w:bottom w:val="nil"/>
              <w:right w:val="nil"/>
            </w:tcBorders>
            <w:shd w:val="clear" w:color="auto" w:fill="auto"/>
            <w:noWrap/>
            <w:vAlign w:val="center"/>
            <w:hideMark/>
          </w:tcPr>
          <w:p w14:paraId="206BE270" w14:textId="77777777" w:rsidR="008C3633" w:rsidRPr="002F7A93" w:rsidRDefault="008C3633" w:rsidP="002F7A93">
            <w:pPr>
              <w:spacing w:after="0"/>
              <w:jc w:val="center"/>
              <w:rPr>
                <w:rFonts w:cs="Times New Roman"/>
                <w:sz w:val="20"/>
                <w:szCs w:val="20"/>
              </w:rPr>
            </w:pPr>
            <w:r w:rsidRPr="002F7A93">
              <w:rPr>
                <w:rFonts w:cs="Times New Roman"/>
                <w:sz w:val="20"/>
                <w:szCs w:val="20"/>
              </w:rPr>
              <w:t>1.6%</w:t>
            </w:r>
          </w:p>
        </w:tc>
      </w:tr>
      <w:tr w:rsidR="00065896" w:rsidRPr="008C3633" w14:paraId="1264BD58" w14:textId="77777777" w:rsidTr="006D73DE">
        <w:trPr>
          <w:trHeight w:val="300"/>
        </w:trPr>
        <w:tc>
          <w:tcPr>
            <w:tcW w:w="3150" w:type="dxa"/>
            <w:tcBorders>
              <w:top w:val="nil"/>
              <w:left w:val="nil"/>
              <w:bottom w:val="nil"/>
              <w:right w:val="nil"/>
            </w:tcBorders>
            <w:shd w:val="clear" w:color="auto" w:fill="auto"/>
            <w:noWrap/>
            <w:vAlign w:val="center"/>
          </w:tcPr>
          <w:p w14:paraId="0E243668" w14:textId="77777777" w:rsidR="00065896" w:rsidRPr="002F7A93" w:rsidRDefault="00065896" w:rsidP="002F7A93">
            <w:pPr>
              <w:spacing w:after="0"/>
              <w:rPr>
                <w:rFonts w:cs="Times New Roman"/>
                <w:b/>
                <w:bCs/>
                <w:sz w:val="20"/>
                <w:szCs w:val="20"/>
              </w:rPr>
            </w:pPr>
            <w:r>
              <w:rPr>
                <w:rFonts w:cs="Times New Roman"/>
                <w:b/>
                <w:bCs/>
                <w:sz w:val="20"/>
                <w:szCs w:val="20"/>
              </w:rPr>
              <w:t>eGFR</w:t>
            </w:r>
          </w:p>
        </w:tc>
        <w:tc>
          <w:tcPr>
            <w:tcW w:w="810" w:type="dxa"/>
            <w:tcBorders>
              <w:top w:val="nil"/>
              <w:left w:val="nil"/>
              <w:bottom w:val="nil"/>
              <w:right w:val="nil"/>
            </w:tcBorders>
            <w:shd w:val="clear" w:color="auto" w:fill="auto"/>
            <w:noWrap/>
            <w:vAlign w:val="center"/>
          </w:tcPr>
          <w:p w14:paraId="1E47F007" w14:textId="77777777" w:rsidR="00065896" w:rsidRPr="002F7A93" w:rsidRDefault="00065896"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tcPr>
          <w:p w14:paraId="48CFF184" w14:textId="77777777" w:rsidR="00065896" w:rsidRPr="002F7A93" w:rsidRDefault="00065896"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tcPr>
          <w:p w14:paraId="6C713EE6" w14:textId="77777777" w:rsidR="00065896" w:rsidRPr="002F7A93" w:rsidRDefault="00065896" w:rsidP="002F7A93">
            <w:pPr>
              <w:spacing w:after="0"/>
              <w:jc w:val="center"/>
              <w:rPr>
                <w:rFonts w:cs="Times New Roman"/>
                <w:sz w:val="20"/>
                <w:szCs w:val="20"/>
              </w:rPr>
            </w:pPr>
          </w:p>
        </w:tc>
        <w:tc>
          <w:tcPr>
            <w:tcW w:w="1170" w:type="dxa"/>
            <w:gridSpan w:val="2"/>
            <w:tcBorders>
              <w:top w:val="nil"/>
              <w:left w:val="nil"/>
              <w:bottom w:val="nil"/>
              <w:right w:val="nil"/>
            </w:tcBorders>
            <w:shd w:val="clear" w:color="auto" w:fill="auto"/>
            <w:noWrap/>
            <w:vAlign w:val="center"/>
          </w:tcPr>
          <w:p w14:paraId="4F86F79D" w14:textId="77777777" w:rsidR="00065896" w:rsidRPr="002F7A93" w:rsidRDefault="00065896" w:rsidP="002F7A93">
            <w:pPr>
              <w:spacing w:after="0"/>
              <w:jc w:val="center"/>
              <w:rPr>
                <w:rFonts w:cs="Times New Roman"/>
                <w:sz w:val="20"/>
                <w:szCs w:val="20"/>
              </w:rPr>
            </w:pPr>
          </w:p>
        </w:tc>
        <w:tc>
          <w:tcPr>
            <w:tcW w:w="1620" w:type="dxa"/>
            <w:tcBorders>
              <w:top w:val="nil"/>
              <w:left w:val="nil"/>
              <w:bottom w:val="nil"/>
              <w:right w:val="nil"/>
            </w:tcBorders>
            <w:shd w:val="clear" w:color="auto" w:fill="auto"/>
            <w:noWrap/>
            <w:vAlign w:val="center"/>
          </w:tcPr>
          <w:p w14:paraId="07D617D5" w14:textId="77777777" w:rsidR="00065896" w:rsidRPr="002F7A93" w:rsidRDefault="00065896"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tcPr>
          <w:p w14:paraId="3B5CF908"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tcPr>
          <w:p w14:paraId="78CA79A6" w14:textId="77777777" w:rsidR="00065896" w:rsidRPr="002F7A93" w:rsidRDefault="00065896"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tcPr>
          <w:p w14:paraId="0AA9DC08" w14:textId="77777777" w:rsidR="00065896" w:rsidRPr="002F7A93" w:rsidRDefault="00065896"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tcPr>
          <w:p w14:paraId="316AC2CC" w14:textId="77777777" w:rsidR="00065896" w:rsidRPr="002F7A93" w:rsidRDefault="00065896"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tcPr>
          <w:p w14:paraId="67BFE62C" w14:textId="77777777" w:rsidR="00065896" w:rsidRPr="002F7A93" w:rsidRDefault="00065896" w:rsidP="002F7A93">
            <w:pPr>
              <w:spacing w:after="0"/>
              <w:jc w:val="center"/>
              <w:rPr>
                <w:rFonts w:cs="Times New Roman"/>
                <w:sz w:val="20"/>
                <w:szCs w:val="20"/>
              </w:rPr>
            </w:pPr>
          </w:p>
        </w:tc>
        <w:tc>
          <w:tcPr>
            <w:tcW w:w="1643" w:type="dxa"/>
            <w:tcBorders>
              <w:top w:val="nil"/>
              <w:left w:val="nil"/>
              <w:bottom w:val="nil"/>
              <w:right w:val="nil"/>
            </w:tcBorders>
            <w:shd w:val="clear" w:color="auto" w:fill="auto"/>
            <w:noWrap/>
            <w:vAlign w:val="center"/>
          </w:tcPr>
          <w:p w14:paraId="47EE0C90" w14:textId="77777777" w:rsidR="00065896" w:rsidRPr="002F7A93" w:rsidRDefault="00065896" w:rsidP="002F7A93">
            <w:pPr>
              <w:spacing w:after="0"/>
              <w:jc w:val="center"/>
              <w:rPr>
                <w:rFonts w:cs="Times New Roman"/>
                <w:sz w:val="20"/>
                <w:szCs w:val="20"/>
              </w:rPr>
            </w:pPr>
          </w:p>
        </w:tc>
      </w:tr>
      <w:tr w:rsidR="00065896" w:rsidRPr="008C3633" w14:paraId="25627A31" w14:textId="77777777" w:rsidTr="006D73DE">
        <w:trPr>
          <w:trHeight w:val="300"/>
        </w:trPr>
        <w:tc>
          <w:tcPr>
            <w:tcW w:w="3150" w:type="dxa"/>
            <w:tcBorders>
              <w:top w:val="nil"/>
              <w:left w:val="nil"/>
              <w:bottom w:val="nil"/>
              <w:right w:val="nil"/>
            </w:tcBorders>
            <w:shd w:val="clear" w:color="auto" w:fill="auto"/>
            <w:noWrap/>
            <w:vAlign w:val="center"/>
          </w:tcPr>
          <w:p w14:paraId="3DC081F4" w14:textId="77777777" w:rsidR="00065896" w:rsidRPr="00B901D2" w:rsidRDefault="00065896" w:rsidP="00B901D2">
            <w:pPr>
              <w:spacing w:after="0"/>
              <w:ind w:left="162"/>
              <w:rPr>
                <w:rFonts w:cs="Times New Roman"/>
                <w:bCs/>
                <w:sz w:val="20"/>
                <w:szCs w:val="20"/>
              </w:rPr>
            </w:pPr>
            <w:r w:rsidRPr="00B901D2">
              <w:rPr>
                <w:rFonts w:cs="Times New Roman"/>
                <w:bCs/>
                <w:sz w:val="20"/>
                <w:szCs w:val="20"/>
              </w:rPr>
              <w:t>Number of patients with ≥1 measurement, n (%)</w:t>
            </w:r>
          </w:p>
        </w:tc>
        <w:tc>
          <w:tcPr>
            <w:tcW w:w="810" w:type="dxa"/>
            <w:tcBorders>
              <w:top w:val="nil"/>
              <w:left w:val="nil"/>
              <w:bottom w:val="nil"/>
              <w:right w:val="nil"/>
            </w:tcBorders>
            <w:shd w:val="clear" w:color="auto" w:fill="auto"/>
            <w:noWrap/>
            <w:vAlign w:val="center"/>
          </w:tcPr>
          <w:p w14:paraId="1D465532" w14:textId="77777777" w:rsidR="00065896" w:rsidRPr="00065896" w:rsidRDefault="00065896" w:rsidP="002F7A93">
            <w:pPr>
              <w:spacing w:after="0"/>
              <w:jc w:val="center"/>
              <w:rPr>
                <w:rFonts w:cs="Times New Roman"/>
                <w:sz w:val="20"/>
                <w:szCs w:val="20"/>
              </w:rPr>
            </w:pPr>
            <w:r w:rsidRPr="00B901D2">
              <w:rPr>
                <w:color w:val="000000"/>
                <w:sz w:val="20"/>
                <w:szCs w:val="20"/>
              </w:rPr>
              <w:t>3,438</w:t>
            </w:r>
          </w:p>
        </w:tc>
        <w:tc>
          <w:tcPr>
            <w:tcW w:w="1170" w:type="dxa"/>
            <w:tcBorders>
              <w:top w:val="nil"/>
              <w:left w:val="nil"/>
              <w:bottom w:val="nil"/>
              <w:right w:val="nil"/>
            </w:tcBorders>
            <w:shd w:val="clear" w:color="auto" w:fill="auto"/>
            <w:noWrap/>
            <w:vAlign w:val="center"/>
          </w:tcPr>
          <w:p w14:paraId="2E3F13B1" w14:textId="77777777" w:rsidR="00065896" w:rsidRPr="00065896" w:rsidRDefault="00065896" w:rsidP="002F7A93">
            <w:pPr>
              <w:spacing w:after="0"/>
              <w:jc w:val="center"/>
              <w:rPr>
                <w:rFonts w:cs="Times New Roman"/>
                <w:sz w:val="20"/>
                <w:szCs w:val="20"/>
              </w:rPr>
            </w:pPr>
            <w:r w:rsidRPr="00B901D2">
              <w:rPr>
                <w:color w:val="000000"/>
                <w:sz w:val="20"/>
                <w:szCs w:val="20"/>
              </w:rPr>
              <w:t>(62.1)</w:t>
            </w:r>
          </w:p>
        </w:tc>
        <w:tc>
          <w:tcPr>
            <w:tcW w:w="810" w:type="dxa"/>
            <w:tcBorders>
              <w:top w:val="nil"/>
              <w:left w:val="nil"/>
              <w:bottom w:val="nil"/>
              <w:right w:val="nil"/>
            </w:tcBorders>
            <w:shd w:val="clear" w:color="auto" w:fill="auto"/>
            <w:noWrap/>
            <w:vAlign w:val="center"/>
          </w:tcPr>
          <w:p w14:paraId="44E32D70" w14:textId="77777777" w:rsidR="00065896" w:rsidRPr="00065896" w:rsidRDefault="00065896" w:rsidP="002F7A93">
            <w:pPr>
              <w:spacing w:after="0"/>
              <w:jc w:val="center"/>
              <w:rPr>
                <w:rFonts w:cs="Times New Roman"/>
                <w:sz w:val="20"/>
                <w:szCs w:val="20"/>
              </w:rPr>
            </w:pPr>
            <w:r w:rsidRPr="00B901D2">
              <w:rPr>
                <w:color w:val="000000"/>
                <w:sz w:val="20"/>
                <w:szCs w:val="20"/>
              </w:rPr>
              <w:t>10,365</w:t>
            </w:r>
          </w:p>
        </w:tc>
        <w:tc>
          <w:tcPr>
            <w:tcW w:w="1170" w:type="dxa"/>
            <w:gridSpan w:val="2"/>
            <w:tcBorders>
              <w:top w:val="nil"/>
              <w:left w:val="nil"/>
              <w:bottom w:val="nil"/>
              <w:right w:val="nil"/>
            </w:tcBorders>
            <w:shd w:val="clear" w:color="auto" w:fill="auto"/>
            <w:noWrap/>
            <w:vAlign w:val="center"/>
          </w:tcPr>
          <w:p w14:paraId="5A530E1C" w14:textId="77777777" w:rsidR="00065896" w:rsidRPr="00065896" w:rsidRDefault="00065896" w:rsidP="002F7A93">
            <w:pPr>
              <w:spacing w:after="0"/>
              <w:jc w:val="center"/>
              <w:rPr>
                <w:rFonts w:cs="Times New Roman"/>
                <w:sz w:val="20"/>
                <w:szCs w:val="20"/>
              </w:rPr>
            </w:pPr>
            <w:r w:rsidRPr="00B901D2">
              <w:rPr>
                <w:color w:val="000000"/>
                <w:sz w:val="20"/>
                <w:szCs w:val="20"/>
              </w:rPr>
              <w:t>(59.3)</w:t>
            </w:r>
          </w:p>
        </w:tc>
        <w:tc>
          <w:tcPr>
            <w:tcW w:w="1620" w:type="dxa"/>
            <w:tcBorders>
              <w:top w:val="nil"/>
              <w:left w:val="nil"/>
              <w:bottom w:val="nil"/>
              <w:right w:val="nil"/>
            </w:tcBorders>
            <w:shd w:val="clear" w:color="auto" w:fill="auto"/>
            <w:noWrap/>
            <w:vAlign w:val="center"/>
          </w:tcPr>
          <w:p w14:paraId="3F511BA4" w14:textId="77777777" w:rsidR="00065896" w:rsidRPr="00065896" w:rsidRDefault="00065896" w:rsidP="002F7A93">
            <w:pPr>
              <w:spacing w:after="0"/>
              <w:jc w:val="center"/>
              <w:rPr>
                <w:rFonts w:cs="Times New Roman"/>
                <w:sz w:val="20"/>
                <w:szCs w:val="20"/>
              </w:rPr>
            </w:pPr>
            <w:r w:rsidRPr="00B901D2">
              <w:rPr>
                <w:color w:val="000000"/>
                <w:sz w:val="20"/>
                <w:szCs w:val="20"/>
              </w:rPr>
              <w:t>5.6%</w:t>
            </w:r>
          </w:p>
        </w:tc>
        <w:tc>
          <w:tcPr>
            <w:tcW w:w="259" w:type="dxa"/>
            <w:tcBorders>
              <w:top w:val="nil"/>
              <w:left w:val="nil"/>
              <w:bottom w:val="nil"/>
              <w:right w:val="nil"/>
            </w:tcBorders>
            <w:shd w:val="clear" w:color="auto" w:fill="auto"/>
            <w:noWrap/>
            <w:vAlign w:val="center"/>
          </w:tcPr>
          <w:p w14:paraId="259E49C2" w14:textId="77777777" w:rsidR="00065896" w:rsidRPr="006274DB"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tcPr>
          <w:p w14:paraId="44804F86" w14:textId="77777777" w:rsidR="00065896" w:rsidRPr="00065896" w:rsidRDefault="00065896" w:rsidP="002F7A93">
            <w:pPr>
              <w:spacing w:after="0"/>
              <w:jc w:val="center"/>
              <w:rPr>
                <w:rFonts w:cs="Times New Roman"/>
                <w:sz w:val="20"/>
                <w:szCs w:val="20"/>
              </w:rPr>
            </w:pPr>
            <w:r w:rsidRPr="00B901D2">
              <w:rPr>
                <w:color w:val="000000"/>
                <w:sz w:val="20"/>
                <w:szCs w:val="20"/>
              </w:rPr>
              <w:t>7,398</w:t>
            </w:r>
          </w:p>
        </w:tc>
        <w:tc>
          <w:tcPr>
            <w:tcW w:w="1170" w:type="dxa"/>
            <w:tcBorders>
              <w:top w:val="nil"/>
              <w:left w:val="nil"/>
              <w:bottom w:val="nil"/>
              <w:right w:val="nil"/>
            </w:tcBorders>
            <w:shd w:val="clear" w:color="auto" w:fill="auto"/>
            <w:noWrap/>
            <w:vAlign w:val="center"/>
          </w:tcPr>
          <w:p w14:paraId="09779C6D" w14:textId="77777777" w:rsidR="00065896" w:rsidRPr="00065896" w:rsidRDefault="00065896" w:rsidP="002F7A93">
            <w:pPr>
              <w:spacing w:after="0"/>
              <w:jc w:val="center"/>
              <w:rPr>
                <w:rFonts w:cs="Times New Roman"/>
                <w:sz w:val="20"/>
                <w:szCs w:val="20"/>
              </w:rPr>
            </w:pPr>
            <w:r w:rsidRPr="00B901D2">
              <w:rPr>
                <w:color w:val="000000"/>
                <w:sz w:val="20"/>
                <w:szCs w:val="20"/>
              </w:rPr>
              <w:t>(64.7)</w:t>
            </w:r>
          </w:p>
        </w:tc>
        <w:tc>
          <w:tcPr>
            <w:tcW w:w="810" w:type="dxa"/>
            <w:tcBorders>
              <w:top w:val="nil"/>
              <w:left w:val="nil"/>
              <w:bottom w:val="nil"/>
              <w:right w:val="nil"/>
            </w:tcBorders>
            <w:shd w:val="clear" w:color="auto" w:fill="auto"/>
            <w:noWrap/>
            <w:vAlign w:val="center"/>
          </w:tcPr>
          <w:p w14:paraId="4CB8C5C8" w14:textId="77777777" w:rsidR="00065896" w:rsidRPr="00065896" w:rsidRDefault="00065896" w:rsidP="002F7A93">
            <w:pPr>
              <w:spacing w:after="0"/>
              <w:jc w:val="center"/>
              <w:rPr>
                <w:rFonts w:cs="Times New Roman"/>
                <w:sz w:val="20"/>
                <w:szCs w:val="20"/>
              </w:rPr>
            </w:pPr>
            <w:r w:rsidRPr="00B901D2">
              <w:rPr>
                <w:color w:val="000000"/>
                <w:sz w:val="20"/>
                <w:szCs w:val="20"/>
              </w:rPr>
              <w:t>6,795</w:t>
            </w:r>
          </w:p>
        </w:tc>
        <w:tc>
          <w:tcPr>
            <w:tcW w:w="1170" w:type="dxa"/>
            <w:tcBorders>
              <w:top w:val="nil"/>
              <w:left w:val="nil"/>
              <w:bottom w:val="nil"/>
              <w:right w:val="nil"/>
            </w:tcBorders>
            <w:shd w:val="clear" w:color="auto" w:fill="auto"/>
            <w:noWrap/>
            <w:vAlign w:val="center"/>
          </w:tcPr>
          <w:p w14:paraId="67886EBC" w14:textId="77777777" w:rsidR="00065896" w:rsidRPr="00065896" w:rsidRDefault="00065896" w:rsidP="002F7A93">
            <w:pPr>
              <w:spacing w:after="0"/>
              <w:jc w:val="center"/>
              <w:rPr>
                <w:rFonts w:cs="Times New Roman"/>
                <w:sz w:val="20"/>
                <w:szCs w:val="20"/>
              </w:rPr>
            </w:pPr>
            <w:r w:rsidRPr="00B901D2">
              <w:rPr>
                <w:color w:val="000000"/>
                <w:sz w:val="20"/>
                <w:szCs w:val="20"/>
              </w:rPr>
              <w:t>(58.7)</w:t>
            </w:r>
          </w:p>
        </w:tc>
        <w:tc>
          <w:tcPr>
            <w:tcW w:w="1643" w:type="dxa"/>
            <w:tcBorders>
              <w:top w:val="nil"/>
              <w:left w:val="nil"/>
              <w:bottom w:val="nil"/>
              <w:right w:val="nil"/>
            </w:tcBorders>
            <w:shd w:val="clear" w:color="auto" w:fill="auto"/>
            <w:noWrap/>
            <w:vAlign w:val="center"/>
          </w:tcPr>
          <w:p w14:paraId="780CFD68" w14:textId="77777777" w:rsidR="00065896" w:rsidRPr="00065896" w:rsidRDefault="00065896" w:rsidP="002F7A93">
            <w:pPr>
              <w:spacing w:after="0"/>
              <w:jc w:val="center"/>
              <w:rPr>
                <w:rFonts w:cs="Times New Roman"/>
                <w:sz w:val="20"/>
                <w:szCs w:val="20"/>
              </w:rPr>
            </w:pPr>
            <w:r w:rsidRPr="00B901D2">
              <w:rPr>
                <w:color w:val="000000"/>
                <w:sz w:val="20"/>
                <w:szCs w:val="20"/>
              </w:rPr>
              <w:t>12.4%</w:t>
            </w:r>
          </w:p>
        </w:tc>
      </w:tr>
      <w:tr w:rsidR="00065896" w:rsidRPr="008C3633" w14:paraId="356C1C80" w14:textId="77777777" w:rsidTr="006D73DE">
        <w:trPr>
          <w:trHeight w:val="300"/>
        </w:trPr>
        <w:tc>
          <w:tcPr>
            <w:tcW w:w="3150" w:type="dxa"/>
            <w:tcBorders>
              <w:top w:val="nil"/>
              <w:left w:val="nil"/>
              <w:bottom w:val="nil"/>
              <w:right w:val="nil"/>
            </w:tcBorders>
            <w:shd w:val="clear" w:color="auto" w:fill="auto"/>
            <w:noWrap/>
            <w:vAlign w:val="center"/>
          </w:tcPr>
          <w:p w14:paraId="4DF66392" w14:textId="77777777" w:rsidR="00065896" w:rsidRPr="00B901D2" w:rsidRDefault="00065896" w:rsidP="00B901D2">
            <w:pPr>
              <w:spacing w:after="0"/>
              <w:ind w:left="162"/>
              <w:rPr>
                <w:rFonts w:cs="Times New Roman"/>
                <w:bCs/>
                <w:sz w:val="20"/>
                <w:szCs w:val="20"/>
              </w:rPr>
            </w:pPr>
            <w:r w:rsidRPr="00B901D2">
              <w:rPr>
                <w:rFonts w:cs="Times New Roman"/>
                <w:bCs/>
                <w:sz w:val="20"/>
                <w:szCs w:val="20"/>
              </w:rPr>
              <w:t>Value, mL/min/1.73 m2, mean ± SD [median]</w:t>
            </w:r>
          </w:p>
        </w:tc>
        <w:tc>
          <w:tcPr>
            <w:tcW w:w="810" w:type="dxa"/>
            <w:tcBorders>
              <w:top w:val="nil"/>
              <w:left w:val="nil"/>
              <w:bottom w:val="nil"/>
              <w:right w:val="nil"/>
            </w:tcBorders>
            <w:shd w:val="clear" w:color="auto" w:fill="auto"/>
            <w:noWrap/>
            <w:vAlign w:val="center"/>
          </w:tcPr>
          <w:p w14:paraId="0056B39B" w14:textId="77777777" w:rsidR="00065896" w:rsidRPr="00065896" w:rsidRDefault="00065896" w:rsidP="002F7A93">
            <w:pPr>
              <w:spacing w:after="0"/>
              <w:jc w:val="center"/>
              <w:rPr>
                <w:rFonts w:cs="Times New Roman"/>
                <w:sz w:val="20"/>
                <w:szCs w:val="20"/>
              </w:rPr>
            </w:pPr>
            <w:r w:rsidRPr="00B901D2">
              <w:rPr>
                <w:color w:val="000000"/>
                <w:sz w:val="20"/>
                <w:szCs w:val="20"/>
              </w:rPr>
              <w:t>89.3 ±</w:t>
            </w:r>
          </w:p>
        </w:tc>
        <w:tc>
          <w:tcPr>
            <w:tcW w:w="1170" w:type="dxa"/>
            <w:tcBorders>
              <w:top w:val="nil"/>
              <w:left w:val="nil"/>
              <w:bottom w:val="nil"/>
              <w:right w:val="nil"/>
            </w:tcBorders>
            <w:shd w:val="clear" w:color="auto" w:fill="auto"/>
            <w:noWrap/>
            <w:vAlign w:val="center"/>
          </w:tcPr>
          <w:p w14:paraId="1934F370" w14:textId="77777777" w:rsidR="00065896" w:rsidRPr="00065896" w:rsidRDefault="00065896" w:rsidP="002F7A93">
            <w:pPr>
              <w:spacing w:after="0"/>
              <w:jc w:val="center"/>
              <w:rPr>
                <w:rFonts w:cs="Times New Roman"/>
                <w:sz w:val="20"/>
                <w:szCs w:val="20"/>
              </w:rPr>
            </w:pPr>
            <w:r w:rsidRPr="00B901D2">
              <w:rPr>
                <w:color w:val="000000"/>
                <w:sz w:val="20"/>
                <w:szCs w:val="20"/>
              </w:rPr>
              <w:t>22.1 [89.0]</w:t>
            </w:r>
          </w:p>
        </w:tc>
        <w:tc>
          <w:tcPr>
            <w:tcW w:w="810" w:type="dxa"/>
            <w:tcBorders>
              <w:top w:val="nil"/>
              <w:left w:val="nil"/>
              <w:bottom w:val="nil"/>
              <w:right w:val="nil"/>
            </w:tcBorders>
            <w:shd w:val="clear" w:color="auto" w:fill="auto"/>
            <w:noWrap/>
            <w:vAlign w:val="center"/>
          </w:tcPr>
          <w:p w14:paraId="1F6BD706" w14:textId="77777777" w:rsidR="00065896" w:rsidRPr="00065896" w:rsidRDefault="00065896" w:rsidP="002F7A93">
            <w:pPr>
              <w:spacing w:after="0"/>
              <w:jc w:val="center"/>
              <w:rPr>
                <w:rFonts w:cs="Times New Roman"/>
                <w:sz w:val="20"/>
                <w:szCs w:val="20"/>
              </w:rPr>
            </w:pPr>
            <w:r w:rsidRPr="00B901D2">
              <w:rPr>
                <w:color w:val="000000"/>
                <w:sz w:val="20"/>
                <w:szCs w:val="20"/>
              </w:rPr>
              <w:t>86.7 ±</w:t>
            </w:r>
          </w:p>
        </w:tc>
        <w:tc>
          <w:tcPr>
            <w:tcW w:w="1170" w:type="dxa"/>
            <w:gridSpan w:val="2"/>
            <w:tcBorders>
              <w:top w:val="nil"/>
              <w:left w:val="nil"/>
              <w:bottom w:val="nil"/>
              <w:right w:val="nil"/>
            </w:tcBorders>
            <w:shd w:val="clear" w:color="auto" w:fill="auto"/>
            <w:noWrap/>
            <w:vAlign w:val="center"/>
          </w:tcPr>
          <w:p w14:paraId="0724C008" w14:textId="77777777" w:rsidR="00065896" w:rsidRPr="00065896" w:rsidRDefault="00065896" w:rsidP="002F7A93">
            <w:pPr>
              <w:spacing w:after="0"/>
              <w:jc w:val="center"/>
              <w:rPr>
                <w:rFonts w:cs="Times New Roman"/>
                <w:sz w:val="20"/>
                <w:szCs w:val="20"/>
              </w:rPr>
            </w:pPr>
            <w:r w:rsidRPr="00B901D2">
              <w:rPr>
                <w:color w:val="000000"/>
                <w:sz w:val="20"/>
                <w:szCs w:val="20"/>
              </w:rPr>
              <w:t>23.7 [86.0]</w:t>
            </w:r>
          </w:p>
        </w:tc>
        <w:tc>
          <w:tcPr>
            <w:tcW w:w="1620" w:type="dxa"/>
            <w:tcBorders>
              <w:top w:val="nil"/>
              <w:left w:val="nil"/>
              <w:bottom w:val="nil"/>
              <w:right w:val="nil"/>
            </w:tcBorders>
            <w:shd w:val="clear" w:color="auto" w:fill="auto"/>
            <w:noWrap/>
            <w:vAlign w:val="center"/>
          </w:tcPr>
          <w:p w14:paraId="27E79719" w14:textId="77777777" w:rsidR="00065896" w:rsidRPr="00065896" w:rsidRDefault="00065896" w:rsidP="002F7A93">
            <w:pPr>
              <w:spacing w:after="0"/>
              <w:jc w:val="center"/>
              <w:rPr>
                <w:rFonts w:cs="Times New Roman"/>
                <w:sz w:val="20"/>
                <w:szCs w:val="20"/>
              </w:rPr>
            </w:pPr>
            <w:r w:rsidRPr="00B901D2">
              <w:rPr>
                <w:color w:val="000000"/>
                <w:sz w:val="20"/>
                <w:szCs w:val="20"/>
              </w:rPr>
              <w:t>11.4%</w:t>
            </w:r>
          </w:p>
        </w:tc>
        <w:tc>
          <w:tcPr>
            <w:tcW w:w="259" w:type="dxa"/>
            <w:tcBorders>
              <w:top w:val="nil"/>
              <w:left w:val="nil"/>
              <w:bottom w:val="nil"/>
              <w:right w:val="nil"/>
            </w:tcBorders>
            <w:shd w:val="clear" w:color="auto" w:fill="auto"/>
            <w:noWrap/>
            <w:vAlign w:val="center"/>
          </w:tcPr>
          <w:p w14:paraId="7A9C69A7" w14:textId="77777777" w:rsidR="00065896" w:rsidRPr="006274DB"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tcPr>
          <w:p w14:paraId="5D8E281F" w14:textId="77777777" w:rsidR="00065896" w:rsidRPr="00065896" w:rsidRDefault="00065896" w:rsidP="002F7A93">
            <w:pPr>
              <w:spacing w:after="0"/>
              <w:jc w:val="center"/>
              <w:rPr>
                <w:rFonts w:cs="Times New Roman"/>
                <w:sz w:val="20"/>
                <w:szCs w:val="20"/>
              </w:rPr>
            </w:pPr>
            <w:r w:rsidRPr="00B901D2">
              <w:rPr>
                <w:color w:val="000000"/>
                <w:sz w:val="20"/>
                <w:szCs w:val="20"/>
              </w:rPr>
              <w:t>88.7 ±</w:t>
            </w:r>
          </w:p>
        </w:tc>
        <w:tc>
          <w:tcPr>
            <w:tcW w:w="1170" w:type="dxa"/>
            <w:tcBorders>
              <w:top w:val="nil"/>
              <w:left w:val="nil"/>
              <w:bottom w:val="nil"/>
              <w:right w:val="nil"/>
            </w:tcBorders>
            <w:shd w:val="clear" w:color="auto" w:fill="auto"/>
            <w:noWrap/>
            <w:vAlign w:val="center"/>
          </w:tcPr>
          <w:p w14:paraId="31A6223A" w14:textId="77777777" w:rsidR="00065896" w:rsidRPr="00065896" w:rsidRDefault="00065896" w:rsidP="002F7A93">
            <w:pPr>
              <w:spacing w:after="0"/>
              <w:jc w:val="center"/>
              <w:rPr>
                <w:rFonts w:cs="Times New Roman"/>
                <w:sz w:val="20"/>
                <w:szCs w:val="20"/>
              </w:rPr>
            </w:pPr>
            <w:r w:rsidRPr="00B901D2">
              <w:rPr>
                <w:color w:val="000000"/>
                <w:sz w:val="20"/>
                <w:szCs w:val="20"/>
              </w:rPr>
              <w:t>23.0 [87.5]</w:t>
            </w:r>
          </w:p>
        </w:tc>
        <w:tc>
          <w:tcPr>
            <w:tcW w:w="810" w:type="dxa"/>
            <w:tcBorders>
              <w:top w:val="nil"/>
              <w:left w:val="nil"/>
              <w:bottom w:val="nil"/>
              <w:right w:val="nil"/>
            </w:tcBorders>
            <w:shd w:val="clear" w:color="auto" w:fill="auto"/>
            <w:noWrap/>
            <w:vAlign w:val="center"/>
          </w:tcPr>
          <w:p w14:paraId="4D7BD34D" w14:textId="77777777" w:rsidR="00065896" w:rsidRPr="00065896" w:rsidRDefault="00065896" w:rsidP="002F7A93">
            <w:pPr>
              <w:spacing w:after="0"/>
              <w:jc w:val="center"/>
              <w:rPr>
                <w:rFonts w:cs="Times New Roman"/>
                <w:sz w:val="20"/>
                <w:szCs w:val="20"/>
              </w:rPr>
            </w:pPr>
            <w:r w:rsidRPr="00B901D2">
              <w:rPr>
                <w:color w:val="000000"/>
                <w:sz w:val="20"/>
                <w:szCs w:val="20"/>
              </w:rPr>
              <w:t>86.8 ±</w:t>
            </w:r>
          </w:p>
        </w:tc>
        <w:tc>
          <w:tcPr>
            <w:tcW w:w="1170" w:type="dxa"/>
            <w:tcBorders>
              <w:top w:val="nil"/>
              <w:left w:val="nil"/>
              <w:bottom w:val="nil"/>
              <w:right w:val="nil"/>
            </w:tcBorders>
            <w:shd w:val="clear" w:color="auto" w:fill="auto"/>
            <w:noWrap/>
            <w:vAlign w:val="center"/>
          </w:tcPr>
          <w:p w14:paraId="22660EB6" w14:textId="77777777" w:rsidR="00065896" w:rsidRPr="00065896" w:rsidRDefault="00065896" w:rsidP="002F7A93">
            <w:pPr>
              <w:spacing w:after="0"/>
              <w:jc w:val="center"/>
              <w:rPr>
                <w:rFonts w:cs="Times New Roman"/>
                <w:sz w:val="20"/>
                <w:szCs w:val="20"/>
              </w:rPr>
            </w:pPr>
            <w:r w:rsidRPr="00B901D2">
              <w:rPr>
                <w:color w:val="000000"/>
                <w:sz w:val="20"/>
                <w:szCs w:val="20"/>
              </w:rPr>
              <w:t>23.4 [86.3]</w:t>
            </w:r>
          </w:p>
        </w:tc>
        <w:tc>
          <w:tcPr>
            <w:tcW w:w="1643" w:type="dxa"/>
            <w:tcBorders>
              <w:top w:val="nil"/>
              <w:left w:val="nil"/>
              <w:bottom w:val="nil"/>
              <w:right w:val="nil"/>
            </w:tcBorders>
            <w:shd w:val="clear" w:color="auto" w:fill="auto"/>
            <w:noWrap/>
            <w:vAlign w:val="center"/>
          </w:tcPr>
          <w:p w14:paraId="404F1882" w14:textId="77777777" w:rsidR="00065896" w:rsidRPr="00065896" w:rsidRDefault="00065896" w:rsidP="002F7A93">
            <w:pPr>
              <w:spacing w:after="0"/>
              <w:jc w:val="center"/>
              <w:rPr>
                <w:rFonts w:cs="Times New Roman"/>
                <w:sz w:val="20"/>
                <w:szCs w:val="20"/>
              </w:rPr>
            </w:pPr>
            <w:r w:rsidRPr="00B901D2">
              <w:rPr>
                <w:color w:val="000000"/>
                <w:sz w:val="20"/>
                <w:szCs w:val="20"/>
              </w:rPr>
              <w:t>8.5%</w:t>
            </w:r>
          </w:p>
        </w:tc>
      </w:tr>
      <w:tr w:rsidR="00065896" w:rsidRPr="008C3633" w14:paraId="16437CDF" w14:textId="77777777" w:rsidTr="006D73DE">
        <w:trPr>
          <w:trHeight w:val="300"/>
        </w:trPr>
        <w:tc>
          <w:tcPr>
            <w:tcW w:w="3150" w:type="dxa"/>
            <w:tcBorders>
              <w:top w:val="nil"/>
              <w:left w:val="nil"/>
              <w:bottom w:val="nil"/>
              <w:right w:val="nil"/>
            </w:tcBorders>
            <w:shd w:val="clear" w:color="auto" w:fill="auto"/>
            <w:noWrap/>
            <w:vAlign w:val="center"/>
          </w:tcPr>
          <w:p w14:paraId="0F8E3C36" w14:textId="77777777" w:rsidR="00065896" w:rsidRPr="00B901D2" w:rsidRDefault="00065896" w:rsidP="00B901D2">
            <w:pPr>
              <w:spacing w:after="0"/>
              <w:ind w:left="162"/>
              <w:rPr>
                <w:rFonts w:cs="Times New Roman"/>
                <w:bCs/>
                <w:sz w:val="20"/>
                <w:szCs w:val="20"/>
              </w:rPr>
            </w:pPr>
            <w:r w:rsidRPr="00B901D2">
              <w:rPr>
                <w:rFonts w:cs="Times New Roman"/>
                <w:bCs/>
                <w:sz w:val="20"/>
                <w:szCs w:val="20"/>
              </w:rPr>
              <w:t>&gt; 60 ml/min/1.73m2, n (%)</w:t>
            </w:r>
          </w:p>
        </w:tc>
        <w:tc>
          <w:tcPr>
            <w:tcW w:w="810" w:type="dxa"/>
            <w:tcBorders>
              <w:top w:val="nil"/>
              <w:left w:val="nil"/>
              <w:bottom w:val="nil"/>
              <w:right w:val="nil"/>
            </w:tcBorders>
            <w:shd w:val="clear" w:color="auto" w:fill="auto"/>
            <w:noWrap/>
            <w:vAlign w:val="center"/>
          </w:tcPr>
          <w:p w14:paraId="5EA891B2" w14:textId="77777777" w:rsidR="00065896" w:rsidRPr="00065896" w:rsidRDefault="00065896" w:rsidP="002F7A93">
            <w:pPr>
              <w:spacing w:after="0"/>
              <w:jc w:val="center"/>
              <w:rPr>
                <w:rFonts w:cs="Times New Roman"/>
                <w:sz w:val="20"/>
                <w:szCs w:val="20"/>
              </w:rPr>
            </w:pPr>
            <w:r w:rsidRPr="00B901D2">
              <w:rPr>
                <w:color w:val="000000"/>
                <w:sz w:val="20"/>
                <w:szCs w:val="20"/>
              </w:rPr>
              <w:t>3,083</w:t>
            </w:r>
          </w:p>
        </w:tc>
        <w:tc>
          <w:tcPr>
            <w:tcW w:w="1170" w:type="dxa"/>
            <w:tcBorders>
              <w:top w:val="nil"/>
              <w:left w:val="nil"/>
              <w:bottom w:val="nil"/>
              <w:right w:val="nil"/>
            </w:tcBorders>
            <w:shd w:val="clear" w:color="auto" w:fill="auto"/>
            <w:noWrap/>
            <w:vAlign w:val="center"/>
          </w:tcPr>
          <w:p w14:paraId="03EA4EB5" w14:textId="77777777" w:rsidR="00065896" w:rsidRPr="00065896" w:rsidRDefault="00065896" w:rsidP="002F7A93">
            <w:pPr>
              <w:spacing w:after="0"/>
              <w:jc w:val="center"/>
              <w:rPr>
                <w:rFonts w:cs="Times New Roman"/>
                <w:sz w:val="20"/>
                <w:szCs w:val="20"/>
              </w:rPr>
            </w:pPr>
            <w:r w:rsidRPr="00B901D2">
              <w:rPr>
                <w:color w:val="000000"/>
                <w:sz w:val="20"/>
                <w:szCs w:val="20"/>
              </w:rPr>
              <w:t>(89.7)</w:t>
            </w:r>
          </w:p>
        </w:tc>
        <w:tc>
          <w:tcPr>
            <w:tcW w:w="810" w:type="dxa"/>
            <w:tcBorders>
              <w:top w:val="nil"/>
              <w:left w:val="nil"/>
              <w:bottom w:val="nil"/>
              <w:right w:val="nil"/>
            </w:tcBorders>
            <w:shd w:val="clear" w:color="auto" w:fill="auto"/>
            <w:noWrap/>
            <w:vAlign w:val="center"/>
          </w:tcPr>
          <w:p w14:paraId="4EDA1E97" w14:textId="77777777" w:rsidR="00065896" w:rsidRPr="00065896" w:rsidRDefault="00065896" w:rsidP="002F7A93">
            <w:pPr>
              <w:spacing w:after="0"/>
              <w:jc w:val="center"/>
              <w:rPr>
                <w:rFonts w:cs="Times New Roman"/>
                <w:sz w:val="20"/>
                <w:szCs w:val="20"/>
              </w:rPr>
            </w:pPr>
            <w:r w:rsidRPr="00B901D2">
              <w:rPr>
                <w:color w:val="000000"/>
                <w:sz w:val="20"/>
                <w:szCs w:val="20"/>
              </w:rPr>
              <w:t>8,903</w:t>
            </w:r>
          </w:p>
        </w:tc>
        <w:tc>
          <w:tcPr>
            <w:tcW w:w="1170" w:type="dxa"/>
            <w:gridSpan w:val="2"/>
            <w:tcBorders>
              <w:top w:val="nil"/>
              <w:left w:val="nil"/>
              <w:bottom w:val="nil"/>
              <w:right w:val="nil"/>
            </w:tcBorders>
            <w:shd w:val="clear" w:color="auto" w:fill="auto"/>
            <w:noWrap/>
            <w:vAlign w:val="center"/>
          </w:tcPr>
          <w:p w14:paraId="20D46079" w14:textId="77777777" w:rsidR="00065896" w:rsidRPr="00065896" w:rsidRDefault="00065896" w:rsidP="002F7A93">
            <w:pPr>
              <w:spacing w:after="0"/>
              <w:jc w:val="center"/>
              <w:rPr>
                <w:rFonts w:cs="Times New Roman"/>
                <w:sz w:val="20"/>
                <w:szCs w:val="20"/>
              </w:rPr>
            </w:pPr>
            <w:r w:rsidRPr="00B901D2">
              <w:rPr>
                <w:color w:val="000000"/>
                <w:sz w:val="20"/>
                <w:szCs w:val="20"/>
              </w:rPr>
              <w:t>(85.9)</w:t>
            </w:r>
          </w:p>
        </w:tc>
        <w:tc>
          <w:tcPr>
            <w:tcW w:w="1620" w:type="dxa"/>
            <w:tcBorders>
              <w:top w:val="nil"/>
              <w:left w:val="nil"/>
              <w:bottom w:val="nil"/>
              <w:right w:val="nil"/>
            </w:tcBorders>
            <w:shd w:val="clear" w:color="auto" w:fill="auto"/>
            <w:noWrap/>
            <w:vAlign w:val="center"/>
          </w:tcPr>
          <w:p w14:paraId="0E85BEBA" w14:textId="77777777" w:rsidR="00065896" w:rsidRPr="00065896" w:rsidRDefault="00065896" w:rsidP="002F7A93">
            <w:pPr>
              <w:spacing w:after="0"/>
              <w:jc w:val="center"/>
              <w:rPr>
                <w:rFonts w:cs="Times New Roman"/>
                <w:sz w:val="20"/>
                <w:szCs w:val="20"/>
              </w:rPr>
            </w:pPr>
            <w:r w:rsidRPr="00B901D2">
              <w:rPr>
                <w:color w:val="000000"/>
                <w:sz w:val="20"/>
                <w:szCs w:val="20"/>
              </w:rPr>
              <w:t>11.6%</w:t>
            </w:r>
          </w:p>
        </w:tc>
        <w:tc>
          <w:tcPr>
            <w:tcW w:w="259" w:type="dxa"/>
            <w:tcBorders>
              <w:top w:val="nil"/>
              <w:left w:val="nil"/>
              <w:bottom w:val="nil"/>
              <w:right w:val="nil"/>
            </w:tcBorders>
            <w:shd w:val="clear" w:color="auto" w:fill="auto"/>
            <w:noWrap/>
            <w:vAlign w:val="center"/>
          </w:tcPr>
          <w:p w14:paraId="3BF2A4F6" w14:textId="77777777" w:rsidR="00065896" w:rsidRPr="006274DB"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tcPr>
          <w:p w14:paraId="66AF3E77" w14:textId="77777777" w:rsidR="00065896" w:rsidRPr="00065896" w:rsidRDefault="00065896" w:rsidP="002F7A93">
            <w:pPr>
              <w:spacing w:after="0"/>
              <w:jc w:val="center"/>
              <w:rPr>
                <w:rFonts w:cs="Times New Roman"/>
                <w:sz w:val="20"/>
                <w:szCs w:val="20"/>
              </w:rPr>
            </w:pPr>
            <w:r w:rsidRPr="00B901D2">
              <w:rPr>
                <w:color w:val="000000"/>
                <w:sz w:val="20"/>
                <w:szCs w:val="20"/>
              </w:rPr>
              <w:t>6,557</w:t>
            </w:r>
          </w:p>
        </w:tc>
        <w:tc>
          <w:tcPr>
            <w:tcW w:w="1170" w:type="dxa"/>
            <w:tcBorders>
              <w:top w:val="nil"/>
              <w:left w:val="nil"/>
              <w:bottom w:val="nil"/>
              <w:right w:val="nil"/>
            </w:tcBorders>
            <w:shd w:val="clear" w:color="auto" w:fill="auto"/>
            <w:noWrap/>
            <w:vAlign w:val="center"/>
          </w:tcPr>
          <w:p w14:paraId="6BFC57E9" w14:textId="77777777" w:rsidR="00065896" w:rsidRPr="00065896" w:rsidRDefault="00065896" w:rsidP="002F7A93">
            <w:pPr>
              <w:spacing w:after="0"/>
              <w:jc w:val="center"/>
              <w:rPr>
                <w:rFonts w:cs="Times New Roman"/>
                <w:sz w:val="20"/>
                <w:szCs w:val="20"/>
              </w:rPr>
            </w:pPr>
            <w:r w:rsidRPr="00B901D2">
              <w:rPr>
                <w:color w:val="000000"/>
                <w:sz w:val="20"/>
                <w:szCs w:val="20"/>
              </w:rPr>
              <w:t>(88.6)</w:t>
            </w:r>
          </w:p>
        </w:tc>
        <w:tc>
          <w:tcPr>
            <w:tcW w:w="810" w:type="dxa"/>
            <w:tcBorders>
              <w:top w:val="nil"/>
              <w:left w:val="nil"/>
              <w:bottom w:val="nil"/>
              <w:right w:val="nil"/>
            </w:tcBorders>
            <w:shd w:val="clear" w:color="auto" w:fill="auto"/>
            <w:noWrap/>
            <w:vAlign w:val="center"/>
          </w:tcPr>
          <w:p w14:paraId="4AC56913" w14:textId="77777777" w:rsidR="00065896" w:rsidRPr="00065896" w:rsidRDefault="00065896" w:rsidP="002F7A93">
            <w:pPr>
              <w:spacing w:after="0"/>
              <w:jc w:val="center"/>
              <w:rPr>
                <w:rFonts w:cs="Times New Roman"/>
                <w:sz w:val="20"/>
                <w:szCs w:val="20"/>
              </w:rPr>
            </w:pPr>
            <w:r w:rsidRPr="00B901D2">
              <w:rPr>
                <w:color w:val="000000"/>
                <w:sz w:val="20"/>
                <w:szCs w:val="20"/>
              </w:rPr>
              <w:t>5,848</w:t>
            </w:r>
          </w:p>
        </w:tc>
        <w:tc>
          <w:tcPr>
            <w:tcW w:w="1170" w:type="dxa"/>
            <w:tcBorders>
              <w:top w:val="nil"/>
              <w:left w:val="nil"/>
              <w:bottom w:val="nil"/>
              <w:right w:val="nil"/>
            </w:tcBorders>
            <w:shd w:val="clear" w:color="auto" w:fill="auto"/>
            <w:noWrap/>
            <w:vAlign w:val="center"/>
          </w:tcPr>
          <w:p w14:paraId="125CD93E" w14:textId="77777777" w:rsidR="00065896" w:rsidRPr="00065896" w:rsidRDefault="00065896" w:rsidP="002F7A93">
            <w:pPr>
              <w:spacing w:after="0"/>
              <w:jc w:val="center"/>
              <w:rPr>
                <w:rFonts w:cs="Times New Roman"/>
                <w:sz w:val="20"/>
                <w:szCs w:val="20"/>
              </w:rPr>
            </w:pPr>
            <w:r w:rsidRPr="00B901D2">
              <w:rPr>
                <w:color w:val="000000"/>
                <w:sz w:val="20"/>
                <w:szCs w:val="20"/>
              </w:rPr>
              <w:t>(86.1)</w:t>
            </w:r>
          </w:p>
        </w:tc>
        <w:tc>
          <w:tcPr>
            <w:tcW w:w="1643" w:type="dxa"/>
            <w:tcBorders>
              <w:top w:val="nil"/>
              <w:left w:val="nil"/>
              <w:bottom w:val="nil"/>
              <w:right w:val="nil"/>
            </w:tcBorders>
            <w:shd w:val="clear" w:color="auto" w:fill="auto"/>
            <w:noWrap/>
            <w:vAlign w:val="center"/>
          </w:tcPr>
          <w:p w14:paraId="0F06E31D" w14:textId="77777777" w:rsidR="00065896" w:rsidRPr="00065896" w:rsidRDefault="00065896" w:rsidP="002F7A93">
            <w:pPr>
              <w:spacing w:after="0"/>
              <w:jc w:val="center"/>
              <w:rPr>
                <w:rFonts w:cs="Times New Roman"/>
                <w:sz w:val="20"/>
                <w:szCs w:val="20"/>
              </w:rPr>
            </w:pPr>
            <w:r w:rsidRPr="00B901D2">
              <w:rPr>
                <w:color w:val="000000"/>
                <w:sz w:val="20"/>
                <w:szCs w:val="20"/>
              </w:rPr>
              <w:t>7.8%</w:t>
            </w:r>
          </w:p>
        </w:tc>
      </w:tr>
      <w:tr w:rsidR="00065896" w:rsidRPr="008C3633" w14:paraId="0DDC499D" w14:textId="77777777" w:rsidTr="006D73DE">
        <w:trPr>
          <w:trHeight w:val="300"/>
        </w:trPr>
        <w:tc>
          <w:tcPr>
            <w:tcW w:w="3150" w:type="dxa"/>
            <w:tcBorders>
              <w:top w:val="nil"/>
              <w:left w:val="nil"/>
              <w:bottom w:val="nil"/>
              <w:right w:val="nil"/>
            </w:tcBorders>
            <w:shd w:val="clear" w:color="auto" w:fill="auto"/>
            <w:noWrap/>
            <w:vAlign w:val="center"/>
            <w:hideMark/>
          </w:tcPr>
          <w:p w14:paraId="361A265E" w14:textId="77777777" w:rsidR="00065896" w:rsidRPr="002F7A93" w:rsidRDefault="00065896" w:rsidP="002F7A93">
            <w:pPr>
              <w:spacing w:after="0"/>
              <w:rPr>
                <w:rFonts w:cs="Times New Roman"/>
                <w:b/>
                <w:bCs/>
                <w:sz w:val="20"/>
                <w:szCs w:val="20"/>
              </w:rPr>
            </w:pPr>
            <w:r w:rsidRPr="002F7A93">
              <w:rPr>
                <w:rFonts w:cs="Times New Roman"/>
                <w:b/>
                <w:bCs/>
                <w:sz w:val="20"/>
                <w:szCs w:val="20"/>
              </w:rPr>
              <w:t>LDL-C</w:t>
            </w:r>
          </w:p>
        </w:tc>
        <w:tc>
          <w:tcPr>
            <w:tcW w:w="810" w:type="dxa"/>
            <w:tcBorders>
              <w:top w:val="nil"/>
              <w:left w:val="nil"/>
              <w:bottom w:val="nil"/>
              <w:right w:val="nil"/>
            </w:tcBorders>
            <w:shd w:val="clear" w:color="auto" w:fill="auto"/>
            <w:noWrap/>
            <w:vAlign w:val="center"/>
            <w:hideMark/>
          </w:tcPr>
          <w:p w14:paraId="243EB632" w14:textId="77777777" w:rsidR="00065896" w:rsidRPr="002F7A93" w:rsidRDefault="00065896"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14E07209" w14:textId="77777777" w:rsidR="00065896" w:rsidRPr="002F7A93" w:rsidRDefault="00065896"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hideMark/>
          </w:tcPr>
          <w:p w14:paraId="01837CE5" w14:textId="77777777" w:rsidR="00065896" w:rsidRPr="002F7A93" w:rsidRDefault="00065896" w:rsidP="002F7A93">
            <w:pPr>
              <w:spacing w:after="0"/>
              <w:jc w:val="center"/>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2C5B0475" w14:textId="77777777" w:rsidR="00065896" w:rsidRPr="002F7A93" w:rsidRDefault="00065896" w:rsidP="002F7A93">
            <w:pPr>
              <w:spacing w:after="0"/>
              <w:jc w:val="center"/>
              <w:rPr>
                <w:rFonts w:cs="Times New Roman"/>
                <w:sz w:val="20"/>
                <w:szCs w:val="20"/>
              </w:rPr>
            </w:pPr>
          </w:p>
        </w:tc>
        <w:tc>
          <w:tcPr>
            <w:tcW w:w="1620" w:type="dxa"/>
            <w:tcBorders>
              <w:top w:val="nil"/>
              <w:left w:val="nil"/>
              <w:bottom w:val="nil"/>
              <w:right w:val="nil"/>
            </w:tcBorders>
            <w:shd w:val="clear" w:color="auto" w:fill="auto"/>
            <w:noWrap/>
            <w:vAlign w:val="center"/>
            <w:hideMark/>
          </w:tcPr>
          <w:p w14:paraId="3AC6B6E0" w14:textId="77777777" w:rsidR="00065896" w:rsidRPr="002F7A93" w:rsidRDefault="00065896"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74628175"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020D5201" w14:textId="77777777" w:rsidR="00065896" w:rsidRPr="002F7A93" w:rsidRDefault="00065896"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540FA470" w14:textId="77777777" w:rsidR="00065896" w:rsidRPr="002F7A93" w:rsidRDefault="00065896" w:rsidP="002F7A93">
            <w:pPr>
              <w:spacing w:after="0"/>
              <w:jc w:val="center"/>
              <w:rPr>
                <w:rFonts w:cs="Times New Roman"/>
                <w:sz w:val="20"/>
                <w:szCs w:val="20"/>
              </w:rPr>
            </w:pPr>
          </w:p>
        </w:tc>
        <w:tc>
          <w:tcPr>
            <w:tcW w:w="810" w:type="dxa"/>
            <w:tcBorders>
              <w:top w:val="nil"/>
              <w:left w:val="nil"/>
              <w:bottom w:val="nil"/>
              <w:right w:val="nil"/>
            </w:tcBorders>
            <w:shd w:val="clear" w:color="auto" w:fill="auto"/>
            <w:noWrap/>
            <w:vAlign w:val="center"/>
            <w:hideMark/>
          </w:tcPr>
          <w:p w14:paraId="77243FBE" w14:textId="77777777" w:rsidR="00065896" w:rsidRPr="002F7A93" w:rsidRDefault="00065896" w:rsidP="002F7A93">
            <w:pPr>
              <w:spacing w:after="0"/>
              <w:jc w:val="center"/>
              <w:rPr>
                <w:rFonts w:cs="Times New Roman"/>
                <w:sz w:val="20"/>
                <w:szCs w:val="20"/>
              </w:rPr>
            </w:pPr>
          </w:p>
        </w:tc>
        <w:tc>
          <w:tcPr>
            <w:tcW w:w="1170" w:type="dxa"/>
            <w:tcBorders>
              <w:top w:val="nil"/>
              <w:left w:val="nil"/>
              <w:bottom w:val="nil"/>
              <w:right w:val="nil"/>
            </w:tcBorders>
            <w:shd w:val="clear" w:color="auto" w:fill="auto"/>
            <w:noWrap/>
            <w:vAlign w:val="center"/>
            <w:hideMark/>
          </w:tcPr>
          <w:p w14:paraId="44AE51D0" w14:textId="77777777" w:rsidR="00065896" w:rsidRPr="002F7A93" w:rsidRDefault="00065896" w:rsidP="002F7A93">
            <w:pPr>
              <w:spacing w:after="0"/>
              <w:jc w:val="center"/>
              <w:rPr>
                <w:rFonts w:cs="Times New Roman"/>
                <w:sz w:val="20"/>
                <w:szCs w:val="20"/>
              </w:rPr>
            </w:pPr>
          </w:p>
        </w:tc>
        <w:tc>
          <w:tcPr>
            <w:tcW w:w="1643" w:type="dxa"/>
            <w:tcBorders>
              <w:top w:val="nil"/>
              <w:left w:val="nil"/>
              <w:bottom w:val="nil"/>
              <w:right w:val="nil"/>
            </w:tcBorders>
            <w:shd w:val="clear" w:color="auto" w:fill="auto"/>
            <w:noWrap/>
            <w:vAlign w:val="center"/>
            <w:hideMark/>
          </w:tcPr>
          <w:p w14:paraId="6E8560B7" w14:textId="77777777" w:rsidR="00065896" w:rsidRPr="002F7A93" w:rsidRDefault="00065896" w:rsidP="002F7A93">
            <w:pPr>
              <w:spacing w:after="0"/>
              <w:jc w:val="center"/>
              <w:rPr>
                <w:rFonts w:cs="Times New Roman"/>
                <w:sz w:val="20"/>
                <w:szCs w:val="20"/>
              </w:rPr>
            </w:pPr>
          </w:p>
        </w:tc>
      </w:tr>
      <w:tr w:rsidR="00065896" w:rsidRPr="008C3633" w14:paraId="28050117" w14:textId="77777777" w:rsidTr="006D73DE">
        <w:trPr>
          <w:trHeight w:val="300"/>
        </w:trPr>
        <w:tc>
          <w:tcPr>
            <w:tcW w:w="3150" w:type="dxa"/>
            <w:tcBorders>
              <w:top w:val="nil"/>
              <w:left w:val="nil"/>
              <w:bottom w:val="nil"/>
              <w:right w:val="nil"/>
            </w:tcBorders>
            <w:shd w:val="clear" w:color="auto" w:fill="auto"/>
            <w:noWrap/>
            <w:vAlign w:val="center"/>
            <w:hideMark/>
          </w:tcPr>
          <w:p w14:paraId="5700CCB2" w14:textId="77777777" w:rsidR="00065896" w:rsidRPr="002F7A93" w:rsidRDefault="00065896" w:rsidP="002F7A93">
            <w:pPr>
              <w:spacing w:after="0"/>
              <w:ind w:left="162"/>
              <w:rPr>
                <w:rFonts w:cs="Times New Roman"/>
                <w:sz w:val="20"/>
                <w:szCs w:val="20"/>
              </w:rPr>
            </w:pPr>
            <w:r w:rsidRPr="002F7A93">
              <w:rPr>
                <w:rFonts w:cs="Times New Roman"/>
                <w:sz w:val="20"/>
                <w:szCs w:val="20"/>
              </w:rPr>
              <w:t>Number of patients with ≥1 measurement, n (%)</w:t>
            </w:r>
          </w:p>
        </w:tc>
        <w:tc>
          <w:tcPr>
            <w:tcW w:w="810" w:type="dxa"/>
            <w:tcBorders>
              <w:top w:val="nil"/>
              <w:left w:val="nil"/>
              <w:bottom w:val="nil"/>
              <w:right w:val="nil"/>
            </w:tcBorders>
            <w:shd w:val="clear" w:color="auto" w:fill="auto"/>
            <w:noWrap/>
            <w:vAlign w:val="center"/>
            <w:hideMark/>
          </w:tcPr>
          <w:p w14:paraId="54B9BF80" w14:textId="77777777" w:rsidR="00065896" w:rsidRPr="002F7A93" w:rsidRDefault="00065896" w:rsidP="002F7A93">
            <w:pPr>
              <w:spacing w:after="0"/>
              <w:jc w:val="right"/>
              <w:rPr>
                <w:rFonts w:cs="Times New Roman"/>
                <w:sz w:val="20"/>
                <w:szCs w:val="20"/>
              </w:rPr>
            </w:pPr>
            <w:r w:rsidRPr="002F7A93">
              <w:rPr>
                <w:rFonts w:cs="Times New Roman"/>
                <w:sz w:val="20"/>
                <w:szCs w:val="20"/>
              </w:rPr>
              <w:t>4,260</w:t>
            </w:r>
          </w:p>
        </w:tc>
        <w:tc>
          <w:tcPr>
            <w:tcW w:w="1170" w:type="dxa"/>
            <w:tcBorders>
              <w:top w:val="nil"/>
              <w:left w:val="nil"/>
              <w:bottom w:val="nil"/>
              <w:right w:val="nil"/>
            </w:tcBorders>
            <w:shd w:val="clear" w:color="auto" w:fill="auto"/>
            <w:noWrap/>
            <w:vAlign w:val="center"/>
            <w:hideMark/>
          </w:tcPr>
          <w:p w14:paraId="74F46E7C" w14:textId="77777777" w:rsidR="00065896" w:rsidRPr="002F7A93" w:rsidRDefault="00065896" w:rsidP="002F7A93">
            <w:pPr>
              <w:spacing w:after="0"/>
              <w:rPr>
                <w:rFonts w:cs="Times New Roman"/>
                <w:sz w:val="20"/>
                <w:szCs w:val="20"/>
              </w:rPr>
            </w:pPr>
            <w:r w:rsidRPr="002F7A93">
              <w:rPr>
                <w:rFonts w:cs="Times New Roman"/>
                <w:sz w:val="20"/>
                <w:szCs w:val="20"/>
              </w:rPr>
              <w:t>(76.9)</w:t>
            </w:r>
          </w:p>
        </w:tc>
        <w:tc>
          <w:tcPr>
            <w:tcW w:w="810" w:type="dxa"/>
            <w:tcBorders>
              <w:top w:val="nil"/>
              <w:left w:val="nil"/>
              <w:bottom w:val="nil"/>
              <w:right w:val="nil"/>
            </w:tcBorders>
            <w:shd w:val="clear" w:color="auto" w:fill="auto"/>
            <w:noWrap/>
            <w:vAlign w:val="center"/>
            <w:hideMark/>
          </w:tcPr>
          <w:p w14:paraId="603F74D8" w14:textId="77777777" w:rsidR="00065896" w:rsidRPr="002F7A93" w:rsidRDefault="00065896" w:rsidP="002F7A93">
            <w:pPr>
              <w:spacing w:after="0"/>
              <w:jc w:val="right"/>
              <w:rPr>
                <w:rFonts w:cs="Times New Roman"/>
                <w:sz w:val="20"/>
                <w:szCs w:val="20"/>
              </w:rPr>
            </w:pPr>
            <w:r w:rsidRPr="002F7A93">
              <w:rPr>
                <w:rFonts w:cs="Times New Roman"/>
                <w:sz w:val="20"/>
                <w:szCs w:val="20"/>
              </w:rPr>
              <w:t>13,089</w:t>
            </w:r>
          </w:p>
        </w:tc>
        <w:tc>
          <w:tcPr>
            <w:tcW w:w="1170" w:type="dxa"/>
            <w:gridSpan w:val="2"/>
            <w:tcBorders>
              <w:top w:val="nil"/>
              <w:left w:val="nil"/>
              <w:bottom w:val="nil"/>
              <w:right w:val="nil"/>
            </w:tcBorders>
            <w:shd w:val="clear" w:color="auto" w:fill="auto"/>
            <w:noWrap/>
            <w:vAlign w:val="center"/>
            <w:hideMark/>
          </w:tcPr>
          <w:p w14:paraId="7D726E96" w14:textId="77777777" w:rsidR="00065896" w:rsidRPr="002F7A93" w:rsidRDefault="00065896" w:rsidP="002F7A93">
            <w:pPr>
              <w:spacing w:after="0"/>
              <w:rPr>
                <w:rFonts w:cs="Times New Roman"/>
                <w:sz w:val="20"/>
                <w:szCs w:val="20"/>
              </w:rPr>
            </w:pPr>
            <w:r w:rsidRPr="002F7A93">
              <w:rPr>
                <w:rFonts w:cs="Times New Roman"/>
                <w:sz w:val="20"/>
                <w:szCs w:val="20"/>
              </w:rPr>
              <w:t>(74.9)</w:t>
            </w:r>
          </w:p>
        </w:tc>
        <w:tc>
          <w:tcPr>
            <w:tcW w:w="1620" w:type="dxa"/>
            <w:tcBorders>
              <w:top w:val="nil"/>
              <w:left w:val="nil"/>
              <w:bottom w:val="nil"/>
              <w:right w:val="nil"/>
            </w:tcBorders>
            <w:shd w:val="clear" w:color="auto" w:fill="auto"/>
            <w:noWrap/>
            <w:vAlign w:val="center"/>
            <w:hideMark/>
          </w:tcPr>
          <w:p w14:paraId="2A0974D1" w14:textId="77777777" w:rsidR="00065896" w:rsidRPr="002F7A93" w:rsidRDefault="00065896" w:rsidP="002F7A93">
            <w:pPr>
              <w:spacing w:after="0"/>
              <w:jc w:val="center"/>
              <w:rPr>
                <w:rFonts w:cs="Times New Roman"/>
                <w:sz w:val="20"/>
                <w:szCs w:val="20"/>
              </w:rPr>
            </w:pPr>
            <w:r w:rsidRPr="002F7A93">
              <w:rPr>
                <w:rFonts w:cs="Times New Roman"/>
                <w:sz w:val="20"/>
                <w:szCs w:val="20"/>
              </w:rPr>
              <w:t>4.7%</w:t>
            </w:r>
          </w:p>
        </w:tc>
        <w:tc>
          <w:tcPr>
            <w:tcW w:w="259" w:type="dxa"/>
            <w:tcBorders>
              <w:top w:val="nil"/>
              <w:left w:val="nil"/>
              <w:bottom w:val="nil"/>
              <w:right w:val="nil"/>
            </w:tcBorders>
            <w:shd w:val="clear" w:color="auto" w:fill="auto"/>
            <w:noWrap/>
            <w:vAlign w:val="center"/>
            <w:hideMark/>
          </w:tcPr>
          <w:p w14:paraId="47D3475F"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0F65F25D" w14:textId="77777777" w:rsidR="00065896" w:rsidRPr="002F7A93" w:rsidRDefault="00065896" w:rsidP="002F7A93">
            <w:pPr>
              <w:spacing w:after="0"/>
              <w:jc w:val="right"/>
              <w:rPr>
                <w:rFonts w:cs="Times New Roman"/>
                <w:sz w:val="20"/>
                <w:szCs w:val="20"/>
              </w:rPr>
            </w:pPr>
            <w:r w:rsidRPr="002F7A93">
              <w:rPr>
                <w:rFonts w:cs="Times New Roman"/>
                <w:sz w:val="20"/>
                <w:szCs w:val="20"/>
              </w:rPr>
              <w:t>8,831</w:t>
            </w:r>
          </w:p>
        </w:tc>
        <w:tc>
          <w:tcPr>
            <w:tcW w:w="1170" w:type="dxa"/>
            <w:tcBorders>
              <w:top w:val="nil"/>
              <w:left w:val="nil"/>
              <w:bottom w:val="nil"/>
              <w:right w:val="nil"/>
            </w:tcBorders>
            <w:shd w:val="clear" w:color="auto" w:fill="auto"/>
            <w:noWrap/>
            <w:vAlign w:val="center"/>
            <w:hideMark/>
          </w:tcPr>
          <w:p w14:paraId="550F8E02" w14:textId="77777777" w:rsidR="00065896" w:rsidRPr="002F7A93" w:rsidRDefault="00065896" w:rsidP="002F7A93">
            <w:pPr>
              <w:spacing w:after="0"/>
              <w:rPr>
                <w:rFonts w:cs="Times New Roman"/>
                <w:sz w:val="20"/>
                <w:szCs w:val="20"/>
              </w:rPr>
            </w:pPr>
            <w:r w:rsidRPr="002F7A93">
              <w:rPr>
                <w:rFonts w:cs="Times New Roman"/>
                <w:sz w:val="20"/>
                <w:szCs w:val="20"/>
              </w:rPr>
              <w:t>(77.2)</w:t>
            </w:r>
          </w:p>
        </w:tc>
        <w:tc>
          <w:tcPr>
            <w:tcW w:w="810" w:type="dxa"/>
            <w:tcBorders>
              <w:top w:val="nil"/>
              <w:left w:val="nil"/>
              <w:bottom w:val="nil"/>
              <w:right w:val="nil"/>
            </w:tcBorders>
            <w:shd w:val="clear" w:color="auto" w:fill="auto"/>
            <w:noWrap/>
            <w:vAlign w:val="center"/>
            <w:hideMark/>
          </w:tcPr>
          <w:p w14:paraId="50C7D3B8" w14:textId="77777777" w:rsidR="00065896" w:rsidRPr="002F7A93" w:rsidRDefault="00065896" w:rsidP="002F7A93">
            <w:pPr>
              <w:spacing w:after="0"/>
              <w:jc w:val="right"/>
              <w:rPr>
                <w:rFonts w:cs="Times New Roman"/>
                <w:sz w:val="20"/>
                <w:szCs w:val="20"/>
              </w:rPr>
            </w:pPr>
            <w:r w:rsidRPr="002F7A93">
              <w:rPr>
                <w:rFonts w:cs="Times New Roman"/>
                <w:sz w:val="20"/>
                <w:szCs w:val="20"/>
              </w:rPr>
              <w:t>8,666</w:t>
            </w:r>
          </w:p>
        </w:tc>
        <w:tc>
          <w:tcPr>
            <w:tcW w:w="1170" w:type="dxa"/>
            <w:tcBorders>
              <w:top w:val="nil"/>
              <w:left w:val="nil"/>
              <w:bottom w:val="nil"/>
              <w:right w:val="nil"/>
            </w:tcBorders>
            <w:shd w:val="clear" w:color="auto" w:fill="auto"/>
            <w:noWrap/>
            <w:vAlign w:val="center"/>
            <w:hideMark/>
          </w:tcPr>
          <w:p w14:paraId="1D121063" w14:textId="77777777" w:rsidR="00065896" w:rsidRPr="002F7A93" w:rsidRDefault="00065896" w:rsidP="002F7A93">
            <w:pPr>
              <w:spacing w:after="0"/>
              <w:rPr>
                <w:rFonts w:cs="Times New Roman"/>
                <w:sz w:val="20"/>
                <w:szCs w:val="20"/>
              </w:rPr>
            </w:pPr>
            <w:r w:rsidRPr="002F7A93">
              <w:rPr>
                <w:rFonts w:cs="Times New Roman"/>
                <w:sz w:val="20"/>
                <w:szCs w:val="20"/>
              </w:rPr>
              <w:t>(74.8)</w:t>
            </w:r>
          </w:p>
        </w:tc>
        <w:tc>
          <w:tcPr>
            <w:tcW w:w="1643" w:type="dxa"/>
            <w:tcBorders>
              <w:top w:val="nil"/>
              <w:left w:val="nil"/>
              <w:bottom w:val="nil"/>
              <w:right w:val="nil"/>
            </w:tcBorders>
            <w:shd w:val="clear" w:color="auto" w:fill="auto"/>
            <w:noWrap/>
            <w:vAlign w:val="center"/>
            <w:hideMark/>
          </w:tcPr>
          <w:p w14:paraId="590B77EF" w14:textId="77777777" w:rsidR="00065896" w:rsidRPr="002F7A93" w:rsidRDefault="00065896" w:rsidP="002F7A93">
            <w:pPr>
              <w:spacing w:after="0"/>
              <w:jc w:val="center"/>
              <w:rPr>
                <w:rFonts w:cs="Times New Roman"/>
                <w:sz w:val="20"/>
                <w:szCs w:val="20"/>
              </w:rPr>
            </w:pPr>
            <w:r w:rsidRPr="002F7A93">
              <w:rPr>
                <w:rFonts w:cs="Times New Roman"/>
                <w:sz w:val="20"/>
                <w:szCs w:val="20"/>
              </w:rPr>
              <w:t>5.6%</w:t>
            </w:r>
          </w:p>
        </w:tc>
      </w:tr>
      <w:tr w:rsidR="00065896" w:rsidRPr="008C3633" w14:paraId="4A9F6EF7" w14:textId="77777777" w:rsidTr="006D73DE">
        <w:trPr>
          <w:trHeight w:val="300"/>
        </w:trPr>
        <w:tc>
          <w:tcPr>
            <w:tcW w:w="3150" w:type="dxa"/>
            <w:tcBorders>
              <w:top w:val="nil"/>
              <w:left w:val="nil"/>
              <w:bottom w:val="nil"/>
              <w:right w:val="nil"/>
            </w:tcBorders>
            <w:shd w:val="clear" w:color="auto" w:fill="auto"/>
            <w:noWrap/>
            <w:vAlign w:val="center"/>
            <w:hideMark/>
          </w:tcPr>
          <w:p w14:paraId="63078D18" w14:textId="77777777" w:rsidR="00065896" w:rsidRPr="002F7A93" w:rsidRDefault="00065896" w:rsidP="002F7A93">
            <w:pPr>
              <w:spacing w:after="0"/>
              <w:ind w:left="162"/>
              <w:rPr>
                <w:rFonts w:cs="Times New Roman"/>
                <w:sz w:val="20"/>
                <w:szCs w:val="20"/>
              </w:rPr>
            </w:pPr>
            <w:r w:rsidRPr="002F7A93">
              <w:rPr>
                <w:rFonts w:cs="Times New Roman"/>
                <w:sz w:val="20"/>
                <w:szCs w:val="20"/>
              </w:rPr>
              <w:t>Value, mg/dL,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33BCC556" w14:textId="77777777" w:rsidR="00065896" w:rsidRPr="002F7A93" w:rsidRDefault="00065896" w:rsidP="002F7A93">
            <w:pPr>
              <w:spacing w:after="0"/>
              <w:jc w:val="right"/>
              <w:rPr>
                <w:rFonts w:cs="Times New Roman"/>
                <w:sz w:val="20"/>
                <w:szCs w:val="20"/>
              </w:rPr>
            </w:pPr>
            <w:r w:rsidRPr="002F7A93">
              <w:rPr>
                <w:rFonts w:cs="Times New Roman"/>
                <w:sz w:val="20"/>
                <w:szCs w:val="20"/>
              </w:rPr>
              <w:t>92.8 ±</w:t>
            </w:r>
          </w:p>
        </w:tc>
        <w:tc>
          <w:tcPr>
            <w:tcW w:w="1170" w:type="dxa"/>
            <w:tcBorders>
              <w:top w:val="nil"/>
              <w:left w:val="nil"/>
              <w:bottom w:val="nil"/>
              <w:right w:val="nil"/>
            </w:tcBorders>
            <w:shd w:val="clear" w:color="auto" w:fill="auto"/>
            <w:noWrap/>
            <w:vAlign w:val="center"/>
            <w:hideMark/>
          </w:tcPr>
          <w:p w14:paraId="6BEB3221" w14:textId="77777777" w:rsidR="00065896" w:rsidRPr="002F7A93" w:rsidRDefault="00065896" w:rsidP="002F7A93">
            <w:pPr>
              <w:spacing w:after="0"/>
              <w:rPr>
                <w:rFonts w:cs="Times New Roman"/>
                <w:sz w:val="20"/>
                <w:szCs w:val="20"/>
              </w:rPr>
            </w:pPr>
            <w:r w:rsidRPr="002F7A93">
              <w:rPr>
                <w:rFonts w:cs="Times New Roman"/>
                <w:sz w:val="20"/>
                <w:szCs w:val="20"/>
              </w:rPr>
              <w:t>34.7 [87.6]</w:t>
            </w:r>
          </w:p>
        </w:tc>
        <w:tc>
          <w:tcPr>
            <w:tcW w:w="810" w:type="dxa"/>
            <w:tcBorders>
              <w:top w:val="nil"/>
              <w:left w:val="nil"/>
              <w:bottom w:val="nil"/>
              <w:right w:val="nil"/>
            </w:tcBorders>
            <w:shd w:val="clear" w:color="auto" w:fill="auto"/>
            <w:noWrap/>
            <w:vAlign w:val="center"/>
            <w:hideMark/>
          </w:tcPr>
          <w:p w14:paraId="38EF1D8A" w14:textId="77777777" w:rsidR="00065896" w:rsidRPr="002F7A93" w:rsidRDefault="00065896" w:rsidP="002F7A93">
            <w:pPr>
              <w:spacing w:after="0"/>
              <w:jc w:val="right"/>
              <w:rPr>
                <w:rFonts w:cs="Times New Roman"/>
                <w:sz w:val="20"/>
                <w:szCs w:val="20"/>
              </w:rPr>
            </w:pPr>
            <w:r w:rsidRPr="002F7A93">
              <w:rPr>
                <w:rFonts w:cs="Times New Roman"/>
                <w:sz w:val="20"/>
                <w:szCs w:val="20"/>
              </w:rPr>
              <w:t>92.6 ±</w:t>
            </w:r>
          </w:p>
        </w:tc>
        <w:tc>
          <w:tcPr>
            <w:tcW w:w="1170" w:type="dxa"/>
            <w:gridSpan w:val="2"/>
            <w:tcBorders>
              <w:top w:val="nil"/>
              <w:left w:val="nil"/>
              <w:bottom w:val="nil"/>
              <w:right w:val="nil"/>
            </w:tcBorders>
            <w:shd w:val="clear" w:color="auto" w:fill="auto"/>
            <w:noWrap/>
            <w:vAlign w:val="center"/>
            <w:hideMark/>
          </w:tcPr>
          <w:p w14:paraId="484D1338" w14:textId="77777777" w:rsidR="00065896" w:rsidRPr="002F7A93" w:rsidRDefault="00065896" w:rsidP="002F7A93">
            <w:pPr>
              <w:spacing w:after="0"/>
              <w:rPr>
                <w:rFonts w:cs="Times New Roman"/>
                <w:sz w:val="20"/>
                <w:szCs w:val="20"/>
              </w:rPr>
            </w:pPr>
            <w:r w:rsidRPr="002F7A93">
              <w:rPr>
                <w:rFonts w:cs="Times New Roman"/>
                <w:sz w:val="20"/>
                <w:szCs w:val="20"/>
              </w:rPr>
              <w:t>34.4 [88.0]</w:t>
            </w:r>
          </w:p>
        </w:tc>
        <w:tc>
          <w:tcPr>
            <w:tcW w:w="1620" w:type="dxa"/>
            <w:tcBorders>
              <w:top w:val="nil"/>
              <w:left w:val="nil"/>
              <w:bottom w:val="nil"/>
              <w:right w:val="nil"/>
            </w:tcBorders>
            <w:shd w:val="clear" w:color="auto" w:fill="auto"/>
            <w:noWrap/>
            <w:vAlign w:val="center"/>
            <w:hideMark/>
          </w:tcPr>
          <w:p w14:paraId="4FE72E40" w14:textId="77777777" w:rsidR="00065896" w:rsidRPr="002F7A93" w:rsidRDefault="00065896" w:rsidP="002F7A93">
            <w:pPr>
              <w:spacing w:after="0"/>
              <w:jc w:val="center"/>
              <w:rPr>
                <w:rFonts w:cs="Times New Roman"/>
                <w:sz w:val="20"/>
                <w:szCs w:val="20"/>
              </w:rPr>
            </w:pPr>
            <w:r w:rsidRPr="002F7A93">
              <w:rPr>
                <w:rFonts w:cs="Times New Roman"/>
                <w:sz w:val="20"/>
                <w:szCs w:val="20"/>
              </w:rPr>
              <w:t>0.5%</w:t>
            </w:r>
          </w:p>
        </w:tc>
        <w:tc>
          <w:tcPr>
            <w:tcW w:w="259" w:type="dxa"/>
            <w:tcBorders>
              <w:top w:val="nil"/>
              <w:left w:val="nil"/>
              <w:bottom w:val="nil"/>
              <w:right w:val="nil"/>
            </w:tcBorders>
            <w:shd w:val="clear" w:color="auto" w:fill="auto"/>
            <w:noWrap/>
            <w:vAlign w:val="center"/>
            <w:hideMark/>
          </w:tcPr>
          <w:p w14:paraId="72E61E18"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011D7E8D" w14:textId="77777777" w:rsidR="00065896" w:rsidRPr="002F7A93" w:rsidRDefault="00065896" w:rsidP="002F7A93">
            <w:pPr>
              <w:spacing w:after="0"/>
              <w:jc w:val="right"/>
              <w:rPr>
                <w:rFonts w:cs="Times New Roman"/>
                <w:sz w:val="20"/>
                <w:szCs w:val="20"/>
              </w:rPr>
            </w:pPr>
            <w:r w:rsidRPr="002F7A93">
              <w:rPr>
                <w:rFonts w:cs="Times New Roman"/>
                <w:sz w:val="20"/>
                <w:szCs w:val="20"/>
              </w:rPr>
              <w:t>93.6 ±</w:t>
            </w:r>
          </w:p>
        </w:tc>
        <w:tc>
          <w:tcPr>
            <w:tcW w:w="1170" w:type="dxa"/>
            <w:tcBorders>
              <w:top w:val="nil"/>
              <w:left w:val="nil"/>
              <w:bottom w:val="nil"/>
              <w:right w:val="nil"/>
            </w:tcBorders>
            <w:shd w:val="clear" w:color="auto" w:fill="auto"/>
            <w:noWrap/>
            <w:vAlign w:val="center"/>
            <w:hideMark/>
          </w:tcPr>
          <w:p w14:paraId="638C9633" w14:textId="77777777" w:rsidR="00065896" w:rsidRPr="002F7A93" w:rsidRDefault="00065896" w:rsidP="002F7A93">
            <w:pPr>
              <w:spacing w:after="0"/>
              <w:rPr>
                <w:rFonts w:cs="Times New Roman"/>
                <w:sz w:val="20"/>
                <w:szCs w:val="20"/>
              </w:rPr>
            </w:pPr>
            <w:r w:rsidRPr="002F7A93">
              <w:rPr>
                <w:rFonts w:cs="Times New Roman"/>
                <w:sz w:val="20"/>
                <w:szCs w:val="20"/>
              </w:rPr>
              <w:t>35.1 [88.0]</w:t>
            </w:r>
          </w:p>
        </w:tc>
        <w:tc>
          <w:tcPr>
            <w:tcW w:w="810" w:type="dxa"/>
            <w:tcBorders>
              <w:top w:val="nil"/>
              <w:left w:val="nil"/>
              <w:bottom w:val="nil"/>
              <w:right w:val="nil"/>
            </w:tcBorders>
            <w:shd w:val="clear" w:color="auto" w:fill="auto"/>
            <w:noWrap/>
            <w:vAlign w:val="center"/>
            <w:hideMark/>
          </w:tcPr>
          <w:p w14:paraId="236B1E76" w14:textId="77777777" w:rsidR="00065896" w:rsidRPr="002F7A93" w:rsidRDefault="00065896" w:rsidP="002F7A93">
            <w:pPr>
              <w:spacing w:after="0"/>
              <w:jc w:val="right"/>
              <w:rPr>
                <w:rFonts w:cs="Times New Roman"/>
                <w:sz w:val="20"/>
                <w:szCs w:val="20"/>
              </w:rPr>
            </w:pPr>
            <w:r w:rsidRPr="002F7A93">
              <w:rPr>
                <w:rFonts w:cs="Times New Roman"/>
                <w:sz w:val="20"/>
                <w:szCs w:val="20"/>
              </w:rPr>
              <w:t>92.2 ±</w:t>
            </w:r>
          </w:p>
        </w:tc>
        <w:tc>
          <w:tcPr>
            <w:tcW w:w="1170" w:type="dxa"/>
            <w:tcBorders>
              <w:top w:val="nil"/>
              <w:left w:val="nil"/>
              <w:bottom w:val="nil"/>
              <w:right w:val="nil"/>
            </w:tcBorders>
            <w:shd w:val="clear" w:color="auto" w:fill="auto"/>
            <w:noWrap/>
            <w:vAlign w:val="center"/>
            <w:hideMark/>
          </w:tcPr>
          <w:p w14:paraId="5F7C6470" w14:textId="77777777" w:rsidR="00065896" w:rsidRPr="002F7A93" w:rsidRDefault="00065896" w:rsidP="002F7A93">
            <w:pPr>
              <w:spacing w:after="0"/>
              <w:rPr>
                <w:rFonts w:cs="Times New Roman"/>
                <w:sz w:val="20"/>
                <w:szCs w:val="20"/>
              </w:rPr>
            </w:pPr>
            <w:r w:rsidRPr="002F7A93">
              <w:rPr>
                <w:rFonts w:cs="Times New Roman"/>
                <w:sz w:val="20"/>
                <w:szCs w:val="20"/>
              </w:rPr>
              <w:t>34.2 [88.0]</w:t>
            </w:r>
          </w:p>
        </w:tc>
        <w:tc>
          <w:tcPr>
            <w:tcW w:w="1643" w:type="dxa"/>
            <w:tcBorders>
              <w:top w:val="nil"/>
              <w:left w:val="nil"/>
              <w:bottom w:val="nil"/>
              <w:right w:val="nil"/>
            </w:tcBorders>
            <w:shd w:val="clear" w:color="auto" w:fill="auto"/>
            <w:noWrap/>
            <w:vAlign w:val="center"/>
            <w:hideMark/>
          </w:tcPr>
          <w:p w14:paraId="42261925" w14:textId="77777777" w:rsidR="00065896" w:rsidRPr="002F7A93" w:rsidRDefault="00065896" w:rsidP="002F7A93">
            <w:pPr>
              <w:spacing w:after="0"/>
              <w:jc w:val="center"/>
              <w:rPr>
                <w:rFonts w:cs="Times New Roman"/>
                <w:sz w:val="20"/>
                <w:szCs w:val="20"/>
              </w:rPr>
            </w:pPr>
            <w:r w:rsidRPr="002F7A93">
              <w:rPr>
                <w:rFonts w:cs="Times New Roman"/>
                <w:sz w:val="20"/>
                <w:szCs w:val="20"/>
              </w:rPr>
              <w:t>4.0%</w:t>
            </w:r>
          </w:p>
        </w:tc>
      </w:tr>
      <w:tr w:rsidR="00065896" w:rsidRPr="008C3633" w14:paraId="24924D77" w14:textId="77777777" w:rsidTr="006D73DE">
        <w:trPr>
          <w:trHeight w:val="300"/>
        </w:trPr>
        <w:tc>
          <w:tcPr>
            <w:tcW w:w="3150" w:type="dxa"/>
            <w:tcBorders>
              <w:top w:val="nil"/>
              <w:left w:val="nil"/>
              <w:bottom w:val="nil"/>
              <w:right w:val="nil"/>
            </w:tcBorders>
            <w:shd w:val="clear" w:color="auto" w:fill="auto"/>
            <w:noWrap/>
            <w:vAlign w:val="center"/>
            <w:hideMark/>
          </w:tcPr>
          <w:p w14:paraId="6170E15B" w14:textId="77777777" w:rsidR="00065896" w:rsidRPr="002F7A93" w:rsidRDefault="00065896" w:rsidP="002F7A93">
            <w:pPr>
              <w:spacing w:after="0"/>
              <w:ind w:left="162"/>
              <w:rPr>
                <w:rFonts w:cs="Times New Roman"/>
                <w:sz w:val="20"/>
                <w:szCs w:val="20"/>
              </w:rPr>
            </w:pPr>
            <w:r w:rsidRPr="002F7A93">
              <w:rPr>
                <w:rFonts w:cs="Times New Roman"/>
                <w:sz w:val="20"/>
                <w:szCs w:val="20"/>
              </w:rPr>
              <w:t>&lt; 100 mg/dL</w:t>
            </w:r>
          </w:p>
        </w:tc>
        <w:tc>
          <w:tcPr>
            <w:tcW w:w="810" w:type="dxa"/>
            <w:tcBorders>
              <w:top w:val="nil"/>
              <w:left w:val="nil"/>
              <w:bottom w:val="nil"/>
              <w:right w:val="nil"/>
            </w:tcBorders>
            <w:shd w:val="clear" w:color="auto" w:fill="auto"/>
            <w:noWrap/>
            <w:vAlign w:val="center"/>
            <w:hideMark/>
          </w:tcPr>
          <w:p w14:paraId="428241EA" w14:textId="77777777" w:rsidR="00065896" w:rsidRPr="002F7A93" w:rsidRDefault="00065896" w:rsidP="002F7A93">
            <w:pPr>
              <w:spacing w:after="0"/>
              <w:jc w:val="right"/>
              <w:rPr>
                <w:rFonts w:cs="Times New Roman"/>
                <w:sz w:val="20"/>
                <w:szCs w:val="20"/>
              </w:rPr>
            </w:pPr>
            <w:r w:rsidRPr="002F7A93">
              <w:rPr>
                <w:rFonts w:cs="Times New Roman"/>
                <w:sz w:val="20"/>
                <w:szCs w:val="20"/>
              </w:rPr>
              <w:t>2,720</w:t>
            </w:r>
          </w:p>
        </w:tc>
        <w:tc>
          <w:tcPr>
            <w:tcW w:w="1170" w:type="dxa"/>
            <w:tcBorders>
              <w:top w:val="nil"/>
              <w:left w:val="nil"/>
              <w:bottom w:val="nil"/>
              <w:right w:val="nil"/>
            </w:tcBorders>
            <w:shd w:val="clear" w:color="auto" w:fill="auto"/>
            <w:noWrap/>
            <w:vAlign w:val="center"/>
            <w:hideMark/>
          </w:tcPr>
          <w:p w14:paraId="1A279064" w14:textId="77777777" w:rsidR="00065896" w:rsidRPr="002F7A93" w:rsidRDefault="00065896" w:rsidP="002F7A93">
            <w:pPr>
              <w:spacing w:after="0"/>
              <w:rPr>
                <w:rFonts w:cs="Times New Roman"/>
                <w:sz w:val="20"/>
                <w:szCs w:val="20"/>
              </w:rPr>
            </w:pPr>
            <w:r w:rsidRPr="002F7A93">
              <w:rPr>
                <w:rFonts w:cs="Times New Roman"/>
                <w:sz w:val="20"/>
                <w:szCs w:val="20"/>
              </w:rPr>
              <w:t>(63.8)</w:t>
            </w:r>
          </w:p>
        </w:tc>
        <w:tc>
          <w:tcPr>
            <w:tcW w:w="810" w:type="dxa"/>
            <w:tcBorders>
              <w:top w:val="nil"/>
              <w:left w:val="nil"/>
              <w:bottom w:val="nil"/>
              <w:right w:val="nil"/>
            </w:tcBorders>
            <w:shd w:val="clear" w:color="auto" w:fill="auto"/>
            <w:noWrap/>
            <w:vAlign w:val="center"/>
            <w:hideMark/>
          </w:tcPr>
          <w:p w14:paraId="7ADB12C2" w14:textId="77777777" w:rsidR="00065896" w:rsidRPr="002F7A93" w:rsidRDefault="00065896" w:rsidP="002F7A93">
            <w:pPr>
              <w:spacing w:after="0"/>
              <w:jc w:val="right"/>
              <w:rPr>
                <w:rFonts w:cs="Times New Roman"/>
                <w:sz w:val="20"/>
                <w:szCs w:val="20"/>
              </w:rPr>
            </w:pPr>
            <w:r w:rsidRPr="002F7A93">
              <w:rPr>
                <w:rFonts w:cs="Times New Roman"/>
                <w:sz w:val="20"/>
                <w:szCs w:val="20"/>
              </w:rPr>
              <w:t>8,373</w:t>
            </w:r>
          </w:p>
        </w:tc>
        <w:tc>
          <w:tcPr>
            <w:tcW w:w="1170" w:type="dxa"/>
            <w:gridSpan w:val="2"/>
            <w:tcBorders>
              <w:top w:val="nil"/>
              <w:left w:val="nil"/>
              <w:bottom w:val="nil"/>
              <w:right w:val="nil"/>
            </w:tcBorders>
            <w:shd w:val="clear" w:color="auto" w:fill="auto"/>
            <w:noWrap/>
            <w:vAlign w:val="center"/>
            <w:hideMark/>
          </w:tcPr>
          <w:p w14:paraId="416B92CA" w14:textId="77777777" w:rsidR="00065896" w:rsidRPr="002F7A93" w:rsidRDefault="00065896" w:rsidP="002F7A93">
            <w:pPr>
              <w:spacing w:after="0"/>
              <w:rPr>
                <w:rFonts w:cs="Times New Roman"/>
                <w:sz w:val="20"/>
                <w:szCs w:val="20"/>
              </w:rPr>
            </w:pPr>
            <w:r w:rsidRPr="002F7A93">
              <w:rPr>
                <w:rFonts w:cs="Times New Roman"/>
                <w:sz w:val="20"/>
                <w:szCs w:val="20"/>
              </w:rPr>
              <w:t>(64.0)</w:t>
            </w:r>
          </w:p>
        </w:tc>
        <w:tc>
          <w:tcPr>
            <w:tcW w:w="1620" w:type="dxa"/>
            <w:tcBorders>
              <w:top w:val="nil"/>
              <w:left w:val="nil"/>
              <w:bottom w:val="nil"/>
              <w:right w:val="nil"/>
            </w:tcBorders>
            <w:shd w:val="clear" w:color="auto" w:fill="auto"/>
            <w:noWrap/>
            <w:vAlign w:val="center"/>
            <w:hideMark/>
          </w:tcPr>
          <w:p w14:paraId="56EB2207" w14:textId="77777777" w:rsidR="00065896" w:rsidRPr="002F7A93" w:rsidRDefault="00065896" w:rsidP="002F7A93">
            <w:pPr>
              <w:spacing w:after="0"/>
              <w:jc w:val="center"/>
              <w:rPr>
                <w:rFonts w:cs="Times New Roman"/>
                <w:sz w:val="20"/>
                <w:szCs w:val="20"/>
              </w:rPr>
            </w:pPr>
            <w:r w:rsidRPr="002F7A93">
              <w:rPr>
                <w:rFonts w:cs="Times New Roman"/>
                <w:sz w:val="20"/>
                <w:szCs w:val="20"/>
              </w:rPr>
              <w:t>0.2%</w:t>
            </w:r>
          </w:p>
        </w:tc>
        <w:tc>
          <w:tcPr>
            <w:tcW w:w="259" w:type="dxa"/>
            <w:tcBorders>
              <w:top w:val="nil"/>
              <w:left w:val="nil"/>
              <w:bottom w:val="nil"/>
              <w:right w:val="nil"/>
            </w:tcBorders>
            <w:shd w:val="clear" w:color="auto" w:fill="auto"/>
            <w:noWrap/>
            <w:vAlign w:val="center"/>
            <w:hideMark/>
          </w:tcPr>
          <w:p w14:paraId="15854DCC"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36064A20" w14:textId="77777777" w:rsidR="00065896" w:rsidRPr="002F7A93" w:rsidRDefault="00065896" w:rsidP="002F7A93">
            <w:pPr>
              <w:spacing w:after="0"/>
              <w:jc w:val="right"/>
              <w:rPr>
                <w:rFonts w:cs="Times New Roman"/>
                <w:sz w:val="20"/>
                <w:szCs w:val="20"/>
              </w:rPr>
            </w:pPr>
            <w:r w:rsidRPr="002F7A93">
              <w:rPr>
                <w:rFonts w:cs="Times New Roman"/>
                <w:sz w:val="20"/>
                <w:szCs w:val="20"/>
              </w:rPr>
              <w:t>5,539</w:t>
            </w:r>
          </w:p>
        </w:tc>
        <w:tc>
          <w:tcPr>
            <w:tcW w:w="1170" w:type="dxa"/>
            <w:tcBorders>
              <w:top w:val="nil"/>
              <w:left w:val="nil"/>
              <w:bottom w:val="nil"/>
              <w:right w:val="nil"/>
            </w:tcBorders>
            <w:shd w:val="clear" w:color="auto" w:fill="auto"/>
            <w:noWrap/>
            <w:vAlign w:val="center"/>
            <w:hideMark/>
          </w:tcPr>
          <w:p w14:paraId="2A567E40" w14:textId="77777777" w:rsidR="00065896" w:rsidRPr="002F7A93" w:rsidRDefault="00065896" w:rsidP="002F7A93">
            <w:pPr>
              <w:spacing w:after="0"/>
              <w:rPr>
                <w:rFonts w:cs="Times New Roman"/>
                <w:sz w:val="20"/>
                <w:szCs w:val="20"/>
              </w:rPr>
            </w:pPr>
            <w:r w:rsidRPr="002F7A93">
              <w:rPr>
                <w:rFonts w:cs="Times New Roman"/>
                <w:sz w:val="20"/>
                <w:szCs w:val="20"/>
              </w:rPr>
              <w:t>(62.7)</w:t>
            </w:r>
          </w:p>
        </w:tc>
        <w:tc>
          <w:tcPr>
            <w:tcW w:w="810" w:type="dxa"/>
            <w:tcBorders>
              <w:top w:val="nil"/>
              <w:left w:val="nil"/>
              <w:bottom w:val="nil"/>
              <w:right w:val="nil"/>
            </w:tcBorders>
            <w:shd w:val="clear" w:color="auto" w:fill="auto"/>
            <w:noWrap/>
            <w:vAlign w:val="center"/>
            <w:hideMark/>
          </w:tcPr>
          <w:p w14:paraId="533621CF" w14:textId="77777777" w:rsidR="00065896" w:rsidRPr="002F7A93" w:rsidRDefault="00065896" w:rsidP="002F7A93">
            <w:pPr>
              <w:spacing w:after="0"/>
              <w:jc w:val="right"/>
              <w:rPr>
                <w:rFonts w:cs="Times New Roman"/>
                <w:sz w:val="20"/>
                <w:szCs w:val="20"/>
              </w:rPr>
            </w:pPr>
            <w:r w:rsidRPr="002F7A93">
              <w:rPr>
                <w:rFonts w:cs="Times New Roman"/>
                <w:sz w:val="20"/>
                <w:szCs w:val="20"/>
              </w:rPr>
              <w:t>5,579</w:t>
            </w:r>
          </w:p>
        </w:tc>
        <w:tc>
          <w:tcPr>
            <w:tcW w:w="1170" w:type="dxa"/>
            <w:tcBorders>
              <w:top w:val="nil"/>
              <w:left w:val="nil"/>
              <w:bottom w:val="nil"/>
              <w:right w:val="nil"/>
            </w:tcBorders>
            <w:shd w:val="clear" w:color="auto" w:fill="auto"/>
            <w:noWrap/>
            <w:vAlign w:val="center"/>
            <w:hideMark/>
          </w:tcPr>
          <w:p w14:paraId="5EBBE3C1" w14:textId="77777777" w:rsidR="00065896" w:rsidRPr="002F7A93" w:rsidRDefault="00065896" w:rsidP="002F7A93">
            <w:pPr>
              <w:spacing w:after="0"/>
              <w:rPr>
                <w:rFonts w:cs="Times New Roman"/>
                <w:sz w:val="20"/>
                <w:szCs w:val="20"/>
              </w:rPr>
            </w:pPr>
            <w:r w:rsidRPr="002F7A93">
              <w:rPr>
                <w:rFonts w:cs="Times New Roman"/>
                <w:sz w:val="20"/>
                <w:szCs w:val="20"/>
              </w:rPr>
              <w:t>(64.4)</w:t>
            </w:r>
          </w:p>
        </w:tc>
        <w:tc>
          <w:tcPr>
            <w:tcW w:w="1643" w:type="dxa"/>
            <w:tcBorders>
              <w:top w:val="nil"/>
              <w:left w:val="nil"/>
              <w:bottom w:val="nil"/>
              <w:right w:val="nil"/>
            </w:tcBorders>
            <w:shd w:val="clear" w:color="auto" w:fill="auto"/>
            <w:noWrap/>
            <w:vAlign w:val="center"/>
            <w:hideMark/>
          </w:tcPr>
          <w:p w14:paraId="691D4FFB" w14:textId="77777777" w:rsidR="00065896" w:rsidRPr="002F7A93" w:rsidRDefault="00065896" w:rsidP="002F7A93">
            <w:pPr>
              <w:spacing w:after="0"/>
              <w:jc w:val="center"/>
              <w:rPr>
                <w:rFonts w:cs="Times New Roman"/>
                <w:sz w:val="20"/>
                <w:szCs w:val="20"/>
              </w:rPr>
            </w:pPr>
            <w:r w:rsidRPr="002F7A93">
              <w:rPr>
                <w:rFonts w:cs="Times New Roman"/>
                <w:sz w:val="20"/>
                <w:szCs w:val="20"/>
              </w:rPr>
              <w:t>3.4%</w:t>
            </w:r>
          </w:p>
        </w:tc>
      </w:tr>
      <w:tr w:rsidR="00065896" w:rsidRPr="008C3633" w14:paraId="5D3DC119" w14:textId="77777777" w:rsidTr="006D73DE">
        <w:trPr>
          <w:trHeight w:val="300"/>
        </w:trPr>
        <w:tc>
          <w:tcPr>
            <w:tcW w:w="3150" w:type="dxa"/>
            <w:tcBorders>
              <w:top w:val="nil"/>
              <w:left w:val="nil"/>
              <w:bottom w:val="nil"/>
              <w:right w:val="nil"/>
            </w:tcBorders>
            <w:shd w:val="clear" w:color="auto" w:fill="auto"/>
            <w:noWrap/>
            <w:vAlign w:val="center"/>
            <w:hideMark/>
          </w:tcPr>
          <w:p w14:paraId="1BB29CAF" w14:textId="77777777" w:rsidR="00065896" w:rsidRPr="002F7A93" w:rsidRDefault="00065896" w:rsidP="002F7A93">
            <w:pPr>
              <w:spacing w:after="0"/>
              <w:rPr>
                <w:rFonts w:cs="Times New Roman"/>
                <w:b/>
                <w:bCs/>
                <w:sz w:val="20"/>
                <w:szCs w:val="20"/>
              </w:rPr>
            </w:pPr>
            <w:r w:rsidRPr="002F7A93">
              <w:rPr>
                <w:rFonts w:cs="Times New Roman"/>
                <w:b/>
                <w:bCs/>
                <w:sz w:val="20"/>
                <w:szCs w:val="20"/>
              </w:rPr>
              <w:t>HDL-C</w:t>
            </w:r>
          </w:p>
        </w:tc>
        <w:tc>
          <w:tcPr>
            <w:tcW w:w="810" w:type="dxa"/>
            <w:tcBorders>
              <w:top w:val="nil"/>
              <w:left w:val="nil"/>
              <w:bottom w:val="nil"/>
              <w:right w:val="nil"/>
            </w:tcBorders>
            <w:shd w:val="clear" w:color="auto" w:fill="auto"/>
            <w:noWrap/>
            <w:vAlign w:val="center"/>
            <w:hideMark/>
          </w:tcPr>
          <w:p w14:paraId="2E319FDF" w14:textId="77777777" w:rsidR="00065896" w:rsidRPr="002F7A93" w:rsidRDefault="00065896"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40CEEDA0" w14:textId="77777777" w:rsidR="00065896" w:rsidRPr="002F7A93" w:rsidRDefault="00065896"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5D7EF521" w14:textId="77777777" w:rsidR="00065896" w:rsidRPr="002F7A93" w:rsidRDefault="00065896" w:rsidP="002F7A93">
            <w:pPr>
              <w:spacing w:after="0"/>
              <w:jc w:val="right"/>
              <w:rPr>
                <w:rFonts w:cs="Times New Roman"/>
                <w:sz w:val="20"/>
                <w:szCs w:val="20"/>
              </w:rPr>
            </w:pPr>
          </w:p>
        </w:tc>
        <w:tc>
          <w:tcPr>
            <w:tcW w:w="1170" w:type="dxa"/>
            <w:gridSpan w:val="2"/>
            <w:tcBorders>
              <w:top w:val="nil"/>
              <w:left w:val="nil"/>
              <w:bottom w:val="nil"/>
              <w:right w:val="nil"/>
            </w:tcBorders>
            <w:shd w:val="clear" w:color="auto" w:fill="auto"/>
            <w:noWrap/>
            <w:vAlign w:val="center"/>
            <w:hideMark/>
          </w:tcPr>
          <w:p w14:paraId="6A8EE34E" w14:textId="77777777" w:rsidR="00065896" w:rsidRPr="002F7A93" w:rsidRDefault="00065896" w:rsidP="002F7A93">
            <w:pPr>
              <w:spacing w:after="0"/>
              <w:rPr>
                <w:rFonts w:cs="Times New Roman"/>
                <w:sz w:val="20"/>
                <w:szCs w:val="20"/>
              </w:rPr>
            </w:pPr>
          </w:p>
        </w:tc>
        <w:tc>
          <w:tcPr>
            <w:tcW w:w="1620" w:type="dxa"/>
            <w:tcBorders>
              <w:top w:val="nil"/>
              <w:left w:val="nil"/>
              <w:bottom w:val="nil"/>
              <w:right w:val="nil"/>
            </w:tcBorders>
            <w:shd w:val="clear" w:color="auto" w:fill="auto"/>
            <w:noWrap/>
            <w:vAlign w:val="center"/>
            <w:hideMark/>
          </w:tcPr>
          <w:p w14:paraId="06B30BE5" w14:textId="77777777" w:rsidR="00065896" w:rsidRPr="002F7A93" w:rsidRDefault="00065896" w:rsidP="002F7A93">
            <w:pPr>
              <w:spacing w:after="0"/>
              <w:jc w:val="center"/>
              <w:rPr>
                <w:rFonts w:cs="Times New Roman"/>
                <w:sz w:val="20"/>
                <w:szCs w:val="20"/>
              </w:rPr>
            </w:pPr>
          </w:p>
        </w:tc>
        <w:tc>
          <w:tcPr>
            <w:tcW w:w="259" w:type="dxa"/>
            <w:tcBorders>
              <w:top w:val="nil"/>
              <w:left w:val="nil"/>
              <w:bottom w:val="nil"/>
              <w:right w:val="nil"/>
            </w:tcBorders>
            <w:shd w:val="clear" w:color="auto" w:fill="auto"/>
            <w:noWrap/>
            <w:vAlign w:val="center"/>
            <w:hideMark/>
          </w:tcPr>
          <w:p w14:paraId="1DDBFA87"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B26D893" w14:textId="77777777" w:rsidR="00065896" w:rsidRPr="002F7A93" w:rsidRDefault="00065896"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3C4F367A" w14:textId="77777777" w:rsidR="00065896" w:rsidRPr="002F7A93" w:rsidRDefault="00065896" w:rsidP="002F7A93">
            <w:pPr>
              <w:spacing w:after="0"/>
              <w:rPr>
                <w:rFonts w:cs="Times New Roman"/>
                <w:sz w:val="20"/>
                <w:szCs w:val="20"/>
              </w:rPr>
            </w:pPr>
          </w:p>
        </w:tc>
        <w:tc>
          <w:tcPr>
            <w:tcW w:w="810" w:type="dxa"/>
            <w:tcBorders>
              <w:top w:val="nil"/>
              <w:left w:val="nil"/>
              <w:bottom w:val="nil"/>
              <w:right w:val="nil"/>
            </w:tcBorders>
            <w:shd w:val="clear" w:color="auto" w:fill="auto"/>
            <w:noWrap/>
            <w:vAlign w:val="center"/>
            <w:hideMark/>
          </w:tcPr>
          <w:p w14:paraId="45E9AD34" w14:textId="77777777" w:rsidR="00065896" w:rsidRPr="002F7A93" w:rsidRDefault="00065896" w:rsidP="002F7A93">
            <w:pPr>
              <w:spacing w:after="0"/>
              <w:jc w:val="right"/>
              <w:rPr>
                <w:rFonts w:cs="Times New Roman"/>
                <w:sz w:val="20"/>
                <w:szCs w:val="20"/>
              </w:rPr>
            </w:pPr>
          </w:p>
        </w:tc>
        <w:tc>
          <w:tcPr>
            <w:tcW w:w="1170" w:type="dxa"/>
            <w:tcBorders>
              <w:top w:val="nil"/>
              <w:left w:val="nil"/>
              <w:bottom w:val="nil"/>
              <w:right w:val="nil"/>
            </w:tcBorders>
            <w:shd w:val="clear" w:color="auto" w:fill="auto"/>
            <w:noWrap/>
            <w:vAlign w:val="center"/>
            <w:hideMark/>
          </w:tcPr>
          <w:p w14:paraId="30A67749" w14:textId="77777777" w:rsidR="00065896" w:rsidRPr="002F7A93" w:rsidRDefault="00065896" w:rsidP="002F7A93">
            <w:pPr>
              <w:spacing w:after="0"/>
              <w:rPr>
                <w:rFonts w:cs="Times New Roman"/>
                <w:sz w:val="20"/>
                <w:szCs w:val="20"/>
              </w:rPr>
            </w:pPr>
          </w:p>
        </w:tc>
        <w:tc>
          <w:tcPr>
            <w:tcW w:w="1643" w:type="dxa"/>
            <w:tcBorders>
              <w:top w:val="nil"/>
              <w:left w:val="nil"/>
              <w:bottom w:val="nil"/>
              <w:right w:val="nil"/>
            </w:tcBorders>
            <w:shd w:val="clear" w:color="auto" w:fill="auto"/>
            <w:noWrap/>
            <w:vAlign w:val="center"/>
            <w:hideMark/>
          </w:tcPr>
          <w:p w14:paraId="7D3B0BB9" w14:textId="77777777" w:rsidR="00065896" w:rsidRPr="002F7A93" w:rsidRDefault="00065896" w:rsidP="002F7A93">
            <w:pPr>
              <w:spacing w:after="0"/>
              <w:jc w:val="center"/>
              <w:rPr>
                <w:rFonts w:cs="Times New Roman"/>
                <w:sz w:val="20"/>
                <w:szCs w:val="20"/>
              </w:rPr>
            </w:pPr>
          </w:p>
        </w:tc>
      </w:tr>
      <w:tr w:rsidR="00065896" w:rsidRPr="008C3633" w14:paraId="59CAA5B3" w14:textId="77777777" w:rsidTr="006D73DE">
        <w:trPr>
          <w:trHeight w:val="300"/>
        </w:trPr>
        <w:tc>
          <w:tcPr>
            <w:tcW w:w="3150" w:type="dxa"/>
            <w:tcBorders>
              <w:top w:val="nil"/>
              <w:left w:val="nil"/>
              <w:bottom w:val="nil"/>
              <w:right w:val="nil"/>
            </w:tcBorders>
            <w:shd w:val="clear" w:color="auto" w:fill="auto"/>
            <w:noWrap/>
            <w:vAlign w:val="center"/>
            <w:hideMark/>
          </w:tcPr>
          <w:p w14:paraId="2525D6E4" w14:textId="77777777" w:rsidR="00065896" w:rsidRPr="002F7A93" w:rsidRDefault="00065896" w:rsidP="002F7A93">
            <w:pPr>
              <w:spacing w:after="0"/>
              <w:ind w:left="162"/>
              <w:rPr>
                <w:rFonts w:cs="Times New Roman"/>
                <w:sz w:val="20"/>
                <w:szCs w:val="20"/>
              </w:rPr>
            </w:pPr>
            <w:r w:rsidRPr="002F7A93">
              <w:rPr>
                <w:rFonts w:cs="Times New Roman"/>
                <w:sz w:val="20"/>
                <w:szCs w:val="20"/>
              </w:rPr>
              <w:t>Number of patients with ≥1 measurement, n (%)</w:t>
            </w:r>
          </w:p>
        </w:tc>
        <w:tc>
          <w:tcPr>
            <w:tcW w:w="810" w:type="dxa"/>
            <w:tcBorders>
              <w:top w:val="nil"/>
              <w:left w:val="nil"/>
              <w:bottom w:val="nil"/>
              <w:right w:val="nil"/>
            </w:tcBorders>
            <w:shd w:val="clear" w:color="auto" w:fill="auto"/>
            <w:noWrap/>
            <w:vAlign w:val="center"/>
            <w:hideMark/>
          </w:tcPr>
          <w:p w14:paraId="37B1B781" w14:textId="77777777" w:rsidR="00065896" w:rsidRPr="002F7A93" w:rsidRDefault="00065896" w:rsidP="002F7A93">
            <w:pPr>
              <w:spacing w:after="0"/>
              <w:jc w:val="right"/>
              <w:rPr>
                <w:rFonts w:cs="Times New Roman"/>
                <w:sz w:val="20"/>
                <w:szCs w:val="20"/>
              </w:rPr>
            </w:pPr>
            <w:r w:rsidRPr="002F7A93">
              <w:rPr>
                <w:rFonts w:cs="Times New Roman"/>
                <w:sz w:val="20"/>
                <w:szCs w:val="20"/>
              </w:rPr>
              <w:t>4,301</w:t>
            </w:r>
          </w:p>
        </w:tc>
        <w:tc>
          <w:tcPr>
            <w:tcW w:w="1170" w:type="dxa"/>
            <w:tcBorders>
              <w:top w:val="nil"/>
              <w:left w:val="nil"/>
              <w:bottom w:val="nil"/>
              <w:right w:val="nil"/>
            </w:tcBorders>
            <w:shd w:val="clear" w:color="auto" w:fill="auto"/>
            <w:noWrap/>
            <w:vAlign w:val="center"/>
            <w:hideMark/>
          </w:tcPr>
          <w:p w14:paraId="37D99F10" w14:textId="77777777" w:rsidR="00065896" w:rsidRPr="002F7A93" w:rsidRDefault="00065896" w:rsidP="002F7A93">
            <w:pPr>
              <w:spacing w:after="0"/>
              <w:rPr>
                <w:rFonts w:cs="Times New Roman"/>
                <w:sz w:val="20"/>
                <w:szCs w:val="20"/>
              </w:rPr>
            </w:pPr>
            <w:r w:rsidRPr="002F7A93">
              <w:rPr>
                <w:rFonts w:cs="Times New Roman"/>
                <w:sz w:val="20"/>
                <w:szCs w:val="20"/>
              </w:rPr>
              <w:t>(77.6)</w:t>
            </w:r>
          </w:p>
        </w:tc>
        <w:tc>
          <w:tcPr>
            <w:tcW w:w="810" w:type="dxa"/>
            <w:tcBorders>
              <w:top w:val="nil"/>
              <w:left w:val="nil"/>
              <w:bottom w:val="nil"/>
              <w:right w:val="nil"/>
            </w:tcBorders>
            <w:shd w:val="clear" w:color="auto" w:fill="auto"/>
            <w:noWrap/>
            <w:vAlign w:val="center"/>
            <w:hideMark/>
          </w:tcPr>
          <w:p w14:paraId="32B8026E" w14:textId="77777777" w:rsidR="00065896" w:rsidRPr="002F7A93" w:rsidRDefault="00065896" w:rsidP="002F7A93">
            <w:pPr>
              <w:spacing w:after="0"/>
              <w:jc w:val="right"/>
              <w:rPr>
                <w:rFonts w:cs="Times New Roman"/>
                <w:sz w:val="20"/>
                <w:szCs w:val="20"/>
              </w:rPr>
            </w:pPr>
            <w:r w:rsidRPr="002F7A93">
              <w:rPr>
                <w:rFonts w:cs="Times New Roman"/>
                <w:sz w:val="20"/>
                <w:szCs w:val="20"/>
              </w:rPr>
              <w:t>13,128</w:t>
            </w:r>
          </w:p>
        </w:tc>
        <w:tc>
          <w:tcPr>
            <w:tcW w:w="1170" w:type="dxa"/>
            <w:gridSpan w:val="2"/>
            <w:tcBorders>
              <w:top w:val="nil"/>
              <w:left w:val="nil"/>
              <w:bottom w:val="nil"/>
              <w:right w:val="nil"/>
            </w:tcBorders>
            <w:shd w:val="clear" w:color="auto" w:fill="auto"/>
            <w:noWrap/>
            <w:vAlign w:val="center"/>
            <w:hideMark/>
          </w:tcPr>
          <w:p w14:paraId="5841F2BA" w14:textId="77777777" w:rsidR="00065896" w:rsidRPr="002F7A93" w:rsidRDefault="00065896" w:rsidP="002F7A93">
            <w:pPr>
              <w:spacing w:after="0"/>
              <w:rPr>
                <w:rFonts w:cs="Times New Roman"/>
                <w:sz w:val="20"/>
                <w:szCs w:val="20"/>
              </w:rPr>
            </w:pPr>
            <w:r w:rsidRPr="002F7A93">
              <w:rPr>
                <w:rFonts w:cs="Times New Roman"/>
                <w:sz w:val="20"/>
                <w:szCs w:val="20"/>
              </w:rPr>
              <w:t>(75.1)</w:t>
            </w:r>
          </w:p>
        </w:tc>
        <w:tc>
          <w:tcPr>
            <w:tcW w:w="1620" w:type="dxa"/>
            <w:tcBorders>
              <w:top w:val="nil"/>
              <w:left w:val="nil"/>
              <w:bottom w:val="nil"/>
              <w:right w:val="nil"/>
            </w:tcBorders>
            <w:shd w:val="clear" w:color="auto" w:fill="auto"/>
            <w:noWrap/>
            <w:vAlign w:val="center"/>
            <w:hideMark/>
          </w:tcPr>
          <w:p w14:paraId="7509AF52" w14:textId="77777777" w:rsidR="00065896" w:rsidRPr="002F7A93" w:rsidRDefault="00065896" w:rsidP="002F7A93">
            <w:pPr>
              <w:spacing w:after="0"/>
              <w:jc w:val="center"/>
              <w:rPr>
                <w:rFonts w:cs="Times New Roman"/>
                <w:sz w:val="20"/>
                <w:szCs w:val="20"/>
              </w:rPr>
            </w:pPr>
            <w:r w:rsidRPr="002F7A93">
              <w:rPr>
                <w:rFonts w:cs="Times New Roman"/>
                <w:sz w:val="20"/>
                <w:szCs w:val="20"/>
              </w:rPr>
              <w:t>5.9%</w:t>
            </w:r>
          </w:p>
        </w:tc>
        <w:tc>
          <w:tcPr>
            <w:tcW w:w="259" w:type="dxa"/>
            <w:tcBorders>
              <w:top w:val="nil"/>
              <w:left w:val="nil"/>
              <w:bottom w:val="nil"/>
              <w:right w:val="nil"/>
            </w:tcBorders>
            <w:shd w:val="clear" w:color="auto" w:fill="auto"/>
            <w:noWrap/>
            <w:vAlign w:val="center"/>
            <w:hideMark/>
          </w:tcPr>
          <w:p w14:paraId="0F97D042"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4E1D2401" w14:textId="77777777" w:rsidR="00065896" w:rsidRPr="002F7A93" w:rsidRDefault="00065896" w:rsidP="002F7A93">
            <w:pPr>
              <w:spacing w:after="0"/>
              <w:jc w:val="right"/>
              <w:rPr>
                <w:rFonts w:cs="Times New Roman"/>
                <w:sz w:val="20"/>
                <w:szCs w:val="20"/>
              </w:rPr>
            </w:pPr>
            <w:r w:rsidRPr="002F7A93">
              <w:rPr>
                <w:rFonts w:cs="Times New Roman"/>
                <w:sz w:val="20"/>
                <w:szCs w:val="20"/>
              </w:rPr>
              <w:t>8,902</w:t>
            </w:r>
          </w:p>
        </w:tc>
        <w:tc>
          <w:tcPr>
            <w:tcW w:w="1170" w:type="dxa"/>
            <w:tcBorders>
              <w:top w:val="nil"/>
              <w:left w:val="nil"/>
              <w:bottom w:val="nil"/>
              <w:right w:val="nil"/>
            </w:tcBorders>
            <w:shd w:val="clear" w:color="auto" w:fill="auto"/>
            <w:noWrap/>
            <w:vAlign w:val="center"/>
            <w:hideMark/>
          </w:tcPr>
          <w:p w14:paraId="4EFB24C3" w14:textId="77777777" w:rsidR="00065896" w:rsidRPr="002F7A93" w:rsidRDefault="00065896" w:rsidP="002F7A93">
            <w:pPr>
              <w:spacing w:after="0"/>
              <w:rPr>
                <w:rFonts w:cs="Times New Roman"/>
                <w:sz w:val="20"/>
                <w:szCs w:val="20"/>
              </w:rPr>
            </w:pPr>
            <w:r w:rsidRPr="002F7A93">
              <w:rPr>
                <w:rFonts w:cs="Times New Roman"/>
                <w:sz w:val="20"/>
                <w:szCs w:val="20"/>
              </w:rPr>
              <w:t>(77.8)</w:t>
            </w:r>
          </w:p>
        </w:tc>
        <w:tc>
          <w:tcPr>
            <w:tcW w:w="810" w:type="dxa"/>
            <w:tcBorders>
              <w:top w:val="nil"/>
              <w:left w:val="nil"/>
              <w:bottom w:val="nil"/>
              <w:right w:val="nil"/>
            </w:tcBorders>
            <w:shd w:val="clear" w:color="auto" w:fill="auto"/>
            <w:noWrap/>
            <w:vAlign w:val="center"/>
            <w:hideMark/>
          </w:tcPr>
          <w:p w14:paraId="13BE23FC" w14:textId="77777777" w:rsidR="00065896" w:rsidRPr="002F7A93" w:rsidRDefault="00065896" w:rsidP="002F7A93">
            <w:pPr>
              <w:spacing w:after="0"/>
              <w:jc w:val="right"/>
              <w:rPr>
                <w:rFonts w:cs="Times New Roman"/>
                <w:sz w:val="20"/>
                <w:szCs w:val="20"/>
              </w:rPr>
            </w:pPr>
            <w:r w:rsidRPr="002F7A93">
              <w:rPr>
                <w:rFonts w:cs="Times New Roman"/>
                <w:sz w:val="20"/>
                <w:szCs w:val="20"/>
              </w:rPr>
              <w:t>8,692</w:t>
            </w:r>
          </w:p>
        </w:tc>
        <w:tc>
          <w:tcPr>
            <w:tcW w:w="1170" w:type="dxa"/>
            <w:tcBorders>
              <w:top w:val="nil"/>
              <w:left w:val="nil"/>
              <w:bottom w:val="nil"/>
              <w:right w:val="nil"/>
            </w:tcBorders>
            <w:shd w:val="clear" w:color="auto" w:fill="auto"/>
            <w:noWrap/>
            <w:vAlign w:val="center"/>
            <w:hideMark/>
          </w:tcPr>
          <w:p w14:paraId="0077378B" w14:textId="77777777" w:rsidR="00065896" w:rsidRPr="002F7A93" w:rsidRDefault="00065896" w:rsidP="002F7A93">
            <w:pPr>
              <w:spacing w:after="0"/>
              <w:rPr>
                <w:rFonts w:cs="Times New Roman"/>
                <w:sz w:val="20"/>
                <w:szCs w:val="20"/>
              </w:rPr>
            </w:pPr>
            <w:r w:rsidRPr="002F7A93">
              <w:rPr>
                <w:rFonts w:cs="Times New Roman"/>
                <w:sz w:val="20"/>
                <w:szCs w:val="20"/>
              </w:rPr>
              <w:t>(75.0)</w:t>
            </w:r>
          </w:p>
        </w:tc>
        <w:tc>
          <w:tcPr>
            <w:tcW w:w="1643" w:type="dxa"/>
            <w:tcBorders>
              <w:top w:val="nil"/>
              <w:left w:val="nil"/>
              <w:bottom w:val="nil"/>
              <w:right w:val="nil"/>
            </w:tcBorders>
            <w:shd w:val="clear" w:color="auto" w:fill="auto"/>
            <w:noWrap/>
            <w:vAlign w:val="center"/>
            <w:hideMark/>
          </w:tcPr>
          <w:p w14:paraId="789A7D6D" w14:textId="77777777" w:rsidR="00065896" w:rsidRPr="002F7A93" w:rsidRDefault="00065896" w:rsidP="002F7A93">
            <w:pPr>
              <w:spacing w:after="0"/>
              <w:jc w:val="center"/>
              <w:rPr>
                <w:rFonts w:cs="Times New Roman"/>
                <w:sz w:val="20"/>
                <w:szCs w:val="20"/>
              </w:rPr>
            </w:pPr>
            <w:r w:rsidRPr="002F7A93">
              <w:rPr>
                <w:rFonts w:cs="Times New Roman"/>
                <w:sz w:val="20"/>
                <w:szCs w:val="20"/>
              </w:rPr>
              <w:t>6.6%</w:t>
            </w:r>
          </w:p>
        </w:tc>
      </w:tr>
      <w:tr w:rsidR="00065896" w:rsidRPr="008C3633" w14:paraId="64D37CBD" w14:textId="77777777" w:rsidTr="006D73DE">
        <w:trPr>
          <w:trHeight w:val="300"/>
        </w:trPr>
        <w:tc>
          <w:tcPr>
            <w:tcW w:w="3150" w:type="dxa"/>
            <w:tcBorders>
              <w:top w:val="nil"/>
              <w:left w:val="nil"/>
              <w:bottom w:val="nil"/>
              <w:right w:val="nil"/>
            </w:tcBorders>
            <w:shd w:val="clear" w:color="auto" w:fill="auto"/>
            <w:noWrap/>
            <w:vAlign w:val="center"/>
            <w:hideMark/>
          </w:tcPr>
          <w:p w14:paraId="4E43A702" w14:textId="77777777" w:rsidR="00065896" w:rsidRPr="002F7A93" w:rsidRDefault="00065896" w:rsidP="002F7A93">
            <w:pPr>
              <w:spacing w:after="0"/>
              <w:ind w:left="162"/>
              <w:rPr>
                <w:rFonts w:cs="Times New Roman"/>
                <w:sz w:val="20"/>
                <w:szCs w:val="20"/>
              </w:rPr>
            </w:pPr>
            <w:r w:rsidRPr="002F7A93">
              <w:rPr>
                <w:rFonts w:cs="Times New Roman"/>
                <w:sz w:val="20"/>
                <w:szCs w:val="20"/>
              </w:rPr>
              <w:t>Value, mg/dL, mean ± SD [median]</w:t>
            </w:r>
            <w:r w:rsidRPr="002F7A93">
              <w:rPr>
                <w:rFonts w:cs="Times New Roman"/>
                <w:sz w:val="20"/>
                <w:szCs w:val="20"/>
                <w:vertAlign w:val="superscript"/>
              </w:rPr>
              <w:t>2</w:t>
            </w:r>
          </w:p>
        </w:tc>
        <w:tc>
          <w:tcPr>
            <w:tcW w:w="810" w:type="dxa"/>
            <w:tcBorders>
              <w:top w:val="nil"/>
              <w:left w:val="nil"/>
              <w:bottom w:val="nil"/>
              <w:right w:val="nil"/>
            </w:tcBorders>
            <w:shd w:val="clear" w:color="auto" w:fill="auto"/>
            <w:noWrap/>
            <w:vAlign w:val="center"/>
            <w:hideMark/>
          </w:tcPr>
          <w:p w14:paraId="146ACF8C" w14:textId="77777777" w:rsidR="00065896" w:rsidRPr="002F7A93" w:rsidRDefault="00065896" w:rsidP="002F7A93">
            <w:pPr>
              <w:spacing w:after="0"/>
              <w:jc w:val="right"/>
              <w:rPr>
                <w:rFonts w:cs="Times New Roman"/>
                <w:sz w:val="20"/>
                <w:szCs w:val="20"/>
              </w:rPr>
            </w:pPr>
            <w:r w:rsidRPr="002F7A93">
              <w:rPr>
                <w:rFonts w:cs="Times New Roman"/>
                <w:sz w:val="20"/>
                <w:szCs w:val="20"/>
              </w:rPr>
              <w:t>42.6 ±</w:t>
            </w:r>
          </w:p>
        </w:tc>
        <w:tc>
          <w:tcPr>
            <w:tcW w:w="1170" w:type="dxa"/>
            <w:tcBorders>
              <w:top w:val="nil"/>
              <w:left w:val="nil"/>
              <w:bottom w:val="nil"/>
              <w:right w:val="nil"/>
            </w:tcBorders>
            <w:shd w:val="clear" w:color="auto" w:fill="auto"/>
            <w:noWrap/>
            <w:vAlign w:val="center"/>
            <w:hideMark/>
          </w:tcPr>
          <w:p w14:paraId="60A8DCD6" w14:textId="77777777" w:rsidR="00065896" w:rsidRPr="002F7A93" w:rsidRDefault="00065896" w:rsidP="002F7A93">
            <w:pPr>
              <w:spacing w:after="0"/>
              <w:rPr>
                <w:rFonts w:cs="Times New Roman"/>
                <w:sz w:val="20"/>
                <w:szCs w:val="20"/>
              </w:rPr>
            </w:pPr>
            <w:r w:rsidRPr="002F7A93">
              <w:rPr>
                <w:rFonts w:cs="Times New Roman"/>
                <w:sz w:val="20"/>
                <w:szCs w:val="20"/>
              </w:rPr>
              <w:t>11.7 [41.0]</w:t>
            </w:r>
          </w:p>
        </w:tc>
        <w:tc>
          <w:tcPr>
            <w:tcW w:w="810" w:type="dxa"/>
            <w:tcBorders>
              <w:top w:val="nil"/>
              <w:left w:val="nil"/>
              <w:bottom w:val="nil"/>
              <w:right w:val="nil"/>
            </w:tcBorders>
            <w:shd w:val="clear" w:color="auto" w:fill="auto"/>
            <w:noWrap/>
            <w:vAlign w:val="center"/>
            <w:hideMark/>
          </w:tcPr>
          <w:p w14:paraId="492CF9AC" w14:textId="77777777" w:rsidR="00065896" w:rsidRPr="002F7A93" w:rsidRDefault="00065896" w:rsidP="002F7A93">
            <w:pPr>
              <w:spacing w:after="0"/>
              <w:jc w:val="right"/>
              <w:rPr>
                <w:rFonts w:cs="Times New Roman"/>
                <w:sz w:val="20"/>
                <w:szCs w:val="20"/>
              </w:rPr>
            </w:pPr>
            <w:r w:rsidRPr="002F7A93">
              <w:rPr>
                <w:rFonts w:cs="Times New Roman"/>
                <w:sz w:val="20"/>
                <w:szCs w:val="20"/>
              </w:rPr>
              <w:t>42.5 ±</w:t>
            </w:r>
          </w:p>
        </w:tc>
        <w:tc>
          <w:tcPr>
            <w:tcW w:w="1170" w:type="dxa"/>
            <w:gridSpan w:val="2"/>
            <w:tcBorders>
              <w:top w:val="nil"/>
              <w:left w:val="nil"/>
              <w:bottom w:val="nil"/>
              <w:right w:val="nil"/>
            </w:tcBorders>
            <w:shd w:val="clear" w:color="auto" w:fill="auto"/>
            <w:noWrap/>
            <w:vAlign w:val="center"/>
            <w:hideMark/>
          </w:tcPr>
          <w:p w14:paraId="5D7325F5" w14:textId="77777777" w:rsidR="00065896" w:rsidRPr="002F7A93" w:rsidRDefault="00065896" w:rsidP="002F7A93">
            <w:pPr>
              <w:spacing w:after="0"/>
              <w:rPr>
                <w:rFonts w:cs="Times New Roman"/>
                <w:sz w:val="20"/>
                <w:szCs w:val="20"/>
              </w:rPr>
            </w:pPr>
            <w:r w:rsidRPr="002F7A93">
              <w:rPr>
                <w:rFonts w:cs="Times New Roman"/>
                <w:sz w:val="20"/>
                <w:szCs w:val="20"/>
              </w:rPr>
              <w:t>11.8 [41.0]</w:t>
            </w:r>
          </w:p>
        </w:tc>
        <w:tc>
          <w:tcPr>
            <w:tcW w:w="1620" w:type="dxa"/>
            <w:tcBorders>
              <w:top w:val="nil"/>
              <w:left w:val="nil"/>
              <w:bottom w:val="nil"/>
              <w:right w:val="nil"/>
            </w:tcBorders>
            <w:shd w:val="clear" w:color="auto" w:fill="auto"/>
            <w:noWrap/>
            <w:vAlign w:val="center"/>
            <w:hideMark/>
          </w:tcPr>
          <w:p w14:paraId="2584061E" w14:textId="77777777" w:rsidR="00065896" w:rsidRPr="002F7A93" w:rsidRDefault="00065896" w:rsidP="002F7A93">
            <w:pPr>
              <w:spacing w:after="0"/>
              <w:jc w:val="center"/>
              <w:rPr>
                <w:rFonts w:cs="Times New Roman"/>
                <w:sz w:val="20"/>
                <w:szCs w:val="20"/>
              </w:rPr>
            </w:pPr>
            <w:r w:rsidRPr="002F7A93">
              <w:rPr>
                <w:rFonts w:cs="Times New Roman"/>
                <w:sz w:val="20"/>
                <w:szCs w:val="20"/>
              </w:rPr>
              <w:t>0.9%</w:t>
            </w:r>
          </w:p>
        </w:tc>
        <w:tc>
          <w:tcPr>
            <w:tcW w:w="259" w:type="dxa"/>
            <w:tcBorders>
              <w:top w:val="nil"/>
              <w:left w:val="nil"/>
              <w:bottom w:val="nil"/>
              <w:right w:val="nil"/>
            </w:tcBorders>
            <w:shd w:val="clear" w:color="auto" w:fill="auto"/>
            <w:noWrap/>
            <w:vAlign w:val="center"/>
            <w:hideMark/>
          </w:tcPr>
          <w:p w14:paraId="54EB65C5"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5AC0B3C" w14:textId="77777777" w:rsidR="00065896" w:rsidRPr="002F7A93" w:rsidRDefault="00065896" w:rsidP="002F7A93">
            <w:pPr>
              <w:spacing w:after="0"/>
              <w:jc w:val="right"/>
              <w:rPr>
                <w:rFonts w:cs="Times New Roman"/>
                <w:sz w:val="20"/>
                <w:szCs w:val="20"/>
              </w:rPr>
            </w:pPr>
            <w:r w:rsidRPr="002F7A93">
              <w:rPr>
                <w:rFonts w:cs="Times New Roman"/>
                <w:sz w:val="20"/>
                <w:szCs w:val="20"/>
              </w:rPr>
              <w:t>42.8 ±</w:t>
            </w:r>
          </w:p>
        </w:tc>
        <w:tc>
          <w:tcPr>
            <w:tcW w:w="1170" w:type="dxa"/>
            <w:tcBorders>
              <w:top w:val="nil"/>
              <w:left w:val="nil"/>
              <w:bottom w:val="nil"/>
              <w:right w:val="nil"/>
            </w:tcBorders>
            <w:shd w:val="clear" w:color="auto" w:fill="auto"/>
            <w:noWrap/>
            <w:vAlign w:val="center"/>
            <w:hideMark/>
          </w:tcPr>
          <w:p w14:paraId="1437E061" w14:textId="77777777" w:rsidR="00065896" w:rsidRPr="002F7A93" w:rsidRDefault="00065896" w:rsidP="002F7A93">
            <w:pPr>
              <w:spacing w:after="0"/>
              <w:rPr>
                <w:rFonts w:cs="Times New Roman"/>
                <w:sz w:val="20"/>
                <w:szCs w:val="20"/>
              </w:rPr>
            </w:pPr>
            <w:r w:rsidRPr="002F7A93">
              <w:rPr>
                <w:rFonts w:cs="Times New Roman"/>
                <w:sz w:val="20"/>
                <w:szCs w:val="20"/>
              </w:rPr>
              <w:t>11.7 [41.0]</w:t>
            </w:r>
          </w:p>
        </w:tc>
        <w:tc>
          <w:tcPr>
            <w:tcW w:w="810" w:type="dxa"/>
            <w:tcBorders>
              <w:top w:val="nil"/>
              <w:left w:val="nil"/>
              <w:bottom w:val="nil"/>
              <w:right w:val="nil"/>
            </w:tcBorders>
            <w:shd w:val="clear" w:color="auto" w:fill="auto"/>
            <w:noWrap/>
            <w:vAlign w:val="center"/>
            <w:hideMark/>
          </w:tcPr>
          <w:p w14:paraId="3EA7AC13" w14:textId="77777777" w:rsidR="00065896" w:rsidRPr="002F7A93" w:rsidRDefault="00065896" w:rsidP="002F7A93">
            <w:pPr>
              <w:spacing w:after="0"/>
              <w:jc w:val="right"/>
              <w:rPr>
                <w:rFonts w:cs="Times New Roman"/>
                <w:sz w:val="20"/>
                <w:szCs w:val="20"/>
              </w:rPr>
            </w:pPr>
            <w:r w:rsidRPr="002F7A93">
              <w:rPr>
                <w:rFonts w:cs="Times New Roman"/>
                <w:sz w:val="20"/>
                <w:szCs w:val="20"/>
              </w:rPr>
              <w:t>42.4 ±</w:t>
            </w:r>
          </w:p>
        </w:tc>
        <w:tc>
          <w:tcPr>
            <w:tcW w:w="1170" w:type="dxa"/>
            <w:tcBorders>
              <w:top w:val="nil"/>
              <w:left w:val="nil"/>
              <w:bottom w:val="nil"/>
              <w:right w:val="nil"/>
            </w:tcBorders>
            <w:shd w:val="clear" w:color="auto" w:fill="auto"/>
            <w:noWrap/>
            <w:vAlign w:val="center"/>
            <w:hideMark/>
          </w:tcPr>
          <w:p w14:paraId="41812FA4" w14:textId="77777777" w:rsidR="00065896" w:rsidRPr="002F7A93" w:rsidRDefault="00065896" w:rsidP="002F7A93">
            <w:pPr>
              <w:spacing w:after="0"/>
              <w:rPr>
                <w:rFonts w:cs="Times New Roman"/>
                <w:sz w:val="20"/>
                <w:szCs w:val="20"/>
              </w:rPr>
            </w:pPr>
            <w:r w:rsidRPr="002F7A93">
              <w:rPr>
                <w:rFonts w:cs="Times New Roman"/>
                <w:sz w:val="20"/>
                <w:szCs w:val="20"/>
              </w:rPr>
              <w:t>11.8 [41.0]</w:t>
            </w:r>
          </w:p>
        </w:tc>
        <w:tc>
          <w:tcPr>
            <w:tcW w:w="1643" w:type="dxa"/>
            <w:tcBorders>
              <w:top w:val="nil"/>
              <w:left w:val="nil"/>
              <w:bottom w:val="nil"/>
              <w:right w:val="nil"/>
            </w:tcBorders>
            <w:shd w:val="clear" w:color="auto" w:fill="auto"/>
            <w:noWrap/>
            <w:vAlign w:val="center"/>
            <w:hideMark/>
          </w:tcPr>
          <w:p w14:paraId="140D7F25" w14:textId="77777777" w:rsidR="00065896" w:rsidRPr="002F7A93" w:rsidRDefault="00065896" w:rsidP="002F7A93">
            <w:pPr>
              <w:spacing w:after="0"/>
              <w:jc w:val="center"/>
              <w:rPr>
                <w:rFonts w:cs="Times New Roman"/>
                <w:sz w:val="20"/>
                <w:szCs w:val="20"/>
              </w:rPr>
            </w:pPr>
            <w:r w:rsidRPr="002F7A93">
              <w:rPr>
                <w:rFonts w:cs="Times New Roman"/>
                <w:sz w:val="20"/>
                <w:szCs w:val="20"/>
              </w:rPr>
              <w:t>3.3%</w:t>
            </w:r>
          </w:p>
        </w:tc>
      </w:tr>
      <w:tr w:rsidR="00065896" w:rsidRPr="008C3633" w14:paraId="1FC1FBC2" w14:textId="77777777" w:rsidTr="006D73DE">
        <w:trPr>
          <w:trHeight w:val="300"/>
        </w:trPr>
        <w:tc>
          <w:tcPr>
            <w:tcW w:w="3150" w:type="dxa"/>
            <w:tcBorders>
              <w:top w:val="nil"/>
              <w:left w:val="nil"/>
              <w:bottom w:val="nil"/>
              <w:right w:val="nil"/>
            </w:tcBorders>
            <w:shd w:val="clear" w:color="auto" w:fill="auto"/>
            <w:noWrap/>
            <w:vAlign w:val="center"/>
            <w:hideMark/>
          </w:tcPr>
          <w:p w14:paraId="206557BF" w14:textId="77777777" w:rsidR="00065896" w:rsidRPr="002F7A93" w:rsidRDefault="00065896" w:rsidP="002F7A93">
            <w:pPr>
              <w:spacing w:after="0"/>
              <w:ind w:left="162"/>
              <w:rPr>
                <w:rFonts w:cs="Times New Roman"/>
                <w:sz w:val="20"/>
                <w:szCs w:val="20"/>
              </w:rPr>
            </w:pPr>
            <w:r w:rsidRPr="002F7A93">
              <w:rPr>
                <w:rFonts w:cs="Times New Roman"/>
                <w:sz w:val="20"/>
                <w:szCs w:val="20"/>
              </w:rPr>
              <w:t>&gt; 50 mg/dL</w:t>
            </w:r>
          </w:p>
        </w:tc>
        <w:tc>
          <w:tcPr>
            <w:tcW w:w="810" w:type="dxa"/>
            <w:tcBorders>
              <w:top w:val="nil"/>
              <w:left w:val="nil"/>
              <w:bottom w:val="nil"/>
              <w:right w:val="nil"/>
            </w:tcBorders>
            <w:shd w:val="clear" w:color="auto" w:fill="auto"/>
            <w:noWrap/>
            <w:vAlign w:val="center"/>
            <w:hideMark/>
          </w:tcPr>
          <w:p w14:paraId="6AE4023E" w14:textId="77777777" w:rsidR="00065896" w:rsidRPr="002F7A93" w:rsidRDefault="00065896" w:rsidP="002F7A93">
            <w:pPr>
              <w:spacing w:after="0"/>
              <w:jc w:val="right"/>
              <w:rPr>
                <w:rFonts w:cs="Times New Roman"/>
                <w:sz w:val="20"/>
                <w:szCs w:val="20"/>
              </w:rPr>
            </w:pPr>
            <w:r w:rsidRPr="002F7A93">
              <w:rPr>
                <w:rFonts w:cs="Times New Roman"/>
                <w:sz w:val="20"/>
                <w:szCs w:val="20"/>
              </w:rPr>
              <w:t>942</w:t>
            </w:r>
          </w:p>
        </w:tc>
        <w:tc>
          <w:tcPr>
            <w:tcW w:w="1170" w:type="dxa"/>
            <w:tcBorders>
              <w:top w:val="nil"/>
              <w:left w:val="nil"/>
              <w:bottom w:val="nil"/>
              <w:right w:val="nil"/>
            </w:tcBorders>
            <w:shd w:val="clear" w:color="auto" w:fill="auto"/>
            <w:noWrap/>
            <w:vAlign w:val="center"/>
            <w:hideMark/>
          </w:tcPr>
          <w:p w14:paraId="4836E5C8" w14:textId="77777777" w:rsidR="00065896" w:rsidRPr="002F7A93" w:rsidRDefault="00065896" w:rsidP="002F7A93">
            <w:pPr>
              <w:spacing w:after="0"/>
              <w:rPr>
                <w:rFonts w:cs="Times New Roman"/>
                <w:sz w:val="20"/>
                <w:szCs w:val="20"/>
              </w:rPr>
            </w:pPr>
            <w:r w:rsidRPr="002F7A93">
              <w:rPr>
                <w:rFonts w:cs="Times New Roman"/>
                <w:sz w:val="20"/>
                <w:szCs w:val="20"/>
              </w:rPr>
              <w:t>(21.9)</w:t>
            </w:r>
          </w:p>
        </w:tc>
        <w:tc>
          <w:tcPr>
            <w:tcW w:w="810" w:type="dxa"/>
            <w:tcBorders>
              <w:top w:val="nil"/>
              <w:left w:val="nil"/>
              <w:bottom w:val="nil"/>
              <w:right w:val="nil"/>
            </w:tcBorders>
            <w:shd w:val="clear" w:color="auto" w:fill="auto"/>
            <w:noWrap/>
            <w:vAlign w:val="center"/>
            <w:hideMark/>
          </w:tcPr>
          <w:p w14:paraId="7D19FACD" w14:textId="77777777" w:rsidR="00065896" w:rsidRPr="002F7A93" w:rsidRDefault="00065896" w:rsidP="002F7A93">
            <w:pPr>
              <w:spacing w:after="0"/>
              <w:jc w:val="right"/>
              <w:rPr>
                <w:rFonts w:cs="Times New Roman"/>
                <w:sz w:val="20"/>
                <w:szCs w:val="20"/>
              </w:rPr>
            </w:pPr>
            <w:r w:rsidRPr="002F7A93">
              <w:rPr>
                <w:rFonts w:cs="Times New Roman"/>
                <w:sz w:val="20"/>
                <w:szCs w:val="20"/>
              </w:rPr>
              <w:t>2,681</w:t>
            </w:r>
          </w:p>
        </w:tc>
        <w:tc>
          <w:tcPr>
            <w:tcW w:w="1170" w:type="dxa"/>
            <w:gridSpan w:val="2"/>
            <w:tcBorders>
              <w:top w:val="nil"/>
              <w:left w:val="nil"/>
              <w:bottom w:val="nil"/>
              <w:right w:val="nil"/>
            </w:tcBorders>
            <w:shd w:val="clear" w:color="auto" w:fill="auto"/>
            <w:noWrap/>
            <w:vAlign w:val="center"/>
            <w:hideMark/>
          </w:tcPr>
          <w:p w14:paraId="68B77FCF" w14:textId="77777777" w:rsidR="00065896" w:rsidRPr="002F7A93" w:rsidRDefault="00065896" w:rsidP="002F7A93">
            <w:pPr>
              <w:spacing w:after="0"/>
              <w:rPr>
                <w:rFonts w:cs="Times New Roman"/>
                <w:sz w:val="20"/>
                <w:szCs w:val="20"/>
              </w:rPr>
            </w:pPr>
            <w:r w:rsidRPr="002F7A93">
              <w:rPr>
                <w:rFonts w:cs="Times New Roman"/>
                <w:sz w:val="20"/>
                <w:szCs w:val="20"/>
              </w:rPr>
              <w:t>(20.4)</w:t>
            </w:r>
          </w:p>
        </w:tc>
        <w:tc>
          <w:tcPr>
            <w:tcW w:w="1620" w:type="dxa"/>
            <w:tcBorders>
              <w:top w:val="nil"/>
              <w:left w:val="nil"/>
              <w:bottom w:val="nil"/>
              <w:right w:val="nil"/>
            </w:tcBorders>
            <w:shd w:val="clear" w:color="auto" w:fill="auto"/>
            <w:noWrap/>
            <w:vAlign w:val="center"/>
            <w:hideMark/>
          </w:tcPr>
          <w:p w14:paraId="62AF136B" w14:textId="77777777" w:rsidR="00065896" w:rsidRPr="002F7A93" w:rsidRDefault="00065896" w:rsidP="002F7A93">
            <w:pPr>
              <w:spacing w:after="0"/>
              <w:jc w:val="center"/>
              <w:rPr>
                <w:rFonts w:cs="Times New Roman"/>
                <w:sz w:val="20"/>
                <w:szCs w:val="20"/>
              </w:rPr>
            </w:pPr>
            <w:r w:rsidRPr="002F7A93">
              <w:rPr>
                <w:rFonts w:cs="Times New Roman"/>
                <w:sz w:val="20"/>
                <w:szCs w:val="20"/>
              </w:rPr>
              <w:t>3.6%</w:t>
            </w:r>
          </w:p>
        </w:tc>
        <w:tc>
          <w:tcPr>
            <w:tcW w:w="259" w:type="dxa"/>
            <w:tcBorders>
              <w:top w:val="nil"/>
              <w:left w:val="nil"/>
              <w:bottom w:val="nil"/>
              <w:right w:val="nil"/>
            </w:tcBorders>
            <w:shd w:val="clear" w:color="auto" w:fill="auto"/>
            <w:noWrap/>
            <w:vAlign w:val="center"/>
            <w:hideMark/>
          </w:tcPr>
          <w:p w14:paraId="7188ED4C"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D047F5C" w14:textId="77777777" w:rsidR="00065896" w:rsidRPr="002F7A93" w:rsidRDefault="00065896" w:rsidP="002F7A93">
            <w:pPr>
              <w:spacing w:after="0"/>
              <w:jc w:val="right"/>
              <w:rPr>
                <w:rFonts w:cs="Times New Roman"/>
                <w:sz w:val="20"/>
                <w:szCs w:val="20"/>
              </w:rPr>
            </w:pPr>
            <w:r w:rsidRPr="002F7A93">
              <w:rPr>
                <w:rFonts w:cs="Times New Roman"/>
                <w:sz w:val="20"/>
                <w:szCs w:val="20"/>
              </w:rPr>
              <w:t>1,961</w:t>
            </w:r>
          </w:p>
        </w:tc>
        <w:tc>
          <w:tcPr>
            <w:tcW w:w="1170" w:type="dxa"/>
            <w:tcBorders>
              <w:top w:val="nil"/>
              <w:left w:val="nil"/>
              <w:bottom w:val="nil"/>
              <w:right w:val="nil"/>
            </w:tcBorders>
            <w:shd w:val="clear" w:color="auto" w:fill="auto"/>
            <w:noWrap/>
            <w:vAlign w:val="center"/>
            <w:hideMark/>
          </w:tcPr>
          <w:p w14:paraId="2096C4EA" w14:textId="77777777" w:rsidR="00065896" w:rsidRPr="002F7A93" w:rsidRDefault="00065896" w:rsidP="002F7A93">
            <w:pPr>
              <w:spacing w:after="0"/>
              <w:rPr>
                <w:rFonts w:cs="Times New Roman"/>
                <w:sz w:val="20"/>
                <w:szCs w:val="20"/>
              </w:rPr>
            </w:pPr>
            <w:r w:rsidRPr="002F7A93">
              <w:rPr>
                <w:rFonts w:cs="Times New Roman"/>
                <w:sz w:val="20"/>
                <w:szCs w:val="20"/>
              </w:rPr>
              <w:t>(22.0)</w:t>
            </w:r>
          </w:p>
        </w:tc>
        <w:tc>
          <w:tcPr>
            <w:tcW w:w="810" w:type="dxa"/>
            <w:tcBorders>
              <w:top w:val="nil"/>
              <w:left w:val="nil"/>
              <w:bottom w:val="nil"/>
              <w:right w:val="nil"/>
            </w:tcBorders>
            <w:shd w:val="clear" w:color="auto" w:fill="auto"/>
            <w:noWrap/>
            <w:vAlign w:val="center"/>
            <w:hideMark/>
          </w:tcPr>
          <w:p w14:paraId="530D0C57" w14:textId="77777777" w:rsidR="00065896" w:rsidRPr="002F7A93" w:rsidRDefault="00065896" w:rsidP="002F7A93">
            <w:pPr>
              <w:spacing w:after="0"/>
              <w:jc w:val="right"/>
              <w:rPr>
                <w:rFonts w:cs="Times New Roman"/>
                <w:sz w:val="20"/>
                <w:szCs w:val="20"/>
              </w:rPr>
            </w:pPr>
            <w:r w:rsidRPr="002F7A93">
              <w:rPr>
                <w:rFonts w:cs="Times New Roman"/>
                <w:sz w:val="20"/>
                <w:szCs w:val="20"/>
              </w:rPr>
              <w:t>1,750</w:t>
            </w:r>
          </w:p>
        </w:tc>
        <w:tc>
          <w:tcPr>
            <w:tcW w:w="1170" w:type="dxa"/>
            <w:tcBorders>
              <w:top w:val="nil"/>
              <w:left w:val="nil"/>
              <w:bottom w:val="nil"/>
              <w:right w:val="nil"/>
            </w:tcBorders>
            <w:shd w:val="clear" w:color="auto" w:fill="auto"/>
            <w:noWrap/>
            <w:vAlign w:val="center"/>
            <w:hideMark/>
          </w:tcPr>
          <w:p w14:paraId="369F3C73" w14:textId="77777777" w:rsidR="00065896" w:rsidRPr="002F7A93" w:rsidRDefault="00065896" w:rsidP="002F7A93">
            <w:pPr>
              <w:spacing w:after="0"/>
              <w:rPr>
                <w:rFonts w:cs="Times New Roman"/>
                <w:sz w:val="20"/>
                <w:szCs w:val="20"/>
              </w:rPr>
            </w:pPr>
            <w:r w:rsidRPr="002F7A93">
              <w:rPr>
                <w:rFonts w:cs="Times New Roman"/>
                <w:sz w:val="20"/>
                <w:szCs w:val="20"/>
              </w:rPr>
              <w:t>(20.1)</w:t>
            </w:r>
          </w:p>
        </w:tc>
        <w:tc>
          <w:tcPr>
            <w:tcW w:w="1643" w:type="dxa"/>
            <w:tcBorders>
              <w:top w:val="nil"/>
              <w:left w:val="nil"/>
              <w:bottom w:val="nil"/>
              <w:right w:val="nil"/>
            </w:tcBorders>
            <w:shd w:val="clear" w:color="auto" w:fill="auto"/>
            <w:noWrap/>
            <w:vAlign w:val="center"/>
            <w:hideMark/>
          </w:tcPr>
          <w:p w14:paraId="15DECF43" w14:textId="77777777" w:rsidR="00065896" w:rsidRPr="002F7A93" w:rsidRDefault="00065896" w:rsidP="002F7A93">
            <w:pPr>
              <w:spacing w:after="0"/>
              <w:jc w:val="center"/>
              <w:rPr>
                <w:rFonts w:cs="Times New Roman"/>
                <w:sz w:val="20"/>
                <w:szCs w:val="20"/>
              </w:rPr>
            </w:pPr>
            <w:r w:rsidRPr="002F7A93">
              <w:rPr>
                <w:rFonts w:cs="Times New Roman"/>
                <w:sz w:val="20"/>
                <w:szCs w:val="20"/>
              </w:rPr>
              <w:t>4.6%</w:t>
            </w:r>
          </w:p>
        </w:tc>
      </w:tr>
      <w:tr w:rsidR="00065896" w:rsidRPr="008C3633" w14:paraId="2B0F86B4" w14:textId="77777777" w:rsidTr="006D73DE">
        <w:trPr>
          <w:trHeight w:val="345"/>
        </w:trPr>
        <w:tc>
          <w:tcPr>
            <w:tcW w:w="3150" w:type="dxa"/>
            <w:tcBorders>
              <w:top w:val="nil"/>
              <w:left w:val="nil"/>
              <w:bottom w:val="nil"/>
              <w:right w:val="nil"/>
            </w:tcBorders>
            <w:shd w:val="clear" w:color="auto" w:fill="auto"/>
            <w:noWrap/>
            <w:vAlign w:val="bottom"/>
            <w:hideMark/>
          </w:tcPr>
          <w:p w14:paraId="6FE400B7" w14:textId="77777777" w:rsidR="00065896" w:rsidRPr="002F7A93" w:rsidRDefault="00065896" w:rsidP="002F7A93">
            <w:pPr>
              <w:spacing w:after="0"/>
              <w:rPr>
                <w:rFonts w:cs="Times New Roman"/>
                <w:b/>
                <w:bCs/>
                <w:sz w:val="20"/>
                <w:szCs w:val="20"/>
              </w:rPr>
            </w:pPr>
            <w:r w:rsidRPr="002F7A93">
              <w:rPr>
                <w:rFonts w:cs="Times New Roman"/>
                <w:b/>
                <w:bCs/>
                <w:sz w:val="20"/>
                <w:szCs w:val="20"/>
              </w:rPr>
              <w:t>Other antihyperglycemic agents</w:t>
            </w:r>
            <w:r w:rsidRPr="002F7A93">
              <w:rPr>
                <w:rFonts w:cs="Times New Roman"/>
                <w:b/>
                <w:bCs/>
                <w:sz w:val="20"/>
                <w:szCs w:val="20"/>
                <w:vertAlign w:val="superscript"/>
              </w:rPr>
              <w:t>5</w:t>
            </w:r>
            <w:r w:rsidRPr="002F7A93">
              <w:rPr>
                <w:rFonts w:cs="Times New Roman"/>
                <w:b/>
                <w:bCs/>
                <w:sz w:val="20"/>
                <w:szCs w:val="20"/>
              </w:rPr>
              <w:t>, n (%)</w:t>
            </w:r>
          </w:p>
        </w:tc>
        <w:tc>
          <w:tcPr>
            <w:tcW w:w="810" w:type="dxa"/>
            <w:tcBorders>
              <w:top w:val="nil"/>
              <w:left w:val="nil"/>
              <w:bottom w:val="nil"/>
              <w:right w:val="nil"/>
            </w:tcBorders>
            <w:shd w:val="clear" w:color="auto" w:fill="auto"/>
            <w:noWrap/>
            <w:vAlign w:val="center"/>
            <w:hideMark/>
          </w:tcPr>
          <w:p w14:paraId="18FC5203" w14:textId="77777777" w:rsidR="00065896" w:rsidRPr="002F7A93" w:rsidRDefault="00065896" w:rsidP="002F7A93">
            <w:pPr>
              <w:spacing w:after="0"/>
              <w:jc w:val="right"/>
              <w:rPr>
                <w:rFonts w:cs="Times New Roman"/>
                <w:sz w:val="20"/>
                <w:szCs w:val="20"/>
              </w:rPr>
            </w:pPr>
            <w:r w:rsidRPr="002F7A93">
              <w:rPr>
                <w:rFonts w:cs="Times New Roman"/>
                <w:sz w:val="20"/>
                <w:szCs w:val="20"/>
              </w:rPr>
              <w:t>5,278</w:t>
            </w:r>
          </w:p>
        </w:tc>
        <w:tc>
          <w:tcPr>
            <w:tcW w:w="1170" w:type="dxa"/>
            <w:tcBorders>
              <w:top w:val="nil"/>
              <w:left w:val="nil"/>
              <w:bottom w:val="nil"/>
              <w:right w:val="nil"/>
            </w:tcBorders>
            <w:shd w:val="clear" w:color="auto" w:fill="auto"/>
            <w:noWrap/>
            <w:vAlign w:val="center"/>
            <w:hideMark/>
          </w:tcPr>
          <w:p w14:paraId="22E2F55D" w14:textId="77777777" w:rsidR="00065896" w:rsidRPr="002F7A93" w:rsidRDefault="00065896" w:rsidP="002F7A93">
            <w:pPr>
              <w:spacing w:after="0"/>
              <w:rPr>
                <w:rFonts w:cs="Times New Roman"/>
                <w:sz w:val="20"/>
                <w:szCs w:val="20"/>
              </w:rPr>
            </w:pPr>
            <w:r w:rsidRPr="002F7A93">
              <w:rPr>
                <w:rFonts w:cs="Times New Roman"/>
                <w:sz w:val="20"/>
                <w:szCs w:val="20"/>
              </w:rPr>
              <w:t>(95.3)</w:t>
            </w:r>
          </w:p>
        </w:tc>
        <w:tc>
          <w:tcPr>
            <w:tcW w:w="810" w:type="dxa"/>
            <w:tcBorders>
              <w:top w:val="nil"/>
              <w:left w:val="nil"/>
              <w:bottom w:val="nil"/>
              <w:right w:val="nil"/>
            </w:tcBorders>
            <w:shd w:val="clear" w:color="auto" w:fill="auto"/>
            <w:noWrap/>
            <w:vAlign w:val="center"/>
            <w:hideMark/>
          </w:tcPr>
          <w:p w14:paraId="77EBB411" w14:textId="77777777" w:rsidR="00065896" w:rsidRPr="002F7A93" w:rsidRDefault="00065896" w:rsidP="002F7A93">
            <w:pPr>
              <w:spacing w:after="0"/>
              <w:jc w:val="right"/>
              <w:rPr>
                <w:rFonts w:cs="Times New Roman"/>
                <w:sz w:val="20"/>
                <w:szCs w:val="20"/>
              </w:rPr>
            </w:pPr>
            <w:r w:rsidRPr="002F7A93">
              <w:rPr>
                <w:rFonts w:cs="Times New Roman"/>
                <w:sz w:val="20"/>
                <w:szCs w:val="20"/>
              </w:rPr>
              <w:t>16,237</w:t>
            </w:r>
          </w:p>
        </w:tc>
        <w:tc>
          <w:tcPr>
            <w:tcW w:w="1170" w:type="dxa"/>
            <w:gridSpan w:val="2"/>
            <w:tcBorders>
              <w:top w:val="nil"/>
              <w:left w:val="nil"/>
              <w:bottom w:val="nil"/>
              <w:right w:val="nil"/>
            </w:tcBorders>
            <w:shd w:val="clear" w:color="auto" w:fill="auto"/>
            <w:noWrap/>
            <w:vAlign w:val="center"/>
            <w:hideMark/>
          </w:tcPr>
          <w:p w14:paraId="2867F4BA" w14:textId="77777777" w:rsidR="00065896" w:rsidRPr="002F7A93" w:rsidRDefault="00065896" w:rsidP="002F7A93">
            <w:pPr>
              <w:spacing w:after="0"/>
              <w:rPr>
                <w:rFonts w:cs="Times New Roman"/>
                <w:sz w:val="20"/>
                <w:szCs w:val="20"/>
              </w:rPr>
            </w:pPr>
            <w:r w:rsidRPr="002F7A93">
              <w:rPr>
                <w:rFonts w:cs="Times New Roman"/>
                <w:sz w:val="20"/>
                <w:szCs w:val="20"/>
              </w:rPr>
              <w:t>(92.9)</w:t>
            </w:r>
          </w:p>
        </w:tc>
        <w:tc>
          <w:tcPr>
            <w:tcW w:w="1620" w:type="dxa"/>
            <w:tcBorders>
              <w:top w:val="nil"/>
              <w:left w:val="nil"/>
              <w:bottom w:val="nil"/>
              <w:right w:val="nil"/>
            </w:tcBorders>
            <w:shd w:val="clear" w:color="auto" w:fill="auto"/>
            <w:noWrap/>
            <w:vAlign w:val="center"/>
            <w:hideMark/>
          </w:tcPr>
          <w:p w14:paraId="3724437C" w14:textId="77777777" w:rsidR="00065896" w:rsidRPr="002F7A93" w:rsidRDefault="00065896" w:rsidP="002F7A93">
            <w:pPr>
              <w:spacing w:after="0"/>
              <w:jc w:val="center"/>
              <w:rPr>
                <w:rFonts w:cs="Times New Roman"/>
                <w:sz w:val="20"/>
                <w:szCs w:val="20"/>
              </w:rPr>
            </w:pPr>
            <w:r w:rsidRPr="002F7A93">
              <w:rPr>
                <w:rFonts w:cs="Times New Roman"/>
                <w:sz w:val="20"/>
                <w:szCs w:val="20"/>
              </w:rPr>
              <w:t>10.0%</w:t>
            </w:r>
          </w:p>
        </w:tc>
        <w:tc>
          <w:tcPr>
            <w:tcW w:w="259" w:type="dxa"/>
            <w:tcBorders>
              <w:top w:val="nil"/>
              <w:left w:val="nil"/>
              <w:bottom w:val="nil"/>
              <w:right w:val="nil"/>
            </w:tcBorders>
            <w:shd w:val="clear" w:color="auto" w:fill="auto"/>
            <w:noWrap/>
            <w:vAlign w:val="center"/>
            <w:hideMark/>
          </w:tcPr>
          <w:p w14:paraId="053DC391"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D844B26" w14:textId="77777777" w:rsidR="00065896" w:rsidRPr="002F7A93" w:rsidRDefault="00065896" w:rsidP="002F7A93">
            <w:pPr>
              <w:spacing w:after="0"/>
              <w:jc w:val="right"/>
              <w:rPr>
                <w:rFonts w:cs="Times New Roman"/>
                <w:sz w:val="20"/>
                <w:szCs w:val="20"/>
              </w:rPr>
            </w:pPr>
            <w:r w:rsidRPr="002F7A93">
              <w:rPr>
                <w:rFonts w:cs="Times New Roman"/>
                <w:sz w:val="20"/>
                <w:szCs w:val="20"/>
              </w:rPr>
              <w:t>10,825</w:t>
            </w:r>
          </w:p>
        </w:tc>
        <w:tc>
          <w:tcPr>
            <w:tcW w:w="1170" w:type="dxa"/>
            <w:tcBorders>
              <w:top w:val="nil"/>
              <w:left w:val="nil"/>
              <w:bottom w:val="nil"/>
              <w:right w:val="nil"/>
            </w:tcBorders>
            <w:shd w:val="clear" w:color="auto" w:fill="auto"/>
            <w:noWrap/>
            <w:vAlign w:val="center"/>
            <w:hideMark/>
          </w:tcPr>
          <w:p w14:paraId="4743B07E" w14:textId="77777777" w:rsidR="00065896" w:rsidRPr="002F7A93" w:rsidRDefault="00065896" w:rsidP="002F7A93">
            <w:pPr>
              <w:spacing w:after="0"/>
              <w:rPr>
                <w:rFonts w:cs="Times New Roman"/>
                <w:sz w:val="20"/>
                <w:szCs w:val="20"/>
              </w:rPr>
            </w:pPr>
            <w:r w:rsidRPr="002F7A93">
              <w:rPr>
                <w:rFonts w:cs="Times New Roman"/>
                <w:sz w:val="20"/>
                <w:szCs w:val="20"/>
              </w:rPr>
              <w:t>(94.7)</w:t>
            </w:r>
          </w:p>
        </w:tc>
        <w:tc>
          <w:tcPr>
            <w:tcW w:w="810" w:type="dxa"/>
            <w:tcBorders>
              <w:top w:val="nil"/>
              <w:left w:val="nil"/>
              <w:bottom w:val="nil"/>
              <w:right w:val="nil"/>
            </w:tcBorders>
            <w:shd w:val="clear" w:color="auto" w:fill="auto"/>
            <w:noWrap/>
            <w:vAlign w:val="center"/>
            <w:hideMark/>
          </w:tcPr>
          <w:p w14:paraId="0AD6BAC0" w14:textId="77777777" w:rsidR="00065896" w:rsidRPr="002F7A93" w:rsidRDefault="00065896" w:rsidP="002F7A93">
            <w:pPr>
              <w:spacing w:after="0"/>
              <w:jc w:val="right"/>
              <w:rPr>
                <w:rFonts w:cs="Times New Roman"/>
                <w:sz w:val="20"/>
                <w:szCs w:val="20"/>
              </w:rPr>
            </w:pPr>
            <w:r w:rsidRPr="002F7A93">
              <w:rPr>
                <w:rFonts w:cs="Times New Roman"/>
                <w:sz w:val="20"/>
                <w:szCs w:val="20"/>
              </w:rPr>
              <w:t>10,781</w:t>
            </w:r>
          </w:p>
        </w:tc>
        <w:tc>
          <w:tcPr>
            <w:tcW w:w="1170" w:type="dxa"/>
            <w:tcBorders>
              <w:top w:val="nil"/>
              <w:left w:val="nil"/>
              <w:bottom w:val="nil"/>
              <w:right w:val="nil"/>
            </w:tcBorders>
            <w:shd w:val="clear" w:color="auto" w:fill="auto"/>
            <w:noWrap/>
            <w:vAlign w:val="center"/>
            <w:hideMark/>
          </w:tcPr>
          <w:p w14:paraId="6AC71D95" w14:textId="77777777" w:rsidR="00065896" w:rsidRPr="002F7A93" w:rsidRDefault="00065896" w:rsidP="002F7A93">
            <w:pPr>
              <w:spacing w:after="0"/>
              <w:rPr>
                <w:rFonts w:cs="Times New Roman"/>
                <w:sz w:val="20"/>
                <w:szCs w:val="20"/>
              </w:rPr>
            </w:pPr>
            <w:r w:rsidRPr="002F7A93">
              <w:rPr>
                <w:rFonts w:cs="Times New Roman"/>
                <w:sz w:val="20"/>
                <w:szCs w:val="20"/>
              </w:rPr>
              <w:t>(93.1)</w:t>
            </w:r>
          </w:p>
        </w:tc>
        <w:tc>
          <w:tcPr>
            <w:tcW w:w="1643" w:type="dxa"/>
            <w:tcBorders>
              <w:top w:val="nil"/>
              <w:left w:val="nil"/>
              <w:bottom w:val="nil"/>
              <w:right w:val="nil"/>
            </w:tcBorders>
            <w:shd w:val="clear" w:color="auto" w:fill="auto"/>
            <w:noWrap/>
            <w:vAlign w:val="center"/>
            <w:hideMark/>
          </w:tcPr>
          <w:p w14:paraId="73C6C20E" w14:textId="77777777" w:rsidR="00065896" w:rsidRPr="002F7A93" w:rsidRDefault="00065896" w:rsidP="002F7A93">
            <w:pPr>
              <w:spacing w:after="0"/>
              <w:jc w:val="center"/>
              <w:rPr>
                <w:rFonts w:cs="Times New Roman"/>
                <w:sz w:val="20"/>
                <w:szCs w:val="20"/>
              </w:rPr>
            </w:pPr>
            <w:r w:rsidRPr="002F7A93">
              <w:rPr>
                <w:rFonts w:cs="Times New Roman"/>
                <w:sz w:val="20"/>
                <w:szCs w:val="20"/>
              </w:rPr>
              <w:t>6.6%</w:t>
            </w:r>
          </w:p>
        </w:tc>
      </w:tr>
      <w:tr w:rsidR="00065896" w:rsidRPr="008C3633" w14:paraId="6C1929CF" w14:textId="77777777" w:rsidTr="006D73DE">
        <w:trPr>
          <w:trHeight w:val="300"/>
        </w:trPr>
        <w:tc>
          <w:tcPr>
            <w:tcW w:w="3150" w:type="dxa"/>
            <w:tcBorders>
              <w:top w:val="nil"/>
              <w:left w:val="nil"/>
              <w:bottom w:val="nil"/>
              <w:right w:val="nil"/>
            </w:tcBorders>
            <w:shd w:val="clear" w:color="auto" w:fill="auto"/>
            <w:vAlign w:val="center"/>
            <w:hideMark/>
          </w:tcPr>
          <w:p w14:paraId="0DAF655C" w14:textId="77777777" w:rsidR="00065896" w:rsidRPr="002F7A93" w:rsidRDefault="00065896" w:rsidP="002F7A93">
            <w:pPr>
              <w:spacing w:after="0"/>
              <w:ind w:left="162"/>
              <w:rPr>
                <w:rFonts w:cs="Times New Roman"/>
                <w:sz w:val="20"/>
                <w:szCs w:val="20"/>
              </w:rPr>
            </w:pPr>
            <w:r w:rsidRPr="002F7A93">
              <w:rPr>
                <w:rFonts w:cs="Times New Roman"/>
                <w:sz w:val="20"/>
                <w:szCs w:val="20"/>
              </w:rPr>
              <w:t>Biguanides</w:t>
            </w:r>
          </w:p>
        </w:tc>
        <w:tc>
          <w:tcPr>
            <w:tcW w:w="810" w:type="dxa"/>
            <w:tcBorders>
              <w:top w:val="nil"/>
              <w:left w:val="nil"/>
              <w:bottom w:val="nil"/>
              <w:right w:val="nil"/>
            </w:tcBorders>
            <w:shd w:val="clear" w:color="auto" w:fill="auto"/>
            <w:noWrap/>
            <w:vAlign w:val="center"/>
            <w:hideMark/>
          </w:tcPr>
          <w:p w14:paraId="1CD03638" w14:textId="77777777" w:rsidR="00065896" w:rsidRPr="002F7A93" w:rsidRDefault="00065896" w:rsidP="002F7A93">
            <w:pPr>
              <w:spacing w:after="0"/>
              <w:jc w:val="right"/>
              <w:rPr>
                <w:rFonts w:cs="Times New Roman"/>
                <w:sz w:val="20"/>
                <w:szCs w:val="20"/>
              </w:rPr>
            </w:pPr>
            <w:r w:rsidRPr="002F7A93">
              <w:rPr>
                <w:rFonts w:cs="Times New Roman"/>
                <w:sz w:val="20"/>
                <w:szCs w:val="20"/>
              </w:rPr>
              <w:t>4,647</w:t>
            </w:r>
          </w:p>
        </w:tc>
        <w:tc>
          <w:tcPr>
            <w:tcW w:w="1170" w:type="dxa"/>
            <w:tcBorders>
              <w:top w:val="nil"/>
              <w:left w:val="nil"/>
              <w:bottom w:val="nil"/>
              <w:right w:val="nil"/>
            </w:tcBorders>
            <w:shd w:val="clear" w:color="auto" w:fill="auto"/>
            <w:noWrap/>
            <w:vAlign w:val="center"/>
            <w:hideMark/>
          </w:tcPr>
          <w:p w14:paraId="7ABCB3DE" w14:textId="77777777" w:rsidR="00065896" w:rsidRPr="002F7A93" w:rsidRDefault="00065896" w:rsidP="002F7A93">
            <w:pPr>
              <w:spacing w:after="0"/>
              <w:rPr>
                <w:rFonts w:cs="Times New Roman"/>
                <w:sz w:val="20"/>
                <w:szCs w:val="20"/>
              </w:rPr>
            </w:pPr>
            <w:r w:rsidRPr="002F7A93">
              <w:rPr>
                <w:rFonts w:cs="Times New Roman"/>
                <w:sz w:val="20"/>
                <w:szCs w:val="20"/>
              </w:rPr>
              <w:t>(83.9)</w:t>
            </w:r>
          </w:p>
        </w:tc>
        <w:tc>
          <w:tcPr>
            <w:tcW w:w="810" w:type="dxa"/>
            <w:tcBorders>
              <w:top w:val="nil"/>
              <w:left w:val="nil"/>
              <w:bottom w:val="nil"/>
              <w:right w:val="nil"/>
            </w:tcBorders>
            <w:shd w:val="clear" w:color="auto" w:fill="auto"/>
            <w:noWrap/>
            <w:vAlign w:val="center"/>
            <w:hideMark/>
          </w:tcPr>
          <w:p w14:paraId="344D4E53" w14:textId="77777777" w:rsidR="00065896" w:rsidRPr="002F7A93" w:rsidRDefault="00065896" w:rsidP="002F7A93">
            <w:pPr>
              <w:spacing w:after="0"/>
              <w:jc w:val="right"/>
              <w:rPr>
                <w:rFonts w:cs="Times New Roman"/>
                <w:sz w:val="20"/>
                <w:szCs w:val="20"/>
              </w:rPr>
            </w:pPr>
            <w:r w:rsidRPr="002F7A93">
              <w:rPr>
                <w:rFonts w:cs="Times New Roman"/>
                <w:sz w:val="20"/>
                <w:szCs w:val="20"/>
              </w:rPr>
              <w:t>13,975</w:t>
            </w:r>
          </w:p>
        </w:tc>
        <w:tc>
          <w:tcPr>
            <w:tcW w:w="1170" w:type="dxa"/>
            <w:gridSpan w:val="2"/>
            <w:tcBorders>
              <w:top w:val="nil"/>
              <w:left w:val="nil"/>
              <w:bottom w:val="nil"/>
              <w:right w:val="nil"/>
            </w:tcBorders>
            <w:shd w:val="clear" w:color="auto" w:fill="auto"/>
            <w:noWrap/>
            <w:vAlign w:val="center"/>
            <w:hideMark/>
          </w:tcPr>
          <w:p w14:paraId="14C2979A" w14:textId="77777777" w:rsidR="00065896" w:rsidRPr="002F7A93" w:rsidRDefault="00065896" w:rsidP="002F7A93">
            <w:pPr>
              <w:spacing w:after="0"/>
              <w:rPr>
                <w:rFonts w:cs="Times New Roman"/>
                <w:sz w:val="20"/>
                <w:szCs w:val="20"/>
              </w:rPr>
            </w:pPr>
            <w:r w:rsidRPr="002F7A93">
              <w:rPr>
                <w:rFonts w:cs="Times New Roman"/>
                <w:sz w:val="20"/>
                <w:szCs w:val="20"/>
              </w:rPr>
              <w:t>(80.0)</w:t>
            </w:r>
          </w:p>
        </w:tc>
        <w:tc>
          <w:tcPr>
            <w:tcW w:w="1620" w:type="dxa"/>
            <w:tcBorders>
              <w:top w:val="nil"/>
              <w:left w:val="nil"/>
              <w:bottom w:val="nil"/>
              <w:right w:val="nil"/>
            </w:tcBorders>
            <w:shd w:val="clear" w:color="auto" w:fill="auto"/>
            <w:noWrap/>
            <w:vAlign w:val="center"/>
            <w:hideMark/>
          </w:tcPr>
          <w:p w14:paraId="083EB36F" w14:textId="77777777" w:rsidR="00065896" w:rsidRPr="002F7A93" w:rsidRDefault="00065896" w:rsidP="002F7A93">
            <w:pPr>
              <w:spacing w:after="0"/>
              <w:jc w:val="center"/>
              <w:rPr>
                <w:rFonts w:cs="Times New Roman"/>
                <w:sz w:val="20"/>
                <w:szCs w:val="20"/>
              </w:rPr>
            </w:pPr>
            <w:r w:rsidRPr="002F7A93">
              <w:rPr>
                <w:rFonts w:cs="Times New Roman"/>
                <w:sz w:val="20"/>
                <w:szCs w:val="20"/>
              </w:rPr>
              <w:t>10.2%</w:t>
            </w:r>
          </w:p>
        </w:tc>
        <w:tc>
          <w:tcPr>
            <w:tcW w:w="259" w:type="dxa"/>
            <w:tcBorders>
              <w:top w:val="nil"/>
              <w:left w:val="nil"/>
              <w:bottom w:val="nil"/>
              <w:right w:val="nil"/>
            </w:tcBorders>
            <w:shd w:val="clear" w:color="auto" w:fill="auto"/>
            <w:noWrap/>
            <w:vAlign w:val="center"/>
            <w:hideMark/>
          </w:tcPr>
          <w:p w14:paraId="68765D8C"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FEFB4DB" w14:textId="77777777" w:rsidR="00065896" w:rsidRPr="002F7A93" w:rsidRDefault="00065896" w:rsidP="002F7A93">
            <w:pPr>
              <w:spacing w:after="0"/>
              <w:jc w:val="right"/>
              <w:rPr>
                <w:rFonts w:cs="Times New Roman"/>
                <w:sz w:val="20"/>
                <w:szCs w:val="20"/>
              </w:rPr>
            </w:pPr>
            <w:r w:rsidRPr="002F7A93">
              <w:rPr>
                <w:rFonts w:cs="Times New Roman"/>
                <w:sz w:val="20"/>
                <w:szCs w:val="20"/>
              </w:rPr>
              <w:t>9,193</w:t>
            </w:r>
          </w:p>
        </w:tc>
        <w:tc>
          <w:tcPr>
            <w:tcW w:w="1170" w:type="dxa"/>
            <w:tcBorders>
              <w:top w:val="nil"/>
              <w:left w:val="nil"/>
              <w:bottom w:val="nil"/>
              <w:right w:val="nil"/>
            </w:tcBorders>
            <w:shd w:val="clear" w:color="auto" w:fill="auto"/>
            <w:noWrap/>
            <w:vAlign w:val="center"/>
            <w:hideMark/>
          </w:tcPr>
          <w:p w14:paraId="49F9E5BD" w14:textId="77777777" w:rsidR="00065896" w:rsidRPr="002F7A93" w:rsidRDefault="00065896" w:rsidP="002F7A93">
            <w:pPr>
              <w:spacing w:after="0"/>
              <w:rPr>
                <w:rFonts w:cs="Times New Roman"/>
                <w:sz w:val="20"/>
                <w:szCs w:val="20"/>
              </w:rPr>
            </w:pPr>
            <w:r w:rsidRPr="002F7A93">
              <w:rPr>
                <w:rFonts w:cs="Times New Roman"/>
                <w:sz w:val="20"/>
                <w:szCs w:val="20"/>
              </w:rPr>
              <w:t>(80.4)</w:t>
            </w:r>
          </w:p>
        </w:tc>
        <w:tc>
          <w:tcPr>
            <w:tcW w:w="810" w:type="dxa"/>
            <w:tcBorders>
              <w:top w:val="nil"/>
              <w:left w:val="nil"/>
              <w:bottom w:val="nil"/>
              <w:right w:val="nil"/>
            </w:tcBorders>
            <w:shd w:val="clear" w:color="auto" w:fill="auto"/>
            <w:noWrap/>
            <w:vAlign w:val="center"/>
            <w:hideMark/>
          </w:tcPr>
          <w:p w14:paraId="12EF55A3" w14:textId="77777777" w:rsidR="00065896" w:rsidRPr="002F7A93" w:rsidRDefault="00065896" w:rsidP="002F7A93">
            <w:pPr>
              <w:spacing w:after="0"/>
              <w:jc w:val="right"/>
              <w:rPr>
                <w:rFonts w:cs="Times New Roman"/>
                <w:sz w:val="20"/>
                <w:szCs w:val="20"/>
              </w:rPr>
            </w:pPr>
            <w:r w:rsidRPr="002F7A93">
              <w:rPr>
                <w:rFonts w:cs="Times New Roman"/>
                <w:sz w:val="20"/>
                <w:szCs w:val="20"/>
              </w:rPr>
              <w:t>9,366</w:t>
            </w:r>
          </w:p>
        </w:tc>
        <w:tc>
          <w:tcPr>
            <w:tcW w:w="1170" w:type="dxa"/>
            <w:tcBorders>
              <w:top w:val="nil"/>
              <w:left w:val="nil"/>
              <w:bottom w:val="nil"/>
              <w:right w:val="nil"/>
            </w:tcBorders>
            <w:shd w:val="clear" w:color="auto" w:fill="auto"/>
            <w:noWrap/>
            <w:vAlign w:val="center"/>
            <w:hideMark/>
          </w:tcPr>
          <w:p w14:paraId="02B4F6C1" w14:textId="77777777" w:rsidR="00065896" w:rsidRPr="002F7A93" w:rsidRDefault="00065896" w:rsidP="002F7A93">
            <w:pPr>
              <w:spacing w:after="0"/>
              <w:rPr>
                <w:rFonts w:cs="Times New Roman"/>
                <w:sz w:val="20"/>
                <w:szCs w:val="20"/>
              </w:rPr>
            </w:pPr>
            <w:r w:rsidRPr="002F7A93">
              <w:rPr>
                <w:rFonts w:cs="Times New Roman"/>
                <w:sz w:val="20"/>
                <w:szCs w:val="20"/>
              </w:rPr>
              <w:t>(80.9)</w:t>
            </w:r>
          </w:p>
        </w:tc>
        <w:tc>
          <w:tcPr>
            <w:tcW w:w="1643" w:type="dxa"/>
            <w:tcBorders>
              <w:top w:val="nil"/>
              <w:left w:val="nil"/>
              <w:bottom w:val="nil"/>
              <w:right w:val="nil"/>
            </w:tcBorders>
            <w:shd w:val="clear" w:color="auto" w:fill="auto"/>
            <w:noWrap/>
            <w:vAlign w:val="center"/>
            <w:hideMark/>
          </w:tcPr>
          <w:p w14:paraId="736B07DA" w14:textId="77777777" w:rsidR="00065896" w:rsidRPr="002F7A93" w:rsidRDefault="00065896" w:rsidP="002F7A93">
            <w:pPr>
              <w:spacing w:after="0"/>
              <w:jc w:val="center"/>
              <w:rPr>
                <w:rFonts w:cs="Times New Roman"/>
                <w:sz w:val="20"/>
                <w:szCs w:val="20"/>
              </w:rPr>
            </w:pPr>
            <w:r w:rsidRPr="002F7A93">
              <w:rPr>
                <w:rFonts w:cs="Times New Roman"/>
                <w:sz w:val="20"/>
                <w:szCs w:val="20"/>
              </w:rPr>
              <w:t>1.2%</w:t>
            </w:r>
          </w:p>
        </w:tc>
      </w:tr>
      <w:tr w:rsidR="00065896" w:rsidRPr="008C3633" w14:paraId="2B6AE11D" w14:textId="77777777" w:rsidTr="006D73DE">
        <w:trPr>
          <w:trHeight w:val="300"/>
        </w:trPr>
        <w:tc>
          <w:tcPr>
            <w:tcW w:w="3150" w:type="dxa"/>
            <w:tcBorders>
              <w:top w:val="nil"/>
              <w:left w:val="nil"/>
              <w:bottom w:val="nil"/>
              <w:right w:val="nil"/>
            </w:tcBorders>
            <w:shd w:val="clear" w:color="auto" w:fill="auto"/>
            <w:vAlign w:val="center"/>
            <w:hideMark/>
          </w:tcPr>
          <w:p w14:paraId="1C65E575" w14:textId="77777777" w:rsidR="00065896" w:rsidRPr="002F7A93" w:rsidRDefault="00065896" w:rsidP="002F7A93">
            <w:pPr>
              <w:spacing w:after="0"/>
              <w:ind w:left="162"/>
              <w:rPr>
                <w:rFonts w:cs="Times New Roman"/>
                <w:sz w:val="20"/>
                <w:szCs w:val="20"/>
              </w:rPr>
            </w:pPr>
            <w:r w:rsidRPr="002F7A93">
              <w:rPr>
                <w:rFonts w:cs="Times New Roman"/>
                <w:sz w:val="20"/>
                <w:szCs w:val="20"/>
              </w:rPr>
              <w:t>Dipeptidyl peptidase-4 (DPP-4) inhibitors</w:t>
            </w:r>
          </w:p>
        </w:tc>
        <w:tc>
          <w:tcPr>
            <w:tcW w:w="810" w:type="dxa"/>
            <w:tcBorders>
              <w:top w:val="nil"/>
              <w:left w:val="nil"/>
              <w:bottom w:val="nil"/>
              <w:right w:val="nil"/>
            </w:tcBorders>
            <w:shd w:val="clear" w:color="auto" w:fill="auto"/>
            <w:noWrap/>
            <w:vAlign w:val="center"/>
            <w:hideMark/>
          </w:tcPr>
          <w:p w14:paraId="0C208BB4" w14:textId="77777777" w:rsidR="00065896" w:rsidRPr="002F7A93" w:rsidRDefault="00065896" w:rsidP="002F7A93">
            <w:pPr>
              <w:spacing w:after="0"/>
              <w:jc w:val="right"/>
              <w:rPr>
                <w:rFonts w:cs="Times New Roman"/>
                <w:sz w:val="20"/>
                <w:szCs w:val="20"/>
              </w:rPr>
            </w:pPr>
            <w:r w:rsidRPr="002F7A93">
              <w:rPr>
                <w:rFonts w:cs="Times New Roman"/>
                <w:sz w:val="20"/>
                <w:szCs w:val="20"/>
              </w:rPr>
              <w:t>2,528</w:t>
            </w:r>
          </w:p>
        </w:tc>
        <w:tc>
          <w:tcPr>
            <w:tcW w:w="1170" w:type="dxa"/>
            <w:tcBorders>
              <w:top w:val="nil"/>
              <w:left w:val="nil"/>
              <w:bottom w:val="nil"/>
              <w:right w:val="nil"/>
            </w:tcBorders>
            <w:shd w:val="clear" w:color="auto" w:fill="auto"/>
            <w:noWrap/>
            <w:vAlign w:val="center"/>
            <w:hideMark/>
          </w:tcPr>
          <w:p w14:paraId="579C35D5" w14:textId="77777777" w:rsidR="00065896" w:rsidRPr="002F7A93" w:rsidRDefault="00065896" w:rsidP="002F7A93">
            <w:pPr>
              <w:spacing w:after="0"/>
              <w:rPr>
                <w:rFonts w:cs="Times New Roman"/>
                <w:sz w:val="20"/>
                <w:szCs w:val="20"/>
              </w:rPr>
            </w:pPr>
            <w:r w:rsidRPr="002F7A93">
              <w:rPr>
                <w:rFonts w:cs="Times New Roman"/>
                <w:sz w:val="20"/>
                <w:szCs w:val="20"/>
              </w:rPr>
              <w:t>(45.6)</w:t>
            </w:r>
          </w:p>
        </w:tc>
        <w:tc>
          <w:tcPr>
            <w:tcW w:w="810" w:type="dxa"/>
            <w:tcBorders>
              <w:top w:val="nil"/>
              <w:left w:val="nil"/>
              <w:bottom w:val="nil"/>
              <w:right w:val="nil"/>
            </w:tcBorders>
            <w:shd w:val="clear" w:color="auto" w:fill="auto"/>
            <w:noWrap/>
            <w:vAlign w:val="center"/>
            <w:hideMark/>
          </w:tcPr>
          <w:p w14:paraId="1ECA041F" w14:textId="77777777" w:rsidR="00065896" w:rsidRPr="002F7A93" w:rsidRDefault="00065896" w:rsidP="002F7A93">
            <w:pPr>
              <w:spacing w:after="0"/>
              <w:jc w:val="right"/>
              <w:rPr>
                <w:rFonts w:cs="Times New Roman"/>
                <w:sz w:val="20"/>
                <w:szCs w:val="20"/>
              </w:rPr>
            </w:pPr>
            <w:r w:rsidRPr="002F7A93">
              <w:rPr>
                <w:rFonts w:cs="Times New Roman"/>
                <w:sz w:val="20"/>
                <w:szCs w:val="20"/>
              </w:rPr>
              <w:t>6,280</w:t>
            </w:r>
          </w:p>
        </w:tc>
        <w:tc>
          <w:tcPr>
            <w:tcW w:w="1170" w:type="dxa"/>
            <w:gridSpan w:val="2"/>
            <w:tcBorders>
              <w:top w:val="nil"/>
              <w:left w:val="nil"/>
              <w:bottom w:val="nil"/>
              <w:right w:val="nil"/>
            </w:tcBorders>
            <w:shd w:val="clear" w:color="auto" w:fill="auto"/>
            <w:noWrap/>
            <w:vAlign w:val="center"/>
            <w:hideMark/>
          </w:tcPr>
          <w:p w14:paraId="470CE7A3" w14:textId="77777777" w:rsidR="00065896" w:rsidRPr="002F7A93" w:rsidRDefault="00065896" w:rsidP="002F7A93">
            <w:pPr>
              <w:spacing w:after="0"/>
              <w:rPr>
                <w:rFonts w:cs="Times New Roman"/>
                <w:sz w:val="20"/>
                <w:szCs w:val="20"/>
              </w:rPr>
            </w:pPr>
            <w:r w:rsidRPr="002F7A93">
              <w:rPr>
                <w:rFonts w:cs="Times New Roman"/>
                <w:sz w:val="20"/>
                <w:szCs w:val="20"/>
              </w:rPr>
              <w:t>(35.9)</w:t>
            </w:r>
          </w:p>
        </w:tc>
        <w:tc>
          <w:tcPr>
            <w:tcW w:w="1620" w:type="dxa"/>
            <w:tcBorders>
              <w:top w:val="nil"/>
              <w:left w:val="nil"/>
              <w:bottom w:val="nil"/>
              <w:right w:val="nil"/>
            </w:tcBorders>
            <w:shd w:val="clear" w:color="auto" w:fill="auto"/>
            <w:noWrap/>
            <w:vAlign w:val="center"/>
            <w:hideMark/>
          </w:tcPr>
          <w:p w14:paraId="551F31E7" w14:textId="77777777" w:rsidR="00065896" w:rsidRPr="002F7A93" w:rsidRDefault="00065896" w:rsidP="002F7A93">
            <w:pPr>
              <w:spacing w:after="0"/>
              <w:jc w:val="center"/>
              <w:rPr>
                <w:rFonts w:cs="Times New Roman"/>
                <w:sz w:val="20"/>
                <w:szCs w:val="20"/>
              </w:rPr>
            </w:pPr>
            <w:r w:rsidRPr="002F7A93">
              <w:rPr>
                <w:rFonts w:cs="Times New Roman"/>
                <w:sz w:val="20"/>
                <w:szCs w:val="20"/>
              </w:rPr>
              <w:t>19.8%</w:t>
            </w:r>
          </w:p>
        </w:tc>
        <w:tc>
          <w:tcPr>
            <w:tcW w:w="259" w:type="dxa"/>
            <w:tcBorders>
              <w:top w:val="nil"/>
              <w:left w:val="nil"/>
              <w:bottom w:val="nil"/>
              <w:right w:val="nil"/>
            </w:tcBorders>
            <w:shd w:val="clear" w:color="auto" w:fill="auto"/>
            <w:noWrap/>
            <w:vAlign w:val="center"/>
            <w:hideMark/>
          </w:tcPr>
          <w:p w14:paraId="28CA5505"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752C5C15" w14:textId="77777777" w:rsidR="00065896" w:rsidRPr="002F7A93" w:rsidRDefault="00065896" w:rsidP="002F7A93">
            <w:pPr>
              <w:spacing w:after="0"/>
              <w:jc w:val="right"/>
              <w:rPr>
                <w:rFonts w:cs="Times New Roman"/>
                <w:sz w:val="20"/>
                <w:szCs w:val="20"/>
              </w:rPr>
            </w:pPr>
            <w:r w:rsidRPr="002F7A93">
              <w:rPr>
                <w:rFonts w:cs="Times New Roman"/>
                <w:sz w:val="20"/>
                <w:szCs w:val="20"/>
              </w:rPr>
              <w:t>4,615</w:t>
            </w:r>
          </w:p>
        </w:tc>
        <w:tc>
          <w:tcPr>
            <w:tcW w:w="1170" w:type="dxa"/>
            <w:tcBorders>
              <w:top w:val="nil"/>
              <w:left w:val="nil"/>
              <w:bottom w:val="nil"/>
              <w:right w:val="nil"/>
            </w:tcBorders>
            <w:shd w:val="clear" w:color="auto" w:fill="auto"/>
            <w:noWrap/>
            <w:vAlign w:val="center"/>
            <w:hideMark/>
          </w:tcPr>
          <w:p w14:paraId="41D58578" w14:textId="77777777" w:rsidR="00065896" w:rsidRPr="002F7A93" w:rsidRDefault="00065896" w:rsidP="002F7A93">
            <w:pPr>
              <w:spacing w:after="0"/>
              <w:rPr>
                <w:rFonts w:cs="Times New Roman"/>
                <w:sz w:val="20"/>
                <w:szCs w:val="20"/>
              </w:rPr>
            </w:pPr>
            <w:r w:rsidRPr="002F7A93">
              <w:rPr>
                <w:rFonts w:cs="Times New Roman"/>
                <w:sz w:val="20"/>
                <w:szCs w:val="20"/>
              </w:rPr>
              <w:t>(40.4)</w:t>
            </w:r>
          </w:p>
        </w:tc>
        <w:tc>
          <w:tcPr>
            <w:tcW w:w="810" w:type="dxa"/>
            <w:tcBorders>
              <w:top w:val="nil"/>
              <w:left w:val="nil"/>
              <w:bottom w:val="nil"/>
              <w:right w:val="nil"/>
            </w:tcBorders>
            <w:shd w:val="clear" w:color="auto" w:fill="auto"/>
            <w:noWrap/>
            <w:vAlign w:val="center"/>
            <w:hideMark/>
          </w:tcPr>
          <w:p w14:paraId="376E1F8A" w14:textId="77777777" w:rsidR="00065896" w:rsidRPr="002F7A93" w:rsidRDefault="00065896" w:rsidP="002F7A93">
            <w:pPr>
              <w:spacing w:after="0"/>
              <w:jc w:val="right"/>
              <w:rPr>
                <w:rFonts w:cs="Times New Roman"/>
                <w:sz w:val="20"/>
                <w:szCs w:val="20"/>
              </w:rPr>
            </w:pPr>
            <w:r w:rsidRPr="002F7A93">
              <w:rPr>
                <w:rFonts w:cs="Times New Roman"/>
                <w:sz w:val="20"/>
                <w:szCs w:val="20"/>
              </w:rPr>
              <w:t>4,453</w:t>
            </w:r>
          </w:p>
        </w:tc>
        <w:tc>
          <w:tcPr>
            <w:tcW w:w="1170" w:type="dxa"/>
            <w:tcBorders>
              <w:top w:val="nil"/>
              <w:left w:val="nil"/>
              <w:bottom w:val="nil"/>
              <w:right w:val="nil"/>
            </w:tcBorders>
            <w:shd w:val="clear" w:color="auto" w:fill="auto"/>
            <w:noWrap/>
            <w:vAlign w:val="center"/>
            <w:hideMark/>
          </w:tcPr>
          <w:p w14:paraId="16BCCDE6" w14:textId="77777777" w:rsidR="00065896" w:rsidRPr="002F7A93" w:rsidRDefault="00065896" w:rsidP="002F7A93">
            <w:pPr>
              <w:spacing w:after="0"/>
              <w:rPr>
                <w:rFonts w:cs="Times New Roman"/>
                <w:sz w:val="20"/>
                <w:szCs w:val="20"/>
              </w:rPr>
            </w:pPr>
            <w:r w:rsidRPr="002F7A93">
              <w:rPr>
                <w:rFonts w:cs="Times New Roman"/>
                <w:sz w:val="20"/>
                <w:szCs w:val="20"/>
              </w:rPr>
              <w:t>(38.5)</w:t>
            </w:r>
          </w:p>
        </w:tc>
        <w:tc>
          <w:tcPr>
            <w:tcW w:w="1643" w:type="dxa"/>
            <w:tcBorders>
              <w:top w:val="nil"/>
              <w:left w:val="nil"/>
              <w:bottom w:val="nil"/>
              <w:right w:val="nil"/>
            </w:tcBorders>
            <w:shd w:val="clear" w:color="auto" w:fill="auto"/>
            <w:noWrap/>
            <w:vAlign w:val="center"/>
            <w:hideMark/>
          </w:tcPr>
          <w:p w14:paraId="64339F15" w14:textId="77777777" w:rsidR="00065896" w:rsidRPr="002F7A93" w:rsidRDefault="00065896" w:rsidP="002F7A93">
            <w:pPr>
              <w:spacing w:after="0"/>
              <w:jc w:val="center"/>
              <w:rPr>
                <w:rFonts w:cs="Times New Roman"/>
                <w:sz w:val="20"/>
                <w:szCs w:val="20"/>
              </w:rPr>
            </w:pPr>
            <w:r w:rsidRPr="002F7A93">
              <w:rPr>
                <w:rFonts w:cs="Times New Roman"/>
                <w:sz w:val="20"/>
                <w:szCs w:val="20"/>
              </w:rPr>
              <w:t>3.9%</w:t>
            </w:r>
          </w:p>
        </w:tc>
      </w:tr>
      <w:tr w:rsidR="00065896" w:rsidRPr="008C3633" w14:paraId="347FEEDF" w14:textId="77777777" w:rsidTr="006D73DE">
        <w:trPr>
          <w:trHeight w:val="300"/>
        </w:trPr>
        <w:tc>
          <w:tcPr>
            <w:tcW w:w="3150" w:type="dxa"/>
            <w:tcBorders>
              <w:top w:val="nil"/>
              <w:left w:val="nil"/>
              <w:bottom w:val="nil"/>
              <w:right w:val="nil"/>
            </w:tcBorders>
            <w:shd w:val="clear" w:color="auto" w:fill="auto"/>
            <w:vAlign w:val="center"/>
            <w:hideMark/>
          </w:tcPr>
          <w:p w14:paraId="3E4AF25F" w14:textId="77777777" w:rsidR="00065896" w:rsidRPr="002F7A93" w:rsidRDefault="00065896" w:rsidP="002F7A93">
            <w:pPr>
              <w:spacing w:after="0"/>
              <w:ind w:left="162"/>
              <w:rPr>
                <w:rFonts w:cs="Times New Roman"/>
                <w:sz w:val="20"/>
                <w:szCs w:val="20"/>
              </w:rPr>
            </w:pPr>
            <w:r w:rsidRPr="002F7A93">
              <w:rPr>
                <w:rFonts w:cs="Times New Roman"/>
                <w:sz w:val="20"/>
                <w:szCs w:val="20"/>
              </w:rPr>
              <w:t>Sulfonylurea derivatives</w:t>
            </w:r>
          </w:p>
        </w:tc>
        <w:tc>
          <w:tcPr>
            <w:tcW w:w="810" w:type="dxa"/>
            <w:tcBorders>
              <w:top w:val="nil"/>
              <w:left w:val="nil"/>
              <w:bottom w:val="nil"/>
              <w:right w:val="nil"/>
            </w:tcBorders>
            <w:shd w:val="clear" w:color="auto" w:fill="auto"/>
            <w:noWrap/>
            <w:vAlign w:val="center"/>
            <w:hideMark/>
          </w:tcPr>
          <w:p w14:paraId="5C41025F" w14:textId="77777777" w:rsidR="00065896" w:rsidRPr="002F7A93" w:rsidRDefault="00065896" w:rsidP="002F7A93">
            <w:pPr>
              <w:spacing w:after="0"/>
              <w:jc w:val="right"/>
              <w:rPr>
                <w:rFonts w:cs="Times New Roman"/>
                <w:sz w:val="20"/>
                <w:szCs w:val="20"/>
              </w:rPr>
            </w:pPr>
            <w:r w:rsidRPr="002F7A93">
              <w:rPr>
                <w:rFonts w:cs="Times New Roman"/>
                <w:sz w:val="20"/>
                <w:szCs w:val="20"/>
              </w:rPr>
              <w:t>2,618</w:t>
            </w:r>
          </w:p>
        </w:tc>
        <w:tc>
          <w:tcPr>
            <w:tcW w:w="1170" w:type="dxa"/>
            <w:tcBorders>
              <w:top w:val="nil"/>
              <w:left w:val="nil"/>
              <w:bottom w:val="nil"/>
              <w:right w:val="nil"/>
            </w:tcBorders>
            <w:shd w:val="clear" w:color="auto" w:fill="auto"/>
            <w:noWrap/>
            <w:vAlign w:val="center"/>
            <w:hideMark/>
          </w:tcPr>
          <w:p w14:paraId="4504EAE0" w14:textId="77777777" w:rsidR="00065896" w:rsidRPr="002F7A93" w:rsidRDefault="00065896" w:rsidP="002F7A93">
            <w:pPr>
              <w:spacing w:after="0"/>
              <w:rPr>
                <w:rFonts w:cs="Times New Roman"/>
                <w:sz w:val="20"/>
                <w:szCs w:val="20"/>
              </w:rPr>
            </w:pPr>
            <w:r w:rsidRPr="002F7A93">
              <w:rPr>
                <w:rFonts w:cs="Times New Roman"/>
                <w:sz w:val="20"/>
                <w:szCs w:val="20"/>
              </w:rPr>
              <w:t>(47.3)</w:t>
            </w:r>
          </w:p>
        </w:tc>
        <w:tc>
          <w:tcPr>
            <w:tcW w:w="810" w:type="dxa"/>
            <w:tcBorders>
              <w:top w:val="nil"/>
              <w:left w:val="nil"/>
              <w:bottom w:val="nil"/>
              <w:right w:val="nil"/>
            </w:tcBorders>
            <w:shd w:val="clear" w:color="auto" w:fill="auto"/>
            <w:noWrap/>
            <w:vAlign w:val="center"/>
            <w:hideMark/>
          </w:tcPr>
          <w:p w14:paraId="68B37095" w14:textId="77777777" w:rsidR="00065896" w:rsidRPr="002F7A93" w:rsidRDefault="00065896" w:rsidP="002F7A93">
            <w:pPr>
              <w:spacing w:after="0"/>
              <w:jc w:val="right"/>
              <w:rPr>
                <w:rFonts w:cs="Times New Roman"/>
                <w:sz w:val="20"/>
                <w:szCs w:val="20"/>
              </w:rPr>
            </w:pPr>
            <w:r w:rsidRPr="002F7A93">
              <w:rPr>
                <w:rFonts w:cs="Times New Roman"/>
                <w:sz w:val="20"/>
                <w:szCs w:val="20"/>
              </w:rPr>
              <w:t>7,844</w:t>
            </w:r>
          </w:p>
        </w:tc>
        <w:tc>
          <w:tcPr>
            <w:tcW w:w="1170" w:type="dxa"/>
            <w:gridSpan w:val="2"/>
            <w:tcBorders>
              <w:top w:val="nil"/>
              <w:left w:val="nil"/>
              <w:bottom w:val="nil"/>
              <w:right w:val="nil"/>
            </w:tcBorders>
            <w:shd w:val="clear" w:color="auto" w:fill="auto"/>
            <w:noWrap/>
            <w:vAlign w:val="center"/>
            <w:hideMark/>
          </w:tcPr>
          <w:p w14:paraId="46F302D5" w14:textId="77777777" w:rsidR="00065896" w:rsidRPr="002F7A93" w:rsidRDefault="00065896" w:rsidP="002F7A93">
            <w:pPr>
              <w:spacing w:after="0"/>
              <w:rPr>
                <w:rFonts w:cs="Times New Roman"/>
                <w:sz w:val="20"/>
                <w:szCs w:val="20"/>
              </w:rPr>
            </w:pPr>
            <w:r w:rsidRPr="002F7A93">
              <w:rPr>
                <w:rFonts w:cs="Times New Roman"/>
                <w:sz w:val="20"/>
                <w:szCs w:val="20"/>
              </w:rPr>
              <w:t>(44.9)</w:t>
            </w:r>
          </w:p>
        </w:tc>
        <w:tc>
          <w:tcPr>
            <w:tcW w:w="1620" w:type="dxa"/>
            <w:tcBorders>
              <w:top w:val="nil"/>
              <w:left w:val="nil"/>
              <w:bottom w:val="nil"/>
              <w:right w:val="nil"/>
            </w:tcBorders>
            <w:shd w:val="clear" w:color="auto" w:fill="auto"/>
            <w:noWrap/>
            <w:vAlign w:val="center"/>
            <w:hideMark/>
          </w:tcPr>
          <w:p w14:paraId="73C08522" w14:textId="77777777" w:rsidR="00065896" w:rsidRPr="002F7A93" w:rsidRDefault="00065896" w:rsidP="002F7A93">
            <w:pPr>
              <w:spacing w:after="0"/>
              <w:jc w:val="center"/>
              <w:rPr>
                <w:rFonts w:cs="Times New Roman"/>
                <w:sz w:val="20"/>
                <w:szCs w:val="20"/>
              </w:rPr>
            </w:pPr>
            <w:r w:rsidRPr="002F7A93">
              <w:rPr>
                <w:rFonts w:cs="Times New Roman"/>
                <w:sz w:val="20"/>
                <w:szCs w:val="20"/>
              </w:rPr>
              <w:t>4.8%</w:t>
            </w:r>
          </w:p>
        </w:tc>
        <w:tc>
          <w:tcPr>
            <w:tcW w:w="259" w:type="dxa"/>
            <w:tcBorders>
              <w:top w:val="nil"/>
              <w:left w:val="nil"/>
              <w:bottom w:val="nil"/>
              <w:right w:val="nil"/>
            </w:tcBorders>
            <w:shd w:val="clear" w:color="auto" w:fill="auto"/>
            <w:noWrap/>
            <w:vAlign w:val="center"/>
            <w:hideMark/>
          </w:tcPr>
          <w:p w14:paraId="3BC06ECD"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0677547" w14:textId="77777777" w:rsidR="00065896" w:rsidRPr="002F7A93" w:rsidRDefault="00065896" w:rsidP="002F7A93">
            <w:pPr>
              <w:spacing w:after="0"/>
              <w:jc w:val="right"/>
              <w:rPr>
                <w:rFonts w:cs="Times New Roman"/>
                <w:sz w:val="20"/>
                <w:szCs w:val="20"/>
              </w:rPr>
            </w:pPr>
            <w:r w:rsidRPr="002F7A93">
              <w:rPr>
                <w:rFonts w:cs="Times New Roman"/>
                <w:sz w:val="20"/>
                <w:szCs w:val="20"/>
              </w:rPr>
              <w:t>5,233</w:t>
            </w:r>
          </w:p>
        </w:tc>
        <w:tc>
          <w:tcPr>
            <w:tcW w:w="1170" w:type="dxa"/>
            <w:tcBorders>
              <w:top w:val="nil"/>
              <w:left w:val="nil"/>
              <w:bottom w:val="nil"/>
              <w:right w:val="nil"/>
            </w:tcBorders>
            <w:shd w:val="clear" w:color="auto" w:fill="auto"/>
            <w:noWrap/>
            <w:vAlign w:val="center"/>
            <w:hideMark/>
          </w:tcPr>
          <w:p w14:paraId="7C0B1794" w14:textId="77777777" w:rsidR="00065896" w:rsidRPr="002F7A93" w:rsidRDefault="00065896" w:rsidP="002F7A93">
            <w:pPr>
              <w:spacing w:after="0"/>
              <w:rPr>
                <w:rFonts w:cs="Times New Roman"/>
                <w:sz w:val="20"/>
                <w:szCs w:val="20"/>
              </w:rPr>
            </w:pPr>
            <w:r w:rsidRPr="002F7A93">
              <w:rPr>
                <w:rFonts w:cs="Times New Roman"/>
                <w:sz w:val="20"/>
                <w:szCs w:val="20"/>
              </w:rPr>
              <w:t>(45.8)</w:t>
            </w:r>
          </w:p>
        </w:tc>
        <w:tc>
          <w:tcPr>
            <w:tcW w:w="810" w:type="dxa"/>
            <w:tcBorders>
              <w:top w:val="nil"/>
              <w:left w:val="nil"/>
              <w:bottom w:val="nil"/>
              <w:right w:val="nil"/>
            </w:tcBorders>
            <w:shd w:val="clear" w:color="auto" w:fill="auto"/>
            <w:noWrap/>
            <w:vAlign w:val="center"/>
            <w:hideMark/>
          </w:tcPr>
          <w:p w14:paraId="50949375" w14:textId="77777777" w:rsidR="00065896" w:rsidRPr="002F7A93" w:rsidRDefault="00065896" w:rsidP="002F7A93">
            <w:pPr>
              <w:spacing w:after="0"/>
              <w:jc w:val="right"/>
              <w:rPr>
                <w:rFonts w:cs="Times New Roman"/>
                <w:sz w:val="20"/>
                <w:szCs w:val="20"/>
              </w:rPr>
            </w:pPr>
            <w:r w:rsidRPr="002F7A93">
              <w:rPr>
                <w:rFonts w:cs="Times New Roman"/>
                <w:sz w:val="20"/>
                <w:szCs w:val="20"/>
              </w:rPr>
              <w:t>5,269</w:t>
            </w:r>
          </w:p>
        </w:tc>
        <w:tc>
          <w:tcPr>
            <w:tcW w:w="1170" w:type="dxa"/>
            <w:tcBorders>
              <w:top w:val="nil"/>
              <w:left w:val="nil"/>
              <w:bottom w:val="nil"/>
              <w:right w:val="nil"/>
            </w:tcBorders>
            <w:shd w:val="clear" w:color="auto" w:fill="auto"/>
            <w:noWrap/>
            <w:vAlign w:val="center"/>
            <w:hideMark/>
          </w:tcPr>
          <w:p w14:paraId="6EE9D1BB" w14:textId="77777777" w:rsidR="00065896" w:rsidRPr="002F7A93" w:rsidRDefault="00065896" w:rsidP="002F7A93">
            <w:pPr>
              <w:spacing w:after="0"/>
              <w:rPr>
                <w:rFonts w:cs="Times New Roman"/>
                <w:sz w:val="20"/>
                <w:szCs w:val="20"/>
              </w:rPr>
            </w:pPr>
            <w:r w:rsidRPr="002F7A93">
              <w:rPr>
                <w:rFonts w:cs="Times New Roman"/>
                <w:sz w:val="20"/>
                <w:szCs w:val="20"/>
              </w:rPr>
              <w:t>(45.5)</w:t>
            </w:r>
          </w:p>
        </w:tc>
        <w:tc>
          <w:tcPr>
            <w:tcW w:w="1643" w:type="dxa"/>
            <w:tcBorders>
              <w:top w:val="nil"/>
              <w:left w:val="nil"/>
              <w:bottom w:val="nil"/>
              <w:right w:val="nil"/>
            </w:tcBorders>
            <w:shd w:val="clear" w:color="auto" w:fill="auto"/>
            <w:noWrap/>
            <w:vAlign w:val="center"/>
            <w:hideMark/>
          </w:tcPr>
          <w:p w14:paraId="1B1FF829" w14:textId="77777777" w:rsidR="00065896" w:rsidRPr="002F7A93" w:rsidRDefault="00065896" w:rsidP="002F7A93">
            <w:pPr>
              <w:spacing w:after="0"/>
              <w:jc w:val="center"/>
              <w:rPr>
                <w:rFonts w:cs="Times New Roman"/>
                <w:sz w:val="20"/>
                <w:szCs w:val="20"/>
              </w:rPr>
            </w:pPr>
            <w:r w:rsidRPr="002F7A93">
              <w:rPr>
                <w:rFonts w:cs="Times New Roman"/>
                <w:sz w:val="20"/>
                <w:szCs w:val="20"/>
              </w:rPr>
              <w:t>0.5%</w:t>
            </w:r>
          </w:p>
        </w:tc>
      </w:tr>
      <w:tr w:rsidR="00065896" w:rsidRPr="008C3633" w14:paraId="5F3E5197" w14:textId="77777777" w:rsidTr="006D73DE">
        <w:trPr>
          <w:trHeight w:val="300"/>
        </w:trPr>
        <w:tc>
          <w:tcPr>
            <w:tcW w:w="3150" w:type="dxa"/>
            <w:tcBorders>
              <w:top w:val="nil"/>
              <w:left w:val="nil"/>
              <w:bottom w:val="nil"/>
              <w:right w:val="nil"/>
            </w:tcBorders>
            <w:shd w:val="clear" w:color="auto" w:fill="auto"/>
            <w:vAlign w:val="center"/>
            <w:hideMark/>
          </w:tcPr>
          <w:p w14:paraId="2AFBC0C6" w14:textId="77777777" w:rsidR="00065896" w:rsidRPr="002F7A93" w:rsidRDefault="00065896" w:rsidP="002F7A93">
            <w:pPr>
              <w:spacing w:after="0"/>
              <w:ind w:left="162"/>
              <w:rPr>
                <w:rFonts w:cs="Times New Roman"/>
                <w:sz w:val="20"/>
                <w:szCs w:val="20"/>
              </w:rPr>
            </w:pPr>
            <w:r w:rsidRPr="002F7A93">
              <w:rPr>
                <w:rFonts w:cs="Times New Roman"/>
                <w:sz w:val="20"/>
                <w:szCs w:val="20"/>
              </w:rPr>
              <w:t>Thiazolidinediones</w:t>
            </w:r>
          </w:p>
        </w:tc>
        <w:tc>
          <w:tcPr>
            <w:tcW w:w="810" w:type="dxa"/>
            <w:tcBorders>
              <w:top w:val="nil"/>
              <w:left w:val="nil"/>
              <w:bottom w:val="nil"/>
              <w:right w:val="nil"/>
            </w:tcBorders>
            <w:shd w:val="clear" w:color="auto" w:fill="auto"/>
            <w:noWrap/>
            <w:vAlign w:val="center"/>
            <w:hideMark/>
          </w:tcPr>
          <w:p w14:paraId="171F24A7" w14:textId="77777777" w:rsidR="00065896" w:rsidRPr="002F7A93" w:rsidRDefault="00065896" w:rsidP="002F7A93">
            <w:pPr>
              <w:spacing w:after="0"/>
              <w:jc w:val="right"/>
              <w:rPr>
                <w:rFonts w:cs="Times New Roman"/>
                <w:sz w:val="20"/>
                <w:szCs w:val="20"/>
              </w:rPr>
            </w:pPr>
            <w:r w:rsidRPr="002F7A93">
              <w:rPr>
                <w:rFonts w:cs="Times New Roman"/>
                <w:sz w:val="20"/>
                <w:szCs w:val="20"/>
              </w:rPr>
              <w:t>752</w:t>
            </w:r>
          </w:p>
        </w:tc>
        <w:tc>
          <w:tcPr>
            <w:tcW w:w="1170" w:type="dxa"/>
            <w:tcBorders>
              <w:top w:val="nil"/>
              <w:left w:val="nil"/>
              <w:bottom w:val="nil"/>
              <w:right w:val="nil"/>
            </w:tcBorders>
            <w:shd w:val="clear" w:color="auto" w:fill="auto"/>
            <w:noWrap/>
            <w:vAlign w:val="center"/>
            <w:hideMark/>
          </w:tcPr>
          <w:p w14:paraId="20CDE167" w14:textId="77777777" w:rsidR="00065896" w:rsidRPr="002F7A93" w:rsidRDefault="00065896" w:rsidP="002F7A93">
            <w:pPr>
              <w:spacing w:after="0"/>
              <w:rPr>
                <w:rFonts w:cs="Times New Roman"/>
                <w:sz w:val="20"/>
                <w:szCs w:val="20"/>
              </w:rPr>
            </w:pPr>
            <w:r w:rsidRPr="002F7A93">
              <w:rPr>
                <w:rFonts w:cs="Times New Roman"/>
                <w:sz w:val="20"/>
                <w:szCs w:val="20"/>
              </w:rPr>
              <w:t>(13.6)</w:t>
            </w:r>
          </w:p>
        </w:tc>
        <w:tc>
          <w:tcPr>
            <w:tcW w:w="810" w:type="dxa"/>
            <w:tcBorders>
              <w:top w:val="nil"/>
              <w:left w:val="nil"/>
              <w:bottom w:val="nil"/>
              <w:right w:val="nil"/>
            </w:tcBorders>
            <w:shd w:val="clear" w:color="auto" w:fill="auto"/>
            <w:noWrap/>
            <w:vAlign w:val="center"/>
            <w:hideMark/>
          </w:tcPr>
          <w:p w14:paraId="154CF1E1" w14:textId="77777777" w:rsidR="00065896" w:rsidRPr="002F7A93" w:rsidRDefault="00065896" w:rsidP="002F7A93">
            <w:pPr>
              <w:spacing w:after="0"/>
              <w:jc w:val="right"/>
              <w:rPr>
                <w:rFonts w:cs="Times New Roman"/>
                <w:sz w:val="20"/>
                <w:szCs w:val="20"/>
              </w:rPr>
            </w:pPr>
            <w:r w:rsidRPr="002F7A93">
              <w:rPr>
                <w:rFonts w:cs="Times New Roman"/>
                <w:sz w:val="20"/>
                <w:szCs w:val="20"/>
              </w:rPr>
              <w:t>2,089</w:t>
            </w:r>
          </w:p>
        </w:tc>
        <w:tc>
          <w:tcPr>
            <w:tcW w:w="1170" w:type="dxa"/>
            <w:gridSpan w:val="2"/>
            <w:tcBorders>
              <w:top w:val="nil"/>
              <w:left w:val="nil"/>
              <w:bottom w:val="nil"/>
              <w:right w:val="nil"/>
            </w:tcBorders>
            <w:shd w:val="clear" w:color="auto" w:fill="auto"/>
            <w:noWrap/>
            <w:vAlign w:val="center"/>
            <w:hideMark/>
          </w:tcPr>
          <w:p w14:paraId="43E806D3" w14:textId="77777777" w:rsidR="00065896" w:rsidRPr="002F7A93" w:rsidRDefault="00065896" w:rsidP="002F7A93">
            <w:pPr>
              <w:spacing w:after="0"/>
              <w:rPr>
                <w:rFonts w:cs="Times New Roman"/>
                <w:sz w:val="20"/>
                <w:szCs w:val="20"/>
              </w:rPr>
            </w:pPr>
            <w:r w:rsidRPr="002F7A93">
              <w:rPr>
                <w:rFonts w:cs="Times New Roman"/>
                <w:sz w:val="20"/>
                <w:szCs w:val="20"/>
              </w:rPr>
              <w:t>(12.0)</w:t>
            </w:r>
          </w:p>
        </w:tc>
        <w:tc>
          <w:tcPr>
            <w:tcW w:w="1620" w:type="dxa"/>
            <w:tcBorders>
              <w:top w:val="nil"/>
              <w:left w:val="nil"/>
              <w:bottom w:val="nil"/>
              <w:right w:val="nil"/>
            </w:tcBorders>
            <w:shd w:val="clear" w:color="auto" w:fill="auto"/>
            <w:noWrap/>
            <w:vAlign w:val="center"/>
            <w:hideMark/>
          </w:tcPr>
          <w:p w14:paraId="375AAE6F" w14:textId="77777777" w:rsidR="00065896" w:rsidRPr="002F7A93" w:rsidRDefault="00065896" w:rsidP="002F7A93">
            <w:pPr>
              <w:spacing w:after="0"/>
              <w:jc w:val="center"/>
              <w:rPr>
                <w:rFonts w:cs="Times New Roman"/>
                <w:sz w:val="20"/>
                <w:szCs w:val="20"/>
              </w:rPr>
            </w:pPr>
            <w:r w:rsidRPr="002F7A93">
              <w:rPr>
                <w:rFonts w:cs="Times New Roman"/>
                <w:sz w:val="20"/>
                <w:szCs w:val="20"/>
              </w:rPr>
              <w:t>4.9%</w:t>
            </w:r>
          </w:p>
        </w:tc>
        <w:tc>
          <w:tcPr>
            <w:tcW w:w="259" w:type="dxa"/>
            <w:tcBorders>
              <w:top w:val="nil"/>
              <w:left w:val="nil"/>
              <w:bottom w:val="nil"/>
              <w:right w:val="nil"/>
            </w:tcBorders>
            <w:shd w:val="clear" w:color="auto" w:fill="auto"/>
            <w:noWrap/>
            <w:vAlign w:val="center"/>
            <w:hideMark/>
          </w:tcPr>
          <w:p w14:paraId="2CE2B3BD"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0162438" w14:textId="77777777" w:rsidR="00065896" w:rsidRPr="002F7A93" w:rsidRDefault="00065896" w:rsidP="002F7A93">
            <w:pPr>
              <w:spacing w:after="0"/>
              <w:jc w:val="right"/>
              <w:rPr>
                <w:rFonts w:cs="Times New Roman"/>
                <w:sz w:val="20"/>
                <w:szCs w:val="20"/>
              </w:rPr>
            </w:pPr>
            <w:r w:rsidRPr="002F7A93">
              <w:rPr>
                <w:rFonts w:cs="Times New Roman"/>
                <w:sz w:val="20"/>
                <w:szCs w:val="20"/>
              </w:rPr>
              <w:t>1,444</w:t>
            </w:r>
          </w:p>
        </w:tc>
        <w:tc>
          <w:tcPr>
            <w:tcW w:w="1170" w:type="dxa"/>
            <w:tcBorders>
              <w:top w:val="nil"/>
              <w:left w:val="nil"/>
              <w:bottom w:val="nil"/>
              <w:right w:val="nil"/>
            </w:tcBorders>
            <w:shd w:val="clear" w:color="auto" w:fill="auto"/>
            <w:noWrap/>
            <w:vAlign w:val="center"/>
            <w:hideMark/>
          </w:tcPr>
          <w:p w14:paraId="3C78218E" w14:textId="77777777" w:rsidR="00065896" w:rsidRPr="002F7A93" w:rsidRDefault="00065896" w:rsidP="002F7A93">
            <w:pPr>
              <w:spacing w:after="0"/>
              <w:rPr>
                <w:rFonts w:cs="Times New Roman"/>
                <w:sz w:val="20"/>
                <w:szCs w:val="20"/>
              </w:rPr>
            </w:pPr>
            <w:r w:rsidRPr="002F7A93">
              <w:rPr>
                <w:rFonts w:cs="Times New Roman"/>
                <w:sz w:val="20"/>
                <w:szCs w:val="20"/>
              </w:rPr>
              <w:t>(12.6)</w:t>
            </w:r>
          </w:p>
        </w:tc>
        <w:tc>
          <w:tcPr>
            <w:tcW w:w="810" w:type="dxa"/>
            <w:tcBorders>
              <w:top w:val="nil"/>
              <w:left w:val="nil"/>
              <w:bottom w:val="nil"/>
              <w:right w:val="nil"/>
            </w:tcBorders>
            <w:shd w:val="clear" w:color="auto" w:fill="auto"/>
            <w:noWrap/>
            <w:vAlign w:val="center"/>
            <w:hideMark/>
          </w:tcPr>
          <w:p w14:paraId="67AC1AAD" w14:textId="77777777" w:rsidR="00065896" w:rsidRPr="002F7A93" w:rsidRDefault="00065896" w:rsidP="002F7A93">
            <w:pPr>
              <w:spacing w:after="0"/>
              <w:jc w:val="right"/>
              <w:rPr>
                <w:rFonts w:cs="Times New Roman"/>
                <w:sz w:val="20"/>
                <w:szCs w:val="20"/>
              </w:rPr>
            </w:pPr>
            <w:r w:rsidRPr="002F7A93">
              <w:rPr>
                <w:rFonts w:cs="Times New Roman"/>
                <w:sz w:val="20"/>
                <w:szCs w:val="20"/>
              </w:rPr>
              <w:t>1,434</w:t>
            </w:r>
          </w:p>
        </w:tc>
        <w:tc>
          <w:tcPr>
            <w:tcW w:w="1170" w:type="dxa"/>
            <w:tcBorders>
              <w:top w:val="nil"/>
              <w:left w:val="nil"/>
              <w:bottom w:val="nil"/>
              <w:right w:val="nil"/>
            </w:tcBorders>
            <w:shd w:val="clear" w:color="auto" w:fill="auto"/>
            <w:noWrap/>
            <w:vAlign w:val="center"/>
            <w:hideMark/>
          </w:tcPr>
          <w:p w14:paraId="508853BC" w14:textId="77777777" w:rsidR="00065896" w:rsidRPr="002F7A93" w:rsidRDefault="00065896" w:rsidP="002F7A93">
            <w:pPr>
              <w:spacing w:after="0"/>
              <w:rPr>
                <w:rFonts w:cs="Times New Roman"/>
                <w:sz w:val="20"/>
                <w:szCs w:val="20"/>
              </w:rPr>
            </w:pPr>
            <w:r w:rsidRPr="002F7A93">
              <w:rPr>
                <w:rFonts w:cs="Times New Roman"/>
                <w:sz w:val="20"/>
                <w:szCs w:val="20"/>
              </w:rPr>
              <w:t>(12.4)</w:t>
            </w:r>
          </w:p>
        </w:tc>
        <w:tc>
          <w:tcPr>
            <w:tcW w:w="1643" w:type="dxa"/>
            <w:tcBorders>
              <w:top w:val="nil"/>
              <w:left w:val="nil"/>
              <w:bottom w:val="nil"/>
              <w:right w:val="nil"/>
            </w:tcBorders>
            <w:shd w:val="clear" w:color="auto" w:fill="auto"/>
            <w:noWrap/>
            <w:vAlign w:val="center"/>
            <w:hideMark/>
          </w:tcPr>
          <w:p w14:paraId="19013AED" w14:textId="77777777" w:rsidR="00065896" w:rsidRPr="002F7A93" w:rsidRDefault="00065896" w:rsidP="002F7A93">
            <w:pPr>
              <w:spacing w:after="0"/>
              <w:jc w:val="center"/>
              <w:rPr>
                <w:rFonts w:cs="Times New Roman"/>
                <w:sz w:val="20"/>
                <w:szCs w:val="20"/>
              </w:rPr>
            </w:pPr>
            <w:r w:rsidRPr="002F7A93">
              <w:rPr>
                <w:rFonts w:cs="Times New Roman"/>
                <w:sz w:val="20"/>
                <w:szCs w:val="20"/>
              </w:rPr>
              <w:t>0.8%</w:t>
            </w:r>
          </w:p>
        </w:tc>
      </w:tr>
      <w:tr w:rsidR="00065896" w:rsidRPr="008C3633" w14:paraId="2BC99A80" w14:textId="77777777" w:rsidTr="006D73DE">
        <w:trPr>
          <w:trHeight w:val="300"/>
        </w:trPr>
        <w:tc>
          <w:tcPr>
            <w:tcW w:w="3150" w:type="dxa"/>
            <w:tcBorders>
              <w:top w:val="nil"/>
              <w:left w:val="nil"/>
              <w:bottom w:val="nil"/>
              <w:right w:val="nil"/>
            </w:tcBorders>
            <w:shd w:val="clear" w:color="auto" w:fill="auto"/>
            <w:vAlign w:val="center"/>
            <w:hideMark/>
          </w:tcPr>
          <w:p w14:paraId="74CCF03C" w14:textId="77777777" w:rsidR="00065896" w:rsidRPr="002F7A93" w:rsidRDefault="00065896" w:rsidP="002F7A93">
            <w:pPr>
              <w:spacing w:after="0"/>
              <w:ind w:left="162"/>
              <w:rPr>
                <w:rFonts w:cs="Times New Roman"/>
                <w:sz w:val="20"/>
                <w:szCs w:val="20"/>
              </w:rPr>
            </w:pPr>
            <w:r w:rsidRPr="002F7A93">
              <w:rPr>
                <w:rFonts w:cs="Times New Roman"/>
                <w:sz w:val="20"/>
                <w:szCs w:val="20"/>
              </w:rPr>
              <w:t>Insulins</w:t>
            </w:r>
          </w:p>
        </w:tc>
        <w:tc>
          <w:tcPr>
            <w:tcW w:w="810" w:type="dxa"/>
            <w:tcBorders>
              <w:top w:val="nil"/>
              <w:left w:val="nil"/>
              <w:bottom w:val="nil"/>
              <w:right w:val="nil"/>
            </w:tcBorders>
            <w:shd w:val="clear" w:color="auto" w:fill="auto"/>
            <w:noWrap/>
            <w:vAlign w:val="center"/>
            <w:hideMark/>
          </w:tcPr>
          <w:p w14:paraId="75291A97" w14:textId="77777777" w:rsidR="00065896" w:rsidRPr="002F7A93" w:rsidRDefault="00065896" w:rsidP="002F7A93">
            <w:pPr>
              <w:spacing w:after="0"/>
              <w:jc w:val="right"/>
              <w:rPr>
                <w:rFonts w:cs="Times New Roman"/>
                <w:sz w:val="20"/>
                <w:szCs w:val="20"/>
              </w:rPr>
            </w:pPr>
            <w:r w:rsidRPr="002F7A93">
              <w:rPr>
                <w:rFonts w:cs="Times New Roman"/>
                <w:sz w:val="20"/>
                <w:szCs w:val="20"/>
              </w:rPr>
              <w:t>1,428</w:t>
            </w:r>
          </w:p>
        </w:tc>
        <w:tc>
          <w:tcPr>
            <w:tcW w:w="1170" w:type="dxa"/>
            <w:tcBorders>
              <w:top w:val="nil"/>
              <w:left w:val="nil"/>
              <w:bottom w:val="nil"/>
              <w:right w:val="nil"/>
            </w:tcBorders>
            <w:shd w:val="clear" w:color="auto" w:fill="auto"/>
            <w:noWrap/>
            <w:vAlign w:val="center"/>
            <w:hideMark/>
          </w:tcPr>
          <w:p w14:paraId="44EE092B" w14:textId="77777777" w:rsidR="00065896" w:rsidRPr="002F7A93" w:rsidRDefault="00065896" w:rsidP="002F7A93">
            <w:pPr>
              <w:spacing w:after="0"/>
              <w:rPr>
                <w:rFonts w:cs="Times New Roman"/>
                <w:sz w:val="20"/>
                <w:szCs w:val="20"/>
              </w:rPr>
            </w:pPr>
            <w:r w:rsidRPr="002F7A93">
              <w:rPr>
                <w:rFonts w:cs="Times New Roman"/>
                <w:sz w:val="20"/>
                <w:szCs w:val="20"/>
              </w:rPr>
              <w:t>(25.8)</w:t>
            </w:r>
          </w:p>
        </w:tc>
        <w:tc>
          <w:tcPr>
            <w:tcW w:w="810" w:type="dxa"/>
            <w:tcBorders>
              <w:top w:val="nil"/>
              <w:left w:val="nil"/>
              <w:bottom w:val="nil"/>
              <w:right w:val="nil"/>
            </w:tcBorders>
            <w:shd w:val="clear" w:color="auto" w:fill="auto"/>
            <w:noWrap/>
            <w:vAlign w:val="center"/>
            <w:hideMark/>
          </w:tcPr>
          <w:p w14:paraId="7AE28944" w14:textId="77777777" w:rsidR="00065896" w:rsidRPr="002F7A93" w:rsidRDefault="00065896" w:rsidP="002F7A93">
            <w:pPr>
              <w:spacing w:after="0"/>
              <w:jc w:val="right"/>
              <w:rPr>
                <w:rFonts w:cs="Times New Roman"/>
                <w:sz w:val="20"/>
                <w:szCs w:val="20"/>
              </w:rPr>
            </w:pPr>
            <w:r w:rsidRPr="002F7A93">
              <w:rPr>
                <w:rFonts w:cs="Times New Roman"/>
                <w:sz w:val="20"/>
                <w:szCs w:val="20"/>
              </w:rPr>
              <w:t>6,131</w:t>
            </w:r>
          </w:p>
        </w:tc>
        <w:tc>
          <w:tcPr>
            <w:tcW w:w="1170" w:type="dxa"/>
            <w:gridSpan w:val="2"/>
            <w:tcBorders>
              <w:top w:val="nil"/>
              <w:left w:val="nil"/>
              <w:bottom w:val="nil"/>
              <w:right w:val="nil"/>
            </w:tcBorders>
            <w:shd w:val="clear" w:color="auto" w:fill="auto"/>
            <w:noWrap/>
            <w:vAlign w:val="center"/>
            <w:hideMark/>
          </w:tcPr>
          <w:p w14:paraId="5FB8DCF4" w14:textId="77777777" w:rsidR="00065896" w:rsidRPr="002F7A93" w:rsidRDefault="00065896" w:rsidP="002F7A93">
            <w:pPr>
              <w:spacing w:after="0"/>
              <w:rPr>
                <w:rFonts w:cs="Times New Roman"/>
                <w:sz w:val="20"/>
                <w:szCs w:val="20"/>
              </w:rPr>
            </w:pPr>
            <w:r w:rsidRPr="002F7A93">
              <w:rPr>
                <w:rFonts w:cs="Times New Roman"/>
                <w:sz w:val="20"/>
                <w:szCs w:val="20"/>
              </w:rPr>
              <w:t>(35.1)</w:t>
            </w:r>
          </w:p>
        </w:tc>
        <w:tc>
          <w:tcPr>
            <w:tcW w:w="1620" w:type="dxa"/>
            <w:tcBorders>
              <w:top w:val="nil"/>
              <w:left w:val="nil"/>
              <w:bottom w:val="nil"/>
              <w:right w:val="nil"/>
            </w:tcBorders>
            <w:shd w:val="clear" w:color="auto" w:fill="auto"/>
            <w:noWrap/>
            <w:vAlign w:val="center"/>
            <w:hideMark/>
          </w:tcPr>
          <w:p w14:paraId="5201622B" w14:textId="77777777" w:rsidR="00065896" w:rsidRPr="002F7A93" w:rsidRDefault="00065896" w:rsidP="002F7A93">
            <w:pPr>
              <w:spacing w:after="0"/>
              <w:jc w:val="center"/>
              <w:rPr>
                <w:rFonts w:cs="Times New Roman"/>
                <w:sz w:val="20"/>
                <w:szCs w:val="20"/>
              </w:rPr>
            </w:pPr>
            <w:r w:rsidRPr="002F7A93">
              <w:rPr>
                <w:rFonts w:cs="Times New Roman"/>
                <w:sz w:val="20"/>
                <w:szCs w:val="20"/>
              </w:rPr>
              <w:t>20.3%</w:t>
            </w:r>
          </w:p>
        </w:tc>
        <w:tc>
          <w:tcPr>
            <w:tcW w:w="259" w:type="dxa"/>
            <w:tcBorders>
              <w:top w:val="nil"/>
              <w:left w:val="nil"/>
              <w:bottom w:val="nil"/>
              <w:right w:val="nil"/>
            </w:tcBorders>
            <w:shd w:val="clear" w:color="auto" w:fill="auto"/>
            <w:noWrap/>
            <w:vAlign w:val="center"/>
            <w:hideMark/>
          </w:tcPr>
          <w:p w14:paraId="1A1FEA2F"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5567C964" w14:textId="77777777" w:rsidR="00065896" w:rsidRPr="002F7A93" w:rsidRDefault="00065896" w:rsidP="002F7A93">
            <w:pPr>
              <w:spacing w:after="0"/>
              <w:jc w:val="right"/>
              <w:rPr>
                <w:rFonts w:cs="Times New Roman"/>
                <w:sz w:val="20"/>
                <w:szCs w:val="20"/>
              </w:rPr>
            </w:pPr>
            <w:r w:rsidRPr="002F7A93">
              <w:rPr>
                <w:rFonts w:cs="Times New Roman"/>
                <w:sz w:val="20"/>
                <w:szCs w:val="20"/>
              </w:rPr>
              <w:t>3,868</w:t>
            </w:r>
          </w:p>
        </w:tc>
        <w:tc>
          <w:tcPr>
            <w:tcW w:w="1170" w:type="dxa"/>
            <w:tcBorders>
              <w:top w:val="nil"/>
              <w:left w:val="nil"/>
              <w:bottom w:val="nil"/>
              <w:right w:val="nil"/>
            </w:tcBorders>
            <w:shd w:val="clear" w:color="auto" w:fill="auto"/>
            <w:noWrap/>
            <w:vAlign w:val="center"/>
            <w:hideMark/>
          </w:tcPr>
          <w:p w14:paraId="09A5E3A3" w14:textId="77777777" w:rsidR="00065896" w:rsidRPr="002F7A93" w:rsidRDefault="00065896" w:rsidP="002F7A93">
            <w:pPr>
              <w:spacing w:after="0"/>
              <w:rPr>
                <w:rFonts w:cs="Times New Roman"/>
                <w:sz w:val="20"/>
                <w:szCs w:val="20"/>
              </w:rPr>
            </w:pPr>
            <w:r w:rsidRPr="002F7A93">
              <w:rPr>
                <w:rFonts w:cs="Times New Roman"/>
                <w:sz w:val="20"/>
                <w:szCs w:val="20"/>
              </w:rPr>
              <w:t>(33.8)</w:t>
            </w:r>
          </w:p>
        </w:tc>
        <w:tc>
          <w:tcPr>
            <w:tcW w:w="810" w:type="dxa"/>
            <w:tcBorders>
              <w:top w:val="nil"/>
              <w:left w:val="nil"/>
              <w:bottom w:val="nil"/>
              <w:right w:val="nil"/>
            </w:tcBorders>
            <w:shd w:val="clear" w:color="auto" w:fill="auto"/>
            <w:noWrap/>
            <w:vAlign w:val="center"/>
            <w:hideMark/>
          </w:tcPr>
          <w:p w14:paraId="3C1AA3AE" w14:textId="77777777" w:rsidR="00065896" w:rsidRPr="002F7A93" w:rsidRDefault="00065896" w:rsidP="002F7A93">
            <w:pPr>
              <w:spacing w:after="0"/>
              <w:jc w:val="right"/>
              <w:rPr>
                <w:rFonts w:cs="Times New Roman"/>
                <w:sz w:val="20"/>
                <w:szCs w:val="20"/>
              </w:rPr>
            </w:pPr>
            <w:r w:rsidRPr="002F7A93">
              <w:rPr>
                <w:rFonts w:cs="Times New Roman"/>
                <w:sz w:val="20"/>
                <w:szCs w:val="20"/>
              </w:rPr>
              <w:t>3,811</w:t>
            </w:r>
          </w:p>
        </w:tc>
        <w:tc>
          <w:tcPr>
            <w:tcW w:w="1170" w:type="dxa"/>
            <w:tcBorders>
              <w:top w:val="nil"/>
              <w:left w:val="nil"/>
              <w:bottom w:val="nil"/>
              <w:right w:val="nil"/>
            </w:tcBorders>
            <w:shd w:val="clear" w:color="auto" w:fill="auto"/>
            <w:noWrap/>
            <w:vAlign w:val="center"/>
            <w:hideMark/>
          </w:tcPr>
          <w:p w14:paraId="65061E47" w14:textId="77777777" w:rsidR="00065896" w:rsidRPr="002F7A93" w:rsidRDefault="00065896" w:rsidP="002F7A93">
            <w:pPr>
              <w:spacing w:after="0"/>
              <w:rPr>
                <w:rFonts w:cs="Times New Roman"/>
                <w:sz w:val="20"/>
                <w:szCs w:val="20"/>
              </w:rPr>
            </w:pPr>
            <w:r w:rsidRPr="002F7A93">
              <w:rPr>
                <w:rFonts w:cs="Times New Roman"/>
                <w:sz w:val="20"/>
                <w:szCs w:val="20"/>
              </w:rPr>
              <w:t>(32.9)</w:t>
            </w:r>
          </w:p>
        </w:tc>
        <w:tc>
          <w:tcPr>
            <w:tcW w:w="1643" w:type="dxa"/>
            <w:tcBorders>
              <w:top w:val="nil"/>
              <w:left w:val="nil"/>
              <w:bottom w:val="nil"/>
              <w:right w:val="nil"/>
            </w:tcBorders>
            <w:shd w:val="clear" w:color="auto" w:fill="auto"/>
            <w:noWrap/>
            <w:vAlign w:val="center"/>
            <w:hideMark/>
          </w:tcPr>
          <w:p w14:paraId="36C4825A" w14:textId="77777777" w:rsidR="00065896" w:rsidRPr="002F7A93" w:rsidRDefault="00065896" w:rsidP="002F7A93">
            <w:pPr>
              <w:spacing w:after="0"/>
              <w:jc w:val="center"/>
              <w:rPr>
                <w:rFonts w:cs="Times New Roman"/>
                <w:sz w:val="20"/>
                <w:szCs w:val="20"/>
              </w:rPr>
            </w:pPr>
            <w:r w:rsidRPr="002F7A93">
              <w:rPr>
                <w:rFonts w:cs="Times New Roman"/>
                <w:sz w:val="20"/>
                <w:szCs w:val="20"/>
              </w:rPr>
              <w:t>1.9%</w:t>
            </w:r>
          </w:p>
        </w:tc>
      </w:tr>
      <w:tr w:rsidR="00065896" w:rsidRPr="008C3633" w14:paraId="461F0B13" w14:textId="77777777" w:rsidTr="006D73DE">
        <w:trPr>
          <w:trHeight w:val="300"/>
        </w:trPr>
        <w:tc>
          <w:tcPr>
            <w:tcW w:w="3150" w:type="dxa"/>
            <w:tcBorders>
              <w:top w:val="nil"/>
              <w:left w:val="nil"/>
              <w:bottom w:val="nil"/>
              <w:right w:val="nil"/>
            </w:tcBorders>
            <w:shd w:val="clear" w:color="auto" w:fill="auto"/>
            <w:vAlign w:val="center"/>
            <w:hideMark/>
          </w:tcPr>
          <w:p w14:paraId="7038F83D" w14:textId="77777777" w:rsidR="00065896" w:rsidRPr="002F7A93" w:rsidRDefault="00065896" w:rsidP="002F7A93">
            <w:pPr>
              <w:spacing w:after="0"/>
              <w:ind w:left="162"/>
              <w:rPr>
                <w:rFonts w:cs="Times New Roman"/>
                <w:sz w:val="20"/>
                <w:szCs w:val="20"/>
              </w:rPr>
            </w:pPr>
            <w:r w:rsidRPr="002F7A93">
              <w:rPr>
                <w:rFonts w:cs="Times New Roman"/>
                <w:sz w:val="20"/>
                <w:szCs w:val="20"/>
              </w:rPr>
              <w:t>Sodium-glucose co-transporter 2 (SGLT2) inhibitors</w:t>
            </w:r>
          </w:p>
        </w:tc>
        <w:tc>
          <w:tcPr>
            <w:tcW w:w="810" w:type="dxa"/>
            <w:tcBorders>
              <w:top w:val="nil"/>
              <w:left w:val="nil"/>
              <w:bottom w:val="nil"/>
              <w:right w:val="nil"/>
            </w:tcBorders>
            <w:shd w:val="clear" w:color="auto" w:fill="auto"/>
            <w:noWrap/>
            <w:vAlign w:val="center"/>
            <w:hideMark/>
          </w:tcPr>
          <w:p w14:paraId="549830E6" w14:textId="77777777" w:rsidR="00065896" w:rsidRPr="002F7A93" w:rsidRDefault="00065896" w:rsidP="002F7A93">
            <w:pPr>
              <w:spacing w:after="0"/>
              <w:jc w:val="right"/>
              <w:rPr>
                <w:rFonts w:cs="Times New Roman"/>
                <w:sz w:val="20"/>
                <w:szCs w:val="20"/>
              </w:rPr>
            </w:pPr>
            <w:r w:rsidRPr="002F7A93">
              <w:rPr>
                <w:rFonts w:cs="Times New Roman"/>
                <w:sz w:val="20"/>
                <w:szCs w:val="20"/>
              </w:rPr>
              <w:t>381</w:t>
            </w:r>
          </w:p>
        </w:tc>
        <w:tc>
          <w:tcPr>
            <w:tcW w:w="1170" w:type="dxa"/>
            <w:tcBorders>
              <w:top w:val="nil"/>
              <w:left w:val="nil"/>
              <w:bottom w:val="nil"/>
              <w:right w:val="nil"/>
            </w:tcBorders>
            <w:shd w:val="clear" w:color="auto" w:fill="auto"/>
            <w:noWrap/>
            <w:vAlign w:val="center"/>
            <w:hideMark/>
          </w:tcPr>
          <w:p w14:paraId="6D98C164" w14:textId="77777777" w:rsidR="00065896" w:rsidRPr="002F7A93" w:rsidRDefault="00065896" w:rsidP="002F7A93">
            <w:pPr>
              <w:spacing w:after="0"/>
              <w:rPr>
                <w:rFonts w:cs="Times New Roman"/>
                <w:sz w:val="20"/>
                <w:szCs w:val="20"/>
              </w:rPr>
            </w:pPr>
            <w:r w:rsidRPr="002F7A93">
              <w:rPr>
                <w:rFonts w:cs="Times New Roman"/>
                <w:sz w:val="20"/>
                <w:szCs w:val="20"/>
              </w:rPr>
              <w:t>(6.9)</w:t>
            </w:r>
          </w:p>
        </w:tc>
        <w:tc>
          <w:tcPr>
            <w:tcW w:w="810" w:type="dxa"/>
            <w:tcBorders>
              <w:top w:val="nil"/>
              <w:left w:val="nil"/>
              <w:bottom w:val="nil"/>
              <w:right w:val="nil"/>
            </w:tcBorders>
            <w:shd w:val="clear" w:color="auto" w:fill="auto"/>
            <w:noWrap/>
            <w:vAlign w:val="center"/>
            <w:hideMark/>
          </w:tcPr>
          <w:p w14:paraId="1840115E" w14:textId="77777777" w:rsidR="00065896" w:rsidRPr="002F7A93" w:rsidRDefault="00065896" w:rsidP="002F7A93">
            <w:pPr>
              <w:spacing w:after="0"/>
              <w:jc w:val="right"/>
              <w:rPr>
                <w:rFonts w:cs="Times New Roman"/>
                <w:sz w:val="20"/>
                <w:szCs w:val="20"/>
              </w:rPr>
            </w:pPr>
            <w:r w:rsidRPr="002F7A93">
              <w:rPr>
                <w:rFonts w:cs="Times New Roman"/>
                <w:sz w:val="20"/>
                <w:szCs w:val="20"/>
              </w:rPr>
              <w:t>650</w:t>
            </w:r>
          </w:p>
        </w:tc>
        <w:tc>
          <w:tcPr>
            <w:tcW w:w="1170" w:type="dxa"/>
            <w:gridSpan w:val="2"/>
            <w:tcBorders>
              <w:top w:val="nil"/>
              <w:left w:val="nil"/>
              <w:bottom w:val="nil"/>
              <w:right w:val="nil"/>
            </w:tcBorders>
            <w:shd w:val="clear" w:color="auto" w:fill="auto"/>
            <w:noWrap/>
            <w:vAlign w:val="center"/>
            <w:hideMark/>
          </w:tcPr>
          <w:p w14:paraId="6CE6F652" w14:textId="77777777" w:rsidR="00065896" w:rsidRPr="002F7A93" w:rsidRDefault="00065896" w:rsidP="002F7A93">
            <w:pPr>
              <w:spacing w:after="0"/>
              <w:rPr>
                <w:rFonts w:cs="Times New Roman"/>
                <w:sz w:val="20"/>
                <w:szCs w:val="20"/>
              </w:rPr>
            </w:pPr>
            <w:r w:rsidRPr="002F7A93">
              <w:rPr>
                <w:rFonts w:cs="Times New Roman"/>
                <w:sz w:val="20"/>
                <w:szCs w:val="20"/>
              </w:rPr>
              <w:t>(3.7)</w:t>
            </w:r>
          </w:p>
        </w:tc>
        <w:tc>
          <w:tcPr>
            <w:tcW w:w="1620" w:type="dxa"/>
            <w:tcBorders>
              <w:top w:val="nil"/>
              <w:left w:val="nil"/>
              <w:bottom w:val="nil"/>
              <w:right w:val="nil"/>
            </w:tcBorders>
            <w:shd w:val="clear" w:color="auto" w:fill="auto"/>
            <w:noWrap/>
            <w:vAlign w:val="center"/>
            <w:hideMark/>
          </w:tcPr>
          <w:p w14:paraId="7384AA50" w14:textId="77777777" w:rsidR="00065896" w:rsidRPr="002F7A93" w:rsidRDefault="00065896" w:rsidP="002F7A93">
            <w:pPr>
              <w:spacing w:after="0"/>
              <w:jc w:val="center"/>
              <w:rPr>
                <w:rFonts w:cs="Times New Roman"/>
                <w:sz w:val="20"/>
                <w:szCs w:val="20"/>
              </w:rPr>
            </w:pPr>
            <w:r w:rsidRPr="002F7A93">
              <w:rPr>
                <w:rFonts w:cs="Times New Roman"/>
                <w:sz w:val="20"/>
                <w:szCs w:val="20"/>
              </w:rPr>
              <w:t>14.1%</w:t>
            </w:r>
          </w:p>
        </w:tc>
        <w:tc>
          <w:tcPr>
            <w:tcW w:w="259" w:type="dxa"/>
            <w:tcBorders>
              <w:top w:val="nil"/>
              <w:left w:val="nil"/>
              <w:bottom w:val="nil"/>
              <w:right w:val="nil"/>
            </w:tcBorders>
            <w:shd w:val="clear" w:color="auto" w:fill="auto"/>
            <w:noWrap/>
            <w:vAlign w:val="center"/>
            <w:hideMark/>
          </w:tcPr>
          <w:p w14:paraId="4386A916"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0118BBC" w14:textId="77777777" w:rsidR="00065896" w:rsidRPr="002F7A93" w:rsidRDefault="00065896" w:rsidP="002F7A93">
            <w:pPr>
              <w:spacing w:after="0"/>
              <w:jc w:val="right"/>
              <w:rPr>
                <w:rFonts w:cs="Times New Roman"/>
                <w:sz w:val="20"/>
                <w:szCs w:val="20"/>
              </w:rPr>
            </w:pPr>
            <w:r w:rsidRPr="002F7A93">
              <w:rPr>
                <w:rFonts w:cs="Times New Roman"/>
                <w:sz w:val="20"/>
                <w:szCs w:val="20"/>
              </w:rPr>
              <w:t>551</w:t>
            </w:r>
          </w:p>
        </w:tc>
        <w:tc>
          <w:tcPr>
            <w:tcW w:w="1170" w:type="dxa"/>
            <w:tcBorders>
              <w:top w:val="nil"/>
              <w:left w:val="nil"/>
              <w:bottom w:val="nil"/>
              <w:right w:val="nil"/>
            </w:tcBorders>
            <w:shd w:val="clear" w:color="auto" w:fill="auto"/>
            <w:noWrap/>
            <w:vAlign w:val="center"/>
            <w:hideMark/>
          </w:tcPr>
          <w:p w14:paraId="5C2A5D7F" w14:textId="77777777" w:rsidR="00065896" w:rsidRPr="002F7A93" w:rsidRDefault="00065896" w:rsidP="002F7A93">
            <w:pPr>
              <w:spacing w:after="0"/>
              <w:rPr>
                <w:rFonts w:cs="Times New Roman"/>
                <w:sz w:val="20"/>
                <w:szCs w:val="20"/>
              </w:rPr>
            </w:pPr>
            <w:r w:rsidRPr="002F7A93">
              <w:rPr>
                <w:rFonts w:cs="Times New Roman"/>
                <w:sz w:val="20"/>
                <w:szCs w:val="20"/>
              </w:rPr>
              <w:t>(4.8)</w:t>
            </w:r>
          </w:p>
        </w:tc>
        <w:tc>
          <w:tcPr>
            <w:tcW w:w="810" w:type="dxa"/>
            <w:tcBorders>
              <w:top w:val="nil"/>
              <w:left w:val="nil"/>
              <w:bottom w:val="nil"/>
              <w:right w:val="nil"/>
            </w:tcBorders>
            <w:shd w:val="clear" w:color="auto" w:fill="auto"/>
            <w:noWrap/>
            <w:vAlign w:val="center"/>
            <w:hideMark/>
          </w:tcPr>
          <w:p w14:paraId="6051C5CC" w14:textId="77777777" w:rsidR="00065896" w:rsidRPr="002F7A93" w:rsidRDefault="00065896" w:rsidP="002F7A93">
            <w:pPr>
              <w:spacing w:after="0"/>
              <w:jc w:val="right"/>
              <w:rPr>
                <w:rFonts w:cs="Times New Roman"/>
                <w:sz w:val="20"/>
                <w:szCs w:val="20"/>
              </w:rPr>
            </w:pPr>
            <w:r w:rsidRPr="002F7A93">
              <w:rPr>
                <w:rFonts w:cs="Times New Roman"/>
                <w:sz w:val="20"/>
                <w:szCs w:val="20"/>
              </w:rPr>
              <w:t>528</w:t>
            </w:r>
          </w:p>
        </w:tc>
        <w:tc>
          <w:tcPr>
            <w:tcW w:w="1170" w:type="dxa"/>
            <w:tcBorders>
              <w:top w:val="nil"/>
              <w:left w:val="nil"/>
              <w:bottom w:val="nil"/>
              <w:right w:val="nil"/>
            </w:tcBorders>
            <w:shd w:val="clear" w:color="auto" w:fill="auto"/>
            <w:noWrap/>
            <w:vAlign w:val="center"/>
            <w:hideMark/>
          </w:tcPr>
          <w:p w14:paraId="3C1E1C32" w14:textId="77777777" w:rsidR="00065896" w:rsidRPr="002F7A93" w:rsidRDefault="00065896" w:rsidP="002F7A93">
            <w:pPr>
              <w:spacing w:after="0"/>
              <w:rPr>
                <w:rFonts w:cs="Times New Roman"/>
                <w:sz w:val="20"/>
                <w:szCs w:val="20"/>
              </w:rPr>
            </w:pPr>
            <w:r w:rsidRPr="002F7A93">
              <w:rPr>
                <w:rFonts w:cs="Times New Roman"/>
                <w:sz w:val="20"/>
                <w:szCs w:val="20"/>
              </w:rPr>
              <w:t>(4.6)</w:t>
            </w:r>
          </w:p>
        </w:tc>
        <w:tc>
          <w:tcPr>
            <w:tcW w:w="1643" w:type="dxa"/>
            <w:tcBorders>
              <w:top w:val="nil"/>
              <w:left w:val="nil"/>
              <w:bottom w:val="nil"/>
              <w:right w:val="nil"/>
            </w:tcBorders>
            <w:shd w:val="clear" w:color="auto" w:fill="auto"/>
            <w:noWrap/>
            <w:vAlign w:val="center"/>
            <w:hideMark/>
          </w:tcPr>
          <w:p w14:paraId="6A2C7205" w14:textId="77777777" w:rsidR="00065896" w:rsidRPr="002F7A93" w:rsidRDefault="00065896" w:rsidP="002F7A93">
            <w:pPr>
              <w:spacing w:after="0"/>
              <w:jc w:val="center"/>
              <w:rPr>
                <w:rFonts w:cs="Times New Roman"/>
                <w:sz w:val="20"/>
                <w:szCs w:val="20"/>
              </w:rPr>
            </w:pPr>
            <w:r w:rsidRPr="002F7A93">
              <w:rPr>
                <w:rFonts w:cs="Times New Roman"/>
                <w:sz w:val="20"/>
                <w:szCs w:val="20"/>
              </w:rPr>
              <w:t>1.2%</w:t>
            </w:r>
          </w:p>
        </w:tc>
      </w:tr>
      <w:tr w:rsidR="00065896" w:rsidRPr="008C3633" w14:paraId="11D5AA11" w14:textId="77777777" w:rsidTr="006D73DE">
        <w:trPr>
          <w:trHeight w:val="360"/>
        </w:trPr>
        <w:tc>
          <w:tcPr>
            <w:tcW w:w="3150" w:type="dxa"/>
            <w:tcBorders>
              <w:top w:val="nil"/>
              <w:left w:val="nil"/>
              <w:bottom w:val="nil"/>
              <w:right w:val="nil"/>
            </w:tcBorders>
            <w:shd w:val="clear" w:color="auto" w:fill="auto"/>
            <w:vAlign w:val="center"/>
            <w:hideMark/>
          </w:tcPr>
          <w:p w14:paraId="2FF8A8E7" w14:textId="77777777" w:rsidR="00065896" w:rsidRPr="002F7A93" w:rsidRDefault="00065896" w:rsidP="002F7A93">
            <w:pPr>
              <w:spacing w:after="0"/>
              <w:ind w:left="162"/>
              <w:rPr>
                <w:rFonts w:cs="Times New Roman"/>
                <w:sz w:val="20"/>
                <w:szCs w:val="20"/>
              </w:rPr>
            </w:pPr>
            <w:r w:rsidRPr="002F7A93">
              <w:rPr>
                <w:rFonts w:cs="Times New Roman"/>
                <w:sz w:val="20"/>
                <w:szCs w:val="20"/>
              </w:rPr>
              <w:t>Other antihyperglycemics</w:t>
            </w:r>
            <w:r w:rsidRPr="002F7A93">
              <w:rPr>
                <w:rFonts w:cs="Times New Roman"/>
                <w:sz w:val="20"/>
                <w:szCs w:val="20"/>
                <w:vertAlign w:val="superscript"/>
              </w:rPr>
              <w:t>6</w:t>
            </w:r>
          </w:p>
        </w:tc>
        <w:tc>
          <w:tcPr>
            <w:tcW w:w="810" w:type="dxa"/>
            <w:tcBorders>
              <w:top w:val="nil"/>
              <w:left w:val="nil"/>
              <w:bottom w:val="nil"/>
              <w:right w:val="nil"/>
            </w:tcBorders>
            <w:shd w:val="clear" w:color="auto" w:fill="auto"/>
            <w:noWrap/>
            <w:vAlign w:val="center"/>
            <w:hideMark/>
          </w:tcPr>
          <w:p w14:paraId="717466F4" w14:textId="77777777" w:rsidR="00065896" w:rsidRPr="002F7A93" w:rsidRDefault="00065896" w:rsidP="002F7A93">
            <w:pPr>
              <w:spacing w:after="0"/>
              <w:jc w:val="right"/>
              <w:rPr>
                <w:rFonts w:cs="Times New Roman"/>
                <w:sz w:val="20"/>
                <w:szCs w:val="20"/>
              </w:rPr>
            </w:pPr>
            <w:r w:rsidRPr="002F7A93">
              <w:rPr>
                <w:rFonts w:cs="Times New Roman"/>
                <w:sz w:val="20"/>
                <w:szCs w:val="20"/>
              </w:rPr>
              <w:t>173</w:t>
            </w:r>
          </w:p>
        </w:tc>
        <w:tc>
          <w:tcPr>
            <w:tcW w:w="1170" w:type="dxa"/>
            <w:tcBorders>
              <w:top w:val="nil"/>
              <w:left w:val="nil"/>
              <w:bottom w:val="nil"/>
              <w:right w:val="nil"/>
            </w:tcBorders>
            <w:shd w:val="clear" w:color="auto" w:fill="auto"/>
            <w:noWrap/>
            <w:vAlign w:val="center"/>
            <w:hideMark/>
          </w:tcPr>
          <w:p w14:paraId="199E91F5" w14:textId="77777777" w:rsidR="00065896" w:rsidRPr="002F7A93" w:rsidRDefault="00065896" w:rsidP="002F7A93">
            <w:pPr>
              <w:spacing w:after="0"/>
              <w:rPr>
                <w:rFonts w:cs="Times New Roman"/>
                <w:sz w:val="20"/>
                <w:szCs w:val="20"/>
              </w:rPr>
            </w:pPr>
            <w:r w:rsidRPr="002F7A93">
              <w:rPr>
                <w:rFonts w:cs="Times New Roman"/>
                <w:sz w:val="20"/>
                <w:szCs w:val="20"/>
              </w:rPr>
              <w:t>(3.1)</w:t>
            </w:r>
          </w:p>
        </w:tc>
        <w:tc>
          <w:tcPr>
            <w:tcW w:w="810" w:type="dxa"/>
            <w:tcBorders>
              <w:top w:val="nil"/>
              <w:left w:val="nil"/>
              <w:bottom w:val="nil"/>
              <w:right w:val="nil"/>
            </w:tcBorders>
            <w:shd w:val="clear" w:color="auto" w:fill="auto"/>
            <w:noWrap/>
            <w:vAlign w:val="center"/>
            <w:hideMark/>
          </w:tcPr>
          <w:p w14:paraId="73522C75" w14:textId="77777777" w:rsidR="00065896" w:rsidRPr="002F7A93" w:rsidRDefault="00065896" w:rsidP="002F7A93">
            <w:pPr>
              <w:spacing w:after="0"/>
              <w:jc w:val="right"/>
              <w:rPr>
                <w:rFonts w:cs="Times New Roman"/>
                <w:sz w:val="20"/>
                <w:szCs w:val="20"/>
              </w:rPr>
            </w:pPr>
            <w:r w:rsidRPr="002F7A93">
              <w:rPr>
                <w:rFonts w:cs="Times New Roman"/>
                <w:sz w:val="20"/>
                <w:szCs w:val="20"/>
              </w:rPr>
              <w:t>534</w:t>
            </w:r>
          </w:p>
        </w:tc>
        <w:tc>
          <w:tcPr>
            <w:tcW w:w="1170" w:type="dxa"/>
            <w:gridSpan w:val="2"/>
            <w:tcBorders>
              <w:top w:val="nil"/>
              <w:left w:val="nil"/>
              <w:bottom w:val="nil"/>
              <w:right w:val="nil"/>
            </w:tcBorders>
            <w:shd w:val="clear" w:color="auto" w:fill="auto"/>
            <w:noWrap/>
            <w:vAlign w:val="center"/>
            <w:hideMark/>
          </w:tcPr>
          <w:p w14:paraId="32807725" w14:textId="77777777" w:rsidR="00065896" w:rsidRPr="002F7A93" w:rsidRDefault="00065896" w:rsidP="002F7A93">
            <w:pPr>
              <w:spacing w:after="0"/>
              <w:rPr>
                <w:rFonts w:cs="Times New Roman"/>
                <w:sz w:val="20"/>
                <w:szCs w:val="20"/>
              </w:rPr>
            </w:pPr>
            <w:r w:rsidRPr="002F7A93">
              <w:rPr>
                <w:rFonts w:cs="Times New Roman"/>
                <w:sz w:val="20"/>
                <w:szCs w:val="20"/>
              </w:rPr>
              <w:t>(3.1)</w:t>
            </w:r>
          </w:p>
        </w:tc>
        <w:tc>
          <w:tcPr>
            <w:tcW w:w="1620" w:type="dxa"/>
            <w:tcBorders>
              <w:top w:val="nil"/>
              <w:left w:val="nil"/>
              <w:bottom w:val="nil"/>
              <w:right w:val="nil"/>
            </w:tcBorders>
            <w:shd w:val="clear" w:color="auto" w:fill="auto"/>
            <w:noWrap/>
            <w:vAlign w:val="center"/>
            <w:hideMark/>
          </w:tcPr>
          <w:p w14:paraId="05679CFD" w14:textId="77777777" w:rsidR="00065896" w:rsidRPr="002F7A93" w:rsidRDefault="00065896" w:rsidP="002F7A93">
            <w:pPr>
              <w:spacing w:after="0"/>
              <w:jc w:val="center"/>
              <w:rPr>
                <w:rFonts w:cs="Times New Roman"/>
                <w:sz w:val="20"/>
                <w:szCs w:val="20"/>
              </w:rPr>
            </w:pPr>
            <w:r w:rsidRPr="002F7A93">
              <w:rPr>
                <w:rFonts w:cs="Times New Roman"/>
                <w:sz w:val="20"/>
                <w:szCs w:val="20"/>
              </w:rPr>
              <w:t>0.4%</w:t>
            </w:r>
          </w:p>
        </w:tc>
        <w:tc>
          <w:tcPr>
            <w:tcW w:w="259" w:type="dxa"/>
            <w:tcBorders>
              <w:top w:val="nil"/>
              <w:left w:val="nil"/>
              <w:bottom w:val="nil"/>
              <w:right w:val="nil"/>
            </w:tcBorders>
            <w:shd w:val="clear" w:color="auto" w:fill="auto"/>
            <w:noWrap/>
            <w:vAlign w:val="center"/>
            <w:hideMark/>
          </w:tcPr>
          <w:p w14:paraId="72FE4184"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F245A38" w14:textId="77777777" w:rsidR="00065896" w:rsidRPr="002F7A93" w:rsidRDefault="00065896" w:rsidP="002F7A93">
            <w:pPr>
              <w:spacing w:after="0"/>
              <w:jc w:val="right"/>
              <w:rPr>
                <w:rFonts w:cs="Times New Roman"/>
                <w:sz w:val="20"/>
                <w:szCs w:val="20"/>
              </w:rPr>
            </w:pPr>
            <w:r w:rsidRPr="002F7A93">
              <w:rPr>
                <w:rFonts w:cs="Times New Roman"/>
                <w:sz w:val="20"/>
                <w:szCs w:val="20"/>
              </w:rPr>
              <w:t>386</w:t>
            </w:r>
          </w:p>
        </w:tc>
        <w:tc>
          <w:tcPr>
            <w:tcW w:w="1170" w:type="dxa"/>
            <w:tcBorders>
              <w:top w:val="nil"/>
              <w:left w:val="nil"/>
              <w:bottom w:val="nil"/>
              <w:right w:val="nil"/>
            </w:tcBorders>
            <w:shd w:val="clear" w:color="auto" w:fill="auto"/>
            <w:noWrap/>
            <w:vAlign w:val="center"/>
            <w:hideMark/>
          </w:tcPr>
          <w:p w14:paraId="50A5D429" w14:textId="77777777" w:rsidR="00065896" w:rsidRPr="002F7A93" w:rsidRDefault="00065896" w:rsidP="002F7A93">
            <w:pPr>
              <w:spacing w:after="0"/>
              <w:rPr>
                <w:rFonts w:cs="Times New Roman"/>
                <w:sz w:val="20"/>
                <w:szCs w:val="20"/>
              </w:rPr>
            </w:pPr>
            <w:r w:rsidRPr="002F7A93">
              <w:rPr>
                <w:rFonts w:cs="Times New Roman"/>
                <w:sz w:val="20"/>
                <w:szCs w:val="20"/>
              </w:rPr>
              <w:t>(3.4)</w:t>
            </w:r>
          </w:p>
        </w:tc>
        <w:tc>
          <w:tcPr>
            <w:tcW w:w="810" w:type="dxa"/>
            <w:tcBorders>
              <w:top w:val="nil"/>
              <w:left w:val="nil"/>
              <w:bottom w:val="nil"/>
              <w:right w:val="nil"/>
            </w:tcBorders>
            <w:shd w:val="clear" w:color="auto" w:fill="auto"/>
            <w:noWrap/>
            <w:vAlign w:val="center"/>
            <w:hideMark/>
          </w:tcPr>
          <w:p w14:paraId="04C8FD1E" w14:textId="77777777" w:rsidR="00065896" w:rsidRPr="002F7A93" w:rsidRDefault="00065896" w:rsidP="002F7A93">
            <w:pPr>
              <w:spacing w:after="0"/>
              <w:jc w:val="right"/>
              <w:rPr>
                <w:rFonts w:cs="Times New Roman"/>
                <w:sz w:val="20"/>
                <w:szCs w:val="20"/>
              </w:rPr>
            </w:pPr>
            <w:r w:rsidRPr="002F7A93">
              <w:rPr>
                <w:rFonts w:cs="Times New Roman"/>
                <w:sz w:val="20"/>
                <w:szCs w:val="20"/>
              </w:rPr>
              <w:t>363</w:t>
            </w:r>
          </w:p>
        </w:tc>
        <w:tc>
          <w:tcPr>
            <w:tcW w:w="1170" w:type="dxa"/>
            <w:tcBorders>
              <w:top w:val="nil"/>
              <w:left w:val="nil"/>
              <w:bottom w:val="nil"/>
              <w:right w:val="nil"/>
            </w:tcBorders>
            <w:shd w:val="clear" w:color="auto" w:fill="auto"/>
            <w:noWrap/>
            <w:vAlign w:val="center"/>
            <w:hideMark/>
          </w:tcPr>
          <w:p w14:paraId="2DA321AB" w14:textId="77777777" w:rsidR="00065896" w:rsidRPr="002F7A93" w:rsidRDefault="00065896" w:rsidP="002F7A93">
            <w:pPr>
              <w:spacing w:after="0"/>
              <w:rPr>
                <w:rFonts w:cs="Times New Roman"/>
                <w:sz w:val="20"/>
                <w:szCs w:val="20"/>
              </w:rPr>
            </w:pPr>
            <w:r w:rsidRPr="002F7A93">
              <w:rPr>
                <w:rFonts w:cs="Times New Roman"/>
                <w:sz w:val="20"/>
                <w:szCs w:val="20"/>
              </w:rPr>
              <w:t>(3.1)</w:t>
            </w:r>
          </w:p>
        </w:tc>
        <w:tc>
          <w:tcPr>
            <w:tcW w:w="1643" w:type="dxa"/>
            <w:tcBorders>
              <w:top w:val="nil"/>
              <w:left w:val="nil"/>
              <w:bottom w:val="nil"/>
              <w:right w:val="nil"/>
            </w:tcBorders>
            <w:shd w:val="clear" w:color="auto" w:fill="auto"/>
            <w:noWrap/>
            <w:vAlign w:val="center"/>
            <w:hideMark/>
          </w:tcPr>
          <w:p w14:paraId="664F78AE" w14:textId="77777777" w:rsidR="00065896" w:rsidRPr="002F7A93" w:rsidRDefault="00065896" w:rsidP="002F7A93">
            <w:pPr>
              <w:spacing w:after="0"/>
              <w:jc w:val="center"/>
              <w:rPr>
                <w:rFonts w:cs="Times New Roman"/>
                <w:sz w:val="20"/>
                <w:szCs w:val="20"/>
              </w:rPr>
            </w:pPr>
            <w:r w:rsidRPr="002F7A93">
              <w:rPr>
                <w:rFonts w:cs="Times New Roman"/>
                <w:sz w:val="20"/>
                <w:szCs w:val="20"/>
              </w:rPr>
              <w:t>1.4%</w:t>
            </w:r>
          </w:p>
        </w:tc>
      </w:tr>
      <w:tr w:rsidR="00065896" w:rsidRPr="008C3633" w14:paraId="13F6E232" w14:textId="77777777" w:rsidTr="006D73DE">
        <w:trPr>
          <w:trHeight w:val="345"/>
        </w:trPr>
        <w:tc>
          <w:tcPr>
            <w:tcW w:w="3150" w:type="dxa"/>
            <w:tcBorders>
              <w:top w:val="nil"/>
              <w:left w:val="nil"/>
              <w:bottom w:val="nil"/>
              <w:right w:val="nil"/>
            </w:tcBorders>
            <w:shd w:val="clear" w:color="auto" w:fill="auto"/>
            <w:noWrap/>
            <w:vAlign w:val="bottom"/>
            <w:hideMark/>
          </w:tcPr>
          <w:p w14:paraId="4CEA1582" w14:textId="77777777" w:rsidR="00065896" w:rsidRPr="002F7A93" w:rsidRDefault="00065896" w:rsidP="002F7A93">
            <w:pPr>
              <w:spacing w:after="0"/>
              <w:rPr>
                <w:rFonts w:cs="Times New Roman"/>
                <w:b/>
                <w:bCs/>
                <w:sz w:val="20"/>
                <w:szCs w:val="20"/>
              </w:rPr>
            </w:pPr>
            <w:r w:rsidRPr="002F7A93">
              <w:rPr>
                <w:rFonts w:cs="Times New Roman"/>
                <w:b/>
                <w:bCs/>
                <w:sz w:val="20"/>
                <w:szCs w:val="20"/>
              </w:rPr>
              <w:t>Antihyperlipidemic agent</w:t>
            </w:r>
            <w:r w:rsidRPr="002F7A93">
              <w:rPr>
                <w:rFonts w:cs="Times New Roman"/>
                <w:b/>
                <w:bCs/>
                <w:sz w:val="20"/>
                <w:szCs w:val="20"/>
                <w:vertAlign w:val="superscript"/>
              </w:rPr>
              <w:t>5</w:t>
            </w:r>
            <w:r w:rsidRPr="002F7A93">
              <w:rPr>
                <w:rFonts w:cs="Times New Roman"/>
                <w:b/>
                <w:bCs/>
                <w:sz w:val="20"/>
                <w:szCs w:val="20"/>
              </w:rPr>
              <w:t>, n (%)</w:t>
            </w:r>
          </w:p>
        </w:tc>
        <w:tc>
          <w:tcPr>
            <w:tcW w:w="810" w:type="dxa"/>
            <w:tcBorders>
              <w:top w:val="nil"/>
              <w:left w:val="nil"/>
              <w:bottom w:val="nil"/>
              <w:right w:val="nil"/>
            </w:tcBorders>
            <w:shd w:val="clear" w:color="auto" w:fill="auto"/>
            <w:noWrap/>
            <w:vAlign w:val="center"/>
            <w:hideMark/>
          </w:tcPr>
          <w:p w14:paraId="4B47F311" w14:textId="77777777" w:rsidR="00065896" w:rsidRPr="002F7A93" w:rsidRDefault="00065896" w:rsidP="002F7A93">
            <w:pPr>
              <w:spacing w:after="0"/>
              <w:jc w:val="right"/>
              <w:rPr>
                <w:rFonts w:cs="Times New Roman"/>
                <w:sz w:val="20"/>
                <w:szCs w:val="20"/>
              </w:rPr>
            </w:pPr>
            <w:r w:rsidRPr="002F7A93">
              <w:rPr>
                <w:rFonts w:cs="Times New Roman"/>
                <w:sz w:val="20"/>
                <w:szCs w:val="20"/>
              </w:rPr>
              <w:t>3,977</w:t>
            </w:r>
          </w:p>
        </w:tc>
        <w:tc>
          <w:tcPr>
            <w:tcW w:w="1170" w:type="dxa"/>
            <w:tcBorders>
              <w:top w:val="nil"/>
              <w:left w:val="nil"/>
              <w:bottom w:val="nil"/>
              <w:right w:val="nil"/>
            </w:tcBorders>
            <w:shd w:val="clear" w:color="auto" w:fill="auto"/>
            <w:noWrap/>
            <w:vAlign w:val="center"/>
            <w:hideMark/>
          </w:tcPr>
          <w:p w14:paraId="2244C106" w14:textId="77777777" w:rsidR="00065896" w:rsidRPr="002F7A93" w:rsidRDefault="00065896" w:rsidP="002F7A93">
            <w:pPr>
              <w:spacing w:after="0"/>
              <w:rPr>
                <w:rFonts w:cs="Times New Roman"/>
                <w:sz w:val="20"/>
                <w:szCs w:val="20"/>
              </w:rPr>
            </w:pPr>
            <w:r w:rsidRPr="002F7A93">
              <w:rPr>
                <w:rFonts w:cs="Times New Roman"/>
                <w:sz w:val="20"/>
                <w:szCs w:val="20"/>
              </w:rPr>
              <w:t>(71.8)</w:t>
            </w:r>
          </w:p>
        </w:tc>
        <w:tc>
          <w:tcPr>
            <w:tcW w:w="810" w:type="dxa"/>
            <w:tcBorders>
              <w:top w:val="nil"/>
              <w:left w:val="nil"/>
              <w:bottom w:val="nil"/>
              <w:right w:val="nil"/>
            </w:tcBorders>
            <w:shd w:val="clear" w:color="auto" w:fill="auto"/>
            <w:noWrap/>
            <w:vAlign w:val="center"/>
            <w:hideMark/>
          </w:tcPr>
          <w:p w14:paraId="42ADC198" w14:textId="77777777" w:rsidR="00065896" w:rsidRPr="002F7A93" w:rsidRDefault="00065896" w:rsidP="002F7A93">
            <w:pPr>
              <w:spacing w:after="0"/>
              <w:jc w:val="right"/>
              <w:rPr>
                <w:rFonts w:cs="Times New Roman"/>
                <w:sz w:val="20"/>
                <w:szCs w:val="20"/>
              </w:rPr>
            </w:pPr>
            <w:r w:rsidRPr="002F7A93">
              <w:rPr>
                <w:rFonts w:cs="Times New Roman"/>
                <w:sz w:val="20"/>
                <w:szCs w:val="20"/>
              </w:rPr>
              <w:t>12,499</w:t>
            </w:r>
          </w:p>
        </w:tc>
        <w:tc>
          <w:tcPr>
            <w:tcW w:w="1170" w:type="dxa"/>
            <w:gridSpan w:val="2"/>
            <w:tcBorders>
              <w:top w:val="nil"/>
              <w:left w:val="nil"/>
              <w:bottom w:val="nil"/>
              <w:right w:val="nil"/>
            </w:tcBorders>
            <w:shd w:val="clear" w:color="auto" w:fill="auto"/>
            <w:noWrap/>
            <w:vAlign w:val="center"/>
            <w:hideMark/>
          </w:tcPr>
          <w:p w14:paraId="1EE8C9D3" w14:textId="77777777" w:rsidR="00065896" w:rsidRPr="002F7A93" w:rsidRDefault="00065896" w:rsidP="002F7A93">
            <w:pPr>
              <w:spacing w:after="0"/>
              <w:rPr>
                <w:rFonts w:cs="Times New Roman"/>
                <w:sz w:val="20"/>
                <w:szCs w:val="20"/>
              </w:rPr>
            </w:pPr>
            <w:r w:rsidRPr="002F7A93">
              <w:rPr>
                <w:rFonts w:cs="Times New Roman"/>
                <w:sz w:val="20"/>
                <w:szCs w:val="20"/>
              </w:rPr>
              <w:t>(71.5)</w:t>
            </w:r>
          </w:p>
        </w:tc>
        <w:tc>
          <w:tcPr>
            <w:tcW w:w="1620" w:type="dxa"/>
            <w:tcBorders>
              <w:top w:val="nil"/>
              <w:left w:val="nil"/>
              <w:bottom w:val="nil"/>
              <w:right w:val="nil"/>
            </w:tcBorders>
            <w:shd w:val="clear" w:color="auto" w:fill="auto"/>
            <w:noWrap/>
            <w:vAlign w:val="center"/>
            <w:hideMark/>
          </w:tcPr>
          <w:p w14:paraId="639362D1" w14:textId="77777777" w:rsidR="00065896" w:rsidRPr="002F7A93" w:rsidRDefault="00065896" w:rsidP="002F7A93">
            <w:pPr>
              <w:spacing w:after="0"/>
              <w:jc w:val="center"/>
              <w:rPr>
                <w:rFonts w:cs="Times New Roman"/>
                <w:sz w:val="20"/>
                <w:szCs w:val="20"/>
              </w:rPr>
            </w:pPr>
            <w:r w:rsidRPr="002F7A93">
              <w:rPr>
                <w:rFonts w:cs="Times New Roman"/>
                <w:sz w:val="20"/>
                <w:szCs w:val="20"/>
              </w:rPr>
              <w:t>0.6%</w:t>
            </w:r>
          </w:p>
        </w:tc>
        <w:tc>
          <w:tcPr>
            <w:tcW w:w="259" w:type="dxa"/>
            <w:tcBorders>
              <w:top w:val="nil"/>
              <w:left w:val="nil"/>
              <w:bottom w:val="nil"/>
              <w:right w:val="nil"/>
            </w:tcBorders>
            <w:shd w:val="clear" w:color="auto" w:fill="auto"/>
            <w:noWrap/>
            <w:vAlign w:val="center"/>
            <w:hideMark/>
          </w:tcPr>
          <w:p w14:paraId="2842CA7D"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55ED9BB" w14:textId="77777777" w:rsidR="00065896" w:rsidRPr="002F7A93" w:rsidRDefault="00065896" w:rsidP="002F7A93">
            <w:pPr>
              <w:spacing w:after="0"/>
              <w:jc w:val="right"/>
              <w:rPr>
                <w:rFonts w:cs="Times New Roman"/>
                <w:sz w:val="20"/>
                <w:szCs w:val="20"/>
              </w:rPr>
            </w:pPr>
            <w:r w:rsidRPr="002F7A93">
              <w:rPr>
                <w:rFonts w:cs="Times New Roman"/>
                <w:sz w:val="20"/>
                <w:szCs w:val="20"/>
              </w:rPr>
              <w:t>8,115</w:t>
            </w:r>
          </w:p>
        </w:tc>
        <w:tc>
          <w:tcPr>
            <w:tcW w:w="1170" w:type="dxa"/>
            <w:tcBorders>
              <w:top w:val="nil"/>
              <w:left w:val="nil"/>
              <w:bottom w:val="nil"/>
              <w:right w:val="nil"/>
            </w:tcBorders>
            <w:shd w:val="clear" w:color="auto" w:fill="auto"/>
            <w:noWrap/>
            <w:vAlign w:val="center"/>
            <w:hideMark/>
          </w:tcPr>
          <w:p w14:paraId="42D396E0" w14:textId="77777777" w:rsidR="00065896" w:rsidRPr="002F7A93" w:rsidRDefault="00065896" w:rsidP="002F7A93">
            <w:pPr>
              <w:spacing w:after="0"/>
              <w:rPr>
                <w:rFonts w:cs="Times New Roman"/>
                <w:sz w:val="20"/>
                <w:szCs w:val="20"/>
              </w:rPr>
            </w:pPr>
            <w:r w:rsidRPr="002F7A93">
              <w:rPr>
                <w:rFonts w:cs="Times New Roman"/>
                <w:sz w:val="20"/>
                <w:szCs w:val="20"/>
              </w:rPr>
              <w:t>(71.0)</w:t>
            </w:r>
          </w:p>
        </w:tc>
        <w:tc>
          <w:tcPr>
            <w:tcW w:w="810" w:type="dxa"/>
            <w:tcBorders>
              <w:top w:val="nil"/>
              <w:left w:val="nil"/>
              <w:bottom w:val="nil"/>
              <w:right w:val="nil"/>
            </w:tcBorders>
            <w:shd w:val="clear" w:color="auto" w:fill="auto"/>
            <w:noWrap/>
            <w:vAlign w:val="center"/>
            <w:hideMark/>
          </w:tcPr>
          <w:p w14:paraId="4A4FF534" w14:textId="77777777" w:rsidR="00065896" w:rsidRPr="002F7A93" w:rsidRDefault="00065896" w:rsidP="002F7A93">
            <w:pPr>
              <w:spacing w:after="0"/>
              <w:jc w:val="right"/>
              <w:rPr>
                <w:rFonts w:cs="Times New Roman"/>
                <w:sz w:val="20"/>
                <w:szCs w:val="20"/>
              </w:rPr>
            </w:pPr>
            <w:r w:rsidRPr="002F7A93">
              <w:rPr>
                <w:rFonts w:cs="Times New Roman"/>
                <w:sz w:val="20"/>
                <w:szCs w:val="20"/>
              </w:rPr>
              <w:t>8,345</w:t>
            </w:r>
          </w:p>
        </w:tc>
        <w:tc>
          <w:tcPr>
            <w:tcW w:w="1170" w:type="dxa"/>
            <w:tcBorders>
              <w:top w:val="nil"/>
              <w:left w:val="nil"/>
              <w:bottom w:val="nil"/>
              <w:right w:val="nil"/>
            </w:tcBorders>
            <w:shd w:val="clear" w:color="auto" w:fill="auto"/>
            <w:noWrap/>
            <w:vAlign w:val="center"/>
            <w:hideMark/>
          </w:tcPr>
          <w:p w14:paraId="787E9FF5" w14:textId="77777777" w:rsidR="00065896" w:rsidRPr="002F7A93" w:rsidRDefault="00065896" w:rsidP="002F7A93">
            <w:pPr>
              <w:spacing w:after="0"/>
              <w:rPr>
                <w:rFonts w:cs="Times New Roman"/>
                <w:sz w:val="20"/>
                <w:szCs w:val="20"/>
              </w:rPr>
            </w:pPr>
            <w:r w:rsidRPr="002F7A93">
              <w:rPr>
                <w:rFonts w:cs="Times New Roman"/>
                <w:sz w:val="20"/>
                <w:szCs w:val="20"/>
              </w:rPr>
              <w:t>(72.1)</w:t>
            </w:r>
          </w:p>
        </w:tc>
        <w:tc>
          <w:tcPr>
            <w:tcW w:w="1643" w:type="dxa"/>
            <w:tcBorders>
              <w:top w:val="nil"/>
              <w:left w:val="nil"/>
              <w:bottom w:val="nil"/>
              <w:right w:val="nil"/>
            </w:tcBorders>
            <w:shd w:val="clear" w:color="auto" w:fill="auto"/>
            <w:noWrap/>
            <w:vAlign w:val="center"/>
            <w:hideMark/>
          </w:tcPr>
          <w:p w14:paraId="2CCB7291" w14:textId="77777777" w:rsidR="00065896" w:rsidRPr="002F7A93" w:rsidRDefault="00065896" w:rsidP="002F7A93">
            <w:pPr>
              <w:spacing w:after="0"/>
              <w:jc w:val="center"/>
              <w:rPr>
                <w:rFonts w:cs="Times New Roman"/>
                <w:sz w:val="20"/>
                <w:szCs w:val="20"/>
              </w:rPr>
            </w:pPr>
            <w:r w:rsidRPr="002F7A93">
              <w:rPr>
                <w:rFonts w:cs="Times New Roman"/>
                <w:sz w:val="20"/>
                <w:szCs w:val="20"/>
              </w:rPr>
              <w:t>2.4%</w:t>
            </w:r>
          </w:p>
        </w:tc>
      </w:tr>
      <w:tr w:rsidR="00065896" w:rsidRPr="008C3633" w14:paraId="6CEAB07D" w14:textId="77777777" w:rsidTr="006D73DE">
        <w:trPr>
          <w:trHeight w:val="300"/>
        </w:trPr>
        <w:tc>
          <w:tcPr>
            <w:tcW w:w="3150" w:type="dxa"/>
            <w:tcBorders>
              <w:top w:val="nil"/>
              <w:left w:val="nil"/>
              <w:bottom w:val="nil"/>
              <w:right w:val="nil"/>
            </w:tcBorders>
            <w:shd w:val="clear" w:color="auto" w:fill="auto"/>
            <w:vAlign w:val="center"/>
            <w:hideMark/>
          </w:tcPr>
          <w:p w14:paraId="01505084" w14:textId="77777777" w:rsidR="00065896" w:rsidRPr="002F7A93" w:rsidRDefault="00065896" w:rsidP="002F7A93">
            <w:pPr>
              <w:spacing w:after="0"/>
              <w:ind w:left="162"/>
              <w:rPr>
                <w:rFonts w:cs="Times New Roman"/>
                <w:sz w:val="20"/>
                <w:szCs w:val="20"/>
              </w:rPr>
            </w:pPr>
            <w:r w:rsidRPr="002F7A93">
              <w:rPr>
                <w:rFonts w:cs="Times New Roman"/>
                <w:sz w:val="20"/>
                <w:szCs w:val="20"/>
              </w:rPr>
              <w:t>HMG CoA reductase inhibitors</w:t>
            </w:r>
          </w:p>
        </w:tc>
        <w:tc>
          <w:tcPr>
            <w:tcW w:w="810" w:type="dxa"/>
            <w:tcBorders>
              <w:top w:val="nil"/>
              <w:left w:val="nil"/>
              <w:bottom w:val="nil"/>
              <w:right w:val="nil"/>
            </w:tcBorders>
            <w:shd w:val="clear" w:color="auto" w:fill="auto"/>
            <w:noWrap/>
            <w:vAlign w:val="center"/>
            <w:hideMark/>
          </w:tcPr>
          <w:p w14:paraId="012D7BD9" w14:textId="77777777" w:rsidR="00065896" w:rsidRPr="002F7A93" w:rsidRDefault="00065896" w:rsidP="002F7A93">
            <w:pPr>
              <w:spacing w:after="0"/>
              <w:jc w:val="right"/>
              <w:rPr>
                <w:rFonts w:cs="Times New Roman"/>
                <w:sz w:val="20"/>
                <w:szCs w:val="20"/>
              </w:rPr>
            </w:pPr>
            <w:r w:rsidRPr="002F7A93">
              <w:rPr>
                <w:rFonts w:cs="Times New Roman"/>
                <w:sz w:val="20"/>
                <w:szCs w:val="20"/>
              </w:rPr>
              <w:t>3,653</w:t>
            </w:r>
          </w:p>
        </w:tc>
        <w:tc>
          <w:tcPr>
            <w:tcW w:w="1170" w:type="dxa"/>
            <w:tcBorders>
              <w:top w:val="nil"/>
              <w:left w:val="nil"/>
              <w:bottom w:val="nil"/>
              <w:right w:val="nil"/>
            </w:tcBorders>
            <w:shd w:val="clear" w:color="auto" w:fill="auto"/>
            <w:noWrap/>
            <w:vAlign w:val="center"/>
            <w:hideMark/>
          </w:tcPr>
          <w:p w14:paraId="48F4E789" w14:textId="77777777" w:rsidR="00065896" w:rsidRPr="002F7A93" w:rsidRDefault="00065896" w:rsidP="002F7A93">
            <w:pPr>
              <w:spacing w:after="0"/>
              <w:rPr>
                <w:rFonts w:cs="Times New Roman"/>
                <w:sz w:val="20"/>
                <w:szCs w:val="20"/>
              </w:rPr>
            </w:pPr>
            <w:r w:rsidRPr="002F7A93">
              <w:rPr>
                <w:rFonts w:cs="Times New Roman"/>
                <w:sz w:val="20"/>
                <w:szCs w:val="20"/>
              </w:rPr>
              <w:t>(65.9)</w:t>
            </w:r>
          </w:p>
        </w:tc>
        <w:tc>
          <w:tcPr>
            <w:tcW w:w="810" w:type="dxa"/>
            <w:tcBorders>
              <w:top w:val="nil"/>
              <w:left w:val="nil"/>
              <w:bottom w:val="nil"/>
              <w:right w:val="nil"/>
            </w:tcBorders>
            <w:shd w:val="clear" w:color="auto" w:fill="auto"/>
            <w:noWrap/>
            <w:vAlign w:val="center"/>
            <w:hideMark/>
          </w:tcPr>
          <w:p w14:paraId="76633E7B" w14:textId="77777777" w:rsidR="00065896" w:rsidRPr="002F7A93" w:rsidRDefault="00065896" w:rsidP="002F7A93">
            <w:pPr>
              <w:spacing w:after="0"/>
              <w:jc w:val="right"/>
              <w:rPr>
                <w:rFonts w:cs="Times New Roman"/>
                <w:sz w:val="20"/>
                <w:szCs w:val="20"/>
              </w:rPr>
            </w:pPr>
            <w:r w:rsidRPr="002F7A93">
              <w:rPr>
                <w:rFonts w:cs="Times New Roman"/>
                <w:sz w:val="20"/>
                <w:szCs w:val="20"/>
              </w:rPr>
              <w:t>11,554</w:t>
            </w:r>
          </w:p>
        </w:tc>
        <w:tc>
          <w:tcPr>
            <w:tcW w:w="1170" w:type="dxa"/>
            <w:gridSpan w:val="2"/>
            <w:tcBorders>
              <w:top w:val="nil"/>
              <w:left w:val="nil"/>
              <w:bottom w:val="nil"/>
              <w:right w:val="nil"/>
            </w:tcBorders>
            <w:shd w:val="clear" w:color="auto" w:fill="auto"/>
            <w:noWrap/>
            <w:vAlign w:val="center"/>
            <w:hideMark/>
          </w:tcPr>
          <w:p w14:paraId="5860DFC1" w14:textId="77777777" w:rsidR="00065896" w:rsidRPr="002F7A93" w:rsidRDefault="00065896" w:rsidP="002F7A93">
            <w:pPr>
              <w:spacing w:after="0"/>
              <w:rPr>
                <w:rFonts w:cs="Times New Roman"/>
                <w:sz w:val="20"/>
                <w:szCs w:val="20"/>
              </w:rPr>
            </w:pPr>
            <w:r w:rsidRPr="002F7A93">
              <w:rPr>
                <w:rFonts w:cs="Times New Roman"/>
                <w:sz w:val="20"/>
                <w:szCs w:val="20"/>
              </w:rPr>
              <w:t>(66.1)</w:t>
            </w:r>
          </w:p>
        </w:tc>
        <w:tc>
          <w:tcPr>
            <w:tcW w:w="1620" w:type="dxa"/>
            <w:tcBorders>
              <w:top w:val="nil"/>
              <w:left w:val="nil"/>
              <w:bottom w:val="nil"/>
              <w:right w:val="nil"/>
            </w:tcBorders>
            <w:shd w:val="clear" w:color="auto" w:fill="auto"/>
            <w:noWrap/>
            <w:vAlign w:val="center"/>
            <w:hideMark/>
          </w:tcPr>
          <w:p w14:paraId="1774DEAF" w14:textId="77777777" w:rsidR="00065896" w:rsidRPr="002F7A93" w:rsidRDefault="00065896" w:rsidP="002F7A93">
            <w:pPr>
              <w:spacing w:after="0"/>
              <w:jc w:val="center"/>
              <w:rPr>
                <w:rFonts w:cs="Times New Roman"/>
                <w:sz w:val="20"/>
                <w:szCs w:val="20"/>
              </w:rPr>
            </w:pPr>
            <w:r w:rsidRPr="002F7A93">
              <w:rPr>
                <w:rFonts w:cs="Times New Roman"/>
                <w:sz w:val="20"/>
                <w:szCs w:val="20"/>
              </w:rPr>
              <w:t>0.4%</w:t>
            </w:r>
          </w:p>
        </w:tc>
        <w:tc>
          <w:tcPr>
            <w:tcW w:w="259" w:type="dxa"/>
            <w:tcBorders>
              <w:top w:val="nil"/>
              <w:left w:val="nil"/>
              <w:bottom w:val="nil"/>
              <w:right w:val="nil"/>
            </w:tcBorders>
            <w:shd w:val="clear" w:color="auto" w:fill="auto"/>
            <w:noWrap/>
            <w:vAlign w:val="center"/>
            <w:hideMark/>
          </w:tcPr>
          <w:p w14:paraId="798FA4CE"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6B26CBF" w14:textId="77777777" w:rsidR="00065896" w:rsidRPr="002F7A93" w:rsidRDefault="00065896" w:rsidP="002F7A93">
            <w:pPr>
              <w:spacing w:after="0"/>
              <w:jc w:val="right"/>
              <w:rPr>
                <w:rFonts w:cs="Times New Roman"/>
                <w:sz w:val="20"/>
                <w:szCs w:val="20"/>
              </w:rPr>
            </w:pPr>
            <w:r w:rsidRPr="002F7A93">
              <w:rPr>
                <w:rFonts w:cs="Times New Roman"/>
                <w:sz w:val="20"/>
                <w:szCs w:val="20"/>
              </w:rPr>
              <w:t>7,436</w:t>
            </w:r>
          </w:p>
        </w:tc>
        <w:tc>
          <w:tcPr>
            <w:tcW w:w="1170" w:type="dxa"/>
            <w:tcBorders>
              <w:top w:val="nil"/>
              <w:left w:val="nil"/>
              <w:bottom w:val="nil"/>
              <w:right w:val="nil"/>
            </w:tcBorders>
            <w:shd w:val="clear" w:color="auto" w:fill="auto"/>
            <w:noWrap/>
            <w:vAlign w:val="center"/>
            <w:hideMark/>
          </w:tcPr>
          <w:p w14:paraId="5602A33E" w14:textId="77777777" w:rsidR="00065896" w:rsidRPr="002F7A93" w:rsidRDefault="00065896" w:rsidP="002F7A93">
            <w:pPr>
              <w:spacing w:after="0"/>
              <w:rPr>
                <w:rFonts w:cs="Times New Roman"/>
                <w:sz w:val="20"/>
                <w:szCs w:val="20"/>
              </w:rPr>
            </w:pPr>
            <w:r w:rsidRPr="002F7A93">
              <w:rPr>
                <w:rFonts w:cs="Times New Roman"/>
                <w:sz w:val="20"/>
                <w:szCs w:val="20"/>
              </w:rPr>
              <w:t>(65.0)</w:t>
            </w:r>
          </w:p>
        </w:tc>
        <w:tc>
          <w:tcPr>
            <w:tcW w:w="810" w:type="dxa"/>
            <w:tcBorders>
              <w:top w:val="nil"/>
              <w:left w:val="nil"/>
              <w:bottom w:val="nil"/>
              <w:right w:val="nil"/>
            </w:tcBorders>
            <w:shd w:val="clear" w:color="auto" w:fill="auto"/>
            <w:noWrap/>
            <w:vAlign w:val="center"/>
            <w:hideMark/>
          </w:tcPr>
          <w:p w14:paraId="3E3D62C8" w14:textId="77777777" w:rsidR="00065896" w:rsidRPr="002F7A93" w:rsidRDefault="00065896" w:rsidP="002F7A93">
            <w:pPr>
              <w:spacing w:after="0"/>
              <w:jc w:val="right"/>
              <w:rPr>
                <w:rFonts w:cs="Times New Roman"/>
                <w:sz w:val="20"/>
                <w:szCs w:val="20"/>
              </w:rPr>
            </w:pPr>
            <w:r w:rsidRPr="002F7A93">
              <w:rPr>
                <w:rFonts w:cs="Times New Roman"/>
                <w:sz w:val="20"/>
                <w:szCs w:val="20"/>
              </w:rPr>
              <w:t>7,719</w:t>
            </w:r>
          </w:p>
        </w:tc>
        <w:tc>
          <w:tcPr>
            <w:tcW w:w="1170" w:type="dxa"/>
            <w:tcBorders>
              <w:top w:val="nil"/>
              <w:left w:val="nil"/>
              <w:bottom w:val="nil"/>
              <w:right w:val="nil"/>
            </w:tcBorders>
            <w:shd w:val="clear" w:color="auto" w:fill="auto"/>
            <w:noWrap/>
            <w:vAlign w:val="center"/>
            <w:hideMark/>
          </w:tcPr>
          <w:p w14:paraId="540363A7" w14:textId="77777777" w:rsidR="00065896" w:rsidRPr="002F7A93" w:rsidRDefault="00065896" w:rsidP="002F7A93">
            <w:pPr>
              <w:spacing w:after="0"/>
              <w:rPr>
                <w:rFonts w:cs="Times New Roman"/>
                <w:sz w:val="20"/>
                <w:szCs w:val="20"/>
              </w:rPr>
            </w:pPr>
            <w:r w:rsidRPr="002F7A93">
              <w:rPr>
                <w:rFonts w:cs="Times New Roman"/>
                <w:sz w:val="20"/>
                <w:szCs w:val="20"/>
              </w:rPr>
              <w:t>(66.6)</w:t>
            </w:r>
          </w:p>
        </w:tc>
        <w:tc>
          <w:tcPr>
            <w:tcW w:w="1643" w:type="dxa"/>
            <w:tcBorders>
              <w:top w:val="nil"/>
              <w:left w:val="nil"/>
              <w:bottom w:val="nil"/>
              <w:right w:val="nil"/>
            </w:tcBorders>
            <w:shd w:val="clear" w:color="auto" w:fill="auto"/>
            <w:noWrap/>
            <w:vAlign w:val="center"/>
            <w:hideMark/>
          </w:tcPr>
          <w:p w14:paraId="2112E512" w14:textId="77777777" w:rsidR="00065896" w:rsidRPr="002F7A93" w:rsidRDefault="00065896" w:rsidP="002F7A93">
            <w:pPr>
              <w:spacing w:after="0"/>
              <w:jc w:val="center"/>
              <w:rPr>
                <w:rFonts w:cs="Times New Roman"/>
                <w:sz w:val="20"/>
                <w:szCs w:val="20"/>
              </w:rPr>
            </w:pPr>
            <w:r w:rsidRPr="002F7A93">
              <w:rPr>
                <w:rFonts w:cs="Times New Roman"/>
                <w:sz w:val="20"/>
                <w:szCs w:val="20"/>
              </w:rPr>
              <w:t>3.4%</w:t>
            </w:r>
          </w:p>
        </w:tc>
      </w:tr>
      <w:tr w:rsidR="00065896" w:rsidRPr="008C3633" w14:paraId="559FFFBC" w14:textId="77777777" w:rsidTr="006D73DE">
        <w:trPr>
          <w:trHeight w:val="300"/>
        </w:trPr>
        <w:tc>
          <w:tcPr>
            <w:tcW w:w="3150" w:type="dxa"/>
            <w:tcBorders>
              <w:top w:val="nil"/>
              <w:left w:val="nil"/>
              <w:bottom w:val="nil"/>
              <w:right w:val="nil"/>
            </w:tcBorders>
            <w:shd w:val="clear" w:color="auto" w:fill="auto"/>
            <w:vAlign w:val="center"/>
            <w:hideMark/>
          </w:tcPr>
          <w:p w14:paraId="02819A29" w14:textId="77777777" w:rsidR="00065896" w:rsidRPr="002F7A93" w:rsidRDefault="00065896" w:rsidP="002F7A93">
            <w:pPr>
              <w:spacing w:after="0"/>
              <w:ind w:left="162"/>
              <w:rPr>
                <w:rFonts w:cs="Times New Roman"/>
                <w:sz w:val="20"/>
                <w:szCs w:val="20"/>
              </w:rPr>
            </w:pPr>
            <w:r w:rsidRPr="002F7A93">
              <w:rPr>
                <w:rFonts w:cs="Times New Roman"/>
                <w:sz w:val="20"/>
                <w:szCs w:val="20"/>
              </w:rPr>
              <w:lastRenderedPageBreak/>
              <w:t>Fibric acid derivatives</w:t>
            </w:r>
          </w:p>
        </w:tc>
        <w:tc>
          <w:tcPr>
            <w:tcW w:w="810" w:type="dxa"/>
            <w:tcBorders>
              <w:top w:val="nil"/>
              <w:left w:val="nil"/>
              <w:bottom w:val="nil"/>
              <w:right w:val="nil"/>
            </w:tcBorders>
            <w:shd w:val="clear" w:color="auto" w:fill="auto"/>
            <w:noWrap/>
            <w:vAlign w:val="center"/>
            <w:hideMark/>
          </w:tcPr>
          <w:p w14:paraId="4103B5FD" w14:textId="77777777" w:rsidR="00065896" w:rsidRPr="002F7A93" w:rsidRDefault="00065896" w:rsidP="002F7A93">
            <w:pPr>
              <w:spacing w:after="0"/>
              <w:jc w:val="right"/>
              <w:rPr>
                <w:rFonts w:cs="Times New Roman"/>
                <w:sz w:val="20"/>
                <w:szCs w:val="20"/>
              </w:rPr>
            </w:pPr>
            <w:r w:rsidRPr="002F7A93">
              <w:rPr>
                <w:rFonts w:cs="Times New Roman"/>
                <w:sz w:val="20"/>
                <w:szCs w:val="20"/>
              </w:rPr>
              <w:t>764</w:t>
            </w:r>
          </w:p>
        </w:tc>
        <w:tc>
          <w:tcPr>
            <w:tcW w:w="1170" w:type="dxa"/>
            <w:tcBorders>
              <w:top w:val="nil"/>
              <w:left w:val="nil"/>
              <w:bottom w:val="nil"/>
              <w:right w:val="nil"/>
            </w:tcBorders>
            <w:shd w:val="clear" w:color="auto" w:fill="auto"/>
            <w:noWrap/>
            <w:vAlign w:val="center"/>
            <w:hideMark/>
          </w:tcPr>
          <w:p w14:paraId="4669935D" w14:textId="77777777" w:rsidR="00065896" w:rsidRPr="002F7A93" w:rsidRDefault="00065896" w:rsidP="002F7A93">
            <w:pPr>
              <w:spacing w:after="0"/>
              <w:rPr>
                <w:rFonts w:cs="Times New Roman"/>
                <w:sz w:val="20"/>
                <w:szCs w:val="20"/>
              </w:rPr>
            </w:pPr>
            <w:r w:rsidRPr="002F7A93">
              <w:rPr>
                <w:rFonts w:cs="Times New Roman"/>
                <w:sz w:val="20"/>
                <w:szCs w:val="20"/>
              </w:rPr>
              <w:t>(13.8)</w:t>
            </w:r>
          </w:p>
        </w:tc>
        <w:tc>
          <w:tcPr>
            <w:tcW w:w="810" w:type="dxa"/>
            <w:tcBorders>
              <w:top w:val="nil"/>
              <w:left w:val="nil"/>
              <w:bottom w:val="nil"/>
              <w:right w:val="nil"/>
            </w:tcBorders>
            <w:shd w:val="clear" w:color="auto" w:fill="auto"/>
            <w:noWrap/>
            <w:vAlign w:val="center"/>
            <w:hideMark/>
          </w:tcPr>
          <w:p w14:paraId="5B472934" w14:textId="77777777" w:rsidR="00065896" w:rsidRPr="002F7A93" w:rsidRDefault="00065896" w:rsidP="002F7A93">
            <w:pPr>
              <w:spacing w:after="0"/>
              <w:jc w:val="right"/>
              <w:rPr>
                <w:rFonts w:cs="Times New Roman"/>
                <w:sz w:val="20"/>
                <w:szCs w:val="20"/>
              </w:rPr>
            </w:pPr>
            <w:r w:rsidRPr="002F7A93">
              <w:rPr>
                <w:rFonts w:cs="Times New Roman"/>
                <w:sz w:val="20"/>
                <w:szCs w:val="20"/>
              </w:rPr>
              <w:t>2,267</w:t>
            </w:r>
          </w:p>
        </w:tc>
        <w:tc>
          <w:tcPr>
            <w:tcW w:w="1170" w:type="dxa"/>
            <w:gridSpan w:val="2"/>
            <w:tcBorders>
              <w:top w:val="nil"/>
              <w:left w:val="nil"/>
              <w:bottom w:val="nil"/>
              <w:right w:val="nil"/>
            </w:tcBorders>
            <w:shd w:val="clear" w:color="auto" w:fill="auto"/>
            <w:noWrap/>
            <w:vAlign w:val="center"/>
            <w:hideMark/>
          </w:tcPr>
          <w:p w14:paraId="5404A899" w14:textId="77777777" w:rsidR="00065896" w:rsidRPr="002F7A93" w:rsidRDefault="00065896" w:rsidP="002F7A93">
            <w:pPr>
              <w:spacing w:after="0"/>
              <w:rPr>
                <w:rFonts w:cs="Times New Roman"/>
                <w:sz w:val="20"/>
                <w:szCs w:val="20"/>
              </w:rPr>
            </w:pPr>
            <w:r w:rsidRPr="002F7A93">
              <w:rPr>
                <w:rFonts w:cs="Times New Roman"/>
                <w:sz w:val="20"/>
                <w:szCs w:val="20"/>
              </w:rPr>
              <w:t>(13.0)</w:t>
            </w:r>
          </w:p>
        </w:tc>
        <w:tc>
          <w:tcPr>
            <w:tcW w:w="1620" w:type="dxa"/>
            <w:tcBorders>
              <w:top w:val="nil"/>
              <w:left w:val="nil"/>
              <w:bottom w:val="nil"/>
              <w:right w:val="nil"/>
            </w:tcBorders>
            <w:shd w:val="clear" w:color="auto" w:fill="auto"/>
            <w:noWrap/>
            <w:vAlign w:val="center"/>
            <w:hideMark/>
          </w:tcPr>
          <w:p w14:paraId="51C4E753" w14:textId="77777777" w:rsidR="00065896" w:rsidRPr="002F7A93" w:rsidRDefault="00065896" w:rsidP="002F7A93">
            <w:pPr>
              <w:spacing w:after="0"/>
              <w:jc w:val="center"/>
              <w:rPr>
                <w:rFonts w:cs="Times New Roman"/>
                <w:sz w:val="20"/>
                <w:szCs w:val="20"/>
              </w:rPr>
            </w:pPr>
            <w:r w:rsidRPr="002F7A93">
              <w:rPr>
                <w:rFonts w:cs="Times New Roman"/>
                <w:sz w:val="20"/>
                <w:szCs w:val="20"/>
              </w:rPr>
              <w:t>2.4%</w:t>
            </w:r>
          </w:p>
        </w:tc>
        <w:tc>
          <w:tcPr>
            <w:tcW w:w="259" w:type="dxa"/>
            <w:tcBorders>
              <w:top w:val="nil"/>
              <w:left w:val="nil"/>
              <w:bottom w:val="nil"/>
              <w:right w:val="nil"/>
            </w:tcBorders>
            <w:shd w:val="clear" w:color="auto" w:fill="auto"/>
            <w:noWrap/>
            <w:vAlign w:val="center"/>
            <w:hideMark/>
          </w:tcPr>
          <w:p w14:paraId="09EB2AA8"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1DD017CB" w14:textId="77777777" w:rsidR="00065896" w:rsidRPr="002F7A93" w:rsidRDefault="00065896" w:rsidP="002F7A93">
            <w:pPr>
              <w:spacing w:after="0"/>
              <w:jc w:val="right"/>
              <w:rPr>
                <w:rFonts w:cs="Times New Roman"/>
                <w:sz w:val="20"/>
                <w:szCs w:val="20"/>
              </w:rPr>
            </w:pPr>
            <w:r w:rsidRPr="002F7A93">
              <w:rPr>
                <w:rFonts w:cs="Times New Roman"/>
                <w:sz w:val="20"/>
                <w:szCs w:val="20"/>
              </w:rPr>
              <w:t>1,549</w:t>
            </w:r>
          </w:p>
        </w:tc>
        <w:tc>
          <w:tcPr>
            <w:tcW w:w="1170" w:type="dxa"/>
            <w:tcBorders>
              <w:top w:val="nil"/>
              <w:left w:val="nil"/>
              <w:bottom w:val="nil"/>
              <w:right w:val="nil"/>
            </w:tcBorders>
            <w:shd w:val="clear" w:color="auto" w:fill="auto"/>
            <w:noWrap/>
            <w:vAlign w:val="center"/>
            <w:hideMark/>
          </w:tcPr>
          <w:p w14:paraId="532D9964" w14:textId="77777777" w:rsidR="00065896" w:rsidRPr="002F7A93" w:rsidRDefault="00065896" w:rsidP="002F7A93">
            <w:pPr>
              <w:spacing w:after="0"/>
              <w:rPr>
                <w:rFonts w:cs="Times New Roman"/>
                <w:sz w:val="20"/>
                <w:szCs w:val="20"/>
              </w:rPr>
            </w:pPr>
            <w:r w:rsidRPr="002F7A93">
              <w:rPr>
                <w:rFonts w:cs="Times New Roman"/>
                <w:sz w:val="20"/>
                <w:szCs w:val="20"/>
              </w:rPr>
              <w:t>(13.5)</w:t>
            </w:r>
          </w:p>
        </w:tc>
        <w:tc>
          <w:tcPr>
            <w:tcW w:w="810" w:type="dxa"/>
            <w:tcBorders>
              <w:top w:val="nil"/>
              <w:left w:val="nil"/>
              <w:bottom w:val="nil"/>
              <w:right w:val="nil"/>
            </w:tcBorders>
            <w:shd w:val="clear" w:color="auto" w:fill="auto"/>
            <w:noWrap/>
            <w:vAlign w:val="center"/>
            <w:hideMark/>
          </w:tcPr>
          <w:p w14:paraId="17627895" w14:textId="77777777" w:rsidR="00065896" w:rsidRPr="002F7A93" w:rsidRDefault="00065896" w:rsidP="002F7A93">
            <w:pPr>
              <w:spacing w:after="0"/>
              <w:jc w:val="right"/>
              <w:rPr>
                <w:rFonts w:cs="Times New Roman"/>
                <w:sz w:val="20"/>
                <w:szCs w:val="20"/>
              </w:rPr>
            </w:pPr>
            <w:r w:rsidRPr="002F7A93">
              <w:rPr>
                <w:rFonts w:cs="Times New Roman"/>
                <w:sz w:val="20"/>
                <w:szCs w:val="20"/>
              </w:rPr>
              <w:t>1,519</w:t>
            </w:r>
          </w:p>
        </w:tc>
        <w:tc>
          <w:tcPr>
            <w:tcW w:w="1170" w:type="dxa"/>
            <w:tcBorders>
              <w:top w:val="nil"/>
              <w:left w:val="nil"/>
              <w:bottom w:val="nil"/>
              <w:right w:val="nil"/>
            </w:tcBorders>
            <w:shd w:val="clear" w:color="auto" w:fill="auto"/>
            <w:noWrap/>
            <w:vAlign w:val="center"/>
            <w:hideMark/>
          </w:tcPr>
          <w:p w14:paraId="37B8AB25" w14:textId="77777777" w:rsidR="00065896" w:rsidRPr="002F7A93" w:rsidRDefault="00065896" w:rsidP="002F7A93">
            <w:pPr>
              <w:spacing w:after="0"/>
              <w:rPr>
                <w:rFonts w:cs="Times New Roman"/>
                <w:sz w:val="20"/>
                <w:szCs w:val="20"/>
              </w:rPr>
            </w:pPr>
            <w:r w:rsidRPr="002F7A93">
              <w:rPr>
                <w:rFonts w:cs="Times New Roman"/>
                <w:sz w:val="20"/>
                <w:szCs w:val="20"/>
              </w:rPr>
              <w:t>(13.1)</w:t>
            </w:r>
          </w:p>
        </w:tc>
        <w:tc>
          <w:tcPr>
            <w:tcW w:w="1643" w:type="dxa"/>
            <w:tcBorders>
              <w:top w:val="nil"/>
              <w:left w:val="nil"/>
              <w:bottom w:val="nil"/>
              <w:right w:val="nil"/>
            </w:tcBorders>
            <w:shd w:val="clear" w:color="auto" w:fill="auto"/>
            <w:noWrap/>
            <w:vAlign w:val="center"/>
            <w:hideMark/>
          </w:tcPr>
          <w:p w14:paraId="428A7B10" w14:textId="77777777" w:rsidR="00065896" w:rsidRPr="002F7A93" w:rsidRDefault="00065896" w:rsidP="002F7A93">
            <w:pPr>
              <w:spacing w:after="0"/>
              <w:jc w:val="center"/>
              <w:rPr>
                <w:rFonts w:cs="Times New Roman"/>
                <w:sz w:val="20"/>
                <w:szCs w:val="20"/>
              </w:rPr>
            </w:pPr>
            <w:r w:rsidRPr="002F7A93">
              <w:rPr>
                <w:rFonts w:cs="Times New Roman"/>
                <w:sz w:val="20"/>
                <w:szCs w:val="20"/>
              </w:rPr>
              <w:t>1.3%</w:t>
            </w:r>
          </w:p>
        </w:tc>
      </w:tr>
      <w:tr w:rsidR="00065896" w:rsidRPr="008C3633" w14:paraId="4F99603E" w14:textId="77777777" w:rsidTr="006D73DE">
        <w:trPr>
          <w:trHeight w:val="300"/>
        </w:trPr>
        <w:tc>
          <w:tcPr>
            <w:tcW w:w="3150" w:type="dxa"/>
            <w:tcBorders>
              <w:top w:val="nil"/>
              <w:left w:val="nil"/>
              <w:bottom w:val="nil"/>
              <w:right w:val="nil"/>
            </w:tcBorders>
            <w:shd w:val="clear" w:color="auto" w:fill="auto"/>
            <w:vAlign w:val="center"/>
            <w:hideMark/>
          </w:tcPr>
          <w:p w14:paraId="7622B0DA" w14:textId="77777777" w:rsidR="00065896" w:rsidRPr="002F7A93" w:rsidRDefault="00065896" w:rsidP="002F7A93">
            <w:pPr>
              <w:spacing w:after="0"/>
              <w:ind w:left="162"/>
              <w:rPr>
                <w:rFonts w:cs="Times New Roman"/>
                <w:sz w:val="20"/>
                <w:szCs w:val="20"/>
              </w:rPr>
            </w:pPr>
            <w:r w:rsidRPr="002F7A93">
              <w:rPr>
                <w:rFonts w:cs="Times New Roman"/>
                <w:sz w:val="20"/>
                <w:szCs w:val="20"/>
              </w:rPr>
              <w:t>Intestinal cholesterol absorption inhibitors</w:t>
            </w:r>
          </w:p>
        </w:tc>
        <w:tc>
          <w:tcPr>
            <w:tcW w:w="810" w:type="dxa"/>
            <w:tcBorders>
              <w:top w:val="nil"/>
              <w:left w:val="nil"/>
              <w:bottom w:val="nil"/>
              <w:right w:val="nil"/>
            </w:tcBorders>
            <w:shd w:val="clear" w:color="auto" w:fill="auto"/>
            <w:noWrap/>
            <w:vAlign w:val="center"/>
            <w:hideMark/>
          </w:tcPr>
          <w:p w14:paraId="2BE78811" w14:textId="77777777" w:rsidR="00065896" w:rsidRPr="002F7A93" w:rsidRDefault="00065896" w:rsidP="002F7A93">
            <w:pPr>
              <w:spacing w:after="0"/>
              <w:jc w:val="right"/>
              <w:rPr>
                <w:rFonts w:cs="Times New Roman"/>
                <w:sz w:val="20"/>
                <w:szCs w:val="20"/>
              </w:rPr>
            </w:pPr>
            <w:r w:rsidRPr="002F7A93">
              <w:rPr>
                <w:rFonts w:cs="Times New Roman"/>
                <w:sz w:val="20"/>
                <w:szCs w:val="20"/>
              </w:rPr>
              <w:t>276</w:t>
            </w:r>
          </w:p>
        </w:tc>
        <w:tc>
          <w:tcPr>
            <w:tcW w:w="1170" w:type="dxa"/>
            <w:tcBorders>
              <w:top w:val="nil"/>
              <w:left w:val="nil"/>
              <w:bottom w:val="nil"/>
              <w:right w:val="nil"/>
            </w:tcBorders>
            <w:shd w:val="clear" w:color="auto" w:fill="auto"/>
            <w:noWrap/>
            <w:vAlign w:val="center"/>
            <w:hideMark/>
          </w:tcPr>
          <w:p w14:paraId="6C5BCB2A" w14:textId="77777777" w:rsidR="00065896" w:rsidRPr="002F7A93" w:rsidRDefault="00065896" w:rsidP="002F7A93">
            <w:pPr>
              <w:spacing w:after="0"/>
              <w:rPr>
                <w:rFonts w:cs="Times New Roman"/>
                <w:sz w:val="20"/>
                <w:szCs w:val="20"/>
              </w:rPr>
            </w:pPr>
            <w:r w:rsidRPr="002F7A93">
              <w:rPr>
                <w:rFonts w:cs="Times New Roman"/>
                <w:sz w:val="20"/>
                <w:szCs w:val="20"/>
              </w:rPr>
              <w:t>(5.0)</w:t>
            </w:r>
          </w:p>
        </w:tc>
        <w:tc>
          <w:tcPr>
            <w:tcW w:w="810" w:type="dxa"/>
            <w:tcBorders>
              <w:top w:val="nil"/>
              <w:left w:val="nil"/>
              <w:bottom w:val="nil"/>
              <w:right w:val="nil"/>
            </w:tcBorders>
            <w:shd w:val="clear" w:color="auto" w:fill="auto"/>
            <w:noWrap/>
            <w:vAlign w:val="center"/>
            <w:hideMark/>
          </w:tcPr>
          <w:p w14:paraId="188E060B" w14:textId="77777777" w:rsidR="00065896" w:rsidRPr="002F7A93" w:rsidRDefault="00065896" w:rsidP="002F7A93">
            <w:pPr>
              <w:spacing w:after="0"/>
              <w:jc w:val="right"/>
              <w:rPr>
                <w:rFonts w:cs="Times New Roman"/>
                <w:sz w:val="20"/>
                <w:szCs w:val="20"/>
              </w:rPr>
            </w:pPr>
            <w:r w:rsidRPr="002F7A93">
              <w:rPr>
                <w:rFonts w:cs="Times New Roman"/>
                <w:sz w:val="20"/>
                <w:szCs w:val="20"/>
              </w:rPr>
              <w:t>868</w:t>
            </w:r>
          </w:p>
        </w:tc>
        <w:tc>
          <w:tcPr>
            <w:tcW w:w="1170" w:type="dxa"/>
            <w:gridSpan w:val="2"/>
            <w:tcBorders>
              <w:top w:val="nil"/>
              <w:left w:val="nil"/>
              <w:bottom w:val="nil"/>
              <w:right w:val="nil"/>
            </w:tcBorders>
            <w:shd w:val="clear" w:color="auto" w:fill="auto"/>
            <w:noWrap/>
            <w:vAlign w:val="center"/>
            <w:hideMark/>
          </w:tcPr>
          <w:p w14:paraId="1B8A8A2C" w14:textId="77777777" w:rsidR="00065896" w:rsidRPr="002F7A93" w:rsidRDefault="00065896" w:rsidP="002F7A93">
            <w:pPr>
              <w:spacing w:after="0"/>
              <w:rPr>
                <w:rFonts w:cs="Times New Roman"/>
                <w:sz w:val="20"/>
                <w:szCs w:val="20"/>
              </w:rPr>
            </w:pPr>
            <w:r w:rsidRPr="002F7A93">
              <w:rPr>
                <w:rFonts w:cs="Times New Roman"/>
                <w:sz w:val="20"/>
                <w:szCs w:val="20"/>
              </w:rPr>
              <w:t>(5.0)</w:t>
            </w:r>
          </w:p>
        </w:tc>
        <w:tc>
          <w:tcPr>
            <w:tcW w:w="1620" w:type="dxa"/>
            <w:tcBorders>
              <w:top w:val="nil"/>
              <w:left w:val="nil"/>
              <w:bottom w:val="nil"/>
              <w:right w:val="nil"/>
            </w:tcBorders>
            <w:shd w:val="clear" w:color="auto" w:fill="auto"/>
            <w:noWrap/>
            <w:vAlign w:val="center"/>
            <w:hideMark/>
          </w:tcPr>
          <w:p w14:paraId="2CE379FA" w14:textId="77777777" w:rsidR="00065896" w:rsidRPr="002F7A93" w:rsidRDefault="00065896" w:rsidP="002F7A93">
            <w:pPr>
              <w:spacing w:after="0"/>
              <w:jc w:val="center"/>
              <w:rPr>
                <w:rFonts w:cs="Times New Roman"/>
                <w:sz w:val="20"/>
                <w:szCs w:val="20"/>
              </w:rPr>
            </w:pPr>
            <w:r w:rsidRPr="002F7A93">
              <w:rPr>
                <w:rFonts w:cs="Times New Roman"/>
                <w:sz w:val="20"/>
                <w:szCs w:val="20"/>
              </w:rPr>
              <w:t>0.1%</w:t>
            </w:r>
          </w:p>
        </w:tc>
        <w:tc>
          <w:tcPr>
            <w:tcW w:w="259" w:type="dxa"/>
            <w:tcBorders>
              <w:top w:val="nil"/>
              <w:left w:val="nil"/>
              <w:bottom w:val="nil"/>
              <w:right w:val="nil"/>
            </w:tcBorders>
            <w:shd w:val="clear" w:color="auto" w:fill="auto"/>
            <w:noWrap/>
            <w:vAlign w:val="center"/>
            <w:hideMark/>
          </w:tcPr>
          <w:p w14:paraId="2DCB23F1"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52EB043" w14:textId="77777777" w:rsidR="00065896" w:rsidRPr="002F7A93" w:rsidRDefault="00065896" w:rsidP="002F7A93">
            <w:pPr>
              <w:spacing w:after="0"/>
              <w:jc w:val="right"/>
              <w:rPr>
                <w:rFonts w:cs="Times New Roman"/>
                <w:sz w:val="20"/>
                <w:szCs w:val="20"/>
              </w:rPr>
            </w:pPr>
            <w:r w:rsidRPr="002F7A93">
              <w:rPr>
                <w:rFonts w:cs="Times New Roman"/>
                <w:sz w:val="20"/>
                <w:szCs w:val="20"/>
              </w:rPr>
              <w:t>568</w:t>
            </w:r>
          </w:p>
        </w:tc>
        <w:tc>
          <w:tcPr>
            <w:tcW w:w="1170" w:type="dxa"/>
            <w:tcBorders>
              <w:top w:val="nil"/>
              <w:left w:val="nil"/>
              <w:bottom w:val="nil"/>
              <w:right w:val="nil"/>
            </w:tcBorders>
            <w:shd w:val="clear" w:color="auto" w:fill="auto"/>
            <w:noWrap/>
            <w:vAlign w:val="center"/>
            <w:hideMark/>
          </w:tcPr>
          <w:p w14:paraId="4B2CE0C4" w14:textId="77777777" w:rsidR="00065896" w:rsidRPr="002F7A93" w:rsidRDefault="00065896" w:rsidP="002F7A93">
            <w:pPr>
              <w:spacing w:after="0"/>
              <w:rPr>
                <w:rFonts w:cs="Times New Roman"/>
                <w:sz w:val="20"/>
                <w:szCs w:val="20"/>
              </w:rPr>
            </w:pPr>
            <w:r w:rsidRPr="002F7A93">
              <w:rPr>
                <w:rFonts w:cs="Times New Roman"/>
                <w:sz w:val="20"/>
                <w:szCs w:val="20"/>
              </w:rPr>
              <w:t>(5.0)</w:t>
            </w:r>
          </w:p>
        </w:tc>
        <w:tc>
          <w:tcPr>
            <w:tcW w:w="810" w:type="dxa"/>
            <w:tcBorders>
              <w:top w:val="nil"/>
              <w:left w:val="nil"/>
              <w:bottom w:val="nil"/>
              <w:right w:val="nil"/>
            </w:tcBorders>
            <w:shd w:val="clear" w:color="auto" w:fill="auto"/>
            <w:noWrap/>
            <w:vAlign w:val="center"/>
            <w:hideMark/>
          </w:tcPr>
          <w:p w14:paraId="13B7A4A9" w14:textId="77777777" w:rsidR="00065896" w:rsidRPr="002F7A93" w:rsidRDefault="00065896" w:rsidP="002F7A93">
            <w:pPr>
              <w:spacing w:after="0"/>
              <w:jc w:val="right"/>
              <w:rPr>
                <w:rFonts w:cs="Times New Roman"/>
                <w:sz w:val="20"/>
                <w:szCs w:val="20"/>
              </w:rPr>
            </w:pPr>
            <w:r w:rsidRPr="002F7A93">
              <w:rPr>
                <w:rFonts w:cs="Times New Roman"/>
                <w:sz w:val="20"/>
                <w:szCs w:val="20"/>
              </w:rPr>
              <w:t>584</w:t>
            </w:r>
          </w:p>
        </w:tc>
        <w:tc>
          <w:tcPr>
            <w:tcW w:w="1170" w:type="dxa"/>
            <w:tcBorders>
              <w:top w:val="nil"/>
              <w:left w:val="nil"/>
              <w:bottom w:val="nil"/>
              <w:right w:val="nil"/>
            </w:tcBorders>
            <w:shd w:val="clear" w:color="auto" w:fill="auto"/>
            <w:noWrap/>
            <w:vAlign w:val="center"/>
            <w:hideMark/>
          </w:tcPr>
          <w:p w14:paraId="073498A0" w14:textId="77777777" w:rsidR="00065896" w:rsidRPr="002F7A93" w:rsidRDefault="00065896" w:rsidP="002F7A93">
            <w:pPr>
              <w:spacing w:after="0"/>
              <w:rPr>
                <w:rFonts w:cs="Times New Roman"/>
                <w:sz w:val="20"/>
                <w:szCs w:val="20"/>
              </w:rPr>
            </w:pPr>
            <w:r w:rsidRPr="002F7A93">
              <w:rPr>
                <w:rFonts w:cs="Times New Roman"/>
                <w:sz w:val="20"/>
                <w:szCs w:val="20"/>
              </w:rPr>
              <w:t>(5.0)</w:t>
            </w:r>
          </w:p>
        </w:tc>
        <w:tc>
          <w:tcPr>
            <w:tcW w:w="1643" w:type="dxa"/>
            <w:tcBorders>
              <w:top w:val="nil"/>
              <w:left w:val="nil"/>
              <w:bottom w:val="nil"/>
              <w:right w:val="nil"/>
            </w:tcBorders>
            <w:shd w:val="clear" w:color="auto" w:fill="auto"/>
            <w:noWrap/>
            <w:vAlign w:val="center"/>
            <w:hideMark/>
          </w:tcPr>
          <w:p w14:paraId="07CFF291" w14:textId="77777777" w:rsidR="00065896" w:rsidRPr="002F7A93" w:rsidRDefault="00065896" w:rsidP="002F7A93">
            <w:pPr>
              <w:spacing w:after="0"/>
              <w:jc w:val="center"/>
              <w:rPr>
                <w:rFonts w:cs="Times New Roman"/>
                <w:sz w:val="20"/>
                <w:szCs w:val="20"/>
              </w:rPr>
            </w:pPr>
            <w:r w:rsidRPr="002F7A93">
              <w:rPr>
                <w:rFonts w:cs="Times New Roman"/>
                <w:sz w:val="20"/>
                <w:szCs w:val="20"/>
              </w:rPr>
              <w:t>0.3%</w:t>
            </w:r>
          </w:p>
        </w:tc>
      </w:tr>
      <w:tr w:rsidR="00065896" w:rsidRPr="008C3633" w14:paraId="25281CAE" w14:textId="77777777" w:rsidTr="006D73DE">
        <w:trPr>
          <w:trHeight w:val="360"/>
        </w:trPr>
        <w:tc>
          <w:tcPr>
            <w:tcW w:w="3150" w:type="dxa"/>
            <w:tcBorders>
              <w:top w:val="nil"/>
              <w:left w:val="nil"/>
              <w:bottom w:val="nil"/>
              <w:right w:val="nil"/>
            </w:tcBorders>
            <w:shd w:val="clear" w:color="auto" w:fill="auto"/>
            <w:vAlign w:val="center"/>
            <w:hideMark/>
          </w:tcPr>
          <w:p w14:paraId="4A0E13DF" w14:textId="77777777" w:rsidR="00065896" w:rsidRPr="002F7A93" w:rsidRDefault="00065896" w:rsidP="002F7A93">
            <w:pPr>
              <w:spacing w:after="0"/>
              <w:ind w:left="162"/>
              <w:rPr>
                <w:rFonts w:cs="Times New Roman"/>
                <w:sz w:val="20"/>
                <w:szCs w:val="20"/>
              </w:rPr>
            </w:pPr>
            <w:r w:rsidRPr="002F7A93">
              <w:rPr>
                <w:rFonts w:cs="Times New Roman"/>
                <w:sz w:val="20"/>
                <w:szCs w:val="20"/>
              </w:rPr>
              <w:t>Other antihyperlipidemics</w:t>
            </w:r>
            <w:r w:rsidRPr="002F7A93">
              <w:rPr>
                <w:rFonts w:cs="Times New Roman"/>
                <w:sz w:val="20"/>
                <w:szCs w:val="20"/>
                <w:vertAlign w:val="superscript"/>
              </w:rPr>
              <w:t>7</w:t>
            </w:r>
          </w:p>
        </w:tc>
        <w:tc>
          <w:tcPr>
            <w:tcW w:w="810" w:type="dxa"/>
            <w:tcBorders>
              <w:top w:val="nil"/>
              <w:left w:val="nil"/>
              <w:bottom w:val="nil"/>
              <w:right w:val="nil"/>
            </w:tcBorders>
            <w:shd w:val="clear" w:color="auto" w:fill="auto"/>
            <w:noWrap/>
            <w:vAlign w:val="center"/>
            <w:hideMark/>
          </w:tcPr>
          <w:p w14:paraId="191D3AB0" w14:textId="77777777" w:rsidR="00065896" w:rsidRPr="002F7A93" w:rsidRDefault="00065896" w:rsidP="002F7A93">
            <w:pPr>
              <w:spacing w:after="0"/>
              <w:jc w:val="right"/>
              <w:rPr>
                <w:rFonts w:cs="Times New Roman"/>
                <w:sz w:val="20"/>
                <w:szCs w:val="20"/>
              </w:rPr>
            </w:pPr>
            <w:r w:rsidRPr="002F7A93">
              <w:rPr>
                <w:rFonts w:cs="Times New Roman"/>
                <w:sz w:val="20"/>
                <w:szCs w:val="20"/>
              </w:rPr>
              <w:t>431</w:t>
            </w:r>
          </w:p>
        </w:tc>
        <w:tc>
          <w:tcPr>
            <w:tcW w:w="1170" w:type="dxa"/>
            <w:tcBorders>
              <w:top w:val="nil"/>
              <w:left w:val="nil"/>
              <w:bottom w:val="nil"/>
              <w:right w:val="nil"/>
            </w:tcBorders>
            <w:shd w:val="clear" w:color="auto" w:fill="auto"/>
            <w:noWrap/>
            <w:vAlign w:val="center"/>
            <w:hideMark/>
          </w:tcPr>
          <w:p w14:paraId="11614244" w14:textId="77777777" w:rsidR="00065896" w:rsidRPr="002F7A93" w:rsidRDefault="00065896" w:rsidP="002F7A93">
            <w:pPr>
              <w:spacing w:after="0"/>
              <w:rPr>
                <w:rFonts w:cs="Times New Roman"/>
                <w:sz w:val="20"/>
                <w:szCs w:val="20"/>
              </w:rPr>
            </w:pPr>
            <w:r w:rsidRPr="002F7A93">
              <w:rPr>
                <w:rFonts w:cs="Times New Roman"/>
                <w:sz w:val="20"/>
                <w:szCs w:val="20"/>
              </w:rPr>
              <w:t>(7.8)</w:t>
            </w:r>
          </w:p>
        </w:tc>
        <w:tc>
          <w:tcPr>
            <w:tcW w:w="810" w:type="dxa"/>
            <w:tcBorders>
              <w:top w:val="nil"/>
              <w:left w:val="nil"/>
              <w:bottom w:val="nil"/>
              <w:right w:val="nil"/>
            </w:tcBorders>
            <w:shd w:val="clear" w:color="auto" w:fill="auto"/>
            <w:noWrap/>
            <w:vAlign w:val="center"/>
            <w:hideMark/>
          </w:tcPr>
          <w:p w14:paraId="5B37D363" w14:textId="77777777" w:rsidR="00065896" w:rsidRPr="002F7A93" w:rsidRDefault="00065896" w:rsidP="002F7A93">
            <w:pPr>
              <w:spacing w:after="0"/>
              <w:jc w:val="right"/>
              <w:rPr>
                <w:rFonts w:cs="Times New Roman"/>
                <w:sz w:val="20"/>
                <w:szCs w:val="20"/>
              </w:rPr>
            </w:pPr>
            <w:r w:rsidRPr="002F7A93">
              <w:rPr>
                <w:rFonts w:cs="Times New Roman"/>
                <w:sz w:val="20"/>
                <w:szCs w:val="20"/>
              </w:rPr>
              <w:t>1,279</w:t>
            </w:r>
          </w:p>
        </w:tc>
        <w:tc>
          <w:tcPr>
            <w:tcW w:w="1170" w:type="dxa"/>
            <w:gridSpan w:val="2"/>
            <w:tcBorders>
              <w:top w:val="nil"/>
              <w:left w:val="nil"/>
              <w:bottom w:val="nil"/>
              <w:right w:val="nil"/>
            </w:tcBorders>
            <w:shd w:val="clear" w:color="auto" w:fill="auto"/>
            <w:noWrap/>
            <w:vAlign w:val="center"/>
            <w:hideMark/>
          </w:tcPr>
          <w:p w14:paraId="07B56F02" w14:textId="77777777" w:rsidR="00065896" w:rsidRPr="002F7A93" w:rsidRDefault="00065896" w:rsidP="002F7A93">
            <w:pPr>
              <w:spacing w:after="0"/>
              <w:rPr>
                <w:rFonts w:cs="Times New Roman"/>
                <w:sz w:val="20"/>
                <w:szCs w:val="20"/>
              </w:rPr>
            </w:pPr>
            <w:r w:rsidRPr="002F7A93">
              <w:rPr>
                <w:rFonts w:cs="Times New Roman"/>
                <w:sz w:val="20"/>
                <w:szCs w:val="20"/>
              </w:rPr>
              <w:t>(7.3)</w:t>
            </w:r>
          </w:p>
        </w:tc>
        <w:tc>
          <w:tcPr>
            <w:tcW w:w="1620" w:type="dxa"/>
            <w:tcBorders>
              <w:top w:val="nil"/>
              <w:left w:val="nil"/>
              <w:bottom w:val="nil"/>
              <w:right w:val="nil"/>
            </w:tcBorders>
            <w:shd w:val="clear" w:color="auto" w:fill="auto"/>
            <w:noWrap/>
            <w:vAlign w:val="center"/>
            <w:hideMark/>
          </w:tcPr>
          <w:p w14:paraId="567064BC" w14:textId="77777777" w:rsidR="00065896" w:rsidRPr="002F7A93" w:rsidRDefault="00065896" w:rsidP="002F7A93">
            <w:pPr>
              <w:spacing w:after="0"/>
              <w:jc w:val="center"/>
              <w:rPr>
                <w:rFonts w:cs="Times New Roman"/>
                <w:sz w:val="20"/>
                <w:szCs w:val="20"/>
              </w:rPr>
            </w:pPr>
            <w:r w:rsidRPr="002F7A93">
              <w:rPr>
                <w:rFonts w:cs="Times New Roman"/>
                <w:sz w:val="20"/>
                <w:szCs w:val="20"/>
              </w:rPr>
              <w:t>1.7%</w:t>
            </w:r>
          </w:p>
        </w:tc>
        <w:tc>
          <w:tcPr>
            <w:tcW w:w="259" w:type="dxa"/>
            <w:tcBorders>
              <w:top w:val="nil"/>
              <w:left w:val="nil"/>
              <w:bottom w:val="nil"/>
              <w:right w:val="nil"/>
            </w:tcBorders>
            <w:shd w:val="clear" w:color="auto" w:fill="auto"/>
            <w:noWrap/>
            <w:vAlign w:val="center"/>
            <w:hideMark/>
          </w:tcPr>
          <w:p w14:paraId="30D5654D"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059C0F1F" w14:textId="77777777" w:rsidR="00065896" w:rsidRPr="002F7A93" w:rsidRDefault="00065896" w:rsidP="002F7A93">
            <w:pPr>
              <w:spacing w:after="0"/>
              <w:jc w:val="right"/>
              <w:rPr>
                <w:rFonts w:cs="Times New Roman"/>
                <w:sz w:val="20"/>
                <w:szCs w:val="20"/>
              </w:rPr>
            </w:pPr>
            <w:r w:rsidRPr="002F7A93">
              <w:rPr>
                <w:rFonts w:cs="Times New Roman"/>
                <w:sz w:val="20"/>
                <w:szCs w:val="20"/>
              </w:rPr>
              <w:t>993</w:t>
            </w:r>
          </w:p>
        </w:tc>
        <w:tc>
          <w:tcPr>
            <w:tcW w:w="1170" w:type="dxa"/>
            <w:tcBorders>
              <w:top w:val="nil"/>
              <w:left w:val="nil"/>
              <w:bottom w:val="nil"/>
              <w:right w:val="nil"/>
            </w:tcBorders>
            <w:shd w:val="clear" w:color="auto" w:fill="auto"/>
            <w:noWrap/>
            <w:vAlign w:val="center"/>
            <w:hideMark/>
          </w:tcPr>
          <w:p w14:paraId="4EFCCB10" w14:textId="77777777" w:rsidR="00065896" w:rsidRPr="002F7A93" w:rsidRDefault="00065896" w:rsidP="002F7A93">
            <w:pPr>
              <w:spacing w:after="0"/>
              <w:rPr>
                <w:rFonts w:cs="Times New Roman"/>
                <w:sz w:val="20"/>
                <w:szCs w:val="20"/>
              </w:rPr>
            </w:pPr>
            <w:r w:rsidRPr="002F7A93">
              <w:rPr>
                <w:rFonts w:cs="Times New Roman"/>
                <w:sz w:val="20"/>
                <w:szCs w:val="20"/>
              </w:rPr>
              <w:t>(8.7)</w:t>
            </w:r>
          </w:p>
        </w:tc>
        <w:tc>
          <w:tcPr>
            <w:tcW w:w="810" w:type="dxa"/>
            <w:tcBorders>
              <w:top w:val="nil"/>
              <w:left w:val="nil"/>
              <w:bottom w:val="nil"/>
              <w:right w:val="nil"/>
            </w:tcBorders>
            <w:shd w:val="clear" w:color="auto" w:fill="auto"/>
            <w:noWrap/>
            <w:vAlign w:val="center"/>
            <w:hideMark/>
          </w:tcPr>
          <w:p w14:paraId="5307047F" w14:textId="77777777" w:rsidR="00065896" w:rsidRPr="002F7A93" w:rsidRDefault="00065896" w:rsidP="002F7A93">
            <w:pPr>
              <w:spacing w:after="0"/>
              <w:jc w:val="right"/>
              <w:rPr>
                <w:rFonts w:cs="Times New Roman"/>
                <w:sz w:val="20"/>
                <w:szCs w:val="20"/>
              </w:rPr>
            </w:pPr>
            <w:r w:rsidRPr="002F7A93">
              <w:rPr>
                <w:rFonts w:cs="Times New Roman"/>
                <w:sz w:val="20"/>
                <w:szCs w:val="20"/>
              </w:rPr>
              <w:t>856</w:t>
            </w:r>
          </w:p>
        </w:tc>
        <w:tc>
          <w:tcPr>
            <w:tcW w:w="1170" w:type="dxa"/>
            <w:tcBorders>
              <w:top w:val="nil"/>
              <w:left w:val="nil"/>
              <w:bottom w:val="nil"/>
              <w:right w:val="nil"/>
            </w:tcBorders>
            <w:shd w:val="clear" w:color="auto" w:fill="auto"/>
            <w:noWrap/>
            <w:vAlign w:val="center"/>
            <w:hideMark/>
          </w:tcPr>
          <w:p w14:paraId="4F445440" w14:textId="77777777" w:rsidR="00065896" w:rsidRPr="002F7A93" w:rsidRDefault="00065896" w:rsidP="002F7A93">
            <w:pPr>
              <w:spacing w:after="0"/>
              <w:rPr>
                <w:rFonts w:cs="Times New Roman"/>
                <w:sz w:val="20"/>
                <w:szCs w:val="20"/>
              </w:rPr>
            </w:pPr>
            <w:r w:rsidRPr="002F7A93">
              <w:rPr>
                <w:rFonts w:cs="Times New Roman"/>
                <w:sz w:val="20"/>
                <w:szCs w:val="20"/>
              </w:rPr>
              <w:t>(7.4)</w:t>
            </w:r>
          </w:p>
        </w:tc>
        <w:tc>
          <w:tcPr>
            <w:tcW w:w="1643" w:type="dxa"/>
            <w:tcBorders>
              <w:top w:val="nil"/>
              <w:left w:val="nil"/>
              <w:bottom w:val="nil"/>
              <w:right w:val="nil"/>
            </w:tcBorders>
            <w:shd w:val="clear" w:color="auto" w:fill="auto"/>
            <w:noWrap/>
            <w:vAlign w:val="center"/>
            <w:hideMark/>
          </w:tcPr>
          <w:p w14:paraId="0B610C78" w14:textId="77777777" w:rsidR="00065896" w:rsidRPr="002F7A93" w:rsidRDefault="00065896" w:rsidP="002F7A93">
            <w:pPr>
              <w:spacing w:after="0"/>
              <w:jc w:val="center"/>
              <w:rPr>
                <w:rFonts w:cs="Times New Roman"/>
                <w:sz w:val="20"/>
                <w:szCs w:val="20"/>
              </w:rPr>
            </w:pPr>
            <w:r w:rsidRPr="002F7A93">
              <w:rPr>
                <w:rFonts w:cs="Times New Roman"/>
                <w:sz w:val="20"/>
                <w:szCs w:val="20"/>
              </w:rPr>
              <w:t>4.8%</w:t>
            </w:r>
          </w:p>
        </w:tc>
      </w:tr>
      <w:tr w:rsidR="00065896" w:rsidRPr="008C3633" w14:paraId="2E90CCD6" w14:textId="77777777" w:rsidTr="006D73DE">
        <w:trPr>
          <w:trHeight w:val="330"/>
        </w:trPr>
        <w:tc>
          <w:tcPr>
            <w:tcW w:w="3150" w:type="dxa"/>
            <w:tcBorders>
              <w:top w:val="nil"/>
              <w:left w:val="nil"/>
              <w:bottom w:val="nil"/>
              <w:right w:val="nil"/>
            </w:tcBorders>
            <w:shd w:val="clear" w:color="auto" w:fill="auto"/>
            <w:vAlign w:val="center"/>
            <w:hideMark/>
          </w:tcPr>
          <w:p w14:paraId="0EE104D3" w14:textId="77777777" w:rsidR="00065896" w:rsidRPr="002F7A93" w:rsidRDefault="00065896" w:rsidP="002F7A93">
            <w:pPr>
              <w:spacing w:after="0"/>
              <w:rPr>
                <w:rFonts w:cs="Times New Roman"/>
                <w:b/>
                <w:bCs/>
                <w:sz w:val="20"/>
                <w:szCs w:val="20"/>
              </w:rPr>
            </w:pPr>
            <w:r w:rsidRPr="002F7A93">
              <w:rPr>
                <w:rFonts w:cs="Times New Roman"/>
                <w:b/>
                <w:bCs/>
                <w:sz w:val="20"/>
                <w:szCs w:val="20"/>
              </w:rPr>
              <w:t>Antihypertensive agents</w:t>
            </w:r>
            <w:r w:rsidRPr="002F7A93">
              <w:rPr>
                <w:rFonts w:cs="Times New Roman"/>
                <w:b/>
                <w:bCs/>
                <w:sz w:val="20"/>
                <w:szCs w:val="20"/>
                <w:vertAlign w:val="superscript"/>
              </w:rPr>
              <w:t>5</w:t>
            </w:r>
            <w:r w:rsidRPr="002F7A93">
              <w:rPr>
                <w:rFonts w:cs="Times New Roman"/>
                <w:b/>
                <w:bCs/>
                <w:sz w:val="20"/>
                <w:szCs w:val="20"/>
              </w:rPr>
              <w:t>, n (%)</w:t>
            </w:r>
          </w:p>
        </w:tc>
        <w:tc>
          <w:tcPr>
            <w:tcW w:w="810" w:type="dxa"/>
            <w:tcBorders>
              <w:top w:val="nil"/>
              <w:left w:val="nil"/>
              <w:bottom w:val="nil"/>
              <w:right w:val="nil"/>
            </w:tcBorders>
            <w:shd w:val="clear" w:color="auto" w:fill="auto"/>
            <w:noWrap/>
            <w:vAlign w:val="center"/>
            <w:hideMark/>
          </w:tcPr>
          <w:p w14:paraId="6982BC4F" w14:textId="77777777" w:rsidR="00065896" w:rsidRPr="002F7A93" w:rsidRDefault="00065896" w:rsidP="002F7A93">
            <w:pPr>
              <w:spacing w:after="0"/>
              <w:jc w:val="right"/>
              <w:rPr>
                <w:rFonts w:cs="Times New Roman"/>
                <w:sz w:val="20"/>
                <w:szCs w:val="20"/>
              </w:rPr>
            </w:pPr>
            <w:r w:rsidRPr="002F7A93">
              <w:rPr>
                <w:rFonts w:cs="Times New Roman"/>
                <w:sz w:val="20"/>
                <w:szCs w:val="20"/>
              </w:rPr>
              <w:t>4,388</w:t>
            </w:r>
          </w:p>
        </w:tc>
        <w:tc>
          <w:tcPr>
            <w:tcW w:w="1170" w:type="dxa"/>
            <w:tcBorders>
              <w:top w:val="nil"/>
              <w:left w:val="nil"/>
              <w:bottom w:val="nil"/>
              <w:right w:val="nil"/>
            </w:tcBorders>
            <w:shd w:val="clear" w:color="auto" w:fill="auto"/>
            <w:noWrap/>
            <w:vAlign w:val="center"/>
            <w:hideMark/>
          </w:tcPr>
          <w:p w14:paraId="577F229A" w14:textId="77777777" w:rsidR="00065896" w:rsidRPr="002F7A93" w:rsidRDefault="00065896" w:rsidP="002F7A93">
            <w:pPr>
              <w:spacing w:after="0"/>
              <w:rPr>
                <w:rFonts w:cs="Times New Roman"/>
                <w:sz w:val="20"/>
                <w:szCs w:val="20"/>
              </w:rPr>
            </w:pPr>
            <w:r w:rsidRPr="002F7A93">
              <w:rPr>
                <w:rFonts w:cs="Times New Roman"/>
                <w:sz w:val="20"/>
                <w:szCs w:val="20"/>
              </w:rPr>
              <w:t>(79.2)</w:t>
            </w:r>
          </w:p>
        </w:tc>
        <w:tc>
          <w:tcPr>
            <w:tcW w:w="810" w:type="dxa"/>
            <w:tcBorders>
              <w:top w:val="nil"/>
              <w:left w:val="nil"/>
              <w:bottom w:val="nil"/>
              <w:right w:val="nil"/>
            </w:tcBorders>
            <w:shd w:val="clear" w:color="auto" w:fill="auto"/>
            <w:noWrap/>
            <w:vAlign w:val="center"/>
            <w:hideMark/>
          </w:tcPr>
          <w:p w14:paraId="435F4A1B" w14:textId="77777777" w:rsidR="00065896" w:rsidRPr="002F7A93" w:rsidRDefault="00065896" w:rsidP="002F7A93">
            <w:pPr>
              <w:spacing w:after="0"/>
              <w:jc w:val="right"/>
              <w:rPr>
                <w:rFonts w:cs="Times New Roman"/>
                <w:sz w:val="20"/>
                <w:szCs w:val="20"/>
              </w:rPr>
            </w:pPr>
            <w:r w:rsidRPr="002F7A93">
              <w:rPr>
                <w:rFonts w:cs="Times New Roman"/>
                <w:sz w:val="20"/>
                <w:szCs w:val="20"/>
              </w:rPr>
              <w:t>13,983</w:t>
            </w:r>
          </w:p>
        </w:tc>
        <w:tc>
          <w:tcPr>
            <w:tcW w:w="1170" w:type="dxa"/>
            <w:gridSpan w:val="2"/>
            <w:tcBorders>
              <w:top w:val="nil"/>
              <w:left w:val="nil"/>
              <w:bottom w:val="nil"/>
              <w:right w:val="nil"/>
            </w:tcBorders>
            <w:shd w:val="clear" w:color="auto" w:fill="auto"/>
            <w:noWrap/>
            <w:vAlign w:val="center"/>
            <w:hideMark/>
          </w:tcPr>
          <w:p w14:paraId="39AAD7AF" w14:textId="77777777" w:rsidR="00065896" w:rsidRPr="002F7A93" w:rsidRDefault="00065896" w:rsidP="002F7A93">
            <w:pPr>
              <w:spacing w:after="0"/>
              <w:rPr>
                <w:rFonts w:cs="Times New Roman"/>
                <w:sz w:val="20"/>
                <w:szCs w:val="20"/>
              </w:rPr>
            </w:pPr>
            <w:r w:rsidRPr="002F7A93">
              <w:rPr>
                <w:rFonts w:cs="Times New Roman"/>
                <w:sz w:val="20"/>
                <w:szCs w:val="20"/>
              </w:rPr>
              <w:t>(80.0)</w:t>
            </w:r>
          </w:p>
        </w:tc>
        <w:tc>
          <w:tcPr>
            <w:tcW w:w="1620" w:type="dxa"/>
            <w:tcBorders>
              <w:top w:val="nil"/>
              <w:left w:val="nil"/>
              <w:bottom w:val="nil"/>
              <w:right w:val="nil"/>
            </w:tcBorders>
            <w:shd w:val="clear" w:color="auto" w:fill="auto"/>
            <w:noWrap/>
            <w:vAlign w:val="center"/>
            <w:hideMark/>
          </w:tcPr>
          <w:p w14:paraId="6A21214C" w14:textId="77777777" w:rsidR="00065896" w:rsidRPr="002F7A93" w:rsidRDefault="00065896" w:rsidP="002F7A93">
            <w:pPr>
              <w:spacing w:after="0"/>
              <w:jc w:val="center"/>
              <w:rPr>
                <w:rFonts w:cs="Times New Roman"/>
                <w:sz w:val="20"/>
                <w:szCs w:val="20"/>
              </w:rPr>
            </w:pPr>
            <w:r w:rsidRPr="002F7A93">
              <w:rPr>
                <w:rFonts w:cs="Times New Roman"/>
                <w:sz w:val="20"/>
                <w:szCs w:val="20"/>
              </w:rPr>
              <w:t>2.0%</w:t>
            </w:r>
          </w:p>
        </w:tc>
        <w:tc>
          <w:tcPr>
            <w:tcW w:w="259" w:type="dxa"/>
            <w:tcBorders>
              <w:top w:val="nil"/>
              <w:left w:val="nil"/>
              <w:bottom w:val="nil"/>
              <w:right w:val="nil"/>
            </w:tcBorders>
            <w:shd w:val="clear" w:color="auto" w:fill="auto"/>
            <w:noWrap/>
            <w:vAlign w:val="center"/>
            <w:hideMark/>
          </w:tcPr>
          <w:p w14:paraId="140760D1"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7A19DD3B" w14:textId="77777777" w:rsidR="00065896" w:rsidRPr="002F7A93" w:rsidRDefault="00065896" w:rsidP="002F7A93">
            <w:pPr>
              <w:spacing w:after="0"/>
              <w:jc w:val="right"/>
              <w:rPr>
                <w:rFonts w:cs="Times New Roman"/>
                <w:sz w:val="20"/>
                <w:szCs w:val="20"/>
              </w:rPr>
            </w:pPr>
            <w:r w:rsidRPr="002F7A93">
              <w:rPr>
                <w:rFonts w:cs="Times New Roman"/>
                <w:sz w:val="20"/>
                <w:szCs w:val="20"/>
              </w:rPr>
              <w:t>9,213</w:t>
            </w:r>
          </w:p>
        </w:tc>
        <w:tc>
          <w:tcPr>
            <w:tcW w:w="1170" w:type="dxa"/>
            <w:tcBorders>
              <w:top w:val="nil"/>
              <w:left w:val="nil"/>
              <w:bottom w:val="nil"/>
              <w:right w:val="nil"/>
            </w:tcBorders>
            <w:shd w:val="clear" w:color="auto" w:fill="auto"/>
            <w:noWrap/>
            <w:vAlign w:val="center"/>
            <w:hideMark/>
          </w:tcPr>
          <w:p w14:paraId="4D492030" w14:textId="77777777" w:rsidR="00065896" w:rsidRPr="002F7A93" w:rsidRDefault="00065896" w:rsidP="002F7A93">
            <w:pPr>
              <w:spacing w:after="0"/>
              <w:rPr>
                <w:rFonts w:cs="Times New Roman"/>
                <w:sz w:val="20"/>
                <w:szCs w:val="20"/>
              </w:rPr>
            </w:pPr>
            <w:r w:rsidRPr="002F7A93">
              <w:rPr>
                <w:rFonts w:cs="Times New Roman"/>
                <w:sz w:val="20"/>
                <w:szCs w:val="20"/>
              </w:rPr>
              <w:t>(80.6)</w:t>
            </w:r>
          </w:p>
        </w:tc>
        <w:tc>
          <w:tcPr>
            <w:tcW w:w="810" w:type="dxa"/>
            <w:tcBorders>
              <w:top w:val="nil"/>
              <w:left w:val="nil"/>
              <w:bottom w:val="nil"/>
              <w:right w:val="nil"/>
            </w:tcBorders>
            <w:shd w:val="clear" w:color="auto" w:fill="auto"/>
            <w:noWrap/>
            <w:vAlign w:val="center"/>
            <w:hideMark/>
          </w:tcPr>
          <w:p w14:paraId="09649FBE" w14:textId="77777777" w:rsidR="00065896" w:rsidRPr="002F7A93" w:rsidRDefault="00065896" w:rsidP="002F7A93">
            <w:pPr>
              <w:spacing w:after="0"/>
              <w:jc w:val="right"/>
              <w:rPr>
                <w:rFonts w:cs="Times New Roman"/>
                <w:sz w:val="20"/>
                <w:szCs w:val="20"/>
              </w:rPr>
            </w:pPr>
            <w:r w:rsidRPr="002F7A93">
              <w:rPr>
                <w:rFonts w:cs="Times New Roman"/>
                <w:sz w:val="20"/>
                <w:szCs w:val="20"/>
              </w:rPr>
              <w:t>9,240</w:t>
            </w:r>
          </w:p>
        </w:tc>
        <w:tc>
          <w:tcPr>
            <w:tcW w:w="1170" w:type="dxa"/>
            <w:tcBorders>
              <w:top w:val="nil"/>
              <w:left w:val="nil"/>
              <w:bottom w:val="nil"/>
              <w:right w:val="nil"/>
            </w:tcBorders>
            <w:shd w:val="clear" w:color="auto" w:fill="auto"/>
            <w:noWrap/>
            <w:vAlign w:val="center"/>
            <w:hideMark/>
          </w:tcPr>
          <w:p w14:paraId="7450E861" w14:textId="77777777" w:rsidR="00065896" w:rsidRPr="002F7A93" w:rsidRDefault="00065896" w:rsidP="002F7A93">
            <w:pPr>
              <w:spacing w:after="0"/>
              <w:rPr>
                <w:rFonts w:cs="Times New Roman"/>
                <w:sz w:val="20"/>
                <w:szCs w:val="20"/>
              </w:rPr>
            </w:pPr>
            <w:r w:rsidRPr="002F7A93">
              <w:rPr>
                <w:rFonts w:cs="Times New Roman"/>
                <w:sz w:val="20"/>
                <w:szCs w:val="20"/>
              </w:rPr>
              <w:t>(79.8)</w:t>
            </w:r>
          </w:p>
        </w:tc>
        <w:tc>
          <w:tcPr>
            <w:tcW w:w="1643" w:type="dxa"/>
            <w:tcBorders>
              <w:top w:val="nil"/>
              <w:left w:val="nil"/>
              <w:bottom w:val="nil"/>
              <w:right w:val="nil"/>
            </w:tcBorders>
            <w:shd w:val="clear" w:color="auto" w:fill="auto"/>
            <w:noWrap/>
            <w:vAlign w:val="center"/>
            <w:hideMark/>
          </w:tcPr>
          <w:p w14:paraId="5EEFBF75" w14:textId="77777777" w:rsidR="00065896" w:rsidRPr="002F7A93" w:rsidRDefault="00065896" w:rsidP="002F7A93">
            <w:pPr>
              <w:spacing w:after="0"/>
              <w:jc w:val="center"/>
              <w:rPr>
                <w:rFonts w:cs="Times New Roman"/>
                <w:sz w:val="20"/>
                <w:szCs w:val="20"/>
              </w:rPr>
            </w:pPr>
            <w:r w:rsidRPr="002F7A93">
              <w:rPr>
                <w:rFonts w:cs="Times New Roman"/>
                <w:sz w:val="20"/>
                <w:szCs w:val="20"/>
              </w:rPr>
              <w:t>1.9%</w:t>
            </w:r>
          </w:p>
        </w:tc>
      </w:tr>
      <w:tr w:rsidR="00065896" w:rsidRPr="008C3633" w14:paraId="0DE51473" w14:textId="77777777" w:rsidTr="006D73DE">
        <w:trPr>
          <w:trHeight w:val="300"/>
        </w:trPr>
        <w:tc>
          <w:tcPr>
            <w:tcW w:w="3150" w:type="dxa"/>
            <w:tcBorders>
              <w:top w:val="nil"/>
              <w:left w:val="nil"/>
              <w:bottom w:val="nil"/>
              <w:right w:val="nil"/>
            </w:tcBorders>
            <w:shd w:val="clear" w:color="auto" w:fill="auto"/>
            <w:vAlign w:val="center"/>
            <w:hideMark/>
          </w:tcPr>
          <w:p w14:paraId="040F05B6" w14:textId="77777777" w:rsidR="00065896" w:rsidRPr="002F7A93" w:rsidRDefault="00065896" w:rsidP="002F7A93">
            <w:pPr>
              <w:spacing w:after="0"/>
              <w:ind w:left="162"/>
              <w:rPr>
                <w:rFonts w:cs="Times New Roman"/>
                <w:sz w:val="20"/>
                <w:szCs w:val="20"/>
              </w:rPr>
            </w:pPr>
            <w:r w:rsidRPr="002F7A93">
              <w:rPr>
                <w:rFonts w:cs="Times New Roman"/>
                <w:sz w:val="20"/>
                <w:szCs w:val="20"/>
              </w:rPr>
              <w:t>ACE inhibitors</w:t>
            </w:r>
          </w:p>
        </w:tc>
        <w:tc>
          <w:tcPr>
            <w:tcW w:w="810" w:type="dxa"/>
            <w:tcBorders>
              <w:top w:val="nil"/>
              <w:left w:val="nil"/>
              <w:bottom w:val="nil"/>
              <w:right w:val="nil"/>
            </w:tcBorders>
            <w:shd w:val="clear" w:color="auto" w:fill="auto"/>
            <w:noWrap/>
            <w:vAlign w:val="center"/>
            <w:hideMark/>
          </w:tcPr>
          <w:p w14:paraId="4F5AD409" w14:textId="77777777" w:rsidR="00065896" w:rsidRPr="002F7A93" w:rsidRDefault="00065896" w:rsidP="002F7A93">
            <w:pPr>
              <w:spacing w:after="0"/>
              <w:jc w:val="right"/>
              <w:rPr>
                <w:rFonts w:cs="Times New Roman"/>
                <w:sz w:val="20"/>
                <w:szCs w:val="20"/>
              </w:rPr>
            </w:pPr>
            <w:r w:rsidRPr="002F7A93">
              <w:rPr>
                <w:rFonts w:cs="Times New Roman"/>
                <w:sz w:val="20"/>
                <w:szCs w:val="20"/>
              </w:rPr>
              <w:t>2,690</w:t>
            </w:r>
          </w:p>
        </w:tc>
        <w:tc>
          <w:tcPr>
            <w:tcW w:w="1170" w:type="dxa"/>
            <w:tcBorders>
              <w:top w:val="nil"/>
              <w:left w:val="nil"/>
              <w:bottom w:val="nil"/>
              <w:right w:val="nil"/>
            </w:tcBorders>
            <w:shd w:val="clear" w:color="auto" w:fill="auto"/>
            <w:noWrap/>
            <w:vAlign w:val="center"/>
            <w:hideMark/>
          </w:tcPr>
          <w:p w14:paraId="6A852A98" w14:textId="77777777" w:rsidR="00065896" w:rsidRPr="002F7A93" w:rsidRDefault="00065896" w:rsidP="002F7A93">
            <w:pPr>
              <w:spacing w:after="0"/>
              <w:rPr>
                <w:rFonts w:cs="Times New Roman"/>
                <w:sz w:val="20"/>
                <w:szCs w:val="20"/>
              </w:rPr>
            </w:pPr>
            <w:r w:rsidRPr="002F7A93">
              <w:rPr>
                <w:rFonts w:cs="Times New Roman"/>
                <w:sz w:val="20"/>
                <w:szCs w:val="20"/>
              </w:rPr>
              <w:t>(48.6)</w:t>
            </w:r>
          </w:p>
        </w:tc>
        <w:tc>
          <w:tcPr>
            <w:tcW w:w="810" w:type="dxa"/>
            <w:tcBorders>
              <w:top w:val="nil"/>
              <w:left w:val="nil"/>
              <w:bottom w:val="nil"/>
              <w:right w:val="nil"/>
            </w:tcBorders>
            <w:shd w:val="clear" w:color="auto" w:fill="auto"/>
            <w:noWrap/>
            <w:vAlign w:val="center"/>
            <w:hideMark/>
          </w:tcPr>
          <w:p w14:paraId="11BFF472" w14:textId="77777777" w:rsidR="00065896" w:rsidRPr="002F7A93" w:rsidRDefault="00065896" w:rsidP="002F7A93">
            <w:pPr>
              <w:spacing w:after="0"/>
              <w:jc w:val="right"/>
              <w:rPr>
                <w:rFonts w:cs="Times New Roman"/>
                <w:sz w:val="20"/>
                <w:szCs w:val="20"/>
              </w:rPr>
            </w:pPr>
            <w:r w:rsidRPr="002F7A93">
              <w:rPr>
                <w:rFonts w:cs="Times New Roman"/>
                <w:sz w:val="20"/>
                <w:szCs w:val="20"/>
              </w:rPr>
              <w:t>8,713</w:t>
            </w:r>
          </w:p>
        </w:tc>
        <w:tc>
          <w:tcPr>
            <w:tcW w:w="1170" w:type="dxa"/>
            <w:gridSpan w:val="2"/>
            <w:tcBorders>
              <w:top w:val="nil"/>
              <w:left w:val="nil"/>
              <w:bottom w:val="nil"/>
              <w:right w:val="nil"/>
            </w:tcBorders>
            <w:shd w:val="clear" w:color="auto" w:fill="auto"/>
            <w:noWrap/>
            <w:vAlign w:val="center"/>
            <w:hideMark/>
          </w:tcPr>
          <w:p w14:paraId="0C116A1F" w14:textId="77777777" w:rsidR="00065896" w:rsidRPr="002F7A93" w:rsidRDefault="00065896" w:rsidP="002F7A93">
            <w:pPr>
              <w:spacing w:after="0"/>
              <w:rPr>
                <w:rFonts w:cs="Times New Roman"/>
                <w:sz w:val="20"/>
                <w:szCs w:val="20"/>
              </w:rPr>
            </w:pPr>
            <w:r w:rsidRPr="002F7A93">
              <w:rPr>
                <w:rFonts w:cs="Times New Roman"/>
                <w:sz w:val="20"/>
                <w:szCs w:val="20"/>
              </w:rPr>
              <w:t>(49.9)</w:t>
            </w:r>
          </w:p>
        </w:tc>
        <w:tc>
          <w:tcPr>
            <w:tcW w:w="1620" w:type="dxa"/>
            <w:tcBorders>
              <w:top w:val="nil"/>
              <w:left w:val="nil"/>
              <w:bottom w:val="nil"/>
              <w:right w:val="nil"/>
            </w:tcBorders>
            <w:shd w:val="clear" w:color="auto" w:fill="auto"/>
            <w:noWrap/>
            <w:vAlign w:val="center"/>
            <w:hideMark/>
          </w:tcPr>
          <w:p w14:paraId="1320DD4A" w14:textId="77777777" w:rsidR="00065896" w:rsidRPr="002F7A93" w:rsidRDefault="00065896" w:rsidP="002F7A93">
            <w:pPr>
              <w:spacing w:after="0"/>
              <w:jc w:val="center"/>
              <w:rPr>
                <w:rFonts w:cs="Times New Roman"/>
                <w:sz w:val="20"/>
                <w:szCs w:val="20"/>
              </w:rPr>
            </w:pPr>
            <w:r w:rsidRPr="002F7A93">
              <w:rPr>
                <w:rFonts w:cs="Times New Roman"/>
                <w:sz w:val="20"/>
                <w:szCs w:val="20"/>
              </w:rPr>
              <w:t>2.6%</w:t>
            </w:r>
          </w:p>
        </w:tc>
        <w:tc>
          <w:tcPr>
            <w:tcW w:w="259" w:type="dxa"/>
            <w:tcBorders>
              <w:top w:val="nil"/>
              <w:left w:val="nil"/>
              <w:bottom w:val="nil"/>
              <w:right w:val="nil"/>
            </w:tcBorders>
            <w:shd w:val="clear" w:color="auto" w:fill="auto"/>
            <w:noWrap/>
            <w:vAlign w:val="center"/>
            <w:hideMark/>
          </w:tcPr>
          <w:p w14:paraId="6ED611EF"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257AE48E" w14:textId="77777777" w:rsidR="00065896" w:rsidRPr="002F7A93" w:rsidRDefault="00065896" w:rsidP="002F7A93">
            <w:pPr>
              <w:spacing w:after="0"/>
              <w:jc w:val="right"/>
              <w:rPr>
                <w:rFonts w:cs="Times New Roman"/>
                <w:sz w:val="20"/>
                <w:szCs w:val="20"/>
              </w:rPr>
            </w:pPr>
            <w:r w:rsidRPr="002F7A93">
              <w:rPr>
                <w:rFonts w:cs="Times New Roman"/>
                <w:sz w:val="20"/>
                <w:szCs w:val="20"/>
              </w:rPr>
              <w:t>5,617</w:t>
            </w:r>
          </w:p>
        </w:tc>
        <w:tc>
          <w:tcPr>
            <w:tcW w:w="1170" w:type="dxa"/>
            <w:tcBorders>
              <w:top w:val="nil"/>
              <w:left w:val="nil"/>
              <w:bottom w:val="nil"/>
              <w:right w:val="nil"/>
            </w:tcBorders>
            <w:shd w:val="clear" w:color="auto" w:fill="auto"/>
            <w:noWrap/>
            <w:vAlign w:val="center"/>
            <w:hideMark/>
          </w:tcPr>
          <w:p w14:paraId="769ED042" w14:textId="77777777" w:rsidR="00065896" w:rsidRPr="002F7A93" w:rsidRDefault="00065896" w:rsidP="002F7A93">
            <w:pPr>
              <w:spacing w:after="0"/>
              <w:rPr>
                <w:rFonts w:cs="Times New Roman"/>
                <w:sz w:val="20"/>
                <w:szCs w:val="20"/>
              </w:rPr>
            </w:pPr>
            <w:r w:rsidRPr="002F7A93">
              <w:rPr>
                <w:rFonts w:cs="Times New Roman"/>
                <w:sz w:val="20"/>
                <w:szCs w:val="20"/>
              </w:rPr>
              <w:t>(49.1)</w:t>
            </w:r>
          </w:p>
        </w:tc>
        <w:tc>
          <w:tcPr>
            <w:tcW w:w="810" w:type="dxa"/>
            <w:tcBorders>
              <w:top w:val="nil"/>
              <w:left w:val="nil"/>
              <w:bottom w:val="nil"/>
              <w:right w:val="nil"/>
            </w:tcBorders>
            <w:shd w:val="clear" w:color="auto" w:fill="auto"/>
            <w:noWrap/>
            <w:vAlign w:val="center"/>
            <w:hideMark/>
          </w:tcPr>
          <w:p w14:paraId="45A8686A" w14:textId="77777777" w:rsidR="00065896" w:rsidRPr="002F7A93" w:rsidRDefault="00065896" w:rsidP="002F7A93">
            <w:pPr>
              <w:spacing w:after="0"/>
              <w:jc w:val="right"/>
              <w:rPr>
                <w:rFonts w:cs="Times New Roman"/>
                <w:sz w:val="20"/>
                <w:szCs w:val="20"/>
              </w:rPr>
            </w:pPr>
            <w:r w:rsidRPr="002F7A93">
              <w:rPr>
                <w:rFonts w:cs="Times New Roman"/>
                <w:sz w:val="20"/>
                <w:szCs w:val="20"/>
              </w:rPr>
              <w:t>5,775</w:t>
            </w:r>
          </w:p>
        </w:tc>
        <w:tc>
          <w:tcPr>
            <w:tcW w:w="1170" w:type="dxa"/>
            <w:tcBorders>
              <w:top w:val="nil"/>
              <w:left w:val="nil"/>
              <w:bottom w:val="nil"/>
              <w:right w:val="nil"/>
            </w:tcBorders>
            <w:shd w:val="clear" w:color="auto" w:fill="auto"/>
            <w:noWrap/>
            <w:vAlign w:val="center"/>
            <w:hideMark/>
          </w:tcPr>
          <w:p w14:paraId="68BA8ED6" w14:textId="77777777" w:rsidR="00065896" w:rsidRPr="002F7A93" w:rsidRDefault="00065896" w:rsidP="002F7A93">
            <w:pPr>
              <w:spacing w:after="0"/>
              <w:rPr>
                <w:rFonts w:cs="Times New Roman"/>
                <w:sz w:val="20"/>
                <w:szCs w:val="20"/>
              </w:rPr>
            </w:pPr>
            <w:r w:rsidRPr="002F7A93">
              <w:rPr>
                <w:rFonts w:cs="Times New Roman"/>
                <w:sz w:val="20"/>
                <w:szCs w:val="20"/>
              </w:rPr>
              <w:t>(49.9)</w:t>
            </w:r>
          </w:p>
        </w:tc>
        <w:tc>
          <w:tcPr>
            <w:tcW w:w="1643" w:type="dxa"/>
            <w:tcBorders>
              <w:top w:val="nil"/>
              <w:left w:val="nil"/>
              <w:bottom w:val="nil"/>
              <w:right w:val="nil"/>
            </w:tcBorders>
            <w:shd w:val="clear" w:color="auto" w:fill="auto"/>
            <w:noWrap/>
            <w:vAlign w:val="center"/>
            <w:hideMark/>
          </w:tcPr>
          <w:p w14:paraId="580689E6" w14:textId="77777777" w:rsidR="00065896" w:rsidRPr="002F7A93" w:rsidRDefault="00065896" w:rsidP="002F7A93">
            <w:pPr>
              <w:spacing w:after="0"/>
              <w:jc w:val="center"/>
              <w:rPr>
                <w:rFonts w:cs="Times New Roman"/>
                <w:sz w:val="20"/>
                <w:szCs w:val="20"/>
              </w:rPr>
            </w:pPr>
            <w:r w:rsidRPr="002F7A93">
              <w:rPr>
                <w:rFonts w:cs="Times New Roman"/>
                <w:sz w:val="20"/>
                <w:szCs w:val="20"/>
              </w:rPr>
              <w:t>1.5%</w:t>
            </w:r>
          </w:p>
        </w:tc>
      </w:tr>
      <w:tr w:rsidR="00065896" w:rsidRPr="008C3633" w14:paraId="3A794F12" w14:textId="77777777" w:rsidTr="006D73DE">
        <w:trPr>
          <w:trHeight w:val="300"/>
        </w:trPr>
        <w:tc>
          <w:tcPr>
            <w:tcW w:w="3150" w:type="dxa"/>
            <w:tcBorders>
              <w:top w:val="nil"/>
              <w:left w:val="nil"/>
              <w:bottom w:val="nil"/>
              <w:right w:val="nil"/>
            </w:tcBorders>
            <w:shd w:val="clear" w:color="auto" w:fill="auto"/>
            <w:vAlign w:val="center"/>
            <w:hideMark/>
          </w:tcPr>
          <w:p w14:paraId="284E35BA" w14:textId="77777777" w:rsidR="00065896" w:rsidRPr="002F7A93" w:rsidRDefault="00065896" w:rsidP="002F7A93">
            <w:pPr>
              <w:spacing w:after="0"/>
              <w:ind w:left="162"/>
              <w:rPr>
                <w:rFonts w:cs="Times New Roman"/>
                <w:sz w:val="20"/>
                <w:szCs w:val="20"/>
              </w:rPr>
            </w:pPr>
            <w:r w:rsidRPr="002F7A93">
              <w:rPr>
                <w:rFonts w:cs="Times New Roman"/>
                <w:sz w:val="20"/>
                <w:szCs w:val="20"/>
              </w:rPr>
              <w:t>Diuretics</w:t>
            </w:r>
          </w:p>
        </w:tc>
        <w:tc>
          <w:tcPr>
            <w:tcW w:w="810" w:type="dxa"/>
            <w:tcBorders>
              <w:top w:val="nil"/>
              <w:left w:val="nil"/>
              <w:bottom w:val="nil"/>
              <w:right w:val="nil"/>
            </w:tcBorders>
            <w:shd w:val="clear" w:color="auto" w:fill="auto"/>
            <w:noWrap/>
            <w:vAlign w:val="center"/>
            <w:hideMark/>
          </w:tcPr>
          <w:p w14:paraId="5B6FF204" w14:textId="77777777" w:rsidR="00065896" w:rsidRPr="002F7A93" w:rsidRDefault="00065896" w:rsidP="002F7A93">
            <w:pPr>
              <w:spacing w:after="0"/>
              <w:jc w:val="right"/>
              <w:rPr>
                <w:rFonts w:cs="Times New Roman"/>
                <w:sz w:val="20"/>
                <w:szCs w:val="20"/>
              </w:rPr>
            </w:pPr>
            <w:r w:rsidRPr="002F7A93">
              <w:rPr>
                <w:rFonts w:cs="Times New Roman"/>
                <w:sz w:val="20"/>
                <w:szCs w:val="20"/>
              </w:rPr>
              <w:t>2,156</w:t>
            </w:r>
          </w:p>
        </w:tc>
        <w:tc>
          <w:tcPr>
            <w:tcW w:w="1170" w:type="dxa"/>
            <w:tcBorders>
              <w:top w:val="nil"/>
              <w:left w:val="nil"/>
              <w:bottom w:val="nil"/>
              <w:right w:val="nil"/>
            </w:tcBorders>
            <w:shd w:val="clear" w:color="auto" w:fill="auto"/>
            <w:noWrap/>
            <w:vAlign w:val="center"/>
            <w:hideMark/>
          </w:tcPr>
          <w:p w14:paraId="70A46E4C" w14:textId="77777777" w:rsidR="00065896" w:rsidRPr="002F7A93" w:rsidRDefault="00065896" w:rsidP="002F7A93">
            <w:pPr>
              <w:spacing w:after="0"/>
              <w:rPr>
                <w:rFonts w:cs="Times New Roman"/>
                <w:sz w:val="20"/>
                <w:szCs w:val="20"/>
              </w:rPr>
            </w:pPr>
            <w:r w:rsidRPr="002F7A93">
              <w:rPr>
                <w:rFonts w:cs="Times New Roman"/>
                <w:sz w:val="20"/>
                <w:szCs w:val="20"/>
              </w:rPr>
              <w:t>(38.9)</w:t>
            </w:r>
          </w:p>
        </w:tc>
        <w:tc>
          <w:tcPr>
            <w:tcW w:w="810" w:type="dxa"/>
            <w:tcBorders>
              <w:top w:val="nil"/>
              <w:left w:val="nil"/>
              <w:bottom w:val="nil"/>
              <w:right w:val="nil"/>
            </w:tcBorders>
            <w:shd w:val="clear" w:color="auto" w:fill="auto"/>
            <w:noWrap/>
            <w:vAlign w:val="center"/>
            <w:hideMark/>
          </w:tcPr>
          <w:p w14:paraId="6F285A8F" w14:textId="77777777" w:rsidR="00065896" w:rsidRPr="002F7A93" w:rsidRDefault="00065896" w:rsidP="002F7A93">
            <w:pPr>
              <w:spacing w:after="0"/>
              <w:jc w:val="right"/>
              <w:rPr>
                <w:rFonts w:cs="Times New Roman"/>
                <w:sz w:val="20"/>
                <w:szCs w:val="20"/>
              </w:rPr>
            </w:pPr>
            <w:r w:rsidRPr="002F7A93">
              <w:rPr>
                <w:rFonts w:cs="Times New Roman"/>
                <w:sz w:val="20"/>
                <w:szCs w:val="20"/>
              </w:rPr>
              <w:t>7,528</w:t>
            </w:r>
          </w:p>
        </w:tc>
        <w:tc>
          <w:tcPr>
            <w:tcW w:w="1170" w:type="dxa"/>
            <w:gridSpan w:val="2"/>
            <w:tcBorders>
              <w:top w:val="nil"/>
              <w:left w:val="nil"/>
              <w:bottom w:val="nil"/>
              <w:right w:val="nil"/>
            </w:tcBorders>
            <w:shd w:val="clear" w:color="auto" w:fill="auto"/>
            <w:noWrap/>
            <w:vAlign w:val="center"/>
            <w:hideMark/>
          </w:tcPr>
          <w:p w14:paraId="7A271103" w14:textId="77777777" w:rsidR="00065896" w:rsidRPr="002F7A93" w:rsidRDefault="00065896" w:rsidP="002F7A93">
            <w:pPr>
              <w:spacing w:after="0"/>
              <w:rPr>
                <w:rFonts w:cs="Times New Roman"/>
                <w:sz w:val="20"/>
                <w:szCs w:val="20"/>
              </w:rPr>
            </w:pPr>
            <w:r w:rsidRPr="002F7A93">
              <w:rPr>
                <w:rFonts w:cs="Times New Roman"/>
                <w:sz w:val="20"/>
                <w:szCs w:val="20"/>
              </w:rPr>
              <w:t>(43.1)</w:t>
            </w:r>
          </w:p>
        </w:tc>
        <w:tc>
          <w:tcPr>
            <w:tcW w:w="1620" w:type="dxa"/>
            <w:tcBorders>
              <w:top w:val="nil"/>
              <w:left w:val="nil"/>
              <w:bottom w:val="nil"/>
              <w:right w:val="nil"/>
            </w:tcBorders>
            <w:shd w:val="clear" w:color="auto" w:fill="auto"/>
            <w:noWrap/>
            <w:vAlign w:val="center"/>
            <w:hideMark/>
          </w:tcPr>
          <w:p w14:paraId="47C4A40A" w14:textId="77777777" w:rsidR="00065896" w:rsidRPr="002F7A93" w:rsidRDefault="00065896" w:rsidP="002F7A93">
            <w:pPr>
              <w:spacing w:after="0"/>
              <w:jc w:val="center"/>
              <w:rPr>
                <w:rFonts w:cs="Times New Roman"/>
                <w:sz w:val="20"/>
                <w:szCs w:val="20"/>
              </w:rPr>
            </w:pPr>
            <w:r w:rsidRPr="002F7A93">
              <w:rPr>
                <w:rFonts w:cs="Times New Roman"/>
                <w:sz w:val="20"/>
                <w:szCs w:val="20"/>
              </w:rPr>
              <w:t>8.5%</w:t>
            </w:r>
          </w:p>
        </w:tc>
        <w:tc>
          <w:tcPr>
            <w:tcW w:w="259" w:type="dxa"/>
            <w:tcBorders>
              <w:top w:val="nil"/>
              <w:left w:val="nil"/>
              <w:bottom w:val="nil"/>
              <w:right w:val="nil"/>
            </w:tcBorders>
            <w:shd w:val="clear" w:color="auto" w:fill="auto"/>
            <w:noWrap/>
            <w:vAlign w:val="center"/>
            <w:hideMark/>
          </w:tcPr>
          <w:p w14:paraId="5DD5E886"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72465529" w14:textId="77777777" w:rsidR="00065896" w:rsidRPr="002F7A93" w:rsidRDefault="00065896" w:rsidP="002F7A93">
            <w:pPr>
              <w:spacing w:after="0"/>
              <w:jc w:val="right"/>
              <w:rPr>
                <w:rFonts w:cs="Times New Roman"/>
                <w:sz w:val="20"/>
                <w:szCs w:val="20"/>
              </w:rPr>
            </w:pPr>
            <w:r w:rsidRPr="002F7A93">
              <w:rPr>
                <w:rFonts w:cs="Times New Roman"/>
                <w:sz w:val="20"/>
                <w:szCs w:val="20"/>
              </w:rPr>
              <w:t>4,885</w:t>
            </w:r>
          </w:p>
        </w:tc>
        <w:tc>
          <w:tcPr>
            <w:tcW w:w="1170" w:type="dxa"/>
            <w:tcBorders>
              <w:top w:val="nil"/>
              <w:left w:val="nil"/>
              <w:bottom w:val="nil"/>
              <w:right w:val="nil"/>
            </w:tcBorders>
            <w:shd w:val="clear" w:color="auto" w:fill="auto"/>
            <w:noWrap/>
            <w:vAlign w:val="center"/>
            <w:hideMark/>
          </w:tcPr>
          <w:p w14:paraId="0F3E0919" w14:textId="77777777" w:rsidR="00065896" w:rsidRPr="002F7A93" w:rsidRDefault="00065896" w:rsidP="002F7A93">
            <w:pPr>
              <w:spacing w:after="0"/>
              <w:rPr>
                <w:rFonts w:cs="Times New Roman"/>
                <w:sz w:val="20"/>
                <w:szCs w:val="20"/>
              </w:rPr>
            </w:pPr>
            <w:r w:rsidRPr="002F7A93">
              <w:rPr>
                <w:rFonts w:cs="Times New Roman"/>
                <w:sz w:val="20"/>
                <w:szCs w:val="20"/>
              </w:rPr>
              <w:t>(42.7)</w:t>
            </w:r>
          </w:p>
        </w:tc>
        <w:tc>
          <w:tcPr>
            <w:tcW w:w="810" w:type="dxa"/>
            <w:tcBorders>
              <w:top w:val="nil"/>
              <w:left w:val="nil"/>
              <w:bottom w:val="nil"/>
              <w:right w:val="nil"/>
            </w:tcBorders>
            <w:shd w:val="clear" w:color="auto" w:fill="auto"/>
            <w:noWrap/>
            <w:vAlign w:val="center"/>
            <w:hideMark/>
          </w:tcPr>
          <w:p w14:paraId="59EFB9A8" w14:textId="77777777" w:rsidR="00065896" w:rsidRPr="002F7A93" w:rsidRDefault="00065896" w:rsidP="002F7A93">
            <w:pPr>
              <w:spacing w:after="0"/>
              <w:jc w:val="right"/>
              <w:rPr>
                <w:rFonts w:cs="Times New Roman"/>
                <w:sz w:val="20"/>
                <w:szCs w:val="20"/>
              </w:rPr>
            </w:pPr>
            <w:r w:rsidRPr="002F7A93">
              <w:rPr>
                <w:rFonts w:cs="Times New Roman"/>
                <w:sz w:val="20"/>
                <w:szCs w:val="20"/>
              </w:rPr>
              <w:t>4,882</w:t>
            </w:r>
          </w:p>
        </w:tc>
        <w:tc>
          <w:tcPr>
            <w:tcW w:w="1170" w:type="dxa"/>
            <w:tcBorders>
              <w:top w:val="nil"/>
              <w:left w:val="nil"/>
              <w:bottom w:val="nil"/>
              <w:right w:val="nil"/>
            </w:tcBorders>
            <w:shd w:val="clear" w:color="auto" w:fill="auto"/>
            <w:noWrap/>
            <w:vAlign w:val="center"/>
            <w:hideMark/>
          </w:tcPr>
          <w:p w14:paraId="5CB23700" w14:textId="77777777" w:rsidR="00065896" w:rsidRPr="002F7A93" w:rsidRDefault="00065896" w:rsidP="002F7A93">
            <w:pPr>
              <w:spacing w:after="0"/>
              <w:rPr>
                <w:rFonts w:cs="Times New Roman"/>
                <w:sz w:val="20"/>
                <w:szCs w:val="20"/>
              </w:rPr>
            </w:pPr>
            <w:r w:rsidRPr="002F7A93">
              <w:rPr>
                <w:rFonts w:cs="Times New Roman"/>
                <w:sz w:val="20"/>
                <w:szCs w:val="20"/>
              </w:rPr>
              <w:t>(42.2)</w:t>
            </w:r>
          </w:p>
        </w:tc>
        <w:tc>
          <w:tcPr>
            <w:tcW w:w="1643" w:type="dxa"/>
            <w:tcBorders>
              <w:top w:val="nil"/>
              <w:left w:val="nil"/>
              <w:bottom w:val="nil"/>
              <w:right w:val="nil"/>
            </w:tcBorders>
            <w:shd w:val="clear" w:color="auto" w:fill="auto"/>
            <w:noWrap/>
            <w:vAlign w:val="center"/>
            <w:hideMark/>
          </w:tcPr>
          <w:p w14:paraId="3BF4D417" w14:textId="77777777" w:rsidR="00065896" w:rsidRPr="002F7A93" w:rsidRDefault="00065896" w:rsidP="002F7A93">
            <w:pPr>
              <w:spacing w:after="0"/>
              <w:jc w:val="center"/>
              <w:rPr>
                <w:rFonts w:cs="Times New Roman"/>
                <w:sz w:val="20"/>
                <w:szCs w:val="20"/>
              </w:rPr>
            </w:pPr>
            <w:r w:rsidRPr="002F7A93">
              <w:rPr>
                <w:rFonts w:cs="Times New Roman"/>
                <w:sz w:val="20"/>
                <w:szCs w:val="20"/>
              </w:rPr>
              <w:t>1.1%</w:t>
            </w:r>
          </w:p>
        </w:tc>
      </w:tr>
      <w:tr w:rsidR="00065896" w:rsidRPr="008C3633" w14:paraId="2CE3BE60" w14:textId="77777777" w:rsidTr="006D73DE">
        <w:trPr>
          <w:trHeight w:val="300"/>
        </w:trPr>
        <w:tc>
          <w:tcPr>
            <w:tcW w:w="3150" w:type="dxa"/>
            <w:tcBorders>
              <w:top w:val="nil"/>
              <w:left w:val="nil"/>
              <w:bottom w:val="nil"/>
              <w:right w:val="nil"/>
            </w:tcBorders>
            <w:shd w:val="clear" w:color="auto" w:fill="auto"/>
            <w:vAlign w:val="center"/>
            <w:hideMark/>
          </w:tcPr>
          <w:p w14:paraId="5ADB41C6" w14:textId="77777777" w:rsidR="00065896" w:rsidRPr="002F7A93" w:rsidRDefault="00065896" w:rsidP="002F7A93">
            <w:pPr>
              <w:spacing w:after="0"/>
              <w:ind w:left="162"/>
              <w:rPr>
                <w:rFonts w:cs="Times New Roman"/>
                <w:sz w:val="20"/>
                <w:szCs w:val="20"/>
              </w:rPr>
            </w:pPr>
            <w:r w:rsidRPr="002F7A93">
              <w:rPr>
                <w:rFonts w:cs="Times New Roman"/>
                <w:sz w:val="20"/>
                <w:szCs w:val="20"/>
              </w:rPr>
              <w:t>Beta blockers</w:t>
            </w:r>
          </w:p>
        </w:tc>
        <w:tc>
          <w:tcPr>
            <w:tcW w:w="810" w:type="dxa"/>
            <w:tcBorders>
              <w:top w:val="nil"/>
              <w:left w:val="nil"/>
              <w:bottom w:val="nil"/>
              <w:right w:val="nil"/>
            </w:tcBorders>
            <w:shd w:val="clear" w:color="auto" w:fill="auto"/>
            <w:noWrap/>
            <w:vAlign w:val="center"/>
            <w:hideMark/>
          </w:tcPr>
          <w:p w14:paraId="287739C6" w14:textId="77777777" w:rsidR="00065896" w:rsidRPr="002F7A93" w:rsidRDefault="00065896" w:rsidP="002F7A93">
            <w:pPr>
              <w:spacing w:after="0"/>
              <w:jc w:val="right"/>
              <w:rPr>
                <w:rFonts w:cs="Times New Roman"/>
                <w:sz w:val="20"/>
                <w:szCs w:val="20"/>
              </w:rPr>
            </w:pPr>
            <w:r w:rsidRPr="002F7A93">
              <w:rPr>
                <w:rFonts w:cs="Times New Roman"/>
                <w:sz w:val="20"/>
                <w:szCs w:val="20"/>
              </w:rPr>
              <w:t>1,582</w:t>
            </w:r>
          </w:p>
        </w:tc>
        <w:tc>
          <w:tcPr>
            <w:tcW w:w="1170" w:type="dxa"/>
            <w:tcBorders>
              <w:top w:val="nil"/>
              <w:left w:val="nil"/>
              <w:bottom w:val="nil"/>
              <w:right w:val="nil"/>
            </w:tcBorders>
            <w:shd w:val="clear" w:color="auto" w:fill="auto"/>
            <w:noWrap/>
            <w:vAlign w:val="center"/>
            <w:hideMark/>
          </w:tcPr>
          <w:p w14:paraId="00F0298A" w14:textId="77777777" w:rsidR="00065896" w:rsidRPr="002F7A93" w:rsidRDefault="00065896" w:rsidP="002F7A93">
            <w:pPr>
              <w:spacing w:after="0"/>
              <w:rPr>
                <w:rFonts w:cs="Times New Roman"/>
                <w:sz w:val="20"/>
                <w:szCs w:val="20"/>
              </w:rPr>
            </w:pPr>
            <w:r w:rsidRPr="002F7A93">
              <w:rPr>
                <w:rFonts w:cs="Times New Roman"/>
                <w:sz w:val="20"/>
                <w:szCs w:val="20"/>
              </w:rPr>
              <w:t>(28.6)</w:t>
            </w:r>
          </w:p>
        </w:tc>
        <w:tc>
          <w:tcPr>
            <w:tcW w:w="810" w:type="dxa"/>
            <w:tcBorders>
              <w:top w:val="nil"/>
              <w:left w:val="nil"/>
              <w:bottom w:val="nil"/>
              <w:right w:val="nil"/>
            </w:tcBorders>
            <w:shd w:val="clear" w:color="auto" w:fill="auto"/>
            <w:noWrap/>
            <w:vAlign w:val="center"/>
            <w:hideMark/>
          </w:tcPr>
          <w:p w14:paraId="187646FC" w14:textId="77777777" w:rsidR="00065896" w:rsidRPr="002F7A93" w:rsidRDefault="00065896" w:rsidP="002F7A93">
            <w:pPr>
              <w:spacing w:after="0"/>
              <w:jc w:val="right"/>
              <w:rPr>
                <w:rFonts w:cs="Times New Roman"/>
                <w:sz w:val="20"/>
                <w:szCs w:val="20"/>
              </w:rPr>
            </w:pPr>
            <w:r w:rsidRPr="002F7A93">
              <w:rPr>
                <w:rFonts w:cs="Times New Roman"/>
                <w:sz w:val="20"/>
                <w:szCs w:val="20"/>
              </w:rPr>
              <w:t>5,390</w:t>
            </w:r>
          </w:p>
        </w:tc>
        <w:tc>
          <w:tcPr>
            <w:tcW w:w="1170" w:type="dxa"/>
            <w:gridSpan w:val="2"/>
            <w:tcBorders>
              <w:top w:val="nil"/>
              <w:left w:val="nil"/>
              <w:bottom w:val="nil"/>
              <w:right w:val="nil"/>
            </w:tcBorders>
            <w:shd w:val="clear" w:color="auto" w:fill="auto"/>
            <w:noWrap/>
            <w:vAlign w:val="center"/>
            <w:hideMark/>
          </w:tcPr>
          <w:p w14:paraId="0C8DFFB4" w14:textId="77777777" w:rsidR="00065896" w:rsidRPr="002F7A93" w:rsidRDefault="00065896" w:rsidP="002F7A93">
            <w:pPr>
              <w:spacing w:after="0"/>
              <w:rPr>
                <w:rFonts w:cs="Times New Roman"/>
                <w:sz w:val="20"/>
                <w:szCs w:val="20"/>
              </w:rPr>
            </w:pPr>
            <w:r w:rsidRPr="002F7A93">
              <w:rPr>
                <w:rFonts w:cs="Times New Roman"/>
                <w:sz w:val="20"/>
                <w:szCs w:val="20"/>
              </w:rPr>
              <w:t>(30.8)</w:t>
            </w:r>
          </w:p>
        </w:tc>
        <w:tc>
          <w:tcPr>
            <w:tcW w:w="1620" w:type="dxa"/>
            <w:tcBorders>
              <w:top w:val="nil"/>
              <w:left w:val="nil"/>
              <w:bottom w:val="nil"/>
              <w:right w:val="nil"/>
            </w:tcBorders>
            <w:shd w:val="clear" w:color="auto" w:fill="auto"/>
            <w:noWrap/>
            <w:vAlign w:val="center"/>
            <w:hideMark/>
          </w:tcPr>
          <w:p w14:paraId="3E974650" w14:textId="77777777" w:rsidR="00065896" w:rsidRPr="002F7A93" w:rsidRDefault="00065896" w:rsidP="002F7A93">
            <w:pPr>
              <w:spacing w:after="0"/>
              <w:jc w:val="center"/>
              <w:rPr>
                <w:rFonts w:cs="Times New Roman"/>
                <w:sz w:val="20"/>
                <w:szCs w:val="20"/>
              </w:rPr>
            </w:pPr>
            <w:r w:rsidRPr="002F7A93">
              <w:rPr>
                <w:rFonts w:cs="Times New Roman"/>
                <w:sz w:val="20"/>
                <w:szCs w:val="20"/>
              </w:rPr>
              <w:t>5.0%</w:t>
            </w:r>
          </w:p>
        </w:tc>
        <w:tc>
          <w:tcPr>
            <w:tcW w:w="259" w:type="dxa"/>
            <w:tcBorders>
              <w:top w:val="nil"/>
              <w:left w:val="nil"/>
              <w:bottom w:val="nil"/>
              <w:right w:val="nil"/>
            </w:tcBorders>
            <w:shd w:val="clear" w:color="auto" w:fill="auto"/>
            <w:noWrap/>
            <w:vAlign w:val="center"/>
            <w:hideMark/>
          </w:tcPr>
          <w:p w14:paraId="4C7149CF"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31296B28" w14:textId="77777777" w:rsidR="00065896" w:rsidRPr="002F7A93" w:rsidRDefault="00065896" w:rsidP="002F7A93">
            <w:pPr>
              <w:spacing w:after="0"/>
              <w:jc w:val="right"/>
              <w:rPr>
                <w:rFonts w:cs="Times New Roman"/>
                <w:sz w:val="20"/>
                <w:szCs w:val="20"/>
              </w:rPr>
            </w:pPr>
            <w:r w:rsidRPr="002F7A93">
              <w:rPr>
                <w:rFonts w:cs="Times New Roman"/>
                <w:sz w:val="20"/>
                <w:szCs w:val="20"/>
              </w:rPr>
              <w:t>3,396</w:t>
            </w:r>
          </w:p>
        </w:tc>
        <w:tc>
          <w:tcPr>
            <w:tcW w:w="1170" w:type="dxa"/>
            <w:tcBorders>
              <w:top w:val="nil"/>
              <w:left w:val="nil"/>
              <w:bottom w:val="nil"/>
              <w:right w:val="nil"/>
            </w:tcBorders>
            <w:shd w:val="clear" w:color="auto" w:fill="auto"/>
            <w:noWrap/>
            <w:vAlign w:val="center"/>
            <w:hideMark/>
          </w:tcPr>
          <w:p w14:paraId="1D00B905" w14:textId="77777777" w:rsidR="00065896" w:rsidRPr="002F7A93" w:rsidRDefault="00065896" w:rsidP="002F7A93">
            <w:pPr>
              <w:spacing w:after="0"/>
              <w:rPr>
                <w:rFonts w:cs="Times New Roman"/>
                <w:sz w:val="20"/>
                <w:szCs w:val="20"/>
              </w:rPr>
            </w:pPr>
            <w:r w:rsidRPr="002F7A93">
              <w:rPr>
                <w:rFonts w:cs="Times New Roman"/>
                <w:sz w:val="20"/>
                <w:szCs w:val="20"/>
              </w:rPr>
              <w:t>(29.7)</w:t>
            </w:r>
          </w:p>
        </w:tc>
        <w:tc>
          <w:tcPr>
            <w:tcW w:w="810" w:type="dxa"/>
            <w:tcBorders>
              <w:top w:val="nil"/>
              <w:left w:val="nil"/>
              <w:bottom w:val="nil"/>
              <w:right w:val="nil"/>
            </w:tcBorders>
            <w:shd w:val="clear" w:color="auto" w:fill="auto"/>
            <w:noWrap/>
            <w:vAlign w:val="center"/>
            <w:hideMark/>
          </w:tcPr>
          <w:p w14:paraId="3FC6C657" w14:textId="77777777" w:rsidR="00065896" w:rsidRPr="002F7A93" w:rsidRDefault="00065896" w:rsidP="002F7A93">
            <w:pPr>
              <w:spacing w:after="0"/>
              <w:jc w:val="right"/>
              <w:rPr>
                <w:rFonts w:cs="Times New Roman"/>
                <w:sz w:val="20"/>
                <w:szCs w:val="20"/>
              </w:rPr>
            </w:pPr>
            <w:r w:rsidRPr="002F7A93">
              <w:rPr>
                <w:rFonts w:cs="Times New Roman"/>
                <w:sz w:val="20"/>
                <w:szCs w:val="20"/>
              </w:rPr>
              <w:t>3,527</w:t>
            </w:r>
          </w:p>
        </w:tc>
        <w:tc>
          <w:tcPr>
            <w:tcW w:w="1170" w:type="dxa"/>
            <w:tcBorders>
              <w:top w:val="nil"/>
              <w:left w:val="nil"/>
              <w:bottom w:val="nil"/>
              <w:right w:val="nil"/>
            </w:tcBorders>
            <w:shd w:val="clear" w:color="auto" w:fill="auto"/>
            <w:noWrap/>
            <w:vAlign w:val="center"/>
            <w:hideMark/>
          </w:tcPr>
          <w:p w14:paraId="47B3C30F" w14:textId="77777777" w:rsidR="00065896" w:rsidRPr="002F7A93" w:rsidRDefault="00065896" w:rsidP="002F7A93">
            <w:pPr>
              <w:spacing w:after="0"/>
              <w:rPr>
                <w:rFonts w:cs="Times New Roman"/>
                <w:sz w:val="20"/>
                <w:szCs w:val="20"/>
              </w:rPr>
            </w:pPr>
            <w:r w:rsidRPr="002F7A93">
              <w:rPr>
                <w:rFonts w:cs="Times New Roman"/>
                <w:sz w:val="20"/>
                <w:szCs w:val="20"/>
              </w:rPr>
              <w:t>(30.5)</w:t>
            </w:r>
          </w:p>
        </w:tc>
        <w:tc>
          <w:tcPr>
            <w:tcW w:w="1643" w:type="dxa"/>
            <w:tcBorders>
              <w:top w:val="nil"/>
              <w:left w:val="nil"/>
              <w:bottom w:val="nil"/>
              <w:right w:val="nil"/>
            </w:tcBorders>
            <w:shd w:val="clear" w:color="auto" w:fill="auto"/>
            <w:noWrap/>
            <w:vAlign w:val="center"/>
            <w:hideMark/>
          </w:tcPr>
          <w:p w14:paraId="564EECEA" w14:textId="77777777" w:rsidR="00065896" w:rsidRPr="002F7A93" w:rsidRDefault="00065896" w:rsidP="002F7A93">
            <w:pPr>
              <w:spacing w:after="0"/>
              <w:jc w:val="center"/>
              <w:rPr>
                <w:rFonts w:cs="Times New Roman"/>
                <w:sz w:val="20"/>
                <w:szCs w:val="20"/>
              </w:rPr>
            </w:pPr>
            <w:r w:rsidRPr="002F7A93">
              <w:rPr>
                <w:rFonts w:cs="Times New Roman"/>
                <w:sz w:val="20"/>
                <w:szCs w:val="20"/>
              </w:rPr>
              <w:t>1.6%</w:t>
            </w:r>
          </w:p>
        </w:tc>
      </w:tr>
      <w:tr w:rsidR="00065896" w:rsidRPr="008C3633" w14:paraId="26E71C63" w14:textId="77777777" w:rsidTr="006D73DE">
        <w:trPr>
          <w:trHeight w:val="300"/>
        </w:trPr>
        <w:tc>
          <w:tcPr>
            <w:tcW w:w="3150" w:type="dxa"/>
            <w:tcBorders>
              <w:top w:val="nil"/>
              <w:left w:val="nil"/>
              <w:bottom w:val="nil"/>
              <w:right w:val="nil"/>
            </w:tcBorders>
            <w:shd w:val="clear" w:color="auto" w:fill="auto"/>
            <w:vAlign w:val="center"/>
            <w:hideMark/>
          </w:tcPr>
          <w:p w14:paraId="380B3BE5" w14:textId="77777777" w:rsidR="00065896" w:rsidRPr="002F7A93" w:rsidRDefault="00065896" w:rsidP="002F7A93">
            <w:pPr>
              <w:spacing w:after="0"/>
              <w:ind w:left="162"/>
              <w:rPr>
                <w:rFonts w:cs="Times New Roman"/>
                <w:sz w:val="20"/>
                <w:szCs w:val="20"/>
              </w:rPr>
            </w:pPr>
            <w:r w:rsidRPr="002F7A93">
              <w:rPr>
                <w:rFonts w:cs="Times New Roman"/>
                <w:sz w:val="20"/>
                <w:szCs w:val="20"/>
              </w:rPr>
              <w:t>Angiotensin II receptor antagonists</w:t>
            </w:r>
          </w:p>
        </w:tc>
        <w:tc>
          <w:tcPr>
            <w:tcW w:w="810" w:type="dxa"/>
            <w:tcBorders>
              <w:top w:val="nil"/>
              <w:left w:val="nil"/>
              <w:bottom w:val="nil"/>
              <w:right w:val="nil"/>
            </w:tcBorders>
            <w:shd w:val="clear" w:color="auto" w:fill="auto"/>
            <w:noWrap/>
            <w:vAlign w:val="center"/>
            <w:hideMark/>
          </w:tcPr>
          <w:p w14:paraId="2205A3EC" w14:textId="77777777" w:rsidR="00065896" w:rsidRPr="002F7A93" w:rsidRDefault="00065896" w:rsidP="002F7A93">
            <w:pPr>
              <w:spacing w:after="0"/>
              <w:jc w:val="right"/>
              <w:rPr>
                <w:rFonts w:cs="Times New Roman"/>
                <w:sz w:val="20"/>
                <w:szCs w:val="20"/>
              </w:rPr>
            </w:pPr>
            <w:r w:rsidRPr="002F7A93">
              <w:rPr>
                <w:rFonts w:cs="Times New Roman"/>
                <w:sz w:val="20"/>
                <w:szCs w:val="20"/>
              </w:rPr>
              <w:t>1,435</w:t>
            </w:r>
          </w:p>
        </w:tc>
        <w:tc>
          <w:tcPr>
            <w:tcW w:w="1170" w:type="dxa"/>
            <w:tcBorders>
              <w:top w:val="nil"/>
              <w:left w:val="nil"/>
              <w:bottom w:val="nil"/>
              <w:right w:val="nil"/>
            </w:tcBorders>
            <w:shd w:val="clear" w:color="auto" w:fill="auto"/>
            <w:noWrap/>
            <w:vAlign w:val="center"/>
            <w:hideMark/>
          </w:tcPr>
          <w:p w14:paraId="4D6E6582" w14:textId="77777777" w:rsidR="00065896" w:rsidRPr="002F7A93" w:rsidRDefault="00065896" w:rsidP="002F7A93">
            <w:pPr>
              <w:spacing w:after="0"/>
              <w:rPr>
                <w:rFonts w:cs="Times New Roman"/>
                <w:sz w:val="20"/>
                <w:szCs w:val="20"/>
              </w:rPr>
            </w:pPr>
            <w:r w:rsidRPr="002F7A93">
              <w:rPr>
                <w:rFonts w:cs="Times New Roman"/>
                <w:sz w:val="20"/>
                <w:szCs w:val="20"/>
              </w:rPr>
              <w:t>(25.9)</w:t>
            </w:r>
          </w:p>
        </w:tc>
        <w:tc>
          <w:tcPr>
            <w:tcW w:w="810" w:type="dxa"/>
            <w:tcBorders>
              <w:top w:val="nil"/>
              <w:left w:val="nil"/>
              <w:bottom w:val="nil"/>
              <w:right w:val="nil"/>
            </w:tcBorders>
            <w:shd w:val="clear" w:color="auto" w:fill="auto"/>
            <w:noWrap/>
            <w:vAlign w:val="center"/>
            <w:hideMark/>
          </w:tcPr>
          <w:p w14:paraId="1F38FEBA" w14:textId="77777777" w:rsidR="00065896" w:rsidRPr="002F7A93" w:rsidRDefault="00065896" w:rsidP="002F7A93">
            <w:pPr>
              <w:spacing w:after="0"/>
              <w:jc w:val="right"/>
              <w:rPr>
                <w:rFonts w:cs="Times New Roman"/>
                <w:sz w:val="20"/>
                <w:szCs w:val="20"/>
              </w:rPr>
            </w:pPr>
            <w:r w:rsidRPr="002F7A93">
              <w:rPr>
                <w:rFonts w:cs="Times New Roman"/>
                <w:sz w:val="20"/>
                <w:szCs w:val="20"/>
              </w:rPr>
              <w:t>4,320</w:t>
            </w:r>
          </w:p>
        </w:tc>
        <w:tc>
          <w:tcPr>
            <w:tcW w:w="1170" w:type="dxa"/>
            <w:gridSpan w:val="2"/>
            <w:tcBorders>
              <w:top w:val="nil"/>
              <w:left w:val="nil"/>
              <w:bottom w:val="nil"/>
              <w:right w:val="nil"/>
            </w:tcBorders>
            <w:shd w:val="clear" w:color="auto" w:fill="auto"/>
            <w:noWrap/>
            <w:vAlign w:val="center"/>
            <w:hideMark/>
          </w:tcPr>
          <w:p w14:paraId="6890D885" w14:textId="77777777" w:rsidR="00065896" w:rsidRPr="002F7A93" w:rsidRDefault="00065896" w:rsidP="002F7A93">
            <w:pPr>
              <w:spacing w:after="0"/>
              <w:rPr>
                <w:rFonts w:cs="Times New Roman"/>
                <w:sz w:val="20"/>
                <w:szCs w:val="20"/>
              </w:rPr>
            </w:pPr>
            <w:r w:rsidRPr="002F7A93">
              <w:rPr>
                <w:rFonts w:cs="Times New Roman"/>
                <w:sz w:val="20"/>
                <w:szCs w:val="20"/>
              </w:rPr>
              <w:t>(24.7)</w:t>
            </w:r>
          </w:p>
        </w:tc>
        <w:tc>
          <w:tcPr>
            <w:tcW w:w="1620" w:type="dxa"/>
            <w:tcBorders>
              <w:top w:val="nil"/>
              <w:left w:val="nil"/>
              <w:bottom w:val="nil"/>
              <w:right w:val="nil"/>
            </w:tcBorders>
            <w:shd w:val="clear" w:color="auto" w:fill="auto"/>
            <w:noWrap/>
            <w:vAlign w:val="center"/>
            <w:hideMark/>
          </w:tcPr>
          <w:p w14:paraId="17CF53F0" w14:textId="77777777" w:rsidR="00065896" w:rsidRPr="002F7A93" w:rsidRDefault="00065896" w:rsidP="002F7A93">
            <w:pPr>
              <w:spacing w:after="0"/>
              <w:jc w:val="center"/>
              <w:rPr>
                <w:rFonts w:cs="Times New Roman"/>
                <w:sz w:val="20"/>
                <w:szCs w:val="20"/>
              </w:rPr>
            </w:pPr>
            <w:r w:rsidRPr="002F7A93">
              <w:rPr>
                <w:rFonts w:cs="Times New Roman"/>
                <w:sz w:val="20"/>
                <w:szCs w:val="20"/>
              </w:rPr>
              <w:t>2.7%</w:t>
            </w:r>
          </w:p>
        </w:tc>
        <w:tc>
          <w:tcPr>
            <w:tcW w:w="259" w:type="dxa"/>
            <w:tcBorders>
              <w:top w:val="nil"/>
              <w:left w:val="nil"/>
              <w:bottom w:val="nil"/>
              <w:right w:val="nil"/>
            </w:tcBorders>
            <w:shd w:val="clear" w:color="auto" w:fill="auto"/>
            <w:noWrap/>
            <w:vAlign w:val="center"/>
            <w:hideMark/>
          </w:tcPr>
          <w:p w14:paraId="07D3EE11" w14:textId="77777777" w:rsidR="00065896" w:rsidRPr="002F7A93" w:rsidRDefault="00065896" w:rsidP="002F7A93">
            <w:pPr>
              <w:spacing w:after="0"/>
              <w:jc w:val="center"/>
              <w:rPr>
                <w:rFonts w:cs="Times New Roman"/>
                <w:sz w:val="20"/>
                <w:szCs w:val="20"/>
              </w:rPr>
            </w:pPr>
          </w:p>
        </w:tc>
        <w:tc>
          <w:tcPr>
            <w:tcW w:w="821" w:type="dxa"/>
            <w:tcBorders>
              <w:top w:val="nil"/>
              <w:left w:val="nil"/>
              <w:bottom w:val="nil"/>
              <w:right w:val="nil"/>
            </w:tcBorders>
            <w:shd w:val="clear" w:color="auto" w:fill="auto"/>
            <w:noWrap/>
            <w:vAlign w:val="center"/>
            <w:hideMark/>
          </w:tcPr>
          <w:p w14:paraId="6860A76A" w14:textId="77777777" w:rsidR="00065896" w:rsidRPr="002F7A93" w:rsidRDefault="00065896" w:rsidP="002F7A93">
            <w:pPr>
              <w:spacing w:after="0"/>
              <w:jc w:val="right"/>
              <w:rPr>
                <w:rFonts w:cs="Times New Roman"/>
                <w:sz w:val="20"/>
                <w:szCs w:val="20"/>
              </w:rPr>
            </w:pPr>
            <w:r w:rsidRPr="002F7A93">
              <w:rPr>
                <w:rFonts w:cs="Times New Roman"/>
                <w:sz w:val="20"/>
                <w:szCs w:val="20"/>
              </w:rPr>
              <w:t>3,041</w:t>
            </w:r>
          </w:p>
        </w:tc>
        <w:tc>
          <w:tcPr>
            <w:tcW w:w="1170" w:type="dxa"/>
            <w:tcBorders>
              <w:top w:val="nil"/>
              <w:left w:val="nil"/>
              <w:bottom w:val="nil"/>
              <w:right w:val="nil"/>
            </w:tcBorders>
            <w:shd w:val="clear" w:color="auto" w:fill="auto"/>
            <w:noWrap/>
            <w:vAlign w:val="center"/>
            <w:hideMark/>
          </w:tcPr>
          <w:p w14:paraId="5F0371E9" w14:textId="77777777" w:rsidR="00065896" w:rsidRPr="002F7A93" w:rsidRDefault="00065896" w:rsidP="002F7A93">
            <w:pPr>
              <w:spacing w:after="0"/>
              <w:rPr>
                <w:rFonts w:cs="Times New Roman"/>
                <w:sz w:val="20"/>
                <w:szCs w:val="20"/>
              </w:rPr>
            </w:pPr>
            <w:r w:rsidRPr="002F7A93">
              <w:rPr>
                <w:rFonts w:cs="Times New Roman"/>
                <w:sz w:val="20"/>
                <w:szCs w:val="20"/>
              </w:rPr>
              <w:t>(26.6)</w:t>
            </w:r>
          </w:p>
        </w:tc>
        <w:tc>
          <w:tcPr>
            <w:tcW w:w="810" w:type="dxa"/>
            <w:tcBorders>
              <w:top w:val="nil"/>
              <w:left w:val="nil"/>
              <w:bottom w:val="nil"/>
              <w:right w:val="nil"/>
            </w:tcBorders>
            <w:shd w:val="clear" w:color="auto" w:fill="auto"/>
            <w:noWrap/>
            <w:vAlign w:val="center"/>
            <w:hideMark/>
          </w:tcPr>
          <w:p w14:paraId="2235E0C5" w14:textId="77777777" w:rsidR="00065896" w:rsidRPr="002F7A93" w:rsidRDefault="00065896" w:rsidP="002F7A93">
            <w:pPr>
              <w:spacing w:after="0"/>
              <w:jc w:val="right"/>
              <w:rPr>
                <w:rFonts w:cs="Times New Roman"/>
                <w:sz w:val="20"/>
                <w:szCs w:val="20"/>
              </w:rPr>
            </w:pPr>
            <w:r w:rsidRPr="002F7A93">
              <w:rPr>
                <w:rFonts w:cs="Times New Roman"/>
                <w:sz w:val="20"/>
                <w:szCs w:val="20"/>
              </w:rPr>
              <w:t>2,857</w:t>
            </w:r>
          </w:p>
        </w:tc>
        <w:tc>
          <w:tcPr>
            <w:tcW w:w="1170" w:type="dxa"/>
            <w:tcBorders>
              <w:top w:val="nil"/>
              <w:left w:val="nil"/>
              <w:bottom w:val="nil"/>
              <w:right w:val="nil"/>
            </w:tcBorders>
            <w:shd w:val="clear" w:color="auto" w:fill="auto"/>
            <w:noWrap/>
            <w:vAlign w:val="center"/>
            <w:hideMark/>
          </w:tcPr>
          <w:p w14:paraId="07FCB957" w14:textId="77777777" w:rsidR="00065896" w:rsidRPr="002F7A93" w:rsidRDefault="00065896" w:rsidP="002F7A93">
            <w:pPr>
              <w:spacing w:after="0"/>
              <w:rPr>
                <w:rFonts w:cs="Times New Roman"/>
                <w:sz w:val="20"/>
                <w:szCs w:val="20"/>
              </w:rPr>
            </w:pPr>
            <w:r w:rsidRPr="002F7A93">
              <w:rPr>
                <w:rFonts w:cs="Times New Roman"/>
                <w:sz w:val="20"/>
                <w:szCs w:val="20"/>
              </w:rPr>
              <w:t>(24.7)</w:t>
            </w:r>
          </w:p>
        </w:tc>
        <w:tc>
          <w:tcPr>
            <w:tcW w:w="1643" w:type="dxa"/>
            <w:tcBorders>
              <w:top w:val="nil"/>
              <w:left w:val="nil"/>
              <w:bottom w:val="nil"/>
              <w:right w:val="nil"/>
            </w:tcBorders>
            <w:shd w:val="clear" w:color="auto" w:fill="auto"/>
            <w:noWrap/>
            <w:vAlign w:val="center"/>
            <w:hideMark/>
          </w:tcPr>
          <w:p w14:paraId="055EF4EF" w14:textId="77777777" w:rsidR="00065896" w:rsidRPr="002F7A93" w:rsidRDefault="00065896" w:rsidP="002F7A93">
            <w:pPr>
              <w:spacing w:after="0"/>
              <w:jc w:val="center"/>
              <w:rPr>
                <w:rFonts w:cs="Times New Roman"/>
                <w:sz w:val="20"/>
                <w:szCs w:val="20"/>
              </w:rPr>
            </w:pPr>
            <w:r w:rsidRPr="002F7A93">
              <w:rPr>
                <w:rFonts w:cs="Times New Roman"/>
                <w:sz w:val="20"/>
                <w:szCs w:val="20"/>
              </w:rPr>
              <w:t>4.4%</w:t>
            </w:r>
          </w:p>
        </w:tc>
      </w:tr>
      <w:tr w:rsidR="00065896" w:rsidRPr="008C3633" w14:paraId="3D9FABED" w14:textId="77777777" w:rsidTr="006D73DE">
        <w:trPr>
          <w:trHeight w:val="300"/>
        </w:trPr>
        <w:tc>
          <w:tcPr>
            <w:tcW w:w="3150" w:type="dxa"/>
            <w:tcBorders>
              <w:top w:val="nil"/>
              <w:left w:val="nil"/>
              <w:right w:val="nil"/>
            </w:tcBorders>
            <w:shd w:val="clear" w:color="auto" w:fill="auto"/>
            <w:vAlign w:val="center"/>
            <w:hideMark/>
          </w:tcPr>
          <w:p w14:paraId="0B38D836" w14:textId="77777777" w:rsidR="00065896" w:rsidRPr="002F7A93" w:rsidRDefault="00065896" w:rsidP="002F7A93">
            <w:pPr>
              <w:spacing w:after="0"/>
              <w:ind w:left="162"/>
              <w:rPr>
                <w:rFonts w:cs="Times New Roman"/>
                <w:sz w:val="20"/>
                <w:szCs w:val="20"/>
              </w:rPr>
            </w:pPr>
            <w:r w:rsidRPr="002F7A93">
              <w:rPr>
                <w:rFonts w:cs="Times New Roman"/>
                <w:sz w:val="20"/>
                <w:szCs w:val="20"/>
              </w:rPr>
              <w:t>Calcium channel blockers</w:t>
            </w:r>
          </w:p>
        </w:tc>
        <w:tc>
          <w:tcPr>
            <w:tcW w:w="810" w:type="dxa"/>
            <w:tcBorders>
              <w:top w:val="nil"/>
              <w:left w:val="nil"/>
              <w:right w:val="nil"/>
            </w:tcBorders>
            <w:shd w:val="clear" w:color="auto" w:fill="auto"/>
            <w:noWrap/>
            <w:vAlign w:val="center"/>
            <w:hideMark/>
          </w:tcPr>
          <w:p w14:paraId="1ECB45B8" w14:textId="77777777" w:rsidR="00065896" w:rsidRPr="002F7A93" w:rsidRDefault="00065896" w:rsidP="002F7A93">
            <w:pPr>
              <w:spacing w:after="0"/>
              <w:jc w:val="right"/>
              <w:rPr>
                <w:rFonts w:cs="Times New Roman"/>
                <w:sz w:val="20"/>
                <w:szCs w:val="20"/>
              </w:rPr>
            </w:pPr>
            <w:r w:rsidRPr="002F7A93">
              <w:rPr>
                <w:rFonts w:cs="Times New Roman"/>
                <w:sz w:val="20"/>
                <w:szCs w:val="20"/>
              </w:rPr>
              <w:t>1,172</w:t>
            </w:r>
          </w:p>
        </w:tc>
        <w:tc>
          <w:tcPr>
            <w:tcW w:w="1170" w:type="dxa"/>
            <w:tcBorders>
              <w:top w:val="nil"/>
              <w:left w:val="nil"/>
              <w:right w:val="nil"/>
            </w:tcBorders>
            <w:shd w:val="clear" w:color="auto" w:fill="auto"/>
            <w:noWrap/>
            <w:vAlign w:val="center"/>
            <w:hideMark/>
          </w:tcPr>
          <w:p w14:paraId="773E5CDC" w14:textId="77777777" w:rsidR="00065896" w:rsidRPr="002F7A93" w:rsidRDefault="00065896" w:rsidP="002F7A93">
            <w:pPr>
              <w:spacing w:after="0"/>
              <w:rPr>
                <w:rFonts w:cs="Times New Roman"/>
                <w:sz w:val="20"/>
                <w:szCs w:val="20"/>
              </w:rPr>
            </w:pPr>
            <w:r w:rsidRPr="002F7A93">
              <w:rPr>
                <w:rFonts w:cs="Times New Roman"/>
                <w:sz w:val="20"/>
                <w:szCs w:val="20"/>
              </w:rPr>
              <w:t>(21.2)</w:t>
            </w:r>
          </w:p>
        </w:tc>
        <w:tc>
          <w:tcPr>
            <w:tcW w:w="810" w:type="dxa"/>
            <w:tcBorders>
              <w:top w:val="nil"/>
              <w:left w:val="nil"/>
              <w:right w:val="nil"/>
            </w:tcBorders>
            <w:shd w:val="clear" w:color="auto" w:fill="auto"/>
            <w:noWrap/>
            <w:vAlign w:val="center"/>
            <w:hideMark/>
          </w:tcPr>
          <w:p w14:paraId="2E7D6CE4" w14:textId="77777777" w:rsidR="00065896" w:rsidRPr="002F7A93" w:rsidRDefault="00065896" w:rsidP="002F7A93">
            <w:pPr>
              <w:spacing w:after="0"/>
              <w:jc w:val="right"/>
              <w:rPr>
                <w:rFonts w:cs="Times New Roman"/>
                <w:sz w:val="20"/>
                <w:szCs w:val="20"/>
              </w:rPr>
            </w:pPr>
            <w:r w:rsidRPr="002F7A93">
              <w:rPr>
                <w:rFonts w:cs="Times New Roman"/>
                <w:sz w:val="20"/>
                <w:szCs w:val="20"/>
              </w:rPr>
              <w:t>3,786</w:t>
            </w:r>
          </w:p>
        </w:tc>
        <w:tc>
          <w:tcPr>
            <w:tcW w:w="1170" w:type="dxa"/>
            <w:gridSpan w:val="2"/>
            <w:tcBorders>
              <w:top w:val="nil"/>
              <w:left w:val="nil"/>
              <w:right w:val="nil"/>
            </w:tcBorders>
            <w:shd w:val="clear" w:color="auto" w:fill="auto"/>
            <w:noWrap/>
            <w:vAlign w:val="center"/>
            <w:hideMark/>
          </w:tcPr>
          <w:p w14:paraId="1CC7422B" w14:textId="77777777" w:rsidR="00065896" w:rsidRPr="002F7A93" w:rsidRDefault="00065896" w:rsidP="002F7A93">
            <w:pPr>
              <w:spacing w:after="0"/>
              <w:rPr>
                <w:rFonts w:cs="Times New Roman"/>
                <w:sz w:val="20"/>
                <w:szCs w:val="20"/>
              </w:rPr>
            </w:pPr>
            <w:r w:rsidRPr="002F7A93">
              <w:rPr>
                <w:rFonts w:cs="Times New Roman"/>
                <w:sz w:val="20"/>
                <w:szCs w:val="20"/>
              </w:rPr>
              <w:t>(21.7)</w:t>
            </w:r>
          </w:p>
        </w:tc>
        <w:tc>
          <w:tcPr>
            <w:tcW w:w="1620" w:type="dxa"/>
            <w:tcBorders>
              <w:top w:val="nil"/>
              <w:left w:val="nil"/>
              <w:right w:val="nil"/>
            </w:tcBorders>
            <w:shd w:val="clear" w:color="auto" w:fill="auto"/>
            <w:noWrap/>
            <w:vAlign w:val="center"/>
            <w:hideMark/>
          </w:tcPr>
          <w:p w14:paraId="23422F35" w14:textId="77777777" w:rsidR="00065896" w:rsidRPr="002F7A93" w:rsidRDefault="00065896" w:rsidP="002F7A93">
            <w:pPr>
              <w:spacing w:after="0"/>
              <w:jc w:val="center"/>
              <w:rPr>
                <w:rFonts w:cs="Times New Roman"/>
                <w:sz w:val="20"/>
                <w:szCs w:val="20"/>
              </w:rPr>
            </w:pPr>
            <w:r w:rsidRPr="002F7A93">
              <w:rPr>
                <w:rFonts w:cs="Times New Roman"/>
                <w:sz w:val="20"/>
                <w:szCs w:val="20"/>
              </w:rPr>
              <w:t>1.2%</w:t>
            </w:r>
          </w:p>
        </w:tc>
        <w:tc>
          <w:tcPr>
            <w:tcW w:w="259" w:type="dxa"/>
            <w:tcBorders>
              <w:top w:val="nil"/>
              <w:left w:val="nil"/>
              <w:right w:val="nil"/>
            </w:tcBorders>
            <w:shd w:val="clear" w:color="auto" w:fill="auto"/>
            <w:noWrap/>
            <w:vAlign w:val="center"/>
            <w:hideMark/>
          </w:tcPr>
          <w:p w14:paraId="3D19D7F3" w14:textId="77777777" w:rsidR="00065896" w:rsidRPr="002F7A93" w:rsidRDefault="00065896" w:rsidP="002F7A93">
            <w:pPr>
              <w:spacing w:after="0"/>
              <w:jc w:val="center"/>
              <w:rPr>
                <w:rFonts w:cs="Times New Roman"/>
                <w:sz w:val="20"/>
                <w:szCs w:val="20"/>
              </w:rPr>
            </w:pPr>
          </w:p>
        </w:tc>
        <w:tc>
          <w:tcPr>
            <w:tcW w:w="821" w:type="dxa"/>
            <w:tcBorders>
              <w:top w:val="nil"/>
              <w:left w:val="nil"/>
              <w:right w:val="nil"/>
            </w:tcBorders>
            <w:shd w:val="clear" w:color="auto" w:fill="auto"/>
            <w:noWrap/>
            <w:vAlign w:val="center"/>
            <w:hideMark/>
          </w:tcPr>
          <w:p w14:paraId="237E5AFF" w14:textId="77777777" w:rsidR="00065896" w:rsidRPr="002F7A93" w:rsidRDefault="00065896" w:rsidP="002F7A93">
            <w:pPr>
              <w:spacing w:after="0"/>
              <w:jc w:val="right"/>
              <w:rPr>
                <w:rFonts w:cs="Times New Roman"/>
                <w:sz w:val="20"/>
                <w:szCs w:val="20"/>
              </w:rPr>
            </w:pPr>
            <w:r w:rsidRPr="002F7A93">
              <w:rPr>
                <w:rFonts w:cs="Times New Roman"/>
                <w:sz w:val="20"/>
                <w:szCs w:val="20"/>
              </w:rPr>
              <w:t>2,512</w:t>
            </w:r>
          </w:p>
        </w:tc>
        <w:tc>
          <w:tcPr>
            <w:tcW w:w="1170" w:type="dxa"/>
            <w:tcBorders>
              <w:top w:val="nil"/>
              <w:left w:val="nil"/>
              <w:right w:val="nil"/>
            </w:tcBorders>
            <w:shd w:val="clear" w:color="auto" w:fill="auto"/>
            <w:noWrap/>
            <w:vAlign w:val="center"/>
            <w:hideMark/>
          </w:tcPr>
          <w:p w14:paraId="4175BAAF" w14:textId="77777777" w:rsidR="00065896" w:rsidRPr="002F7A93" w:rsidRDefault="00065896" w:rsidP="002F7A93">
            <w:pPr>
              <w:spacing w:after="0"/>
              <w:rPr>
                <w:rFonts w:cs="Times New Roman"/>
                <w:sz w:val="20"/>
                <w:szCs w:val="20"/>
              </w:rPr>
            </w:pPr>
            <w:r w:rsidRPr="002F7A93">
              <w:rPr>
                <w:rFonts w:cs="Times New Roman"/>
                <w:sz w:val="20"/>
                <w:szCs w:val="20"/>
              </w:rPr>
              <w:t>(22.0)</w:t>
            </w:r>
          </w:p>
        </w:tc>
        <w:tc>
          <w:tcPr>
            <w:tcW w:w="810" w:type="dxa"/>
            <w:tcBorders>
              <w:top w:val="nil"/>
              <w:left w:val="nil"/>
              <w:right w:val="nil"/>
            </w:tcBorders>
            <w:shd w:val="clear" w:color="auto" w:fill="auto"/>
            <w:noWrap/>
            <w:vAlign w:val="center"/>
            <w:hideMark/>
          </w:tcPr>
          <w:p w14:paraId="5C87A171" w14:textId="77777777" w:rsidR="00065896" w:rsidRPr="002F7A93" w:rsidRDefault="00065896" w:rsidP="002F7A93">
            <w:pPr>
              <w:spacing w:after="0"/>
              <w:jc w:val="right"/>
              <w:rPr>
                <w:rFonts w:cs="Times New Roman"/>
                <w:sz w:val="20"/>
                <w:szCs w:val="20"/>
              </w:rPr>
            </w:pPr>
            <w:r w:rsidRPr="002F7A93">
              <w:rPr>
                <w:rFonts w:cs="Times New Roman"/>
                <w:sz w:val="20"/>
                <w:szCs w:val="20"/>
              </w:rPr>
              <w:t>2,492</w:t>
            </w:r>
          </w:p>
        </w:tc>
        <w:tc>
          <w:tcPr>
            <w:tcW w:w="1170" w:type="dxa"/>
            <w:tcBorders>
              <w:top w:val="nil"/>
              <w:left w:val="nil"/>
              <w:right w:val="nil"/>
            </w:tcBorders>
            <w:shd w:val="clear" w:color="auto" w:fill="auto"/>
            <w:noWrap/>
            <w:vAlign w:val="center"/>
            <w:hideMark/>
          </w:tcPr>
          <w:p w14:paraId="5A494C08" w14:textId="77777777" w:rsidR="00065896" w:rsidRPr="002F7A93" w:rsidRDefault="00065896" w:rsidP="002F7A93">
            <w:pPr>
              <w:spacing w:after="0"/>
              <w:rPr>
                <w:rFonts w:cs="Times New Roman"/>
                <w:sz w:val="20"/>
                <w:szCs w:val="20"/>
              </w:rPr>
            </w:pPr>
            <w:r w:rsidRPr="002F7A93">
              <w:rPr>
                <w:rFonts w:cs="Times New Roman"/>
                <w:sz w:val="20"/>
                <w:szCs w:val="20"/>
              </w:rPr>
              <w:t>(21.5)</w:t>
            </w:r>
          </w:p>
        </w:tc>
        <w:tc>
          <w:tcPr>
            <w:tcW w:w="1643" w:type="dxa"/>
            <w:tcBorders>
              <w:top w:val="nil"/>
              <w:left w:val="nil"/>
              <w:right w:val="nil"/>
            </w:tcBorders>
            <w:shd w:val="clear" w:color="auto" w:fill="auto"/>
            <w:noWrap/>
            <w:vAlign w:val="center"/>
            <w:hideMark/>
          </w:tcPr>
          <w:p w14:paraId="48F6C2E5" w14:textId="77777777" w:rsidR="00065896" w:rsidRPr="002F7A93" w:rsidRDefault="00065896" w:rsidP="002F7A93">
            <w:pPr>
              <w:spacing w:after="0"/>
              <w:jc w:val="center"/>
              <w:rPr>
                <w:rFonts w:cs="Times New Roman"/>
                <w:sz w:val="20"/>
                <w:szCs w:val="20"/>
              </w:rPr>
            </w:pPr>
            <w:r w:rsidRPr="002F7A93">
              <w:rPr>
                <w:rFonts w:cs="Times New Roman"/>
                <w:sz w:val="20"/>
                <w:szCs w:val="20"/>
              </w:rPr>
              <w:t>1.1%</w:t>
            </w:r>
          </w:p>
        </w:tc>
      </w:tr>
      <w:tr w:rsidR="00065896" w:rsidRPr="008C3633" w14:paraId="31EC6E94" w14:textId="77777777" w:rsidTr="006D73DE">
        <w:trPr>
          <w:trHeight w:val="360"/>
        </w:trPr>
        <w:tc>
          <w:tcPr>
            <w:tcW w:w="3150" w:type="dxa"/>
            <w:tcBorders>
              <w:top w:val="nil"/>
              <w:left w:val="nil"/>
              <w:bottom w:val="single" w:sz="4" w:space="0" w:color="auto"/>
              <w:right w:val="nil"/>
            </w:tcBorders>
            <w:shd w:val="clear" w:color="auto" w:fill="auto"/>
            <w:vAlign w:val="center"/>
            <w:hideMark/>
          </w:tcPr>
          <w:p w14:paraId="319369AE" w14:textId="77777777" w:rsidR="00065896" w:rsidRPr="002F7A93" w:rsidRDefault="00065896" w:rsidP="002F7A93">
            <w:pPr>
              <w:spacing w:after="0"/>
              <w:ind w:left="162"/>
              <w:rPr>
                <w:rFonts w:cs="Times New Roman"/>
                <w:sz w:val="20"/>
                <w:szCs w:val="20"/>
              </w:rPr>
            </w:pPr>
            <w:r w:rsidRPr="002F7A93">
              <w:rPr>
                <w:rFonts w:cs="Times New Roman"/>
                <w:sz w:val="20"/>
                <w:szCs w:val="20"/>
              </w:rPr>
              <w:t>Other Antihypertensive Agents</w:t>
            </w:r>
            <w:r w:rsidRPr="002F7A93">
              <w:rPr>
                <w:rFonts w:cs="Times New Roman"/>
                <w:sz w:val="20"/>
                <w:szCs w:val="20"/>
                <w:vertAlign w:val="superscript"/>
              </w:rPr>
              <w:t>8</w:t>
            </w:r>
          </w:p>
        </w:tc>
        <w:tc>
          <w:tcPr>
            <w:tcW w:w="810" w:type="dxa"/>
            <w:tcBorders>
              <w:top w:val="nil"/>
              <w:left w:val="nil"/>
              <w:bottom w:val="single" w:sz="4" w:space="0" w:color="auto"/>
              <w:right w:val="nil"/>
            </w:tcBorders>
            <w:shd w:val="clear" w:color="auto" w:fill="auto"/>
            <w:noWrap/>
            <w:vAlign w:val="center"/>
            <w:hideMark/>
          </w:tcPr>
          <w:p w14:paraId="7F4A1618" w14:textId="77777777" w:rsidR="00065896" w:rsidRPr="002F7A93" w:rsidRDefault="00065896" w:rsidP="002F7A93">
            <w:pPr>
              <w:spacing w:after="0"/>
              <w:jc w:val="right"/>
              <w:rPr>
                <w:rFonts w:cs="Times New Roman"/>
                <w:sz w:val="20"/>
                <w:szCs w:val="20"/>
              </w:rPr>
            </w:pPr>
            <w:r w:rsidRPr="002F7A93">
              <w:rPr>
                <w:rFonts w:cs="Times New Roman"/>
                <w:sz w:val="20"/>
                <w:szCs w:val="20"/>
              </w:rPr>
              <w:t>250</w:t>
            </w:r>
          </w:p>
        </w:tc>
        <w:tc>
          <w:tcPr>
            <w:tcW w:w="1170" w:type="dxa"/>
            <w:tcBorders>
              <w:top w:val="nil"/>
              <w:left w:val="nil"/>
              <w:bottom w:val="single" w:sz="4" w:space="0" w:color="auto"/>
              <w:right w:val="nil"/>
            </w:tcBorders>
            <w:shd w:val="clear" w:color="auto" w:fill="auto"/>
            <w:noWrap/>
            <w:vAlign w:val="center"/>
            <w:hideMark/>
          </w:tcPr>
          <w:p w14:paraId="583E8769" w14:textId="77777777" w:rsidR="00065896" w:rsidRPr="002F7A93" w:rsidRDefault="00065896" w:rsidP="002F7A93">
            <w:pPr>
              <w:spacing w:after="0"/>
              <w:rPr>
                <w:rFonts w:cs="Times New Roman"/>
                <w:sz w:val="20"/>
                <w:szCs w:val="20"/>
              </w:rPr>
            </w:pPr>
            <w:r w:rsidRPr="002F7A93">
              <w:rPr>
                <w:rFonts w:cs="Times New Roman"/>
                <w:sz w:val="20"/>
                <w:szCs w:val="20"/>
              </w:rPr>
              <w:t>(4.5)</w:t>
            </w:r>
          </w:p>
        </w:tc>
        <w:tc>
          <w:tcPr>
            <w:tcW w:w="810" w:type="dxa"/>
            <w:tcBorders>
              <w:top w:val="nil"/>
              <w:left w:val="nil"/>
              <w:bottom w:val="single" w:sz="4" w:space="0" w:color="auto"/>
              <w:right w:val="nil"/>
            </w:tcBorders>
            <w:shd w:val="clear" w:color="auto" w:fill="auto"/>
            <w:noWrap/>
            <w:vAlign w:val="center"/>
            <w:hideMark/>
          </w:tcPr>
          <w:p w14:paraId="71DDA82D" w14:textId="77777777" w:rsidR="00065896" w:rsidRPr="002F7A93" w:rsidRDefault="00065896" w:rsidP="002F7A93">
            <w:pPr>
              <w:spacing w:after="0"/>
              <w:jc w:val="right"/>
              <w:rPr>
                <w:rFonts w:cs="Times New Roman"/>
                <w:sz w:val="20"/>
                <w:szCs w:val="20"/>
              </w:rPr>
            </w:pPr>
            <w:r w:rsidRPr="002F7A93">
              <w:rPr>
                <w:rFonts w:cs="Times New Roman"/>
                <w:sz w:val="20"/>
                <w:szCs w:val="20"/>
              </w:rPr>
              <w:t>991</w:t>
            </w:r>
          </w:p>
        </w:tc>
        <w:tc>
          <w:tcPr>
            <w:tcW w:w="1170" w:type="dxa"/>
            <w:gridSpan w:val="2"/>
            <w:tcBorders>
              <w:top w:val="nil"/>
              <w:left w:val="nil"/>
              <w:bottom w:val="single" w:sz="4" w:space="0" w:color="auto"/>
              <w:right w:val="nil"/>
            </w:tcBorders>
            <w:shd w:val="clear" w:color="auto" w:fill="auto"/>
            <w:noWrap/>
            <w:vAlign w:val="center"/>
            <w:hideMark/>
          </w:tcPr>
          <w:p w14:paraId="5F89A8CD" w14:textId="77777777" w:rsidR="00065896" w:rsidRPr="002F7A93" w:rsidRDefault="00065896" w:rsidP="002F7A93">
            <w:pPr>
              <w:spacing w:after="0"/>
              <w:rPr>
                <w:rFonts w:cs="Times New Roman"/>
                <w:sz w:val="20"/>
                <w:szCs w:val="20"/>
              </w:rPr>
            </w:pPr>
            <w:r w:rsidRPr="002F7A93">
              <w:rPr>
                <w:rFonts w:cs="Times New Roman"/>
                <w:sz w:val="20"/>
                <w:szCs w:val="20"/>
              </w:rPr>
              <w:t>(5.7)</w:t>
            </w:r>
          </w:p>
        </w:tc>
        <w:tc>
          <w:tcPr>
            <w:tcW w:w="1620" w:type="dxa"/>
            <w:tcBorders>
              <w:top w:val="nil"/>
              <w:left w:val="nil"/>
              <w:bottom w:val="single" w:sz="4" w:space="0" w:color="auto"/>
              <w:right w:val="nil"/>
            </w:tcBorders>
            <w:shd w:val="clear" w:color="auto" w:fill="auto"/>
            <w:noWrap/>
            <w:vAlign w:val="center"/>
            <w:hideMark/>
          </w:tcPr>
          <w:p w14:paraId="3F1DB463" w14:textId="77777777" w:rsidR="00065896" w:rsidRPr="002F7A93" w:rsidRDefault="00065896" w:rsidP="002F7A93">
            <w:pPr>
              <w:spacing w:after="0"/>
              <w:jc w:val="center"/>
              <w:rPr>
                <w:rFonts w:cs="Times New Roman"/>
                <w:sz w:val="20"/>
                <w:szCs w:val="20"/>
              </w:rPr>
            </w:pPr>
            <w:r w:rsidRPr="002F7A93">
              <w:rPr>
                <w:rFonts w:cs="Times New Roman"/>
                <w:sz w:val="20"/>
                <w:szCs w:val="20"/>
              </w:rPr>
              <w:t>5.3%</w:t>
            </w:r>
          </w:p>
        </w:tc>
        <w:tc>
          <w:tcPr>
            <w:tcW w:w="259" w:type="dxa"/>
            <w:tcBorders>
              <w:top w:val="nil"/>
              <w:left w:val="nil"/>
              <w:bottom w:val="single" w:sz="4" w:space="0" w:color="auto"/>
              <w:right w:val="nil"/>
            </w:tcBorders>
            <w:shd w:val="clear" w:color="auto" w:fill="auto"/>
            <w:noWrap/>
            <w:vAlign w:val="center"/>
            <w:hideMark/>
          </w:tcPr>
          <w:p w14:paraId="719E13BA" w14:textId="77777777" w:rsidR="00065896" w:rsidRPr="002F7A93" w:rsidRDefault="00065896" w:rsidP="002F7A93">
            <w:pPr>
              <w:spacing w:after="0"/>
              <w:jc w:val="center"/>
              <w:rPr>
                <w:rFonts w:cs="Times New Roman"/>
                <w:sz w:val="20"/>
                <w:szCs w:val="20"/>
              </w:rPr>
            </w:pPr>
          </w:p>
        </w:tc>
        <w:tc>
          <w:tcPr>
            <w:tcW w:w="821" w:type="dxa"/>
            <w:tcBorders>
              <w:top w:val="nil"/>
              <w:left w:val="nil"/>
              <w:bottom w:val="single" w:sz="4" w:space="0" w:color="auto"/>
              <w:right w:val="nil"/>
            </w:tcBorders>
            <w:shd w:val="clear" w:color="auto" w:fill="auto"/>
            <w:noWrap/>
            <w:vAlign w:val="center"/>
            <w:hideMark/>
          </w:tcPr>
          <w:p w14:paraId="5867B7A3" w14:textId="77777777" w:rsidR="00065896" w:rsidRPr="002F7A93" w:rsidRDefault="00065896" w:rsidP="002F7A93">
            <w:pPr>
              <w:spacing w:after="0"/>
              <w:jc w:val="right"/>
              <w:rPr>
                <w:rFonts w:cs="Times New Roman"/>
                <w:sz w:val="20"/>
                <w:szCs w:val="20"/>
              </w:rPr>
            </w:pPr>
            <w:r w:rsidRPr="002F7A93">
              <w:rPr>
                <w:rFonts w:cs="Times New Roman"/>
                <w:sz w:val="20"/>
                <w:szCs w:val="20"/>
              </w:rPr>
              <w:t>535</w:t>
            </w:r>
          </w:p>
        </w:tc>
        <w:tc>
          <w:tcPr>
            <w:tcW w:w="1170" w:type="dxa"/>
            <w:tcBorders>
              <w:top w:val="nil"/>
              <w:left w:val="nil"/>
              <w:bottom w:val="single" w:sz="4" w:space="0" w:color="auto"/>
              <w:right w:val="nil"/>
            </w:tcBorders>
            <w:shd w:val="clear" w:color="auto" w:fill="auto"/>
            <w:noWrap/>
            <w:vAlign w:val="center"/>
            <w:hideMark/>
          </w:tcPr>
          <w:p w14:paraId="1DFCC5CD" w14:textId="77777777" w:rsidR="00065896" w:rsidRPr="002F7A93" w:rsidRDefault="00065896" w:rsidP="002F7A93">
            <w:pPr>
              <w:spacing w:after="0"/>
              <w:rPr>
                <w:rFonts w:cs="Times New Roman"/>
                <w:sz w:val="20"/>
                <w:szCs w:val="20"/>
              </w:rPr>
            </w:pPr>
            <w:r w:rsidRPr="002F7A93">
              <w:rPr>
                <w:rFonts w:cs="Times New Roman"/>
                <w:sz w:val="20"/>
                <w:szCs w:val="20"/>
              </w:rPr>
              <w:t>(4.7)</w:t>
            </w:r>
          </w:p>
        </w:tc>
        <w:tc>
          <w:tcPr>
            <w:tcW w:w="810" w:type="dxa"/>
            <w:tcBorders>
              <w:top w:val="nil"/>
              <w:left w:val="nil"/>
              <w:bottom w:val="single" w:sz="4" w:space="0" w:color="auto"/>
              <w:right w:val="nil"/>
            </w:tcBorders>
            <w:shd w:val="clear" w:color="auto" w:fill="auto"/>
            <w:noWrap/>
            <w:vAlign w:val="center"/>
            <w:hideMark/>
          </w:tcPr>
          <w:p w14:paraId="053D1E4C" w14:textId="77777777" w:rsidR="00065896" w:rsidRPr="002F7A93" w:rsidRDefault="00065896" w:rsidP="002F7A93">
            <w:pPr>
              <w:spacing w:after="0"/>
              <w:jc w:val="right"/>
              <w:rPr>
                <w:rFonts w:cs="Times New Roman"/>
                <w:sz w:val="20"/>
                <w:szCs w:val="20"/>
              </w:rPr>
            </w:pPr>
            <w:r w:rsidRPr="002F7A93">
              <w:rPr>
                <w:rFonts w:cs="Times New Roman"/>
                <w:sz w:val="20"/>
                <w:szCs w:val="20"/>
              </w:rPr>
              <w:t>637</w:t>
            </w:r>
          </w:p>
        </w:tc>
        <w:tc>
          <w:tcPr>
            <w:tcW w:w="1170" w:type="dxa"/>
            <w:tcBorders>
              <w:top w:val="nil"/>
              <w:left w:val="nil"/>
              <w:bottom w:val="single" w:sz="4" w:space="0" w:color="auto"/>
              <w:right w:val="nil"/>
            </w:tcBorders>
            <w:shd w:val="clear" w:color="auto" w:fill="auto"/>
            <w:noWrap/>
            <w:vAlign w:val="center"/>
            <w:hideMark/>
          </w:tcPr>
          <w:p w14:paraId="14BFEE67" w14:textId="77777777" w:rsidR="00065896" w:rsidRPr="002F7A93" w:rsidRDefault="00065896" w:rsidP="002F7A93">
            <w:pPr>
              <w:spacing w:after="0"/>
              <w:rPr>
                <w:rFonts w:cs="Times New Roman"/>
                <w:sz w:val="20"/>
                <w:szCs w:val="20"/>
              </w:rPr>
            </w:pPr>
            <w:r w:rsidRPr="002F7A93">
              <w:rPr>
                <w:rFonts w:cs="Times New Roman"/>
                <w:sz w:val="20"/>
                <w:szCs w:val="20"/>
              </w:rPr>
              <w:t>(5.5)</w:t>
            </w:r>
          </w:p>
        </w:tc>
        <w:tc>
          <w:tcPr>
            <w:tcW w:w="1643" w:type="dxa"/>
            <w:tcBorders>
              <w:top w:val="nil"/>
              <w:left w:val="nil"/>
              <w:bottom w:val="single" w:sz="4" w:space="0" w:color="auto"/>
              <w:right w:val="nil"/>
            </w:tcBorders>
            <w:shd w:val="clear" w:color="auto" w:fill="auto"/>
            <w:noWrap/>
            <w:vAlign w:val="center"/>
            <w:hideMark/>
          </w:tcPr>
          <w:p w14:paraId="2229A004" w14:textId="77777777" w:rsidR="00065896" w:rsidRPr="002F7A93" w:rsidRDefault="00065896" w:rsidP="002F7A93">
            <w:pPr>
              <w:spacing w:after="0"/>
              <w:jc w:val="center"/>
              <w:rPr>
                <w:rFonts w:cs="Times New Roman"/>
                <w:sz w:val="20"/>
                <w:szCs w:val="20"/>
              </w:rPr>
            </w:pPr>
            <w:r w:rsidRPr="002F7A93">
              <w:rPr>
                <w:rFonts w:cs="Times New Roman"/>
                <w:sz w:val="20"/>
                <w:szCs w:val="20"/>
              </w:rPr>
              <w:t>3.7%</w:t>
            </w:r>
          </w:p>
        </w:tc>
      </w:tr>
      <w:tr w:rsidR="00065896" w:rsidRPr="008C3633" w14:paraId="7A80E355" w14:textId="77777777" w:rsidTr="006D73DE">
        <w:trPr>
          <w:trHeight w:val="300"/>
        </w:trPr>
        <w:tc>
          <w:tcPr>
            <w:tcW w:w="14603" w:type="dxa"/>
            <w:gridSpan w:val="13"/>
            <w:tcBorders>
              <w:top w:val="nil"/>
              <w:left w:val="nil"/>
              <w:bottom w:val="nil"/>
              <w:right w:val="nil"/>
            </w:tcBorders>
            <w:shd w:val="clear" w:color="auto" w:fill="auto"/>
            <w:noWrap/>
            <w:vAlign w:val="center"/>
            <w:hideMark/>
          </w:tcPr>
          <w:p w14:paraId="565AF549" w14:textId="78C98FF7" w:rsidR="00065896" w:rsidRPr="002F7A93" w:rsidRDefault="00065896" w:rsidP="002F7A93">
            <w:pPr>
              <w:spacing w:after="0"/>
              <w:rPr>
                <w:rFonts w:cs="Times New Roman"/>
                <w:sz w:val="18"/>
                <w:szCs w:val="18"/>
              </w:rPr>
            </w:pPr>
            <w:r w:rsidRPr="002F7A93">
              <w:rPr>
                <w:rFonts w:cs="Times New Roman"/>
                <w:sz w:val="18"/>
                <w:szCs w:val="18"/>
              </w:rPr>
              <w:t>CANA: canagliflozin</w:t>
            </w:r>
            <w:r w:rsidR="008765C9">
              <w:rPr>
                <w:rFonts w:cs="Times New Roman"/>
                <w:sz w:val="18"/>
                <w:szCs w:val="18"/>
              </w:rPr>
              <w:t xml:space="preserve"> 300mg</w:t>
            </w:r>
            <w:r w:rsidRPr="002F7A93">
              <w:rPr>
                <w:rFonts w:cs="Times New Roman"/>
                <w:sz w:val="18"/>
                <w:szCs w:val="18"/>
              </w:rPr>
              <w:t>; DCSI: Diabetes Complications Severity Index; GLPI-1: Glucagon-like peptide-1</w:t>
            </w:r>
            <w:r w:rsidR="008765C9">
              <w:rPr>
                <w:rFonts w:cs="Times New Roman"/>
                <w:sz w:val="18"/>
                <w:szCs w:val="18"/>
              </w:rPr>
              <w:t xml:space="preserve"> receptor agonist</w:t>
            </w:r>
            <w:r w:rsidRPr="002F7A93">
              <w:rPr>
                <w:rFonts w:cs="Times New Roman"/>
                <w:sz w:val="18"/>
                <w:szCs w:val="18"/>
              </w:rPr>
              <w:t>; GMI: genital mycotic infection; UTI: urinary tract infection; SD: standard deviation.</w:t>
            </w:r>
          </w:p>
        </w:tc>
      </w:tr>
      <w:tr w:rsidR="00065896" w:rsidRPr="008C3633" w14:paraId="546662D1" w14:textId="77777777" w:rsidTr="006D73DE">
        <w:trPr>
          <w:trHeight w:val="300"/>
        </w:trPr>
        <w:tc>
          <w:tcPr>
            <w:tcW w:w="11790" w:type="dxa"/>
            <w:gridSpan w:val="11"/>
            <w:tcBorders>
              <w:top w:val="nil"/>
              <w:left w:val="nil"/>
              <w:bottom w:val="nil"/>
              <w:right w:val="nil"/>
            </w:tcBorders>
            <w:shd w:val="clear" w:color="auto" w:fill="auto"/>
            <w:noWrap/>
            <w:vAlign w:val="center"/>
            <w:hideMark/>
          </w:tcPr>
          <w:p w14:paraId="3D9E30B6" w14:textId="77777777" w:rsidR="00065896" w:rsidRPr="002F7A93" w:rsidRDefault="00065896" w:rsidP="002F7A93">
            <w:pPr>
              <w:spacing w:after="0"/>
              <w:rPr>
                <w:rFonts w:cs="Times New Roman"/>
                <w:b/>
                <w:bCs/>
                <w:sz w:val="18"/>
                <w:szCs w:val="18"/>
              </w:rPr>
            </w:pPr>
            <w:r w:rsidRPr="002F7A93">
              <w:rPr>
                <w:rFonts w:cs="Times New Roman"/>
                <w:b/>
                <w:bCs/>
                <w:sz w:val="18"/>
                <w:szCs w:val="18"/>
              </w:rPr>
              <w:t>Notes:</w:t>
            </w:r>
          </w:p>
        </w:tc>
        <w:tc>
          <w:tcPr>
            <w:tcW w:w="1170" w:type="dxa"/>
            <w:tcBorders>
              <w:top w:val="nil"/>
              <w:left w:val="nil"/>
              <w:bottom w:val="nil"/>
              <w:right w:val="nil"/>
            </w:tcBorders>
            <w:shd w:val="clear" w:color="auto" w:fill="auto"/>
            <w:noWrap/>
            <w:vAlign w:val="bottom"/>
            <w:hideMark/>
          </w:tcPr>
          <w:p w14:paraId="78BF8144" w14:textId="77777777" w:rsidR="00065896" w:rsidRPr="002F7A93" w:rsidRDefault="00065896" w:rsidP="002F7A93">
            <w:pPr>
              <w:spacing w:after="0"/>
              <w:rPr>
                <w:rFonts w:cs="Times New Roman"/>
                <w:sz w:val="18"/>
                <w:szCs w:val="18"/>
              </w:rPr>
            </w:pPr>
          </w:p>
        </w:tc>
        <w:tc>
          <w:tcPr>
            <w:tcW w:w="1643" w:type="dxa"/>
            <w:tcBorders>
              <w:top w:val="nil"/>
              <w:left w:val="nil"/>
              <w:bottom w:val="nil"/>
              <w:right w:val="nil"/>
            </w:tcBorders>
            <w:shd w:val="clear" w:color="auto" w:fill="auto"/>
            <w:noWrap/>
            <w:vAlign w:val="bottom"/>
            <w:hideMark/>
          </w:tcPr>
          <w:p w14:paraId="65CF1506" w14:textId="77777777" w:rsidR="00065896" w:rsidRPr="002F7A93" w:rsidRDefault="00065896" w:rsidP="002F7A93">
            <w:pPr>
              <w:spacing w:after="0"/>
              <w:rPr>
                <w:rFonts w:cs="Times New Roman"/>
                <w:sz w:val="18"/>
                <w:szCs w:val="18"/>
              </w:rPr>
            </w:pPr>
          </w:p>
        </w:tc>
      </w:tr>
      <w:tr w:rsidR="00065896" w:rsidRPr="008C3633" w14:paraId="022C582E" w14:textId="77777777" w:rsidTr="006D73DE">
        <w:trPr>
          <w:trHeight w:val="1200"/>
        </w:trPr>
        <w:tc>
          <w:tcPr>
            <w:tcW w:w="14603" w:type="dxa"/>
            <w:gridSpan w:val="13"/>
            <w:tcBorders>
              <w:top w:val="nil"/>
              <w:left w:val="nil"/>
              <w:bottom w:val="nil"/>
              <w:right w:val="nil"/>
            </w:tcBorders>
            <w:shd w:val="clear" w:color="auto" w:fill="auto"/>
            <w:vAlign w:val="center"/>
            <w:hideMark/>
          </w:tcPr>
          <w:p w14:paraId="76E9CB62" w14:textId="77777777" w:rsidR="00065896" w:rsidRPr="002F7A93" w:rsidRDefault="00065896" w:rsidP="002F7A93">
            <w:pPr>
              <w:spacing w:after="0"/>
              <w:rPr>
                <w:rFonts w:cs="Times New Roman"/>
                <w:sz w:val="18"/>
                <w:szCs w:val="18"/>
              </w:rPr>
            </w:pPr>
            <w:r w:rsidRPr="002F7A93">
              <w:rPr>
                <w:rFonts w:cs="Times New Roman"/>
                <w:sz w:val="18"/>
                <w:szCs w:val="18"/>
              </w:rPr>
              <w:t>1. Weighted populations were obtained using inverse probability of treatment weighting based on the propensity score of being treated with CANA. The propensity score was estimated using a multivariate logit regression and baseline covariates included age, gender, US region, race/ethnicity, Quan-Charlson comorbidity index, use of fixed-dose combination at index date, number of visits, closest HbA1c measurement to index date, closest BMI measurement to index date, obesity diagnosis, and quarter of the index date. The same patients are included in the weighted and unweighted populations. Even though the total number of patients in the study remains unchanged, the sum of weights assigned to patients within a cohort makes the effective number of patients different.</w:t>
            </w:r>
          </w:p>
        </w:tc>
      </w:tr>
      <w:tr w:rsidR="00065896" w:rsidRPr="008C3633" w14:paraId="73299782" w14:textId="77777777" w:rsidTr="006D73DE">
        <w:trPr>
          <w:trHeight w:val="300"/>
        </w:trPr>
        <w:tc>
          <w:tcPr>
            <w:tcW w:w="14603" w:type="dxa"/>
            <w:gridSpan w:val="13"/>
            <w:tcBorders>
              <w:top w:val="nil"/>
              <w:left w:val="nil"/>
              <w:bottom w:val="nil"/>
              <w:right w:val="nil"/>
            </w:tcBorders>
            <w:shd w:val="clear" w:color="auto" w:fill="auto"/>
            <w:noWrap/>
            <w:vAlign w:val="bottom"/>
            <w:hideMark/>
          </w:tcPr>
          <w:p w14:paraId="7A3F8DA3" w14:textId="77777777" w:rsidR="00065896" w:rsidRPr="002F7A93" w:rsidRDefault="00065896" w:rsidP="002F7A93">
            <w:pPr>
              <w:spacing w:after="0"/>
              <w:rPr>
                <w:rFonts w:cs="Times New Roman"/>
                <w:sz w:val="18"/>
                <w:szCs w:val="18"/>
              </w:rPr>
            </w:pPr>
            <w:r w:rsidRPr="002F7A93">
              <w:rPr>
                <w:rFonts w:cs="Times New Roman"/>
                <w:sz w:val="18"/>
                <w:szCs w:val="18"/>
              </w:rPr>
              <w:t>2. Closest value from the index date.</w:t>
            </w:r>
          </w:p>
        </w:tc>
      </w:tr>
      <w:tr w:rsidR="00065896" w:rsidRPr="008C3633" w14:paraId="0CF33DE4" w14:textId="77777777" w:rsidTr="006D73DE">
        <w:trPr>
          <w:trHeight w:val="300"/>
        </w:trPr>
        <w:tc>
          <w:tcPr>
            <w:tcW w:w="14603" w:type="dxa"/>
            <w:gridSpan w:val="13"/>
            <w:tcBorders>
              <w:top w:val="nil"/>
              <w:left w:val="nil"/>
              <w:bottom w:val="nil"/>
              <w:right w:val="nil"/>
            </w:tcBorders>
            <w:shd w:val="clear" w:color="000000" w:fill="FFFFFF"/>
            <w:noWrap/>
            <w:vAlign w:val="bottom"/>
            <w:hideMark/>
          </w:tcPr>
          <w:p w14:paraId="1DA6395C" w14:textId="77777777" w:rsidR="00065896" w:rsidRPr="002F7A93" w:rsidRDefault="00065896" w:rsidP="002F7A93">
            <w:pPr>
              <w:spacing w:after="0"/>
              <w:rPr>
                <w:rFonts w:cs="Times New Roman"/>
                <w:sz w:val="18"/>
                <w:szCs w:val="18"/>
              </w:rPr>
            </w:pPr>
            <w:r w:rsidRPr="002F7A93">
              <w:rPr>
                <w:rFonts w:cs="Times New Roman"/>
                <w:sz w:val="18"/>
                <w:szCs w:val="18"/>
              </w:rPr>
              <w:t xml:space="preserve">3. There may be more than one prescription at the index date; therefore, categories are not mutually exclusive. </w:t>
            </w:r>
          </w:p>
        </w:tc>
      </w:tr>
      <w:tr w:rsidR="00065896" w:rsidRPr="008C3633" w14:paraId="3139B6F8" w14:textId="77777777" w:rsidTr="006D73DE">
        <w:trPr>
          <w:trHeight w:val="600"/>
        </w:trPr>
        <w:tc>
          <w:tcPr>
            <w:tcW w:w="14603" w:type="dxa"/>
            <w:gridSpan w:val="13"/>
            <w:tcBorders>
              <w:top w:val="nil"/>
              <w:left w:val="nil"/>
              <w:bottom w:val="nil"/>
              <w:right w:val="nil"/>
            </w:tcBorders>
            <w:shd w:val="clear" w:color="auto" w:fill="auto"/>
            <w:vAlign w:val="bottom"/>
            <w:hideMark/>
          </w:tcPr>
          <w:p w14:paraId="6A9A0188" w14:textId="77777777" w:rsidR="00065896" w:rsidRPr="002F7A93" w:rsidRDefault="00065896" w:rsidP="002F7A93">
            <w:pPr>
              <w:spacing w:after="0"/>
              <w:rPr>
                <w:rFonts w:cs="Times New Roman"/>
                <w:sz w:val="18"/>
                <w:szCs w:val="18"/>
              </w:rPr>
            </w:pPr>
            <w:r w:rsidRPr="002F7A93">
              <w:rPr>
                <w:rFonts w:cs="Times New Roman"/>
                <w:sz w:val="18"/>
                <w:szCs w:val="18"/>
              </w:rPr>
              <w:t>4. (n) is the number of values of eGFR that were used to estimate mean, median and SD. Values reported as &gt;60 or &lt;60 were used to estimate the number of patients with ≥1 measurement and the number of patients who attained the goal, but were not used to estimate the mean, median and SD.</w:t>
            </w:r>
          </w:p>
        </w:tc>
      </w:tr>
      <w:tr w:rsidR="00065896" w:rsidRPr="008C3633" w14:paraId="703A3082" w14:textId="77777777" w:rsidTr="006D73DE">
        <w:trPr>
          <w:trHeight w:val="300"/>
        </w:trPr>
        <w:tc>
          <w:tcPr>
            <w:tcW w:w="14603" w:type="dxa"/>
            <w:gridSpan w:val="13"/>
            <w:tcBorders>
              <w:top w:val="nil"/>
              <w:left w:val="nil"/>
              <w:bottom w:val="nil"/>
              <w:right w:val="nil"/>
            </w:tcBorders>
            <w:shd w:val="clear" w:color="auto" w:fill="auto"/>
            <w:noWrap/>
            <w:vAlign w:val="bottom"/>
            <w:hideMark/>
          </w:tcPr>
          <w:p w14:paraId="0E2D058A" w14:textId="135CBF58" w:rsidR="00065896" w:rsidRPr="002F7A93" w:rsidRDefault="00065896" w:rsidP="002F7A93">
            <w:pPr>
              <w:spacing w:after="0"/>
              <w:rPr>
                <w:rFonts w:cs="Times New Roman"/>
                <w:sz w:val="18"/>
                <w:szCs w:val="18"/>
              </w:rPr>
            </w:pPr>
            <w:r w:rsidRPr="002F7A93">
              <w:rPr>
                <w:rFonts w:cs="Times New Roman"/>
                <w:sz w:val="18"/>
                <w:szCs w:val="18"/>
              </w:rPr>
              <w:t xml:space="preserve">5. Does not include prescriptions </w:t>
            </w:r>
            <w:r w:rsidR="00042C3C" w:rsidRPr="002F7A93">
              <w:rPr>
                <w:rFonts w:cs="Times New Roman"/>
                <w:sz w:val="18"/>
                <w:szCs w:val="18"/>
              </w:rPr>
              <w:t>occurring</w:t>
            </w:r>
            <w:r w:rsidRPr="002F7A93">
              <w:rPr>
                <w:rFonts w:cs="Times New Roman"/>
                <w:sz w:val="18"/>
                <w:szCs w:val="18"/>
              </w:rPr>
              <w:t xml:space="preserve"> on the index date.</w:t>
            </w:r>
          </w:p>
        </w:tc>
      </w:tr>
      <w:tr w:rsidR="00065896" w:rsidRPr="008C3633" w14:paraId="2993E092" w14:textId="77777777" w:rsidTr="006D73DE">
        <w:trPr>
          <w:trHeight w:val="300"/>
        </w:trPr>
        <w:tc>
          <w:tcPr>
            <w:tcW w:w="14603" w:type="dxa"/>
            <w:gridSpan w:val="13"/>
            <w:tcBorders>
              <w:top w:val="nil"/>
              <w:left w:val="nil"/>
              <w:bottom w:val="nil"/>
              <w:right w:val="nil"/>
            </w:tcBorders>
            <w:shd w:val="clear" w:color="auto" w:fill="auto"/>
            <w:noWrap/>
            <w:vAlign w:val="bottom"/>
            <w:hideMark/>
          </w:tcPr>
          <w:p w14:paraId="0363DFF8" w14:textId="77777777" w:rsidR="00065896" w:rsidRPr="002F7A93" w:rsidRDefault="00065896" w:rsidP="002F7A93">
            <w:pPr>
              <w:spacing w:after="0"/>
              <w:rPr>
                <w:rFonts w:cs="Times New Roman"/>
                <w:sz w:val="18"/>
                <w:szCs w:val="18"/>
              </w:rPr>
            </w:pPr>
            <w:r w:rsidRPr="002F7A93">
              <w:rPr>
                <w:rFonts w:cs="Times New Roman"/>
                <w:sz w:val="18"/>
                <w:szCs w:val="18"/>
              </w:rPr>
              <w:t>6. Includes alpha-glucosidase inhibitors, aldose reductase inhibitors, amylin analog, dopamine receptor agonists, and meglitinide analogs.</w:t>
            </w:r>
          </w:p>
        </w:tc>
      </w:tr>
      <w:tr w:rsidR="00065896" w:rsidRPr="008C3633" w14:paraId="0EA9A983" w14:textId="77777777" w:rsidTr="006D73DE">
        <w:trPr>
          <w:trHeight w:val="300"/>
        </w:trPr>
        <w:tc>
          <w:tcPr>
            <w:tcW w:w="14603" w:type="dxa"/>
            <w:gridSpan w:val="13"/>
            <w:tcBorders>
              <w:top w:val="nil"/>
              <w:left w:val="nil"/>
              <w:bottom w:val="nil"/>
              <w:right w:val="nil"/>
            </w:tcBorders>
            <w:shd w:val="clear" w:color="auto" w:fill="auto"/>
            <w:vAlign w:val="bottom"/>
            <w:hideMark/>
          </w:tcPr>
          <w:p w14:paraId="291B12B6" w14:textId="77777777" w:rsidR="00065896" w:rsidRPr="002F7A93" w:rsidRDefault="00065896" w:rsidP="002F7A93">
            <w:pPr>
              <w:spacing w:after="0"/>
              <w:rPr>
                <w:rFonts w:cs="Times New Roman"/>
                <w:sz w:val="18"/>
                <w:szCs w:val="18"/>
              </w:rPr>
            </w:pPr>
            <w:r w:rsidRPr="002F7A93">
              <w:rPr>
                <w:rFonts w:cs="Times New Roman"/>
                <w:sz w:val="18"/>
                <w:szCs w:val="18"/>
              </w:rPr>
              <w:t>7. Includes bile acid sequestrants, nicotinic acid derivatives, microsomal triglyceride transfer protein (MTP) inhibitors and proprotein convertase subtilisin kexin 9 (PCSK9) inhibitors.</w:t>
            </w:r>
          </w:p>
        </w:tc>
      </w:tr>
      <w:tr w:rsidR="00065896" w:rsidRPr="008C3633" w14:paraId="1CA963E5" w14:textId="77777777" w:rsidTr="006D73DE">
        <w:trPr>
          <w:trHeight w:val="300"/>
        </w:trPr>
        <w:tc>
          <w:tcPr>
            <w:tcW w:w="14603" w:type="dxa"/>
            <w:gridSpan w:val="13"/>
            <w:tcBorders>
              <w:top w:val="nil"/>
              <w:left w:val="nil"/>
              <w:bottom w:val="nil"/>
              <w:right w:val="nil"/>
            </w:tcBorders>
            <w:shd w:val="clear" w:color="auto" w:fill="auto"/>
            <w:noWrap/>
            <w:vAlign w:val="bottom"/>
            <w:hideMark/>
          </w:tcPr>
          <w:p w14:paraId="1DD8AE74" w14:textId="77777777" w:rsidR="00065896" w:rsidRPr="002F7A93" w:rsidRDefault="00065896" w:rsidP="002F7A93">
            <w:pPr>
              <w:spacing w:after="0"/>
              <w:rPr>
                <w:rFonts w:cs="Times New Roman"/>
                <w:sz w:val="18"/>
                <w:szCs w:val="18"/>
              </w:rPr>
            </w:pPr>
            <w:r w:rsidRPr="002F7A93">
              <w:rPr>
                <w:rFonts w:cs="Times New Roman"/>
                <w:sz w:val="18"/>
                <w:szCs w:val="18"/>
              </w:rPr>
              <w:t>8. Include antiadrenergic antihypertensives, vasodilators, direct renin inhibitors, selective aldosterone receptor antagonists and agents for pheochromocytoma.</w:t>
            </w:r>
          </w:p>
        </w:tc>
      </w:tr>
    </w:tbl>
    <w:p w14:paraId="1FE83B6C" w14:textId="4BF67A75" w:rsidR="00E27A8E" w:rsidRPr="00B901D2" w:rsidRDefault="00E27A8E" w:rsidP="009F4BFF">
      <w:pPr>
        <w:rPr>
          <w:rFonts w:cs="Times New Roman"/>
          <w:sz w:val="18"/>
          <w:szCs w:val="24"/>
        </w:rPr>
      </w:pPr>
    </w:p>
    <w:sectPr w:rsidR="00E27A8E" w:rsidRPr="00B901D2" w:rsidSect="002323E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62BD" w14:textId="77777777" w:rsidR="00AB4107" w:rsidRDefault="00AB4107" w:rsidP="00EF1C72">
      <w:pPr>
        <w:spacing w:after="0" w:line="240" w:lineRule="auto"/>
      </w:pPr>
      <w:r>
        <w:separator/>
      </w:r>
    </w:p>
  </w:endnote>
  <w:endnote w:type="continuationSeparator" w:id="0">
    <w:p w14:paraId="1BB43FF7" w14:textId="77777777" w:rsidR="00AB4107" w:rsidRDefault="00AB4107" w:rsidP="00EF1C72">
      <w:pPr>
        <w:spacing w:after="0" w:line="240" w:lineRule="auto"/>
      </w:pPr>
      <w:r>
        <w:continuationSeparator/>
      </w:r>
    </w:p>
  </w:endnote>
  <w:endnote w:type="continuationNotice" w:id="1">
    <w:p w14:paraId="33537E09" w14:textId="77777777" w:rsidR="00AB4107" w:rsidRDefault="00AB4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2F05" w14:textId="77777777" w:rsidR="00230176" w:rsidRDefault="00230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564097"/>
      <w:docPartObj>
        <w:docPartGallery w:val="Page Numbers (Bottom of Page)"/>
        <w:docPartUnique/>
      </w:docPartObj>
    </w:sdtPr>
    <w:sdtEndPr>
      <w:rPr>
        <w:noProof/>
      </w:rPr>
    </w:sdtEndPr>
    <w:sdtContent>
      <w:p w14:paraId="0ACE34AC" w14:textId="16CADBB8" w:rsidR="00230176" w:rsidRDefault="00230176">
        <w:pPr>
          <w:pStyle w:val="Footer"/>
          <w:jc w:val="right"/>
        </w:pPr>
        <w:r>
          <w:fldChar w:fldCharType="begin"/>
        </w:r>
        <w:r w:rsidRPr="00AB269B">
          <w:instrText xml:space="preserve"> PAGE   \* MERGEFORMAT </w:instrText>
        </w:r>
        <w:r>
          <w:fldChar w:fldCharType="separate"/>
        </w:r>
        <w:r w:rsidR="008178AA">
          <w:rPr>
            <w:noProof/>
          </w:rPr>
          <w:t>1</w:t>
        </w:r>
        <w:r>
          <w:rPr>
            <w:noProof/>
          </w:rPr>
          <w:fldChar w:fldCharType="end"/>
        </w:r>
      </w:p>
    </w:sdtContent>
  </w:sdt>
  <w:p w14:paraId="23C75F03" w14:textId="77777777" w:rsidR="00230176" w:rsidRDefault="00230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C37E" w14:textId="77777777" w:rsidR="00230176" w:rsidRDefault="00230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C42F" w14:textId="77777777" w:rsidR="00AB4107" w:rsidRDefault="00AB4107" w:rsidP="00EF1C72">
      <w:pPr>
        <w:spacing w:after="0" w:line="240" w:lineRule="auto"/>
      </w:pPr>
      <w:r>
        <w:separator/>
      </w:r>
    </w:p>
  </w:footnote>
  <w:footnote w:type="continuationSeparator" w:id="0">
    <w:p w14:paraId="1DA944B2" w14:textId="77777777" w:rsidR="00AB4107" w:rsidRDefault="00AB4107" w:rsidP="00EF1C72">
      <w:pPr>
        <w:spacing w:after="0" w:line="240" w:lineRule="auto"/>
      </w:pPr>
      <w:r>
        <w:continuationSeparator/>
      </w:r>
    </w:p>
  </w:footnote>
  <w:footnote w:type="continuationNotice" w:id="1">
    <w:p w14:paraId="51E7CAA4" w14:textId="77777777" w:rsidR="00AB4107" w:rsidRDefault="00AB41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5B75" w14:textId="77777777" w:rsidR="00230176" w:rsidRDefault="00230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EFF9" w14:textId="77777777" w:rsidR="00230176" w:rsidRDefault="00230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A230" w14:textId="77777777" w:rsidR="00230176" w:rsidRDefault="0023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F7A"/>
    <w:multiLevelType w:val="multilevel"/>
    <w:tmpl w:val="C61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5351B"/>
    <w:multiLevelType w:val="hybridMultilevel"/>
    <w:tmpl w:val="33FA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33D"/>
    <w:multiLevelType w:val="hybridMultilevel"/>
    <w:tmpl w:val="65F4A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8B3F0B"/>
    <w:multiLevelType w:val="hybridMultilevel"/>
    <w:tmpl w:val="A3707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6F2361"/>
    <w:multiLevelType w:val="hybridMultilevel"/>
    <w:tmpl w:val="D6A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1890"/>
    <w:multiLevelType w:val="hybridMultilevel"/>
    <w:tmpl w:val="23F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35C2"/>
    <w:multiLevelType w:val="hybridMultilevel"/>
    <w:tmpl w:val="44F0361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35DE34B2"/>
    <w:multiLevelType w:val="hybridMultilevel"/>
    <w:tmpl w:val="88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90642"/>
    <w:multiLevelType w:val="hybridMultilevel"/>
    <w:tmpl w:val="4622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7233E"/>
    <w:multiLevelType w:val="hybridMultilevel"/>
    <w:tmpl w:val="5C6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B0D60"/>
    <w:multiLevelType w:val="hybridMultilevel"/>
    <w:tmpl w:val="8C6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464ED"/>
    <w:multiLevelType w:val="hybridMultilevel"/>
    <w:tmpl w:val="C6F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361D"/>
    <w:multiLevelType w:val="hybridMultilevel"/>
    <w:tmpl w:val="A10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96E93"/>
    <w:multiLevelType w:val="hybridMultilevel"/>
    <w:tmpl w:val="8E3C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60F3592"/>
    <w:multiLevelType w:val="hybridMultilevel"/>
    <w:tmpl w:val="719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6007B"/>
    <w:multiLevelType w:val="hybridMultilevel"/>
    <w:tmpl w:val="A8A4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44BA1"/>
    <w:multiLevelType w:val="hybridMultilevel"/>
    <w:tmpl w:val="BBCE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A5B6A"/>
    <w:multiLevelType w:val="hybridMultilevel"/>
    <w:tmpl w:val="794CC8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BD66F86"/>
    <w:multiLevelType w:val="hybridMultilevel"/>
    <w:tmpl w:val="7C86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F266A"/>
    <w:multiLevelType w:val="hybridMultilevel"/>
    <w:tmpl w:val="D5D4DE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84B4334"/>
    <w:multiLevelType w:val="hybridMultilevel"/>
    <w:tmpl w:val="A2368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E19C7"/>
    <w:multiLevelType w:val="hybridMultilevel"/>
    <w:tmpl w:val="E65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91C49"/>
    <w:multiLevelType w:val="multilevel"/>
    <w:tmpl w:val="AE40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61EFE"/>
    <w:multiLevelType w:val="hybridMultilevel"/>
    <w:tmpl w:val="5F6E53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7E5175"/>
    <w:multiLevelType w:val="hybridMultilevel"/>
    <w:tmpl w:val="D88A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D61AC"/>
    <w:multiLevelType w:val="hybridMultilevel"/>
    <w:tmpl w:val="FBB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9"/>
  </w:num>
  <w:num w:numId="4">
    <w:abstractNumId w:val="3"/>
  </w:num>
  <w:num w:numId="5">
    <w:abstractNumId w:val="2"/>
  </w:num>
  <w:num w:numId="6">
    <w:abstractNumId w:val="13"/>
  </w:num>
  <w:num w:numId="7">
    <w:abstractNumId w:val="9"/>
  </w:num>
  <w:num w:numId="8">
    <w:abstractNumId w:val="20"/>
  </w:num>
  <w:num w:numId="9">
    <w:abstractNumId w:val="18"/>
  </w:num>
  <w:num w:numId="10">
    <w:abstractNumId w:val="0"/>
  </w:num>
  <w:num w:numId="11">
    <w:abstractNumId w:val="22"/>
  </w:num>
  <w:num w:numId="12">
    <w:abstractNumId w:val="25"/>
  </w:num>
  <w:num w:numId="13">
    <w:abstractNumId w:val="14"/>
  </w:num>
  <w:num w:numId="14">
    <w:abstractNumId w:val="11"/>
  </w:num>
  <w:num w:numId="15">
    <w:abstractNumId w:val="7"/>
  </w:num>
  <w:num w:numId="16">
    <w:abstractNumId w:val="8"/>
  </w:num>
  <w:num w:numId="17">
    <w:abstractNumId w:val="4"/>
  </w:num>
  <w:num w:numId="18">
    <w:abstractNumId w:val="12"/>
  </w:num>
  <w:num w:numId="19">
    <w:abstractNumId w:val="15"/>
  </w:num>
  <w:num w:numId="20">
    <w:abstractNumId w:val="1"/>
  </w:num>
  <w:num w:numId="21">
    <w:abstractNumId w:val="24"/>
  </w:num>
  <w:num w:numId="22">
    <w:abstractNumId w:val="21"/>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fr-CA" w:vendorID="64" w:dllVersion="131078" w:nlCheck="1" w:checkStyle="0"/>
  <w:activeWritingStyle w:appName="MSWord" w:lang="es-AR" w:vendorID="64" w:dllVersion="131078" w:nlCheck="1" w:checkStyle="0"/>
  <w:activeWritingStyle w:appName="MSWord" w:lang="fr-FR" w:vendorID="64" w:dllVersion="131078" w:nlCheck="1" w:checkStyle="0"/>
  <w:activeWritingStyle w:appName="MSWord" w:lang="en-CA"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00"/>
    <w:rsid w:val="000013EC"/>
    <w:rsid w:val="00001C49"/>
    <w:rsid w:val="00002534"/>
    <w:rsid w:val="00002EB6"/>
    <w:rsid w:val="00005016"/>
    <w:rsid w:val="00005444"/>
    <w:rsid w:val="0000767A"/>
    <w:rsid w:val="000106AF"/>
    <w:rsid w:val="000109E6"/>
    <w:rsid w:val="000114ED"/>
    <w:rsid w:val="000131E9"/>
    <w:rsid w:val="00013B0D"/>
    <w:rsid w:val="00017CF0"/>
    <w:rsid w:val="00020574"/>
    <w:rsid w:val="00021ABF"/>
    <w:rsid w:val="000223B1"/>
    <w:rsid w:val="00022B56"/>
    <w:rsid w:val="0002614B"/>
    <w:rsid w:val="00026A54"/>
    <w:rsid w:val="00026B2C"/>
    <w:rsid w:val="000276FC"/>
    <w:rsid w:val="000300C8"/>
    <w:rsid w:val="0003214B"/>
    <w:rsid w:val="00033055"/>
    <w:rsid w:val="000346E6"/>
    <w:rsid w:val="000351EA"/>
    <w:rsid w:val="00035244"/>
    <w:rsid w:val="000357F4"/>
    <w:rsid w:val="00035E5F"/>
    <w:rsid w:val="00037C52"/>
    <w:rsid w:val="00040AA1"/>
    <w:rsid w:val="0004139D"/>
    <w:rsid w:val="0004180F"/>
    <w:rsid w:val="000424FE"/>
    <w:rsid w:val="0004279B"/>
    <w:rsid w:val="00042C3C"/>
    <w:rsid w:val="00047B3A"/>
    <w:rsid w:val="00052A5A"/>
    <w:rsid w:val="00053FF3"/>
    <w:rsid w:val="00056691"/>
    <w:rsid w:val="000571F4"/>
    <w:rsid w:val="00057392"/>
    <w:rsid w:val="00057653"/>
    <w:rsid w:val="0006045D"/>
    <w:rsid w:val="00060484"/>
    <w:rsid w:val="00060B55"/>
    <w:rsid w:val="000612CC"/>
    <w:rsid w:val="00061CB9"/>
    <w:rsid w:val="00061F83"/>
    <w:rsid w:val="000636B0"/>
    <w:rsid w:val="000640ED"/>
    <w:rsid w:val="00065514"/>
    <w:rsid w:val="00065896"/>
    <w:rsid w:val="000672F4"/>
    <w:rsid w:val="000706FE"/>
    <w:rsid w:val="000707F3"/>
    <w:rsid w:val="00071297"/>
    <w:rsid w:val="0007171E"/>
    <w:rsid w:val="00071AEE"/>
    <w:rsid w:val="00071B5F"/>
    <w:rsid w:val="00071BCF"/>
    <w:rsid w:val="000724F2"/>
    <w:rsid w:val="0007549D"/>
    <w:rsid w:val="00076525"/>
    <w:rsid w:val="00076607"/>
    <w:rsid w:val="00076647"/>
    <w:rsid w:val="00077DCE"/>
    <w:rsid w:val="0008014A"/>
    <w:rsid w:val="00080B41"/>
    <w:rsid w:val="00081AB7"/>
    <w:rsid w:val="0008427B"/>
    <w:rsid w:val="00084C33"/>
    <w:rsid w:val="000850F3"/>
    <w:rsid w:val="00090435"/>
    <w:rsid w:val="00090C76"/>
    <w:rsid w:val="00091188"/>
    <w:rsid w:val="000944B6"/>
    <w:rsid w:val="00094506"/>
    <w:rsid w:val="00095477"/>
    <w:rsid w:val="00095522"/>
    <w:rsid w:val="000973D1"/>
    <w:rsid w:val="000A011C"/>
    <w:rsid w:val="000A0BEB"/>
    <w:rsid w:val="000A1B0B"/>
    <w:rsid w:val="000A2BEB"/>
    <w:rsid w:val="000A4BB6"/>
    <w:rsid w:val="000A4FC8"/>
    <w:rsid w:val="000A5C66"/>
    <w:rsid w:val="000A61D8"/>
    <w:rsid w:val="000B10E3"/>
    <w:rsid w:val="000B314C"/>
    <w:rsid w:val="000B3B2D"/>
    <w:rsid w:val="000B3B4F"/>
    <w:rsid w:val="000B4F5C"/>
    <w:rsid w:val="000B5067"/>
    <w:rsid w:val="000B59F0"/>
    <w:rsid w:val="000B632F"/>
    <w:rsid w:val="000B73CF"/>
    <w:rsid w:val="000C0A2D"/>
    <w:rsid w:val="000C3009"/>
    <w:rsid w:val="000C311A"/>
    <w:rsid w:val="000C515F"/>
    <w:rsid w:val="000C5B63"/>
    <w:rsid w:val="000C5D8D"/>
    <w:rsid w:val="000C7878"/>
    <w:rsid w:val="000D1726"/>
    <w:rsid w:val="000D173F"/>
    <w:rsid w:val="000D5144"/>
    <w:rsid w:val="000D6D8E"/>
    <w:rsid w:val="000D73C3"/>
    <w:rsid w:val="000E0003"/>
    <w:rsid w:val="000E0113"/>
    <w:rsid w:val="000E24F5"/>
    <w:rsid w:val="000E2C93"/>
    <w:rsid w:val="000E3B72"/>
    <w:rsid w:val="000E441E"/>
    <w:rsid w:val="000E576D"/>
    <w:rsid w:val="000F2F35"/>
    <w:rsid w:val="000F51C8"/>
    <w:rsid w:val="000F522B"/>
    <w:rsid w:val="000F7D35"/>
    <w:rsid w:val="000F7F9F"/>
    <w:rsid w:val="00102321"/>
    <w:rsid w:val="0010532E"/>
    <w:rsid w:val="00106AC4"/>
    <w:rsid w:val="00107F77"/>
    <w:rsid w:val="0011015E"/>
    <w:rsid w:val="00111360"/>
    <w:rsid w:val="00113D1B"/>
    <w:rsid w:val="00114EE2"/>
    <w:rsid w:val="00123352"/>
    <w:rsid w:val="001251BE"/>
    <w:rsid w:val="00126840"/>
    <w:rsid w:val="00126B85"/>
    <w:rsid w:val="00130F4C"/>
    <w:rsid w:val="00132377"/>
    <w:rsid w:val="00134C16"/>
    <w:rsid w:val="001356FA"/>
    <w:rsid w:val="00135C72"/>
    <w:rsid w:val="00137447"/>
    <w:rsid w:val="00141180"/>
    <w:rsid w:val="00141CCA"/>
    <w:rsid w:val="00142628"/>
    <w:rsid w:val="001434F2"/>
    <w:rsid w:val="00143633"/>
    <w:rsid w:val="0014371A"/>
    <w:rsid w:val="00143A7F"/>
    <w:rsid w:val="00143D73"/>
    <w:rsid w:val="001456BB"/>
    <w:rsid w:val="00145794"/>
    <w:rsid w:val="0014597B"/>
    <w:rsid w:val="00146309"/>
    <w:rsid w:val="0014671D"/>
    <w:rsid w:val="00150000"/>
    <w:rsid w:val="00154049"/>
    <w:rsid w:val="001545A2"/>
    <w:rsid w:val="00155F47"/>
    <w:rsid w:val="00161A5A"/>
    <w:rsid w:val="00163A50"/>
    <w:rsid w:val="0016502D"/>
    <w:rsid w:val="00165780"/>
    <w:rsid w:val="001657E1"/>
    <w:rsid w:val="00167546"/>
    <w:rsid w:val="00170343"/>
    <w:rsid w:val="00171E5D"/>
    <w:rsid w:val="001749C6"/>
    <w:rsid w:val="00174BB2"/>
    <w:rsid w:val="00174D60"/>
    <w:rsid w:val="00176ECD"/>
    <w:rsid w:val="00180213"/>
    <w:rsid w:val="001811A8"/>
    <w:rsid w:val="00182C14"/>
    <w:rsid w:val="00183448"/>
    <w:rsid w:val="00183ACF"/>
    <w:rsid w:val="00183D94"/>
    <w:rsid w:val="00184994"/>
    <w:rsid w:val="001849CB"/>
    <w:rsid w:val="00190394"/>
    <w:rsid w:val="0019050D"/>
    <w:rsid w:val="00191D04"/>
    <w:rsid w:val="00192621"/>
    <w:rsid w:val="00192EAB"/>
    <w:rsid w:val="00193907"/>
    <w:rsid w:val="00193EFA"/>
    <w:rsid w:val="00194A36"/>
    <w:rsid w:val="0019525D"/>
    <w:rsid w:val="00195699"/>
    <w:rsid w:val="001962EB"/>
    <w:rsid w:val="00197EF6"/>
    <w:rsid w:val="001A0366"/>
    <w:rsid w:val="001A23A4"/>
    <w:rsid w:val="001A429A"/>
    <w:rsid w:val="001A5349"/>
    <w:rsid w:val="001A5A1D"/>
    <w:rsid w:val="001A6EE6"/>
    <w:rsid w:val="001B0DA8"/>
    <w:rsid w:val="001B2CD2"/>
    <w:rsid w:val="001B42E3"/>
    <w:rsid w:val="001B5F98"/>
    <w:rsid w:val="001B685F"/>
    <w:rsid w:val="001B6BD7"/>
    <w:rsid w:val="001C1E8D"/>
    <w:rsid w:val="001C1EC2"/>
    <w:rsid w:val="001C1FE1"/>
    <w:rsid w:val="001C211E"/>
    <w:rsid w:val="001C2656"/>
    <w:rsid w:val="001C3729"/>
    <w:rsid w:val="001C5E31"/>
    <w:rsid w:val="001C5EB7"/>
    <w:rsid w:val="001C6FEB"/>
    <w:rsid w:val="001C736E"/>
    <w:rsid w:val="001D0496"/>
    <w:rsid w:val="001D0F92"/>
    <w:rsid w:val="001D3A38"/>
    <w:rsid w:val="001D5801"/>
    <w:rsid w:val="001D66C9"/>
    <w:rsid w:val="001E0AE7"/>
    <w:rsid w:val="001E1E01"/>
    <w:rsid w:val="001E2578"/>
    <w:rsid w:val="001E286B"/>
    <w:rsid w:val="001E31B1"/>
    <w:rsid w:val="001E375D"/>
    <w:rsid w:val="001E5275"/>
    <w:rsid w:val="001E5745"/>
    <w:rsid w:val="001E6B29"/>
    <w:rsid w:val="001E6F5E"/>
    <w:rsid w:val="001F17A6"/>
    <w:rsid w:val="001F2E8B"/>
    <w:rsid w:val="001F33B8"/>
    <w:rsid w:val="001F4223"/>
    <w:rsid w:val="001F7694"/>
    <w:rsid w:val="001F795D"/>
    <w:rsid w:val="002005E9"/>
    <w:rsid w:val="0020206B"/>
    <w:rsid w:val="002047B3"/>
    <w:rsid w:val="00205EBB"/>
    <w:rsid w:val="00207EBC"/>
    <w:rsid w:val="00210448"/>
    <w:rsid w:val="00210803"/>
    <w:rsid w:val="00210995"/>
    <w:rsid w:val="00211A83"/>
    <w:rsid w:val="002143A2"/>
    <w:rsid w:val="00215ED3"/>
    <w:rsid w:val="0021611F"/>
    <w:rsid w:val="00216B62"/>
    <w:rsid w:val="002172CA"/>
    <w:rsid w:val="00217C49"/>
    <w:rsid w:val="00217C4D"/>
    <w:rsid w:val="00217F2C"/>
    <w:rsid w:val="002209F5"/>
    <w:rsid w:val="002231D3"/>
    <w:rsid w:val="002253F1"/>
    <w:rsid w:val="00225B5E"/>
    <w:rsid w:val="00230176"/>
    <w:rsid w:val="00230D6E"/>
    <w:rsid w:val="002323EC"/>
    <w:rsid w:val="002323ED"/>
    <w:rsid w:val="002342AD"/>
    <w:rsid w:val="00235539"/>
    <w:rsid w:val="00235749"/>
    <w:rsid w:val="00236C18"/>
    <w:rsid w:val="00236C96"/>
    <w:rsid w:val="0023714A"/>
    <w:rsid w:val="002378A6"/>
    <w:rsid w:val="00240394"/>
    <w:rsid w:val="002408A1"/>
    <w:rsid w:val="00240B7A"/>
    <w:rsid w:val="00240ED8"/>
    <w:rsid w:val="0024225C"/>
    <w:rsid w:val="00242572"/>
    <w:rsid w:val="00243016"/>
    <w:rsid w:val="002434F2"/>
    <w:rsid w:val="00244505"/>
    <w:rsid w:val="00246F77"/>
    <w:rsid w:val="00255772"/>
    <w:rsid w:val="00257FF3"/>
    <w:rsid w:val="00261EE1"/>
    <w:rsid w:val="00261EFB"/>
    <w:rsid w:val="00261F08"/>
    <w:rsid w:val="00261FC1"/>
    <w:rsid w:val="00262B8A"/>
    <w:rsid w:val="00265F52"/>
    <w:rsid w:val="00267592"/>
    <w:rsid w:val="002676B5"/>
    <w:rsid w:val="002705B9"/>
    <w:rsid w:val="00270725"/>
    <w:rsid w:val="00270BC4"/>
    <w:rsid w:val="00270F20"/>
    <w:rsid w:val="00270FAC"/>
    <w:rsid w:val="00273478"/>
    <w:rsid w:val="00273B03"/>
    <w:rsid w:val="0027464B"/>
    <w:rsid w:val="00275614"/>
    <w:rsid w:val="00277680"/>
    <w:rsid w:val="00284418"/>
    <w:rsid w:val="0028476B"/>
    <w:rsid w:val="002847E4"/>
    <w:rsid w:val="00286DD9"/>
    <w:rsid w:val="00291367"/>
    <w:rsid w:val="0029170C"/>
    <w:rsid w:val="002933B6"/>
    <w:rsid w:val="0029534D"/>
    <w:rsid w:val="00297849"/>
    <w:rsid w:val="002978CE"/>
    <w:rsid w:val="00297EAD"/>
    <w:rsid w:val="002A0256"/>
    <w:rsid w:val="002A1ED1"/>
    <w:rsid w:val="002A396A"/>
    <w:rsid w:val="002A3F59"/>
    <w:rsid w:val="002A4A75"/>
    <w:rsid w:val="002A508A"/>
    <w:rsid w:val="002A508C"/>
    <w:rsid w:val="002A6066"/>
    <w:rsid w:val="002A75B2"/>
    <w:rsid w:val="002A75E4"/>
    <w:rsid w:val="002B286D"/>
    <w:rsid w:val="002B2C50"/>
    <w:rsid w:val="002B2FAB"/>
    <w:rsid w:val="002B4EA6"/>
    <w:rsid w:val="002B5FFA"/>
    <w:rsid w:val="002C025E"/>
    <w:rsid w:val="002C1FE5"/>
    <w:rsid w:val="002C2AE5"/>
    <w:rsid w:val="002C2DE4"/>
    <w:rsid w:val="002C2F4F"/>
    <w:rsid w:val="002C3983"/>
    <w:rsid w:val="002C3E60"/>
    <w:rsid w:val="002C523B"/>
    <w:rsid w:val="002C530F"/>
    <w:rsid w:val="002C53C9"/>
    <w:rsid w:val="002C73A5"/>
    <w:rsid w:val="002D0282"/>
    <w:rsid w:val="002D057D"/>
    <w:rsid w:val="002D157B"/>
    <w:rsid w:val="002D3AAB"/>
    <w:rsid w:val="002D4CDE"/>
    <w:rsid w:val="002D5ACB"/>
    <w:rsid w:val="002D5C28"/>
    <w:rsid w:val="002D65F2"/>
    <w:rsid w:val="002D7422"/>
    <w:rsid w:val="002D7E0D"/>
    <w:rsid w:val="002E202F"/>
    <w:rsid w:val="002E35D2"/>
    <w:rsid w:val="002E658D"/>
    <w:rsid w:val="002E6FD2"/>
    <w:rsid w:val="002E735F"/>
    <w:rsid w:val="002F0551"/>
    <w:rsid w:val="002F2201"/>
    <w:rsid w:val="002F6B86"/>
    <w:rsid w:val="002F7A93"/>
    <w:rsid w:val="002F7F6F"/>
    <w:rsid w:val="00300236"/>
    <w:rsid w:val="003003C1"/>
    <w:rsid w:val="00301C4C"/>
    <w:rsid w:val="00302F90"/>
    <w:rsid w:val="00303A80"/>
    <w:rsid w:val="003055C2"/>
    <w:rsid w:val="003060BA"/>
    <w:rsid w:val="00306C4A"/>
    <w:rsid w:val="003071D9"/>
    <w:rsid w:val="00307999"/>
    <w:rsid w:val="003115E7"/>
    <w:rsid w:val="003116A4"/>
    <w:rsid w:val="00312EE7"/>
    <w:rsid w:val="00313742"/>
    <w:rsid w:val="0031465B"/>
    <w:rsid w:val="003150A8"/>
    <w:rsid w:val="003152A7"/>
    <w:rsid w:val="00315D6A"/>
    <w:rsid w:val="0031722B"/>
    <w:rsid w:val="00320A6A"/>
    <w:rsid w:val="003215AD"/>
    <w:rsid w:val="00322789"/>
    <w:rsid w:val="00322A4E"/>
    <w:rsid w:val="0032350C"/>
    <w:rsid w:val="00323AB2"/>
    <w:rsid w:val="00325835"/>
    <w:rsid w:val="003258F0"/>
    <w:rsid w:val="00325C38"/>
    <w:rsid w:val="0032684E"/>
    <w:rsid w:val="00326FAE"/>
    <w:rsid w:val="0032719E"/>
    <w:rsid w:val="003271CD"/>
    <w:rsid w:val="00327D53"/>
    <w:rsid w:val="00330E6E"/>
    <w:rsid w:val="0033180D"/>
    <w:rsid w:val="00331FD9"/>
    <w:rsid w:val="00334318"/>
    <w:rsid w:val="003368FF"/>
    <w:rsid w:val="0033794A"/>
    <w:rsid w:val="0034073B"/>
    <w:rsid w:val="00340DDE"/>
    <w:rsid w:val="00340E35"/>
    <w:rsid w:val="00340F8A"/>
    <w:rsid w:val="0034144D"/>
    <w:rsid w:val="00342DD5"/>
    <w:rsid w:val="00343F96"/>
    <w:rsid w:val="003442D3"/>
    <w:rsid w:val="003453D9"/>
    <w:rsid w:val="0034544B"/>
    <w:rsid w:val="00345812"/>
    <w:rsid w:val="00345F6F"/>
    <w:rsid w:val="00347D2B"/>
    <w:rsid w:val="0035002B"/>
    <w:rsid w:val="00350C85"/>
    <w:rsid w:val="00350EDF"/>
    <w:rsid w:val="003602C3"/>
    <w:rsid w:val="0036102E"/>
    <w:rsid w:val="00363CD9"/>
    <w:rsid w:val="00363FB8"/>
    <w:rsid w:val="003645D4"/>
    <w:rsid w:val="003645FD"/>
    <w:rsid w:val="00365644"/>
    <w:rsid w:val="00366065"/>
    <w:rsid w:val="00367F61"/>
    <w:rsid w:val="0037344C"/>
    <w:rsid w:val="0037441E"/>
    <w:rsid w:val="00375EFC"/>
    <w:rsid w:val="003773F6"/>
    <w:rsid w:val="00377993"/>
    <w:rsid w:val="0038036E"/>
    <w:rsid w:val="00380854"/>
    <w:rsid w:val="003814DB"/>
    <w:rsid w:val="003823ED"/>
    <w:rsid w:val="00382620"/>
    <w:rsid w:val="00383027"/>
    <w:rsid w:val="003837BD"/>
    <w:rsid w:val="00384D82"/>
    <w:rsid w:val="00385D9C"/>
    <w:rsid w:val="00386E9C"/>
    <w:rsid w:val="00387ED5"/>
    <w:rsid w:val="00391F0A"/>
    <w:rsid w:val="003938FC"/>
    <w:rsid w:val="00395F1B"/>
    <w:rsid w:val="00396991"/>
    <w:rsid w:val="003A1504"/>
    <w:rsid w:val="003A3F17"/>
    <w:rsid w:val="003A5598"/>
    <w:rsid w:val="003A62E1"/>
    <w:rsid w:val="003A6E00"/>
    <w:rsid w:val="003B123D"/>
    <w:rsid w:val="003B29ED"/>
    <w:rsid w:val="003B34BE"/>
    <w:rsid w:val="003B37EA"/>
    <w:rsid w:val="003B55F0"/>
    <w:rsid w:val="003B5930"/>
    <w:rsid w:val="003B59B4"/>
    <w:rsid w:val="003B6C84"/>
    <w:rsid w:val="003B73E8"/>
    <w:rsid w:val="003C0DCF"/>
    <w:rsid w:val="003C1806"/>
    <w:rsid w:val="003C2FAC"/>
    <w:rsid w:val="003C3209"/>
    <w:rsid w:val="003C3312"/>
    <w:rsid w:val="003C6713"/>
    <w:rsid w:val="003C6EF2"/>
    <w:rsid w:val="003C7AB9"/>
    <w:rsid w:val="003D2C4B"/>
    <w:rsid w:val="003D3728"/>
    <w:rsid w:val="003D4CA8"/>
    <w:rsid w:val="003D6672"/>
    <w:rsid w:val="003E073D"/>
    <w:rsid w:val="003E18AE"/>
    <w:rsid w:val="003E29FB"/>
    <w:rsid w:val="003E2A98"/>
    <w:rsid w:val="003E2CE3"/>
    <w:rsid w:val="003E4031"/>
    <w:rsid w:val="003E4BEE"/>
    <w:rsid w:val="003E55DD"/>
    <w:rsid w:val="003E5F6F"/>
    <w:rsid w:val="003E5FEA"/>
    <w:rsid w:val="003E6982"/>
    <w:rsid w:val="003E7CDE"/>
    <w:rsid w:val="003F027A"/>
    <w:rsid w:val="003F0E04"/>
    <w:rsid w:val="003F1B55"/>
    <w:rsid w:val="003F2333"/>
    <w:rsid w:val="003F3D11"/>
    <w:rsid w:val="003F4A38"/>
    <w:rsid w:val="003F5D59"/>
    <w:rsid w:val="004003F2"/>
    <w:rsid w:val="00401F3D"/>
    <w:rsid w:val="0040489A"/>
    <w:rsid w:val="00404DA4"/>
    <w:rsid w:val="00405DAC"/>
    <w:rsid w:val="0041042C"/>
    <w:rsid w:val="00410F51"/>
    <w:rsid w:val="00410FE0"/>
    <w:rsid w:val="00413415"/>
    <w:rsid w:val="00415FCE"/>
    <w:rsid w:val="004167E9"/>
    <w:rsid w:val="00417241"/>
    <w:rsid w:val="00420045"/>
    <w:rsid w:val="00420852"/>
    <w:rsid w:val="00420E0F"/>
    <w:rsid w:val="004226AD"/>
    <w:rsid w:val="00422FF0"/>
    <w:rsid w:val="00423250"/>
    <w:rsid w:val="00424A43"/>
    <w:rsid w:val="00424BC5"/>
    <w:rsid w:val="00425428"/>
    <w:rsid w:val="0042603F"/>
    <w:rsid w:val="004269E1"/>
    <w:rsid w:val="00427354"/>
    <w:rsid w:val="00430055"/>
    <w:rsid w:val="0043008D"/>
    <w:rsid w:val="0043258F"/>
    <w:rsid w:val="004327C0"/>
    <w:rsid w:val="00436078"/>
    <w:rsid w:val="00436D2C"/>
    <w:rsid w:val="004373AC"/>
    <w:rsid w:val="00442188"/>
    <w:rsid w:val="004431B8"/>
    <w:rsid w:val="00443CAF"/>
    <w:rsid w:val="00446B37"/>
    <w:rsid w:val="00446CFD"/>
    <w:rsid w:val="004470E8"/>
    <w:rsid w:val="00452198"/>
    <w:rsid w:val="00452EE3"/>
    <w:rsid w:val="00453661"/>
    <w:rsid w:val="004536B6"/>
    <w:rsid w:val="004536E4"/>
    <w:rsid w:val="00454770"/>
    <w:rsid w:val="00457A54"/>
    <w:rsid w:val="0046051A"/>
    <w:rsid w:val="00460564"/>
    <w:rsid w:val="00460D92"/>
    <w:rsid w:val="00462788"/>
    <w:rsid w:val="004633AB"/>
    <w:rsid w:val="004638FF"/>
    <w:rsid w:val="00463968"/>
    <w:rsid w:val="00463F55"/>
    <w:rsid w:val="004652B4"/>
    <w:rsid w:val="00466107"/>
    <w:rsid w:val="004669EE"/>
    <w:rsid w:val="004675EC"/>
    <w:rsid w:val="00467979"/>
    <w:rsid w:val="00467E63"/>
    <w:rsid w:val="00470223"/>
    <w:rsid w:val="0047033D"/>
    <w:rsid w:val="004703E1"/>
    <w:rsid w:val="00475216"/>
    <w:rsid w:val="004769B1"/>
    <w:rsid w:val="00476EC0"/>
    <w:rsid w:val="00477D7E"/>
    <w:rsid w:val="00480D1C"/>
    <w:rsid w:val="00481639"/>
    <w:rsid w:val="004820A1"/>
    <w:rsid w:val="00482183"/>
    <w:rsid w:val="00482B95"/>
    <w:rsid w:val="00484F3E"/>
    <w:rsid w:val="00487C4A"/>
    <w:rsid w:val="00490ABD"/>
    <w:rsid w:val="00490C29"/>
    <w:rsid w:val="0049128E"/>
    <w:rsid w:val="004918B4"/>
    <w:rsid w:val="00491DEC"/>
    <w:rsid w:val="00493A87"/>
    <w:rsid w:val="00493B7E"/>
    <w:rsid w:val="00493D96"/>
    <w:rsid w:val="004948EB"/>
    <w:rsid w:val="00494959"/>
    <w:rsid w:val="004954F7"/>
    <w:rsid w:val="00495CD2"/>
    <w:rsid w:val="00496F3F"/>
    <w:rsid w:val="004972C8"/>
    <w:rsid w:val="004A3CC1"/>
    <w:rsid w:val="004A4B96"/>
    <w:rsid w:val="004A4BE6"/>
    <w:rsid w:val="004B0D89"/>
    <w:rsid w:val="004B0F0B"/>
    <w:rsid w:val="004B2E07"/>
    <w:rsid w:val="004B5119"/>
    <w:rsid w:val="004B6524"/>
    <w:rsid w:val="004C0FA9"/>
    <w:rsid w:val="004C41D3"/>
    <w:rsid w:val="004C6B61"/>
    <w:rsid w:val="004C7A97"/>
    <w:rsid w:val="004D001F"/>
    <w:rsid w:val="004D11F3"/>
    <w:rsid w:val="004D1600"/>
    <w:rsid w:val="004D1CDA"/>
    <w:rsid w:val="004D250B"/>
    <w:rsid w:val="004D4054"/>
    <w:rsid w:val="004D444F"/>
    <w:rsid w:val="004D4490"/>
    <w:rsid w:val="004D6705"/>
    <w:rsid w:val="004D7AEB"/>
    <w:rsid w:val="004E157D"/>
    <w:rsid w:val="004E1E26"/>
    <w:rsid w:val="004E3039"/>
    <w:rsid w:val="004E39FB"/>
    <w:rsid w:val="004E473D"/>
    <w:rsid w:val="004E6C23"/>
    <w:rsid w:val="004F0FCC"/>
    <w:rsid w:val="004F1BD2"/>
    <w:rsid w:val="004F1CE3"/>
    <w:rsid w:val="004F2D2F"/>
    <w:rsid w:val="004F4A7A"/>
    <w:rsid w:val="004F5CC6"/>
    <w:rsid w:val="005044C4"/>
    <w:rsid w:val="00504F42"/>
    <w:rsid w:val="00505858"/>
    <w:rsid w:val="00507960"/>
    <w:rsid w:val="00510FFF"/>
    <w:rsid w:val="00511205"/>
    <w:rsid w:val="0051169C"/>
    <w:rsid w:val="0051199D"/>
    <w:rsid w:val="0051207C"/>
    <w:rsid w:val="00512B96"/>
    <w:rsid w:val="00513A89"/>
    <w:rsid w:val="00514358"/>
    <w:rsid w:val="00514832"/>
    <w:rsid w:val="005153E1"/>
    <w:rsid w:val="00517B99"/>
    <w:rsid w:val="00517D8D"/>
    <w:rsid w:val="00526037"/>
    <w:rsid w:val="00526A42"/>
    <w:rsid w:val="005302D9"/>
    <w:rsid w:val="005309DE"/>
    <w:rsid w:val="005317DF"/>
    <w:rsid w:val="005327E3"/>
    <w:rsid w:val="00533C1C"/>
    <w:rsid w:val="0054232B"/>
    <w:rsid w:val="005457CB"/>
    <w:rsid w:val="00545EAF"/>
    <w:rsid w:val="0054606A"/>
    <w:rsid w:val="00546502"/>
    <w:rsid w:val="00546CB3"/>
    <w:rsid w:val="005529AF"/>
    <w:rsid w:val="00553A9F"/>
    <w:rsid w:val="005541B4"/>
    <w:rsid w:val="00554726"/>
    <w:rsid w:val="00554E30"/>
    <w:rsid w:val="005550D2"/>
    <w:rsid w:val="0055771D"/>
    <w:rsid w:val="005624C4"/>
    <w:rsid w:val="00562E58"/>
    <w:rsid w:val="00565542"/>
    <w:rsid w:val="00565966"/>
    <w:rsid w:val="00565E85"/>
    <w:rsid w:val="00566368"/>
    <w:rsid w:val="005674FD"/>
    <w:rsid w:val="00570C02"/>
    <w:rsid w:val="005721D0"/>
    <w:rsid w:val="005748DB"/>
    <w:rsid w:val="005756A9"/>
    <w:rsid w:val="00575B53"/>
    <w:rsid w:val="00577090"/>
    <w:rsid w:val="00577BF7"/>
    <w:rsid w:val="00582A68"/>
    <w:rsid w:val="0058357C"/>
    <w:rsid w:val="005838AB"/>
    <w:rsid w:val="00584A75"/>
    <w:rsid w:val="00586306"/>
    <w:rsid w:val="0058665A"/>
    <w:rsid w:val="00590719"/>
    <w:rsid w:val="005927EF"/>
    <w:rsid w:val="00592D9A"/>
    <w:rsid w:val="00592E70"/>
    <w:rsid w:val="005937E6"/>
    <w:rsid w:val="005943E1"/>
    <w:rsid w:val="00596144"/>
    <w:rsid w:val="0059650E"/>
    <w:rsid w:val="00596A40"/>
    <w:rsid w:val="005A0C23"/>
    <w:rsid w:val="005A1DE2"/>
    <w:rsid w:val="005A505F"/>
    <w:rsid w:val="005A5FFC"/>
    <w:rsid w:val="005A71B3"/>
    <w:rsid w:val="005A7365"/>
    <w:rsid w:val="005A7A8D"/>
    <w:rsid w:val="005B046F"/>
    <w:rsid w:val="005B2470"/>
    <w:rsid w:val="005B2A40"/>
    <w:rsid w:val="005B2D88"/>
    <w:rsid w:val="005B79E2"/>
    <w:rsid w:val="005B7CEE"/>
    <w:rsid w:val="005C07A2"/>
    <w:rsid w:val="005C0A53"/>
    <w:rsid w:val="005C198D"/>
    <w:rsid w:val="005C1F9D"/>
    <w:rsid w:val="005C38F0"/>
    <w:rsid w:val="005C4552"/>
    <w:rsid w:val="005C64B6"/>
    <w:rsid w:val="005D0EF2"/>
    <w:rsid w:val="005D146E"/>
    <w:rsid w:val="005D1903"/>
    <w:rsid w:val="005D25A2"/>
    <w:rsid w:val="005D3F52"/>
    <w:rsid w:val="005D6FD9"/>
    <w:rsid w:val="005D719D"/>
    <w:rsid w:val="005D7511"/>
    <w:rsid w:val="005D7D49"/>
    <w:rsid w:val="005E18C0"/>
    <w:rsid w:val="005E1FC9"/>
    <w:rsid w:val="005E3D5A"/>
    <w:rsid w:val="005E422B"/>
    <w:rsid w:val="005E4447"/>
    <w:rsid w:val="005E484F"/>
    <w:rsid w:val="005E5E3B"/>
    <w:rsid w:val="005F08A0"/>
    <w:rsid w:val="005F1134"/>
    <w:rsid w:val="005F4719"/>
    <w:rsid w:val="005F5499"/>
    <w:rsid w:val="005F7826"/>
    <w:rsid w:val="00601878"/>
    <w:rsid w:val="00601F54"/>
    <w:rsid w:val="006049EE"/>
    <w:rsid w:val="00604A31"/>
    <w:rsid w:val="00611852"/>
    <w:rsid w:val="00611919"/>
    <w:rsid w:val="0061209C"/>
    <w:rsid w:val="006126ED"/>
    <w:rsid w:val="00613BC4"/>
    <w:rsid w:val="0061414A"/>
    <w:rsid w:val="006146C3"/>
    <w:rsid w:val="006152AA"/>
    <w:rsid w:val="00616C8E"/>
    <w:rsid w:val="006170A4"/>
    <w:rsid w:val="00617C30"/>
    <w:rsid w:val="00622488"/>
    <w:rsid w:val="00623182"/>
    <w:rsid w:val="006245A1"/>
    <w:rsid w:val="00624A69"/>
    <w:rsid w:val="00624E32"/>
    <w:rsid w:val="00625C99"/>
    <w:rsid w:val="006268B9"/>
    <w:rsid w:val="00626E4C"/>
    <w:rsid w:val="006274DB"/>
    <w:rsid w:val="006310DE"/>
    <w:rsid w:val="00631346"/>
    <w:rsid w:val="00631A0E"/>
    <w:rsid w:val="0063201A"/>
    <w:rsid w:val="00632CC1"/>
    <w:rsid w:val="00633279"/>
    <w:rsid w:val="00636D73"/>
    <w:rsid w:val="00636DD5"/>
    <w:rsid w:val="00642BF3"/>
    <w:rsid w:val="00642E4C"/>
    <w:rsid w:val="006439F5"/>
    <w:rsid w:val="00643B25"/>
    <w:rsid w:val="00643F75"/>
    <w:rsid w:val="00644358"/>
    <w:rsid w:val="00647542"/>
    <w:rsid w:val="0064763A"/>
    <w:rsid w:val="006504F0"/>
    <w:rsid w:val="0065322F"/>
    <w:rsid w:val="0065388F"/>
    <w:rsid w:val="006553DF"/>
    <w:rsid w:val="00655418"/>
    <w:rsid w:val="00655677"/>
    <w:rsid w:val="006570CA"/>
    <w:rsid w:val="006574EC"/>
    <w:rsid w:val="00661F19"/>
    <w:rsid w:val="00663900"/>
    <w:rsid w:val="0066444B"/>
    <w:rsid w:val="006644E0"/>
    <w:rsid w:val="0066464B"/>
    <w:rsid w:val="00664D61"/>
    <w:rsid w:val="00665DC7"/>
    <w:rsid w:val="006676DD"/>
    <w:rsid w:val="0067043A"/>
    <w:rsid w:val="006723BA"/>
    <w:rsid w:val="0067265C"/>
    <w:rsid w:val="00672778"/>
    <w:rsid w:val="00672EF6"/>
    <w:rsid w:val="006730C8"/>
    <w:rsid w:val="00673236"/>
    <w:rsid w:val="00673639"/>
    <w:rsid w:val="00675620"/>
    <w:rsid w:val="0067649D"/>
    <w:rsid w:val="006764D7"/>
    <w:rsid w:val="00676535"/>
    <w:rsid w:val="00677107"/>
    <w:rsid w:val="00677F94"/>
    <w:rsid w:val="00681060"/>
    <w:rsid w:val="00682439"/>
    <w:rsid w:val="00683265"/>
    <w:rsid w:val="00683B8B"/>
    <w:rsid w:val="00683C8A"/>
    <w:rsid w:val="00684F4D"/>
    <w:rsid w:val="006851F8"/>
    <w:rsid w:val="006855FD"/>
    <w:rsid w:val="00686334"/>
    <w:rsid w:val="00686FFF"/>
    <w:rsid w:val="0068750C"/>
    <w:rsid w:val="00687AB5"/>
    <w:rsid w:val="00687E73"/>
    <w:rsid w:val="006900CF"/>
    <w:rsid w:val="006906D3"/>
    <w:rsid w:val="006924B3"/>
    <w:rsid w:val="00694ADE"/>
    <w:rsid w:val="00694AF7"/>
    <w:rsid w:val="00694F4A"/>
    <w:rsid w:val="006953C8"/>
    <w:rsid w:val="00696594"/>
    <w:rsid w:val="006A2CC6"/>
    <w:rsid w:val="006A5360"/>
    <w:rsid w:val="006B0A8E"/>
    <w:rsid w:val="006B0C33"/>
    <w:rsid w:val="006B1685"/>
    <w:rsid w:val="006B17CB"/>
    <w:rsid w:val="006B21CF"/>
    <w:rsid w:val="006B46F9"/>
    <w:rsid w:val="006B6469"/>
    <w:rsid w:val="006B7A15"/>
    <w:rsid w:val="006C0284"/>
    <w:rsid w:val="006C050B"/>
    <w:rsid w:val="006C129A"/>
    <w:rsid w:val="006C17FE"/>
    <w:rsid w:val="006C470F"/>
    <w:rsid w:val="006C4A7E"/>
    <w:rsid w:val="006C6310"/>
    <w:rsid w:val="006C6CAB"/>
    <w:rsid w:val="006C7E34"/>
    <w:rsid w:val="006D028F"/>
    <w:rsid w:val="006D042F"/>
    <w:rsid w:val="006D08AE"/>
    <w:rsid w:val="006D0937"/>
    <w:rsid w:val="006D0B85"/>
    <w:rsid w:val="006D0C0D"/>
    <w:rsid w:val="006D1FD9"/>
    <w:rsid w:val="006D3B37"/>
    <w:rsid w:val="006D5078"/>
    <w:rsid w:val="006D73DE"/>
    <w:rsid w:val="006E083B"/>
    <w:rsid w:val="006E21E9"/>
    <w:rsid w:val="006E6828"/>
    <w:rsid w:val="006E7F3E"/>
    <w:rsid w:val="006F3760"/>
    <w:rsid w:val="006F57BE"/>
    <w:rsid w:val="006F6051"/>
    <w:rsid w:val="006F76D0"/>
    <w:rsid w:val="00700F33"/>
    <w:rsid w:val="007023C9"/>
    <w:rsid w:val="00702FDC"/>
    <w:rsid w:val="00703F39"/>
    <w:rsid w:val="00704E07"/>
    <w:rsid w:val="00705DB7"/>
    <w:rsid w:val="00707B8D"/>
    <w:rsid w:val="00707C9F"/>
    <w:rsid w:val="00710877"/>
    <w:rsid w:val="00710C85"/>
    <w:rsid w:val="0071137B"/>
    <w:rsid w:val="00711A38"/>
    <w:rsid w:val="00712D54"/>
    <w:rsid w:val="00713E9C"/>
    <w:rsid w:val="00714834"/>
    <w:rsid w:val="00714FD9"/>
    <w:rsid w:val="007151DB"/>
    <w:rsid w:val="00716F55"/>
    <w:rsid w:val="007170E9"/>
    <w:rsid w:val="0072076D"/>
    <w:rsid w:val="00722F9C"/>
    <w:rsid w:val="00724C33"/>
    <w:rsid w:val="00725084"/>
    <w:rsid w:val="007260D3"/>
    <w:rsid w:val="00730FAA"/>
    <w:rsid w:val="007310E3"/>
    <w:rsid w:val="00732911"/>
    <w:rsid w:val="00734690"/>
    <w:rsid w:val="0073547C"/>
    <w:rsid w:val="007366B0"/>
    <w:rsid w:val="00737C0D"/>
    <w:rsid w:val="00737E11"/>
    <w:rsid w:val="00744D77"/>
    <w:rsid w:val="007458FD"/>
    <w:rsid w:val="007463A1"/>
    <w:rsid w:val="007474DA"/>
    <w:rsid w:val="00747787"/>
    <w:rsid w:val="00747EF6"/>
    <w:rsid w:val="00751D16"/>
    <w:rsid w:val="0075331D"/>
    <w:rsid w:val="00754336"/>
    <w:rsid w:val="007549C6"/>
    <w:rsid w:val="00754A7D"/>
    <w:rsid w:val="00756BBF"/>
    <w:rsid w:val="00756E59"/>
    <w:rsid w:val="0075738F"/>
    <w:rsid w:val="00757C1E"/>
    <w:rsid w:val="0076174C"/>
    <w:rsid w:val="00761800"/>
    <w:rsid w:val="00765B8F"/>
    <w:rsid w:val="00767315"/>
    <w:rsid w:val="00767612"/>
    <w:rsid w:val="00767A74"/>
    <w:rsid w:val="00773B46"/>
    <w:rsid w:val="007741B0"/>
    <w:rsid w:val="007762CC"/>
    <w:rsid w:val="007763C3"/>
    <w:rsid w:val="00781034"/>
    <w:rsid w:val="00781079"/>
    <w:rsid w:val="00781289"/>
    <w:rsid w:val="007823F6"/>
    <w:rsid w:val="00783D18"/>
    <w:rsid w:val="00784921"/>
    <w:rsid w:val="00786F97"/>
    <w:rsid w:val="007871CC"/>
    <w:rsid w:val="007874C3"/>
    <w:rsid w:val="00787765"/>
    <w:rsid w:val="00787A66"/>
    <w:rsid w:val="00790589"/>
    <w:rsid w:val="007914A5"/>
    <w:rsid w:val="00792571"/>
    <w:rsid w:val="00795077"/>
    <w:rsid w:val="00796B6D"/>
    <w:rsid w:val="00797B64"/>
    <w:rsid w:val="007A275E"/>
    <w:rsid w:val="007A4234"/>
    <w:rsid w:val="007A5956"/>
    <w:rsid w:val="007A5CCE"/>
    <w:rsid w:val="007A5F53"/>
    <w:rsid w:val="007B1847"/>
    <w:rsid w:val="007B3691"/>
    <w:rsid w:val="007B383C"/>
    <w:rsid w:val="007B4292"/>
    <w:rsid w:val="007B4B0E"/>
    <w:rsid w:val="007B4FC0"/>
    <w:rsid w:val="007B54E3"/>
    <w:rsid w:val="007B64E4"/>
    <w:rsid w:val="007B6B33"/>
    <w:rsid w:val="007C1033"/>
    <w:rsid w:val="007C3B7D"/>
    <w:rsid w:val="007C4905"/>
    <w:rsid w:val="007C5613"/>
    <w:rsid w:val="007C6A49"/>
    <w:rsid w:val="007D0098"/>
    <w:rsid w:val="007D039D"/>
    <w:rsid w:val="007D0D4E"/>
    <w:rsid w:val="007D1728"/>
    <w:rsid w:val="007D27B6"/>
    <w:rsid w:val="007D3A9A"/>
    <w:rsid w:val="007D6DAE"/>
    <w:rsid w:val="007D72A8"/>
    <w:rsid w:val="007D7E13"/>
    <w:rsid w:val="007E2B18"/>
    <w:rsid w:val="007E2C12"/>
    <w:rsid w:val="007E3452"/>
    <w:rsid w:val="007E3586"/>
    <w:rsid w:val="007E3ED4"/>
    <w:rsid w:val="007E545D"/>
    <w:rsid w:val="007E6010"/>
    <w:rsid w:val="007E7444"/>
    <w:rsid w:val="007F00C7"/>
    <w:rsid w:val="007F1EA7"/>
    <w:rsid w:val="007F2D5E"/>
    <w:rsid w:val="007F35F1"/>
    <w:rsid w:val="007F3678"/>
    <w:rsid w:val="007F3A5A"/>
    <w:rsid w:val="007F4D9D"/>
    <w:rsid w:val="007F5C76"/>
    <w:rsid w:val="0080009A"/>
    <w:rsid w:val="0080217A"/>
    <w:rsid w:val="00802B7D"/>
    <w:rsid w:val="00802E12"/>
    <w:rsid w:val="00804424"/>
    <w:rsid w:val="00806AFE"/>
    <w:rsid w:val="0080700D"/>
    <w:rsid w:val="0080722C"/>
    <w:rsid w:val="00814E7C"/>
    <w:rsid w:val="0081538F"/>
    <w:rsid w:val="00816483"/>
    <w:rsid w:val="008178AA"/>
    <w:rsid w:val="008212DC"/>
    <w:rsid w:val="00821B1B"/>
    <w:rsid w:val="00821EAF"/>
    <w:rsid w:val="008226BF"/>
    <w:rsid w:val="008248DD"/>
    <w:rsid w:val="00827CE9"/>
    <w:rsid w:val="00831D26"/>
    <w:rsid w:val="008322EE"/>
    <w:rsid w:val="008323A6"/>
    <w:rsid w:val="0083293E"/>
    <w:rsid w:val="00832CBD"/>
    <w:rsid w:val="00835021"/>
    <w:rsid w:val="0083559B"/>
    <w:rsid w:val="0083721B"/>
    <w:rsid w:val="00840ACA"/>
    <w:rsid w:val="00842847"/>
    <w:rsid w:val="0084343C"/>
    <w:rsid w:val="00843614"/>
    <w:rsid w:val="00843A61"/>
    <w:rsid w:val="00844488"/>
    <w:rsid w:val="00844AD4"/>
    <w:rsid w:val="00845D6E"/>
    <w:rsid w:val="0084677B"/>
    <w:rsid w:val="008478AC"/>
    <w:rsid w:val="0085317B"/>
    <w:rsid w:val="008550E2"/>
    <w:rsid w:val="00855677"/>
    <w:rsid w:val="00855867"/>
    <w:rsid w:val="00856B1B"/>
    <w:rsid w:val="008576A0"/>
    <w:rsid w:val="008613D0"/>
    <w:rsid w:val="0086287B"/>
    <w:rsid w:val="00865D62"/>
    <w:rsid w:val="00871C97"/>
    <w:rsid w:val="00872260"/>
    <w:rsid w:val="008726D0"/>
    <w:rsid w:val="008729EA"/>
    <w:rsid w:val="0087447A"/>
    <w:rsid w:val="008765C9"/>
    <w:rsid w:val="00876F43"/>
    <w:rsid w:val="0087713A"/>
    <w:rsid w:val="00877251"/>
    <w:rsid w:val="00877AF3"/>
    <w:rsid w:val="00877CDD"/>
    <w:rsid w:val="00880590"/>
    <w:rsid w:val="00880D14"/>
    <w:rsid w:val="008821CB"/>
    <w:rsid w:val="0088371C"/>
    <w:rsid w:val="008878C8"/>
    <w:rsid w:val="00887C3C"/>
    <w:rsid w:val="00887FC2"/>
    <w:rsid w:val="00890539"/>
    <w:rsid w:val="00892D26"/>
    <w:rsid w:val="00893D07"/>
    <w:rsid w:val="008950F3"/>
    <w:rsid w:val="008979AA"/>
    <w:rsid w:val="008A14F1"/>
    <w:rsid w:val="008A1571"/>
    <w:rsid w:val="008A1636"/>
    <w:rsid w:val="008A1677"/>
    <w:rsid w:val="008A7ADB"/>
    <w:rsid w:val="008A7BA0"/>
    <w:rsid w:val="008B2C2D"/>
    <w:rsid w:val="008B41FC"/>
    <w:rsid w:val="008B5BFE"/>
    <w:rsid w:val="008C02F4"/>
    <w:rsid w:val="008C04E8"/>
    <w:rsid w:val="008C13DD"/>
    <w:rsid w:val="008C1C62"/>
    <w:rsid w:val="008C1CD0"/>
    <w:rsid w:val="008C268E"/>
    <w:rsid w:val="008C2D58"/>
    <w:rsid w:val="008C328F"/>
    <w:rsid w:val="008C3633"/>
    <w:rsid w:val="008C3BC3"/>
    <w:rsid w:val="008D0986"/>
    <w:rsid w:val="008D0A49"/>
    <w:rsid w:val="008D0BBB"/>
    <w:rsid w:val="008D1057"/>
    <w:rsid w:val="008D4D9C"/>
    <w:rsid w:val="008D56A0"/>
    <w:rsid w:val="008D5A79"/>
    <w:rsid w:val="008E0553"/>
    <w:rsid w:val="008E0A12"/>
    <w:rsid w:val="008E24EF"/>
    <w:rsid w:val="008E4047"/>
    <w:rsid w:val="008E70A0"/>
    <w:rsid w:val="008E72E7"/>
    <w:rsid w:val="008E7DDF"/>
    <w:rsid w:val="008E7E8B"/>
    <w:rsid w:val="008F1658"/>
    <w:rsid w:val="008F1755"/>
    <w:rsid w:val="008F4A66"/>
    <w:rsid w:val="008F4E1A"/>
    <w:rsid w:val="008F7544"/>
    <w:rsid w:val="00900826"/>
    <w:rsid w:val="0090258F"/>
    <w:rsid w:val="00904F18"/>
    <w:rsid w:val="00907106"/>
    <w:rsid w:val="00907F22"/>
    <w:rsid w:val="00913E0C"/>
    <w:rsid w:val="00915654"/>
    <w:rsid w:val="00915D8F"/>
    <w:rsid w:val="00915DBE"/>
    <w:rsid w:val="00915E00"/>
    <w:rsid w:val="0092011D"/>
    <w:rsid w:val="009203F5"/>
    <w:rsid w:val="009211B1"/>
    <w:rsid w:val="00921F3E"/>
    <w:rsid w:val="00922531"/>
    <w:rsid w:val="00925260"/>
    <w:rsid w:val="0092530D"/>
    <w:rsid w:val="00927B94"/>
    <w:rsid w:val="00931481"/>
    <w:rsid w:val="00932DAB"/>
    <w:rsid w:val="00935514"/>
    <w:rsid w:val="00935FE7"/>
    <w:rsid w:val="00936045"/>
    <w:rsid w:val="0093710A"/>
    <w:rsid w:val="00937B7C"/>
    <w:rsid w:val="00940C63"/>
    <w:rsid w:val="00942C59"/>
    <w:rsid w:val="00944258"/>
    <w:rsid w:val="00947AE4"/>
    <w:rsid w:val="00947BA2"/>
    <w:rsid w:val="009507E4"/>
    <w:rsid w:val="009512B1"/>
    <w:rsid w:val="009533F4"/>
    <w:rsid w:val="00953699"/>
    <w:rsid w:val="00953B2D"/>
    <w:rsid w:val="0095687B"/>
    <w:rsid w:val="0096021B"/>
    <w:rsid w:val="009614CB"/>
    <w:rsid w:val="009617E4"/>
    <w:rsid w:val="00961AA0"/>
    <w:rsid w:val="00961C6D"/>
    <w:rsid w:val="009627FD"/>
    <w:rsid w:val="00962BD8"/>
    <w:rsid w:val="00962E18"/>
    <w:rsid w:val="009631E0"/>
    <w:rsid w:val="0096583A"/>
    <w:rsid w:val="00966932"/>
    <w:rsid w:val="00966EF7"/>
    <w:rsid w:val="009706F7"/>
    <w:rsid w:val="00970EF9"/>
    <w:rsid w:val="00970F3F"/>
    <w:rsid w:val="0097199E"/>
    <w:rsid w:val="009722B8"/>
    <w:rsid w:val="00974C88"/>
    <w:rsid w:val="009752A4"/>
    <w:rsid w:val="009806E0"/>
    <w:rsid w:val="00981CF2"/>
    <w:rsid w:val="00985A43"/>
    <w:rsid w:val="00986366"/>
    <w:rsid w:val="00986463"/>
    <w:rsid w:val="009864E4"/>
    <w:rsid w:val="00986B04"/>
    <w:rsid w:val="00990095"/>
    <w:rsid w:val="00990379"/>
    <w:rsid w:val="00991D41"/>
    <w:rsid w:val="0099210F"/>
    <w:rsid w:val="009939BF"/>
    <w:rsid w:val="00994C92"/>
    <w:rsid w:val="00995D5B"/>
    <w:rsid w:val="009975FB"/>
    <w:rsid w:val="009A15D6"/>
    <w:rsid w:val="009A243A"/>
    <w:rsid w:val="009A3D21"/>
    <w:rsid w:val="009A490B"/>
    <w:rsid w:val="009A6A32"/>
    <w:rsid w:val="009B0B24"/>
    <w:rsid w:val="009B29B0"/>
    <w:rsid w:val="009B3398"/>
    <w:rsid w:val="009B363C"/>
    <w:rsid w:val="009B368D"/>
    <w:rsid w:val="009B40BD"/>
    <w:rsid w:val="009B6888"/>
    <w:rsid w:val="009B7100"/>
    <w:rsid w:val="009B7A07"/>
    <w:rsid w:val="009C10DF"/>
    <w:rsid w:val="009C160F"/>
    <w:rsid w:val="009C4BBA"/>
    <w:rsid w:val="009C6070"/>
    <w:rsid w:val="009C7D5C"/>
    <w:rsid w:val="009D0174"/>
    <w:rsid w:val="009D5186"/>
    <w:rsid w:val="009D5CA8"/>
    <w:rsid w:val="009D5EB0"/>
    <w:rsid w:val="009D6146"/>
    <w:rsid w:val="009D684C"/>
    <w:rsid w:val="009E0FCB"/>
    <w:rsid w:val="009E2D2F"/>
    <w:rsid w:val="009E3BE8"/>
    <w:rsid w:val="009E3D6D"/>
    <w:rsid w:val="009E5278"/>
    <w:rsid w:val="009E53D8"/>
    <w:rsid w:val="009E6925"/>
    <w:rsid w:val="009E6F29"/>
    <w:rsid w:val="009E744C"/>
    <w:rsid w:val="009F1294"/>
    <w:rsid w:val="009F2EE7"/>
    <w:rsid w:val="009F3721"/>
    <w:rsid w:val="009F4BFF"/>
    <w:rsid w:val="009F7388"/>
    <w:rsid w:val="00A02EB0"/>
    <w:rsid w:val="00A0328B"/>
    <w:rsid w:val="00A03C0F"/>
    <w:rsid w:val="00A04D27"/>
    <w:rsid w:val="00A04F2C"/>
    <w:rsid w:val="00A058DE"/>
    <w:rsid w:val="00A059EF"/>
    <w:rsid w:val="00A06692"/>
    <w:rsid w:val="00A06CA3"/>
    <w:rsid w:val="00A10275"/>
    <w:rsid w:val="00A11CDB"/>
    <w:rsid w:val="00A16044"/>
    <w:rsid w:val="00A205FD"/>
    <w:rsid w:val="00A2156C"/>
    <w:rsid w:val="00A21822"/>
    <w:rsid w:val="00A2208C"/>
    <w:rsid w:val="00A22732"/>
    <w:rsid w:val="00A22774"/>
    <w:rsid w:val="00A233C8"/>
    <w:rsid w:val="00A23994"/>
    <w:rsid w:val="00A23B2F"/>
    <w:rsid w:val="00A23C19"/>
    <w:rsid w:val="00A24E57"/>
    <w:rsid w:val="00A24ED7"/>
    <w:rsid w:val="00A25242"/>
    <w:rsid w:val="00A25B92"/>
    <w:rsid w:val="00A26F43"/>
    <w:rsid w:val="00A30F1C"/>
    <w:rsid w:val="00A31F22"/>
    <w:rsid w:val="00A3242B"/>
    <w:rsid w:val="00A3297C"/>
    <w:rsid w:val="00A33EDE"/>
    <w:rsid w:val="00A33FAB"/>
    <w:rsid w:val="00A35154"/>
    <w:rsid w:val="00A355EE"/>
    <w:rsid w:val="00A35A33"/>
    <w:rsid w:val="00A360D2"/>
    <w:rsid w:val="00A37F7C"/>
    <w:rsid w:val="00A37FD3"/>
    <w:rsid w:val="00A40F88"/>
    <w:rsid w:val="00A42C30"/>
    <w:rsid w:val="00A43797"/>
    <w:rsid w:val="00A44089"/>
    <w:rsid w:val="00A44418"/>
    <w:rsid w:val="00A45348"/>
    <w:rsid w:val="00A46CF7"/>
    <w:rsid w:val="00A46FCB"/>
    <w:rsid w:val="00A477D8"/>
    <w:rsid w:val="00A5053D"/>
    <w:rsid w:val="00A50E6D"/>
    <w:rsid w:val="00A51CEE"/>
    <w:rsid w:val="00A52431"/>
    <w:rsid w:val="00A544B4"/>
    <w:rsid w:val="00A55032"/>
    <w:rsid w:val="00A56FFC"/>
    <w:rsid w:val="00A5704F"/>
    <w:rsid w:val="00A62C4D"/>
    <w:rsid w:val="00A63736"/>
    <w:rsid w:val="00A639F4"/>
    <w:rsid w:val="00A6470E"/>
    <w:rsid w:val="00A64EC3"/>
    <w:rsid w:val="00A657EA"/>
    <w:rsid w:val="00A65CFA"/>
    <w:rsid w:val="00A67117"/>
    <w:rsid w:val="00A67978"/>
    <w:rsid w:val="00A70894"/>
    <w:rsid w:val="00A71907"/>
    <w:rsid w:val="00A73E95"/>
    <w:rsid w:val="00A744F5"/>
    <w:rsid w:val="00A76608"/>
    <w:rsid w:val="00A76F26"/>
    <w:rsid w:val="00A77CE9"/>
    <w:rsid w:val="00A82796"/>
    <w:rsid w:val="00A828EC"/>
    <w:rsid w:val="00A90A22"/>
    <w:rsid w:val="00A9311E"/>
    <w:rsid w:val="00A95703"/>
    <w:rsid w:val="00A95A09"/>
    <w:rsid w:val="00A96940"/>
    <w:rsid w:val="00A9732D"/>
    <w:rsid w:val="00A9777E"/>
    <w:rsid w:val="00AA0B50"/>
    <w:rsid w:val="00AA2D0B"/>
    <w:rsid w:val="00AA2E39"/>
    <w:rsid w:val="00AA4AE7"/>
    <w:rsid w:val="00AA5437"/>
    <w:rsid w:val="00AA547B"/>
    <w:rsid w:val="00AA66F6"/>
    <w:rsid w:val="00AB269B"/>
    <w:rsid w:val="00AB2814"/>
    <w:rsid w:val="00AB3041"/>
    <w:rsid w:val="00AB40FA"/>
    <w:rsid w:val="00AB4107"/>
    <w:rsid w:val="00AB48EF"/>
    <w:rsid w:val="00AB49D7"/>
    <w:rsid w:val="00AB55B4"/>
    <w:rsid w:val="00AB68D4"/>
    <w:rsid w:val="00AB7466"/>
    <w:rsid w:val="00AC0588"/>
    <w:rsid w:val="00AC0944"/>
    <w:rsid w:val="00AC2745"/>
    <w:rsid w:val="00AC3870"/>
    <w:rsid w:val="00AC3A61"/>
    <w:rsid w:val="00AC592A"/>
    <w:rsid w:val="00AC677D"/>
    <w:rsid w:val="00AC779D"/>
    <w:rsid w:val="00AD0286"/>
    <w:rsid w:val="00AD0F06"/>
    <w:rsid w:val="00AD2DDE"/>
    <w:rsid w:val="00AD44AB"/>
    <w:rsid w:val="00AD730C"/>
    <w:rsid w:val="00AD74F8"/>
    <w:rsid w:val="00AE273B"/>
    <w:rsid w:val="00AE2FC2"/>
    <w:rsid w:val="00AE3651"/>
    <w:rsid w:val="00AE396A"/>
    <w:rsid w:val="00AE39E4"/>
    <w:rsid w:val="00AE3C39"/>
    <w:rsid w:val="00AE4552"/>
    <w:rsid w:val="00AE4CB9"/>
    <w:rsid w:val="00AE583E"/>
    <w:rsid w:val="00AE5F60"/>
    <w:rsid w:val="00AE7B81"/>
    <w:rsid w:val="00AE7C2E"/>
    <w:rsid w:val="00AF0A69"/>
    <w:rsid w:val="00AF1240"/>
    <w:rsid w:val="00AF505A"/>
    <w:rsid w:val="00AF5965"/>
    <w:rsid w:val="00AF6A94"/>
    <w:rsid w:val="00AF6C8A"/>
    <w:rsid w:val="00B00179"/>
    <w:rsid w:val="00B00394"/>
    <w:rsid w:val="00B03122"/>
    <w:rsid w:val="00B036E6"/>
    <w:rsid w:val="00B058C8"/>
    <w:rsid w:val="00B07641"/>
    <w:rsid w:val="00B079CC"/>
    <w:rsid w:val="00B10A29"/>
    <w:rsid w:val="00B1155C"/>
    <w:rsid w:val="00B11CBE"/>
    <w:rsid w:val="00B13D04"/>
    <w:rsid w:val="00B14CFF"/>
    <w:rsid w:val="00B16BAF"/>
    <w:rsid w:val="00B1797F"/>
    <w:rsid w:val="00B2125C"/>
    <w:rsid w:val="00B21FA3"/>
    <w:rsid w:val="00B23DB1"/>
    <w:rsid w:val="00B23F3F"/>
    <w:rsid w:val="00B24085"/>
    <w:rsid w:val="00B2494F"/>
    <w:rsid w:val="00B25668"/>
    <w:rsid w:val="00B2589D"/>
    <w:rsid w:val="00B2698B"/>
    <w:rsid w:val="00B26D21"/>
    <w:rsid w:val="00B27D52"/>
    <w:rsid w:val="00B33987"/>
    <w:rsid w:val="00B339EB"/>
    <w:rsid w:val="00B34902"/>
    <w:rsid w:val="00B35F4A"/>
    <w:rsid w:val="00B369B5"/>
    <w:rsid w:val="00B36F43"/>
    <w:rsid w:val="00B37B0F"/>
    <w:rsid w:val="00B4064A"/>
    <w:rsid w:val="00B42589"/>
    <w:rsid w:val="00B42E18"/>
    <w:rsid w:val="00B431A5"/>
    <w:rsid w:val="00B43966"/>
    <w:rsid w:val="00B43A81"/>
    <w:rsid w:val="00B43C4A"/>
    <w:rsid w:val="00B44866"/>
    <w:rsid w:val="00B46796"/>
    <w:rsid w:val="00B47945"/>
    <w:rsid w:val="00B506DE"/>
    <w:rsid w:val="00B515B9"/>
    <w:rsid w:val="00B51BA1"/>
    <w:rsid w:val="00B52B8B"/>
    <w:rsid w:val="00B56A7E"/>
    <w:rsid w:val="00B5707C"/>
    <w:rsid w:val="00B57B0F"/>
    <w:rsid w:val="00B606F7"/>
    <w:rsid w:val="00B61085"/>
    <w:rsid w:val="00B614AF"/>
    <w:rsid w:val="00B61FCC"/>
    <w:rsid w:val="00B62321"/>
    <w:rsid w:val="00B62917"/>
    <w:rsid w:val="00B64141"/>
    <w:rsid w:val="00B65DCF"/>
    <w:rsid w:val="00B675D3"/>
    <w:rsid w:val="00B678BF"/>
    <w:rsid w:val="00B718AE"/>
    <w:rsid w:val="00B72160"/>
    <w:rsid w:val="00B73D6C"/>
    <w:rsid w:val="00B76C19"/>
    <w:rsid w:val="00B8285D"/>
    <w:rsid w:val="00B82F12"/>
    <w:rsid w:val="00B835F4"/>
    <w:rsid w:val="00B855CD"/>
    <w:rsid w:val="00B85C72"/>
    <w:rsid w:val="00B901D2"/>
    <w:rsid w:val="00B91532"/>
    <w:rsid w:val="00B91C3B"/>
    <w:rsid w:val="00B927ED"/>
    <w:rsid w:val="00B940DC"/>
    <w:rsid w:val="00B962C7"/>
    <w:rsid w:val="00B965D9"/>
    <w:rsid w:val="00B9676C"/>
    <w:rsid w:val="00BA34E2"/>
    <w:rsid w:val="00BA3B64"/>
    <w:rsid w:val="00BA5411"/>
    <w:rsid w:val="00BA6093"/>
    <w:rsid w:val="00BA6A1E"/>
    <w:rsid w:val="00BB0322"/>
    <w:rsid w:val="00BB0AEA"/>
    <w:rsid w:val="00BB0B25"/>
    <w:rsid w:val="00BB11CF"/>
    <w:rsid w:val="00BB179E"/>
    <w:rsid w:val="00BB299A"/>
    <w:rsid w:val="00BB54C6"/>
    <w:rsid w:val="00BB55DE"/>
    <w:rsid w:val="00BB6100"/>
    <w:rsid w:val="00BB63DC"/>
    <w:rsid w:val="00BB7029"/>
    <w:rsid w:val="00BB7144"/>
    <w:rsid w:val="00BC15FC"/>
    <w:rsid w:val="00BC2262"/>
    <w:rsid w:val="00BC3C8C"/>
    <w:rsid w:val="00BC4630"/>
    <w:rsid w:val="00BC4CEB"/>
    <w:rsid w:val="00BC4EA9"/>
    <w:rsid w:val="00BC601B"/>
    <w:rsid w:val="00BD1ED6"/>
    <w:rsid w:val="00BD43CE"/>
    <w:rsid w:val="00BD4C21"/>
    <w:rsid w:val="00BD4FA0"/>
    <w:rsid w:val="00BD5DD8"/>
    <w:rsid w:val="00BD67F4"/>
    <w:rsid w:val="00BD6854"/>
    <w:rsid w:val="00BD74C5"/>
    <w:rsid w:val="00BE3B4C"/>
    <w:rsid w:val="00BE40D4"/>
    <w:rsid w:val="00BE43CA"/>
    <w:rsid w:val="00BE4744"/>
    <w:rsid w:val="00BF1508"/>
    <w:rsid w:val="00BF1624"/>
    <w:rsid w:val="00BF1BE4"/>
    <w:rsid w:val="00BF225C"/>
    <w:rsid w:val="00BF2CD0"/>
    <w:rsid w:val="00BF435E"/>
    <w:rsid w:val="00BF4FF3"/>
    <w:rsid w:val="00BF6D07"/>
    <w:rsid w:val="00BF7B1A"/>
    <w:rsid w:val="00BF7D04"/>
    <w:rsid w:val="00C035A8"/>
    <w:rsid w:val="00C048B2"/>
    <w:rsid w:val="00C048C1"/>
    <w:rsid w:val="00C05EB7"/>
    <w:rsid w:val="00C079A0"/>
    <w:rsid w:val="00C11154"/>
    <w:rsid w:val="00C14E33"/>
    <w:rsid w:val="00C1768D"/>
    <w:rsid w:val="00C21CCF"/>
    <w:rsid w:val="00C226C3"/>
    <w:rsid w:val="00C23396"/>
    <w:rsid w:val="00C23710"/>
    <w:rsid w:val="00C241FE"/>
    <w:rsid w:val="00C273E0"/>
    <w:rsid w:val="00C27E57"/>
    <w:rsid w:val="00C30794"/>
    <w:rsid w:val="00C318FF"/>
    <w:rsid w:val="00C31B46"/>
    <w:rsid w:val="00C322BA"/>
    <w:rsid w:val="00C3449C"/>
    <w:rsid w:val="00C40086"/>
    <w:rsid w:val="00C425E5"/>
    <w:rsid w:val="00C43CDC"/>
    <w:rsid w:val="00C4472D"/>
    <w:rsid w:val="00C4490D"/>
    <w:rsid w:val="00C45C86"/>
    <w:rsid w:val="00C46187"/>
    <w:rsid w:val="00C52DA5"/>
    <w:rsid w:val="00C55C76"/>
    <w:rsid w:val="00C56A20"/>
    <w:rsid w:val="00C571BE"/>
    <w:rsid w:val="00C62261"/>
    <w:rsid w:val="00C639FA"/>
    <w:rsid w:val="00C63AC6"/>
    <w:rsid w:val="00C63EDD"/>
    <w:rsid w:val="00C6643B"/>
    <w:rsid w:val="00C67E28"/>
    <w:rsid w:val="00C7060E"/>
    <w:rsid w:val="00C706BD"/>
    <w:rsid w:val="00C708B9"/>
    <w:rsid w:val="00C7116A"/>
    <w:rsid w:val="00C72E29"/>
    <w:rsid w:val="00C733B8"/>
    <w:rsid w:val="00C73CBE"/>
    <w:rsid w:val="00C74F0F"/>
    <w:rsid w:val="00C75E69"/>
    <w:rsid w:val="00C75EA7"/>
    <w:rsid w:val="00C76633"/>
    <w:rsid w:val="00C76FEC"/>
    <w:rsid w:val="00C77A44"/>
    <w:rsid w:val="00C825EB"/>
    <w:rsid w:val="00C8494E"/>
    <w:rsid w:val="00C86160"/>
    <w:rsid w:val="00C86AC7"/>
    <w:rsid w:val="00C8772C"/>
    <w:rsid w:val="00C90934"/>
    <w:rsid w:val="00C909C3"/>
    <w:rsid w:val="00C91BAA"/>
    <w:rsid w:val="00C92904"/>
    <w:rsid w:val="00C951F4"/>
    <w:rsid w:val="00C97E5F"/>
    <w:rsid w:val="00CA0FA9"/>
    <w:rsid w:val="00CA44F6"/>
    <w:rsid w:val="00CA7EE4"/>
    <w:rsid w:val="00CB1901"/>
    <w:rsid w:val="00CB33CB"/>
    <w:rsid w:val="00CB4C92"/>
    <w:rsid w:val="00CB4FA7"/>
    <w:rsid w:val="00CB6359"/>
    <w:rsid w:val="00CB6DF3"/>
    <w:rsid w:val="00CB6EE7"/>
    <w:rsid w:val="00CC0356"/>
    <w:rsid w:val="00CC03C9"/>
    <w:rsid w:val="00CC26D8"/>
    <w:rsid w:val="00CC2E96"/>
    <w:rsid w:val="00CC3447"/>
    <w:rsid w:val="00CC3E8F"/>
    <w:rsid w:val="00CC4970"/>
    <w:rsid w:val="00CC4FF9"/>
    <w:rsid w:val="00CD0FAE"/>
    <w:rsid w:val="00CD16F6"/>
    <w:rsid w:val="00CD316C"/>
    <w:rsid w:val="00CD3442"/>
    <w:rsid w:val="00CD3C45"/>
    <w:rsid w:val="00CD506B"/>
    <w:rsid w:val="00CE1740"/>
    <w:rsid w:val="00CE41D9"/>
    <w:rsid w:val="00CE4276"/>
    <w:rsid w:val="00CE494B"/>
    <w:rsid w:val="00CE50D2"/>
    <w:rsid w:val="00CE6C4D"/>
    <w:rsid w:val="00CE70DE"/>
    <w:rsid w:val="00CE7594"/>
    <w:rsid w:val="00CE780A"/>
    <w:rsid w:val="00CF0B4A"/>
    <w:rsid w:val="00CF0C5E"/>
    <w:rsid w:val="00CF0CF2"/>
    <w:rsid w:val="00CF0D4B"/>
    <w:rsid w:val="00CF0E9E"/>
    <w:rsid w:val="00CF134F"/>
    <w:rsid w:val="00CF2868"/>
    <w:rsid w:val="00CF2A7E"/>
    <w:rsid w:val="00CF34D8"/>
    <w:rsid w:val="00CF4284"/>
    <w:rsid w:val="00D00BD1"/>
    <w:rsid w:val="00D00CF9"/>
    <w:rsid w:val="00D022B4"/>
    <w:rsid w:val="00D03806"/>
    <w:rsid w:val="00D03B05"/>
    <w:rsid w:val="00D04923"/>
    <w:rsid w:val="00D0539F"/>
    <w:rsid w:val="00D05934"/>
    <w:rsid w:val="00D10F66"/>
    <w:rsid w:val="00D119C2"/>
    <w:rsid w:val="00D12BDE"/>
    <w:rsid w:val="00D15FE2"/>
    <w:rsid w:val="00D1619A"/>
    <w:rsid w:val="00D17F5B"/>
    <w:rsid w:val="00D20A3A"/>
    <w:rsid w:val="00D229D2"/>
    <w:rsid w:val="00D22C98"/>
    <w:rsid w:val="00D232F0"/>
    <w:rsid w:val="00D234CE"/>
    <w:rsid w:val="00D24109"/>
    <w:rsid w:val="00D241B9"/>
    <w:rsid w:val="00D31A27"/>
    <w:rsid w:val="00D32AAF"/>
    <w:rsid w:val="00D32FF2"/>
    <w:rsid w:val="00D34835"/>
    <w:rsid w:val="00D35169"/>
    <w:rsid w:val="00D36066"/>
    <w:rsid w:val="00D367F8"/>
    <w:rsid w:val="00D37A7A"/>
    <w:rsid w:val="00D407DB"/>
    <w:rsid w:val="00D44EF1"/>
    <w:rsid w:val="00D458C9"/>
    <w:rsid w:val="00D50387"/>
    <w:rsid w:val="00D51EAC"/>
    <w:rsid w:val="00D52A00"/>
    <w:rsid w:val="00D547A9"/>
    <w:rsid w:val="00D558B9"/>
    <w:rsid w:val="00D57D07"/>
    <w:rsid w:val="00D60096"/>
    <w:rsid w:val="00D606EE"/>
    <w:rsid w:val="00D60D53"/>
    <w:rsid w:val="00D6170A"/>
    <w:rsid w:val="00D61765"/>
    <w:rsid w:val="00D64302"/>
    <w:rsid w:val="00D65C6B"/>
    <w:rsid w:val="00D65F9A"/>
    <w:rsid w:val="00D66EA1"/>
    <w:rsid w:val="00D70D47"/>
    <w:rsid w:val="00D71205"/>
    <w:rsid w:val="00D71801"/>
    <w:rsid w:val="00D71AE6"/>
    <w:rsid w:val="00D731D1"/>
    <w:rsid w:val="00D73ED9"/>
    <w:rsid w:val="00D74BD5"/>
    <w:rsid w:val="00D750C3"/>
    <w:rsid w:val="00D76CF9"/>
    <w:rsid w:val="00D77437"/>
    <w:rsid w:val="00D81E06"/>
    <w:rsid w:val="00D8226C"/>
    <w:rsid w:val="00D827D3"/>
    <w:rsid w:val="00D86CDD"/>
    <w:rsid w:val="00D87C40"/>
    <w:rsid w:val="00D900F7"/>
    <w:rsid w:val="00D932A2"/>
    <w:rsid w:val="00D94763"/>
    <w:rsid w:val="00D94E05"/>
    <w:rsid w:val="00D956DB"/>
    <w:rsid w:val="00D975DB"/>
    <w:rsid w:val="00D97977"/>
    <w:rsid w:val="00DA32F9"/>
    <w:rsid w:val="00DA45E0"/>
    <w:rsid w:val="00DA48B4"/>
    <w:rsid w:val="00DA6FF5"/>
    <w:rsid w:val="00DB06C8"/>
    <w:rsid w:val="00DB0704"/>
    <w:rsid w:val="00DB2B28"/>
    <w:rsid w:val="00DB3921"/>
    <w:rsid w:val="00DB3BDE"/>
    <w:rsid w:val="00DB533E"/>
    <w:rsid w:val="00DB5BDD"/>
    <w:rsid w:val="00DB63A1"/>
    <w:rsid w:val="00DB6A84"/>
    <w:rsid w:val="00DC1902"/>
    <w:rsid w:val="00DC3CA8"/>
    <w:rsid w:val="00DC6A94"/>
    <w:rsid w:val="00DD19B5"/>
    <w:rsid w:val="00DD2FAA"/>
    <w:rsid w:val="00DD2FCA"/>
    <w:rsid w:val="00DD3DD4"/>
    <w:rsid w:val="00DD3F68"/>
    <w:rsid w:val="00DD4649"/>
    <w:rsid w:val="00DD5A90"/>
    <w:rsid w:val="00DD7765"/>
    <w:rsid w:val="00DE00F3"/>
    <w:rsid w:val="00DE058D"/>
    <w:rsid w:val="00DE1669"/>
    <w:rsid w:val="00DE26CF"/>
    <w:rsid w:val="00DE2D6A"/>
    <w:rsid w:val="00DE3462"/>
    <w:rsid w:val="00DE469E"/>
    <w:rsid w:val="00DE4BBE"/>
    <w:rsid w:val="00DE5B4B"/>
    <w:rsid w:val="00DE7010"/>
    <w:rsid w:val="00DE708B"/>
    <w:rsid w:val="00DE7F93"/>
    <w:rsid w:val="00DF0D56"/>
    <w:rsid w:val="00DF1DCA"/>
    <w:rsid w:val="00DF3890"/>
    <w:rsid w:val="00DF5C5A"/>
    <w:rsid w:val="00DF61C9"/>
    <w:rsid w:val="00DF665C"/>
    <w:rsid w:val="00E00095"/>
    <w:rsid w:val="00E01C43"/>
    <w:rsid w:val="00E02AEC"/>
    <w:rsid w:val="00E034A5"/>
    <w:rsid w:val="00E043C0"/>
    <w:rsid w:val="00E04532"/>
    <w:rsid w:val="00E049DA"/>
    <w:rsid w:val="00E04BF7"/>
    <w:rsid w:val="00E05C9A"/>
    <w:rsid w:val="00E063A4"/>
    <w:rsid w:val="00E07354"/>
    <w:rsid w:val="00E07772"/>
    <w:rsid w:val="00E078B0"/>
    <w:rsid w:val="00E07F4C"/>
    <w:rsid w:val="00E10D9B"/>
    <w:rsid w:val="00E112AD"/>
    <w:rsid w:val="00E1299E"/>
    <w:rsid w:val="00E134F9"/>
    <w:rsid w:val="00E13DCD"/>
    <w:rsid w:val="00E14B1E"/>
    <w:rsid w:val="00E15A52"/>
    <w:rsid w:val="00E16797"/>
    <w:rsid w:val="00E17367"/>
    <w:rsid w:val="00E174CC"/>
    <w:rsid w:val="00E21327"/>
    <w:rsid w:val="00E21349"/>
    <w:rsid w:val="00E22BC7"/>
    <w:rsid w:val="00E22C68"/>
    <w:rsid w:val="00E238EC"/>
    <w:rsid w:val="00E25152"/>
    <w:rsid w:val="00E27A8E"/>
    <w:rsid w:val="00E30A2E"/>
    <w:rsid w:val="00E30DB5"/>
    <w:rsid w:val="00E314CD"/>
    <w:rsid w:val="00E32EBA"/>
    <w:rsid w:val="00E346E6"/>
    <w:rsid w:val="00E3695F"/>
    <w:rsid w:val="00E36B83"/>
    <w:rsid w:val="00E37341"/>
    <w:rsid w:val="00E373F4"/>
    <w:rsid w:val="00E4063A"/>
    <w:rsid w:val="00E41B71"/>
    <w:rsid w:val="00E434B5"/>
    <w:rsid w:val="00E446EC"/>
    <w:rsid w:val="00E44B10"/>
    <w:rsid w:val="00E45760"/>
    <w:rsid w:val="00E47A7E"/>
    <w:rsid w:val="00E5034E"/>
    <w:rsid w:val="00E51487"/>
    <w:rsid w:val="00E52D0A"/>
    <w:rsid w:val="00E5358D"/>
    <w:rsid w:val="00E54664"/>
    <w:rsid w:val="00E57957"/>
    <w:rsid w:val="00E57AEF"/>
    <w:rsid w:val="00E57CAE"/>
    <w:rsid w:val="00E62223"/>
    <w:rsid w:val="00E63317"/>
    <w:rsid w:val="00E6371B"/>
    <w:rsid w:val="00E63916"/>
    <w:rsid w:val="00E652AA"/>
    <w:rsid w:val="00E659A0"/>
    <w:rsid w:val="00E66427"/>
    <w:rsid w:val="00E664D3"/>
    <w:rsid w:val="00E67C58"/>
    <w:rsid w:val="00E7286E"/>
    <w:rsid w:val="00E7391D"/>
    <w:rsid w:val="00E7410F"/>
    <w:rsid w:val="00E7489D"/>
    <w:rsid w:val="00E7562F"/>
    <w:rsid w:val="00E7683E"/>
    <w:rsid w:val="00E76E0D"/>
    <w:rsid w:val="00E77D59"/>
    <w:rsid w:val="00E77FD0"/>
    <w:rsid w:val="00E82F53"/>
    <w:rsid w:val="00E84199"/>
    <w:rsid w:val="00E8449D"/>
    <w:rsid w:val="00E86174"/>
    <w:rsid w:val="00E9008D"/>
    <w:rsid w:val="00E916B7"/>
    <w:rsid w:val="00E91EAD"/>
    <w:rsid w:val="00E964FF"/>
    <w:rsid w:val="00E96E07"/>
    <w:rsid w:val="00E9749E"/>
    <w:rsid w:val="00EA048D"/>
    <w:rsid w:val="00EA0B79"/>
    <w:rsid w:val="00EA12B9"/>
    <w:rsid w:val="00EA19D1"/>
    <w:rsid w:val="00EA1EE0"/>
    <w:rsid w:val="00EA220E"/>
    <w:rsid w:val="00EA3C91"/>
    <w:rsid w:val="00EA497A"/>
    <w:rsid w:val="00EA5D8D"/>
    <w:rsid w:val="00EA66BC"/>
    <w:rsid w:val="00EB16FB"/>
    <w:rsid w:val="00EB1EE7"/>
    <w:rsid w:val="00EB41D3"/>
    <w:rsid w:val="00EB457A"/>
    <w:rsid w:val="00EB653E"/>
    <w:rsid w:val="00EC1226"/>
    <w:rsid w:val="00EC376C"/>
    <w:rsid w:val="00EC45A3"/>
    <w:rsid w:val="00EC575D"/>
    <w:rsid w:val="00EC6720"/>
    <w:rsid w:val="00ED183F"/>
    <w:rsid w:val="00ED390F"/>
    <w:rsid w:val="00ED40F7"/>
    <w:rsid w:val="00ED606A"/>
    <w:rsid w:val="00EE0436"/>
    <w:rsid w:val="00EE0B5A"/>
    <w:rsid w:val="00EE270A"/>
    <w:rsid w:val="00EE3C9D"/>
    <w:rsid w:val="00EE5343"/>
    <w:rsid w:val="00EE6AC8"/>
    <w:rsid w:val="00EE75E7"/>
    <w:rsid w:val="00EE7B07"/>
    <w:rsid w:val="00EF052F"/>
    <w:rsid w:val="00EF1C72"/>
    <w:rsid w:val="00EF2071"/>
    <w:rsid w:val="00EF2597"/>
    <w:rsid w:val="00EF3A48"/>
    <w:rsid w:val="00EF490B"/>
    <w:rsid w:val="00EF6187"/>
    <w:rsid w:val="00F0103B"/>
    <w:rsid w:val="00F02DB5"/>
    <w:rsid w:val="00F04037"/>
    <w:rsid w:val="00F0458F"/>
    <w:rsid w:val="00F05BF1"/>
    <w:rsid w:val="00F06478"/>
    <w:rsid w:val="00F06DBE"/>
    <w:rsid w:val="00F0704C"/>
    <w:rsid w:val="00F076A8"/>
    <w:rsid w:val="00F07982"/>
    <w:rsid w:val="00F10594"/>
    <w:rsid w:val="00F1156F"/>
    <w:rsid w:val="00F133F6"/>
    <w:rsid w:val="00F134A9"/>
    <w:rsid w:val="00F13648"/>
    <w:rsid w:val="00F143C3"/>
    <w:rsid w:val="00F15A94"/>
    <w:rsid w:val="00F17719"/>
    <w:rsid w:val="00F17DA0"/>
    <w:rsid w:val="00F223B3"/>
    <w:rsid w:val="00F22949"/>
    <w:rsid w:val="00F22B63"/>
    <w:rsid w:val="00F23064"/>
    <w:rsid w:val="00F24EBF"/>
    <w:rsid w:val="00F27862"/>
    <w:rsid w:val="00F27D83"/>
    <w:rsid w:val="00F3028D"/>
    <w:rsid w:val="00F308AE"/>
    <w:rsid w:val="00F31299"/>
    <w:rsid w:val="00F319E8"/>
    <w:rsid w:val="00F33ABD"/>
    <w:rsid w:val="00F33CFD"/>
    <w:rsid w:val="00F34C93"/>
    <w:rsid w:val="00F362B3"/>
    <w:rsid w:val="00F36E50"/>
    <w:rsid w:val="00F372FB"/>
    <w:rsid w:val="00F40693"/>
    <w:rsid w:val="00F4185B"/>
    <w:rsid w:val="00F451A5"/>
    <w:rsid w:val="00F460FE"/>
    <w:rsid w:val="00F4637B"/>
    <w:rsid w:val="00F50BDC"/>
    <w:rsid w:val="00F5125B"/>
    <w:rsid w:val="00F519DA"/>
    <w:rsid w:val="00F51FAD"/>
    <w:rsid w:val="00F52831"/>
    <w:rsid w:val="00F5283D"/>
    <w:rsid w:val="00F53DBD"/>
    <w:rsid w:val="00F543C8"/>
    <w:rsid w:val="00F547F7"/>
    <w:rsid w:val="00F54B35"/>
    <w:rsid w:val="00F568B8"/>
    <w:rsid w:val="00F62B0F"/>
    <w:rsid w:val="00F6311F"/>
    <w:rsid w:val="00F63A61"/>
    <w:rsid w:val="00F63B73"/>
    <w:rsid w:val="00F657DA"/>
    <w:rsid w:val="00F65C14"/>
    <w:rsid w:val="00F67C7D"/>
    <w:rsid w:val="00F7129D"/>
    <w:rsid w:val="00F7192E"/>
    <w:rsid w:val="00F7319D"/>
    <w:rsid w:val="00F7455E"/>
    <w:rsid w:val="00F754B5"/>
    <w:rsid w:val="00F76E05"/>
    <w:rsid w:val="00F81088"/>
    <w:rsid w:val="00F8269B"/>
    <w:rsid w:val="00F8323B"/>
    <w:rsid w:val="00F85C49"/>
    <w:rsid w:val="00F92B71"/>
    <w:rsid w:val="00F92EF9"/>
    <w:rsid w:val="00F93444"/>
    <w:rsid w:val="00F946F8"/>
    <w:rsid w:val="00F95A2C"/>
    <w:rsid w:val="00F95C0C"/>
    <w:rsid w:val="00F95DA4"/>
    <w:rsid w:val="00F95EF7"/>
    <w:rsid w:val="00F9708E"/>
    <w:rsid w:val="00FA00D6"/>
    <w:rsid w:val="00FA068E"/>
    <w:rsid w:val="00FA0D70"/>
    <w:rsid w:val="00FA189F"/>
    <w:rsid w:val="00FA20F9"/>
    <w:rsid w:val="00FA2AA5"/>
    <w:rsid w:val="00FA3556"/>
    <w:rsid w:val="00FA502C"/>
    <w:rsid w:val="00FA6241"/>
    <w:rsid w:val="00FA643C"/>
    <w:rsid w:val="00FA7097"/>
    <w:rsid w:val="00FB0C17"/>
    <w:rsid w:val="00FB1A38"/>
    <w:rsid w:val="00FB4E33"/>
    <w:rsid w:val="00FB5080"/>
    <w:rsid w:val="00FB5628"/>
    <w:rsid w:val="00FB78E1"/>
    <w:rsid w:val="00FB7975"/>
    <w:rsid w:val="00FC06B2"/>
    <w:rsid w:val="00FC107D"/>
    <w:rsid w:val="00FC1344"/>
    <w:rsid w:val="00FC1F68"/>
    <w:rsid w:val="00FC34CE"/>
    <w:rsid w:val="00FC35AD"/>
    <w:rsid w:val="00FC5C4A"/>
    <w:rsid w:val="00FC5D31"/>
    <w:rsid w:val="00FC6985"/>
    <w:rsid w:val="00FD105D"/>
    <w:rsid w:val="00FD213A"/>
    <w:rsid w:val="00FD260E"/>
    <w:rsid w:val="00FD2A0D"/>
    <w:rsid w:val="00FD3341"/>
    <w:rsid w:val="00FD4434"/>
    <w:rsid w:val="00FD510A"/>
    <w:rsid w:val="00FD5D5C"/>
    <w:rsid w:val="00FD60C3"/>
    <w:rsid w:val="00FD6537"/>
    <w:rsid w:val="00FD6AC1"/>
    <w:rsid w:val="00FD6C26"/>
    <w:rsid w:val="00FE0544"/>
    <w:rsid w:val="00FE0B10"/>
    <w:rsid w:val="00FE5E21"/>
    <w:rsid w:val="00FE6C33"/>
    <w:rsid w:val="00FE6FB7"/>
    <w:rsid w:val="00FE772E"/>
    <w:rsid w:val="00FF1C8D"/>
    <w:rsid w:val="00FF1D58"/>
    <w:rsid w:val="00FF284B"/>
    <w:rsid w:val="00FF3C85"/>
    <w:rsid w:val="00FF57B2"/>
    <w:rsid w:val="00FF6C89"/>
    <w:rsid w:val="00FF715B"/>
    <w:rsid w:val="00FF74E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4295F"/>
  <w15:docId w15:val="{B321B17E-1164-48A7-B61E-8B819513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00"/>
    <w:rPr>
      <w:rFonts w:ascii="Times New Roman" w:hAnsi="Times New Roman"/>
      <w:lang w:val="en-US"/>
    </w:rPr>
  </w:style>
  <w:style w:type="paragraph" w:styleId="Heading1">
    <w:name w:val="heading 1"/>
    <w:basedOn w:val="Normal"/>
    <w:next w:val="Normal"/>
    <w:link w:val="Heading1Char"/>
    <w:uiPriority w:val="9"/>
    <w:qFormat/>
    <w:rsid w:val="00C55C7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5C7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05"/>
    <w:pPr>
      <w:ind w:left="720"/>
      <w:contextualSpacing/>
    </w:pPr>
  </w:style>
  <w:style w:type="paragraph" w:styleId="BalloonText">
    <w:name w:val="Balloon Text"/>
    <w:basedOn w:val="Normal"/>
    <w:link w:val="BalloonTextChar"/>
    <w:uiPriority w:val="99"/>
    <w:semiHidden/>
    <w:unhideWhenUsed/>
    <w:rsid w:val="004C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61"/>
    <w:rPr>
      <w:rFonts w:ascii="Tahoma" w:hAnsi="Tahoma" w:cs="Tahoma"/>
      <w:sz w:val="16"/>
      <w:szCs w:val="16"/>
      <w:lang w:val="en-US"/>
    </w:rPr>
  </w:style>
  <w:style w:type="paragraph" w:styleId="FootnoteText">
    <w:name w:val="footnote text"/>
    <w:aliases w:val="AG Footnote Text"/>
    <w:basedOn w:val="Normal"/>
    <w:link w:val="FootnoteTextChar"/>
    <w:autoRedefine/>
    <w:uiPriority w:val="99"/>
    <w:rsid w:val="00EF1C72"/>
    <w:pPr>
      <w:keepLines/>
      <w:spacing w:after="0" w:line="240" w:lineRule="auto"/>
    </w:pPr>
    <w:rPr>
      <w:rFonts w:eastAsia="Times New Roman" w:cs="Times New Roman"/>
      <w:sz w:val="20"/>
      <w:szCs w:val="20"/>
    </w:rPr>
  </w:style>
  <w:style w:type="character" w:customStyle="1" w:styleId="FootnoteTextChar">
    <w:name w:val="Footnote Text Char"/>
    <w:aliases w:val="AG Footnote Text Char"/>
    <w:basedOn w:val="DefaultParagraphFont"/>
    <w:link w:val="FootnoteText"/>
    <w:uiPriority w:val="99"/>
    <w:rsid w:val="00EF1C7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EF1C72"/>
    <w:rPr>
      <w:vertAlign w:val="superscript"/>
    </w:rPr>
  </w:style>
  <w:style w:type="paragraph" w:styleId="EndnoteText">
    <w:name w:val="endnote text"/>
    <w:basedOn w:val="Normal"/>
    <w:link w:val="EndnoteTextChar"/>
    <w:uiPriority w:val="99"/>
    <w:semiHidden/>
    <w:unhideWhenUsed/>
    <w:rsid w:val="00EF61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187"/>
    <w:rPr>
      <w:rFonts w:ascii="Times New Roman" w:hAnsi="Times New Roman"/>
      <w:sz w:val="20"/>
      <w:szCs w:val="20"/>
      <w:lang w:val="en-US"/>
    </w:rPr>
  </w:style>
  <w:style w:type="character" w:styleId="EndnoteReference">
    <w:name w:val="endnote reference"/>
    <w:basedOn w:val="DefaultParagraphFont"/>
    <w:uiPriority w:val="99"/>
    <w:semiHidden/>
    <w:unhideWhenUsed/>
    <w:rsid w:val="00EF6187"/>
    <w:rPr>
      <w:vertAlign w:val="superscript"/>
    </w:rPr>
  </w:style>
  <w:style w:type="character" w:customStyle="1" w:styleId="baec5a81-e4d6-4674-97f3-e9220f0136c1">
    <w:name w:val="baec5a81-e4d6-4674-97f3-e9220f0136c1"/>
    <w:basedOn w:val="DefaultParagraphFont"/>
    <w:rsid w:val="007B54E3"/>
  </w:style>
  <w:style w:type="character" w:styleId="Hyperlink">
    <w:name w:val="Hyperlink"/>
    <w:basedOn w:val="DefaultParagraphFont"/>
    <w:uiPriority w:val="99"/>
    <w:unhideWhenUsed/>
    <w:rsid w:val="002E735F"/>
    <w:rPr>
      <w:color w:val="0000FF"/>
      <w:u w:val="single"/>
    </w:rPr>
  </w:style>
  <w:style w:type="character" w:styleId="FollowedHyperlink">
    <w:name w:val="FollowedHyperlink"/>
    <w:basedOn w:val="DefaultParagraphFont"/>
    <w:uiPriority w:val="99"/>
    <w:semiHidden/>
    <w:unhideWhenUsed/>
    <w:rsid w:val="002E735F"/>
    <w:rPr>
      <w:color w:val="800080"/>
      <w:u w:val="single"/>
    </w:rPr>
  </w:style>
  <w:style w:type="paragraph" w:customStyle="1" w:styleId="font5">
    <w:name w:val="font5"/>
    <w:basedOn w:val="Normal"/>
    <w:rsid w:val="002E735F"/>
    <w:pPr>
      <w:spacing w:before="100" w:beforeAutospacing="1" w:after="100" w:afterAutospacing="1" w:line="240" w:lineRule="auto"/>
    </w:pPr>
    <w:rPr>
      <w:rFonts w:eastAsia="Times New Roman" w:cs="Times New Roman"/>
      <w:b/>
      <w:bCs/>
      <w:color w:val="000000"/>
    </w:rPr>
  </w:style>
  <w:style w:type="paragraph" w:customStyle="1" w:styleId="font6">
    <w:name w:val="font6"/>
    <w:basedOn w:val="Normal"/>
    <w:rsid w:val="002E735F"/>
    <w:pPr>
      <w:spacing w:before="100" w:beforeAutospacing="1" w:after="100" w:afterAutospacing="1" w:line="240" w:lineRule="auto"/>
    </w:pPr>
    <w:rPr>
      <w:rFonts w:eastAsia="Times New Roman" w:cs="Times New Roman"/>
      <w:color w:val="000000"/>
    </w:rPr>
  </w:style>
  <w:style w:type="paragraph" w:customStyle="1" w:styleId="font7">
    <w:name w:val="font7"/>
    <w:basedOn w:val="Normal"/>
    <w:rsid w:val="002E735F"/>
    <w:pPr>
      <w:spacing w:before="100" w:beforeAutospacing="1" w:after="100" w:afterAutospacing="1" w:line="240" w:lineRule="auto"/>
    </w:pPr>
    <w:rPr>
      <w:rFonts w:ascii="Calibri" w:eastAsia="Times New Roman" w:hAnsi="Calibri" w:cs="Times New Roman"/>
      <w:b/>
      <w:bCs/>
      <w:color w:val="000000"/>
    </w:rPr>
  </w:style>
  <w:style w:type="paragraph" w:customStyle="1" w:styleId="font8">
    <w:name w:val="font8"/>
    <w:basedOn w:val="Normal"/>
    <w:rsid w:val="002E735F"/>
    <w:pPr>
      <w:spacing w:before="100" w:beforeAutospacing="1" w:after="100" w:afterAutospacing="1" w:line="240" w:lineRule="auto"/>
    </w:pPr>
    <w:rPr>
      <w:rFonts w:eastAsia="Times New Roman" w:cs="Times New Roman"/>
      <w:b/>
      <w:bCs/>
      <w:color w:val="000000"/>
    </w:rPr>
  </w:style>
  <w:style w:type="paragraph" w:customStyle="1" w:styleId="font9">
    <w:name w:val="font9"/>
    <w:basedOn w:val="Normal"/>
    <w:rsid w:val="002E735F"/>
    <w:pPr>
      <w:spacing w:before="100" w:beforeAutospacing="1" w:after="100" w:afterAutospacing="1" w:line="240" w:lineRule="auto"/>
    </w:pPr>
    <w:rPr>
      <w:rFonts w:eastAsia="Times New Roman" w:cs="Times New Roman"/>
      <w:color w:val="000000"/>
    </w:rPr>
  </w:style>
  <w:style w:type="paragraph" w:customStyle="1" w:styleId="xl510">
    <w:name w:val="xl510"/>
    <w:basedOn w:val="Normal"/>
    <w:rsid w:val="002E735F"/>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511">
    <w:name w:val="xl511"/>
    <w:basedOn w:val="Normal"/>
    <w:rsid w:val="002E735F"/>
    <w:pP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2">
    <w:name w:val="xl512"/>
    <w:basedOn w:val="Normal"/>
    <w:rsid w:val="002E735F"/>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513">
    <w:name w:val="xl513"/>
    <w:basedOn w:val="Normal"/>
    <w:rsid w:val="002E735F"/>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514">
    <w:name w:val="xl514"/>
    <w:basedOn w:val="Normal"/>
    <w:rsid w:val="002E735F"/>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5">
    <w:name w:val="xl515"/>
    <w:basedOn w:val="Normal"/>
    <w:rsid w:val="002E735F"/>
    <w:pP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516">
    <w:name w:val="xl516"/>
    <w:basedOn w:val="Normal"/>
    <w:rsid w:val="002E735F"/>
    <w:pP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7">
    <w:name w:val="xl517"/>
    <w:basedOn w:val="Normal"/>
    <w:rsid w:val="002E735F"/>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8">
    <w:name w:val="xl518"/>
    <w:basedOn w:val="Normal"/>
    <w:rsid w:val="002E735F"/>
    <w:pP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9">
    <w:name w:val="xl519"/>
    <w:basedOn w:val="Normal"/>
    <w:rsid w:val="002E735F"/>
    <w:pPr>
      <w:pBdr>
        <w:bottom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520">
    <w:name w:val="xl520"/>
    <w:basedOn w:val="Normal"/>
    <w:rsid w:val="002E735F"/>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521">
    <w:name w:val="xl521"/>
    <w:basedOn w:val="Normal"/>
    <w:rsid w:val="002E735F"/>
    <w:pP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522">
    <w:name w:val="xl522"/>
    <w:basedOn w:val="Normal"/>
    <w:rsid w:val="002E735F"/>
    <w:pPr>
      <w:shd w:val="clear" w:color="000000" w:fill="FFFFFF"/>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523">
    <w:name w:val="xl523"/>
    <w:basedOn w:val="Normal"/>
    <w:rsid w:val="002E735F"/>
    <w:pP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524">
    <w:name w:val="xl524"/>
    <w:basedOn w:val="Normal"/>
    <w:rsid w:val="002E735F"/>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5">
    <w:name w:val="xl525"/>
    <w:basedOn w:val="Normal"/>
    <w:rsid w:val="002E735F"/>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526">
    <w:name w:val="xl526"/>
    <w:basedOn w:val="Normal"/>
    <w:rsid w:val="002E735F"/>
    <w:pP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527">
    <w:name w:val="xl527"/>
    <w:basedOn w:val="Normal"/>
    <w:rsid w:val="002E735F"/>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528">
    <w:name w:val="xl528"/>
    <w:basedOn w:val="Normal"/>
    <w:rsid w:val="002E735F"/>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529">
    <w:name w:val="xl529"/>
    <w:basedOn w:val="Normal"/>
    <w:rsid w:val="002E735F"/>
    <w:pP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530">
    <w:name w:val="xl530"/>
    <w:basedOn w:val="Normal"/>
    <w:rsid w:val="002E735F"/>
    <w:pPr>
      <w:shd w:val="clear" w:color="000000" w:fill="FFFFFF"/>
      <w:spacing w:before="100" w:beforeAutospacing="1" w:after="100" w:afterAutospacing="1" w:line="240" w:lineRule="auto"/>
      <w:textAlignment w:val="center"/>
    </w:pPr>
    <w:rPr>
      <w:rFonts w:eastAsia="Times New Roman" w:cs="Times New Roman"/>
      <w:b/>
      <w:bCs/>
      <w:sz w:val="24"/>
      <w:szCs w:val="24"/>
      <w:u w:val="single"/>
    </w:rPr>
  </w:style>
  <w:style w:type="paragraph" w:customStyle="1" w:styleId="xl531">
    <w:name w:val="xl531"/>
    <w:basedOn w:val="Normal"/>
    <w:rsid w:val="002E735F"/>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532">
    <w:name w:val="xl532"/>
    <w:basedOn w:val="Normal"/>
    <w:rsid w:val="002E735F"/>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533">
    <w:name w:val="xl533"/>
    <w:basedOn w:val="Normal"/>
    <w:rsid w:val="002E735F"/>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534">
    <w:name w:val="xl534"/>
    <w:basedOn w:val="Normal"/>
    <w:rsid w:val="002E735F"/>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535">
    <w:name w:val="xl535"/>
    <w:basedOn w:val="Normal"/>
    <w:rsid w:val="002E735F"/>
    <w:pPr>
      <w:shd w:val="clear" w:color="000000" w:fill="FFFFFF"/>
      <w:spacing w:before="100" w:beforeAutospacing="1" w:after="100" w:afterAutospacing="1" w:line="240" w:lineRule="auto"/>
      <w:ind w:firstLineChars="200" w:firstLine="200"/>
      <w:textAlignment w:val="center"/>
    </w:pPr>
    <w:rPr>
      <w:rFonts w:eastAsia="Times New Roman" w:cs="Times New Roman"/>
      <w:sz w:val="24"/>
      <w:szCs w:val="24"/>
    </w:rPr>
  </w:style>
  <w:style w:type="paragraph" w:customStyle="1" w:styleId="xl536">
    <w:name w:val="xl536"/>
    <w:basedOn w:val="Normal"/>
    <w:rsid w:val="002E735F"/>
    <w:pPr>
      <w:pBdr>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537">
    <w:name w:val="xl537"/>
    <w:basedOn w:val="Normal"/>
    <w:rsid w:val="002E735F"/>
    <w:pPr>
      <w:shd w:val="clear" w:color="000000" w:fill="FFFFFF"/>
      <w:spacing w:before="100" w:beforeAutospacing="1" w:after="100" w:afterAutospacing="1" w:line="240" w:lineRule="auto"/>
      <w:textAlignment w:val="center"/>
    </w:pPr>
    <w:rPr>
      <w:rFonts w:eastAsia="Times New Roman" w:cs="Times New Roman"/>
      <w:sz w:val="20"/>
      <w:szCs w:val="20"/>
    </w:rPr>
  </w:style>
  <w:style w:type="paragraph" w:customStyle="1" w:styleId="xl538">
    <w:name w:val="xl538"/>
    <w:basedOn w:val="Normal"/>
    <w:rsid w:val="002E735F"/>
    <w:pPr>
      <w:shd w:val="clear" w:color="000000" w:fill="FFFFFF"/>
      <w:spacing w:before="100" w:beforeAutospacing="1" w:after="100" w:afterAutospacing="1" w:line="240" w:lineRule="auto"/>
      <w:ind w:firstLineChars="200" w:firstLine="200"/>
      <w:textAlignment w:val="center"/>
    </w:pPr>
    <w:rPr>
      <w:rFonts w:eastAsia="Times New Roman" w:cs="Times New Roman"/>
      <w:color w:val="000000"/>
      <w:sz w:val="24"/>
      <w:szCs w:val="24"/>
    </w:rPr>
  </w:style>
  <w:style w:type="paragraph" w:customStyle="1" w:styleId="xl539">
    <w:name w:val="xl539"/>
    <w:basedOn w:val="Normal"/>
    <w:rsid w:val="002E735F"/>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540">
    <w:name w:val="xl540"/>
    <w:basedOn w:val="Normal"/>
    <w:rsid w:val="002E735F"/>
    <w:pP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541">
    <w:name w:val="xl541"/>
    <w:basedOn w:val="Normal"/>
    <w:rsid w:val="002E735F"/>
    <w:pPr>
      <w:shd w:val="clear" w:color="000000" w:fill="FFFFFF"/>
      <w:spacing w:before="100" w:beforeAutospacing="1" w:after="100" w:afterAutospacing="1" w:line="240" w:lineRule="auto"/>
      <w:textAlignment w:val="center"/>
    </w:pPr>
    <w:rPr>
      <w:rFonts w:eastAsia="Times New Roman" w:cs="Times New Roman"/>
      <w:sz w:val="20"/>
      <w:szCs w:val="20"/>
    </w:rPr>
  </w:style>
  <w:style w:type="paragraph" w:customStyle="1" w:styleId="xl542">
    <w:name w:val="xl542"/>
    <w:basedOn w:val="Normal"/>
    <w:rsid w:val="002E735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3">
    <w:name w:val="xl543"/>
    <w:basedOn w:val="Normal"/>
    <w:rsid w:val="002E735F"/>
    <w:pPr>
      <w:pBdr>
        <w:top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44">
    <w:name w:val="xl544"/>
    <w:basedOn w:val="Normal"/>
    <w:rsid w:val="002E735F"/>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styleId="NormalWeb">
    <w:name w:val="Normal (Web)"/>
    <w:basedOn w:val="Normal"/>
    <w:uiPriority w:val="99"/>
    <w:unhideWhenUsed/>
    <w:rsid w:val="00452EE3"/>
    <w:pPr>
      <w:spacing w:before="100" w:beforeAutospacing="1" w:after="100" w:afterAutospacing="1" w:line="240" w:lineRule="auto"/>
    </w:pPr>
    <w:rPr>
      <w:rFonts w:eastAsiaTheme="minorEastAsia" w:cs="Times New Roman"/>
      <w:sz w:val="24"/>
      <w:szCs w:val="24"/>
    </w:rPr>
  </w:style>
  <w:style w:type="character" w:styleId="CommentReference">
    <w:name w:val="annotation reference"/>
    <w:basedOn w:val="DefaultParagraphFont"/>
    <w:uiPriority w:val="99"/>
    <w:semiHidden/>
    <w:unhideWhenUsed/>
    <w:rsid w:val="00C318FF"/>
    <w:rPr>
      <w:sz w:val="16"/>
      <w:szCs w:val="16"/>
    </w:rPr>
  </w:style>
  <w:style w:type="paragraph" w:styleId="CommentText">
    <w:name w:val="annotation text"/>
    <w:basedOn w:val="Normal"/>
    <w:link w:val="CommentTextChar"/>
    <w:uiPriority w:val="99"/>
    <w:unhideWhenUsed/>
    <w:rsid w:val="00C318FF"/>
    <w:pPr>
      <w:spacing w:line="240" w:lineRule="auto"/>
    </w:pPr>
    <w:rPr>
      <w:sz w:val="20"/>
      <w:szCs w:val="20"/>
    </w:rPr>
  </w:style>
  <w:style w:type="character" w:customStyle="1" w:styleId="CommentTextChar">
    <w:name w:val="Comment Text Char"/>
    <w:basedOn w:val="DefaultParagraphFont"/>
    <w:link w:val="CommentText"/>
    <w:uiPriority w:val="99"/>
    <w:rsid w:val="00C318FF"/>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C318FF"/>
    <w:rPr>
      <w:b/>
      <w:bCs/>
    </w:rPr>
  </w:style>
  <w:style w:type="character" w:customStyle="1" w:styleId="CommentSubjectChar">
    <w:name w:val="Comment Subject Char"/>
    <w:basedOn w:val="CommentTextChar"/>
    <w:link w:val="CommentSubject"/>
    <w:uiPriority w:val="99"/>
    <w:semiHidden/>
    <w:rsid w:val="00C318FF"/>
    <w:rPr>
      <w:rFonts w:ascii="Times New Roman" w:hAnsi="Times New Roman"/>
      <w:b/>
      <w:bCs/>
      <w:sz w:val="20"/>
      <w:szCs w:val="20"/>
      <w:lang w:val="en-US"/>
    </w:rPr>
  </w:style>
  <w:style w:type="paragraph" w:styleId="Header">
    <w:name w:val="header"/>
    <w:basedOn w:val="Normal"/>
    <w:link w:val="HeaderChar"/>
    <w:uiPriority w:val="99"/>
    <w:unhideWhenUsed/>
    <w:rsid w:val="0044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B8"/>
    <w:rPr>
      <w:rFonts w:ascii="Times New Roman" w:hAnsi="Times New Roman"/>
      <w:lang w:val="en-US"/>
    </w:rPr>
  </w:style>
  <w:style w:type="paragraph" w:styleId="Footer">
    <w:name w:val="footer"/>
    <w:basedOn w:val="Normal"/>
    <w:link w:val="FooterChar"/>
    <w:uiPriority w:val="99"/>
    <w:unhideWhenUsed/>
    <w:rsid w:val="0044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B8"/>
    <w:rPr>
      <w:rFonts w:ascii="Times New Roman" w:hAnsi="Times New Roman"/>
      <w:lang w:val="en-US"/>
    </w:rPr>
  </w:style>
  <w:style w:type="paragraph" w:styleId="Revision">
    <w:name w:val="Revision"/>
    <w:hidden/>
    <w:uiPriority w:val="99"/>
    <w:semiHidden/>
    <w:rsid w:val="00EA220E"/>
    <w:pPr>
      <w:spacing w:after="0" w:line="240" w:lineRule="auto"/>
    </w:pPr>
    <w:rPr>
      <w:rFonts w:ascii="Times New Roman" w:hAnsi="Times New Roman"/>
      <w:lang w:val="en-US"/>
    </w:rPr>
  </w:style>
  <w:style w:type="character" w:styleId="Strong">
    <w:name w:val="Strong"/>
    <w:basedOn w:val="DefaultParagraphFont"/>
    <w:uiPriority w:val="22"/>
    <w:qFormat/>
    <w:rsid w:val="00705DB7"/>
    <w:rPr>
      <w:b/>
      <w:bCs/>
    </w:rPr>
  </w:style>
  <w:style w:type="character" w:customStyle="1" w:styleId="apple-converted-space">
    <w:name w:val="apple-converted-space"/>
    <w:basedOn w:val="DefaultParagraphFont"/>
    <w:rsid w:val="00705DB7"/>
  </w:style>
  <w:style w:type="table" w:styleId="TableGrid">
    <w:name w:val="Table Grid"/>
    <w:basedOn w:val="TableNormal"/>
    <w:uiPriority w:val="59"/>
    <w:rsid w:val="004E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C76"/>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C55C76"/>
    <w:rPr>
      <w:rFonts w:asciiTheme="majorHAnsi" w:eastAsiaTheme="majorEastAsia" w:hAnsiTheme="majorHAnsi" w:cstheme="majorBidi"/>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75">
      <w:bodyDiv w:val="1"/>
      <w:marLeft w:val="0"/>
      <w:marRight w:val="0"/>
      <w:marTop w:val="0"/>
      <w:marBottom w:val="0"/>
      <w:divBdr>
        <w:top w:val="none" w:sz="0" w:space="0" w:color="auto"/>
        <w:left w:val="none" w:sz="0" w:space="0" w:color="auto"/>
        <w:bottom w:val="none" w:sz="0" w:space="0" w:color="auto"/>
        <w:right w:val="none" w:sz="0" w:space="0" w:color="auto"/>
      </w:divBdr>
    </w:div>
    <w:div w:id="15691289">
      <w:bodyDiv w:val="1"/>
      <w:marLeft w:val="0"/>
      <w:marRight w:val="0"/>
      <w:marTop w:val="0"/>
      <w:marBottom w:val="0"/>
      <w:divBdr>
        <w:top w:val="none" w:sz="0" w:space="0" w:color="auto"/>
        <w:left w:val="none" w:sz="0" w:space="0" w:color="auto"/>
        <w:bottom w:val="none" w:sz="0" w:space="0" w:color="auto"/>
        <w:right w:val="none" w:sz="0" w:space="0" w:color="auto"/>
      </w:divBdr>
    </w:div>
    <w:div w:id="28991999">
      <w:bodyDiv w:val="1"/>
      <w:marLeft w:val="0"/>
      <w:marRight w:val="0"/>
      <w:marTop w:val="0"/>
      <w:marBottom w:val="0"/>
      <w:divBdr>
        <w:top w:val="none" w:sz="0" w:space="0" w:color="auto"/>
        <w:left w:val="none" w:sz="0" w:space="0" w:color="auto"/>
        <w:bottom w:val="none" w:sz="0" w:space="0" w:color="auto"/>
        <w:right w:val="none" w:sz="0" w:space="0" w:color="auto"/>
      </w:divBdr>
    </w:div>
    <w:div w:id="29190541">
      <w:bodyDiv w:val="1"/>
      <w:marLeft w:val="0"/>
      <w:marRight w:val="0"/>
      <w:marTop w:val="0"/>
      <w:marBottom w:val="0"/>
      <w:divBdr>
        <w:top w:val="none" w:sz="0" w:space="0" w:color="auto"/>
        <w:left w:val="none" w:sz="0" w:space="0" w:color="auto"/>
        <w:bottom w:val="none" w:sz="0" w:space="0" w:color="auto"/>
        <w:right w:val="none" w:sz="0" w:space="0" w:color="auto"/>
      </w:divBdr>
    </w:div>
    <w:div w:id="47460571">
      <w:bodyDiv w:val="1"/>
      <w:marLeft w:val="0"/>
      <w:marRight w:val="0"/>
      <w:marTop w:val="0"/>
      <w:marBottom w:val="0"/>
      <w:divBdr>
        <w:top w:val="none" w:sz="0" w:space="0" w:color="auto"/>
        <w:left w:val="none" w:sz="0" w:space="0" w:color="auto"/>
        <w:bottom w:val="none" w:sz="0" w:space="0" w:color="auto"/>
        <w:right w:val="none" w:sz="0" w:space="0" w:color="auto"/>
      </w:divBdr>
    </w:div>
    <w:div w:id="49574055">
      <w:bodyDiv w:val="1"/>
      <w:marLeft w:val="0"/>
      <w:marRight w:val="0"/>
      <w:marTop w:val="0"/>
      <w:marBottom w:val="0"/>
      <w:divBdr>
        <w:top w:val="none" w:sz="0" w:space="0" w:color="auto"/>
        <w:left w:val="none" w:sz="0" w:space="0" w:color="auto"/>
        <w:bottom w:val="none" w:sz="0" w:space="0" w:color="auto"/>
        <w:right w:val="none" w:sz="0" w:space="0" w:color="auto"/>
      </w:divBdr>
    </w:div>
    <w:div w:id="51005740">
      <w:bodyDiv w:val="1"/>
      <w:marLeft w:val="0"/>
      <w:marRight w:val="0"/>
      <w:marTop w:val="0"/>
      <w:marBottom w:val="0"/>
      <w:divBdr>
        <w:top w:val="none" w:sz="0" w:space="0" w:color="auto"/>
        <w:left w:val="none" w:sz="0" w:space="0" w:color="auto"/>
        <w:bottom w:val="none" w:sz="0" w:space="0" w:color="auto"/>
        <w:right w:val="none" w:sz="0" w:space="0" w:color="auto"/>
      </w:divBdr>
    </w:div>
    <w:div w:id="63187062">
      <w:bodyDiv w:val="1"/>
      <w:marLeft w:val="0"/>
      <w:marRight w:val="0"/>
      <w:marTop w:val="0"/>
      <w:marBottom w:val="0"/>
      <w:divBdr>
        <w:top w:val="none" w:sz="0" w:space="0" w:color="auto"/>
        <w:left w:val="none" w:sz="0" w:space="0" w:color="auto"/>
        <w:bottom w:val="none" w:sz="0" w:space="0" w:color="auto"/>
        <w:right w:val="none" w:sz="0" w:space="0" w:color="auto"/>
      </w:divBdr>
    </w:div>
    <w:div w:id="64038080">
      <w:bodyDiv w:val="1"/>
      <w:marLeft w:val="0"/>
      <w:marRight w:val="0"/>
      <w:marTop w:val="0"/>
      <w:marBottom w:val="0"/>
      <w:divBdr>
        <w:top w:val="none" w:sz="0" w:space="0" w:color="auto"/>
        <w:left w:val="none" w:sz="0" w:space="0" w:color="auto"/>
        <w:bottom w:val="none" w:sz="0" w:space="0" w:color="auto"/>
        <w:right w:val="none" w:sz="0" w:space="0" w:color="auto"/>
      </w:divBdr>
    </w:div>
    <w:div w:id="81950109">
      <w:bodyDiv w:val="1"/>
      <w:marLeft w:val="0"/>
      <w:marRight w:val="0"/>
      <w:marTop w:val="0"/>
      <w:marBottom w:val="0"/>
      <w:divBdr>
        <w:top w:val="none" w:sz="0" w:space="0" w:color="auto"/>
        <w:left w:val="none" w:sz="0" w:space="0" w:color="auto"/>
        <w:bottom w:val="none" w:sz="0" w:space="0" w:color="auto"/>
        <w:right w:val="none" w:sz="0" w:space="0" w:color="auto"/>
      </w:divBdr>
    </w:div>
    <w:div w:id="85150132">
      <w:bodyDiv w:val="1"/>
      <w:marLeft w:val="0"/>
      <w:marRight w:val="0"/>
      <w:marTop w:val="0"/>
      <w:marBottom w:val="0"/>
      <w:divBdr>
        <w:top w:val="none" w:sz="0" w:space="0" w:color="auto"/>
        <w:left w:val="none" w:sz="0" w:space="0" w:color="auto"/>
        <w:bottom w:val="none" w:sz="0" w:space="0" w:color="auto"/>
        <w:right w:val="none" w:sz="0" w:space="0" w:color="auto"/>
      </w:divBdr>
    </w:div>
    <w:div w:id="87119873">
      <w:bodyDiv w:val="1"/>
      <w:marLeft w:val="0"/>
      <w:marRight w:val="0"/>
      <w:marTop w:val="0"/>
      <w:marBottom w:val="0"/>
      <w:divBdr>
        <w:top w:val="none" w:sz="0" w:space="0" w:color="auto"/>
        <w:left w:val="none" w:sz="0" w:space="0" w:color="auto"/>
        <w:bottom w:val="none" w:sz="0" w:space="0" w:color="auto"/>
        <w:right w:val="none" w:sz="0" w:space="0" w:color="auto"/>
      </w:divBdr>
    </w:div>
    <w:div w:id="92360134">
      <w:bodyDiv w:val="1"/>
      <w:marLeft w:val="0"/>
      <w:marRight w:val="0"/>
      <w:marTop w:val="0"/>
      <w:marBottom w:val="0"/>
      <w:divBdr>
        <w:top w:val="none" w:sz="0" w:space="0" w:color="auto"/>
        <w:left w:val="none" w:sz="0" w:space="0" w:color="auto"/>
        <w:bottom w:val="none" w:sz="0" w:space="0" w:color="auto"/>
        <w:right w:val="none" w:sz="0" w:space="0" w:color="auto"/>
      </w:divBdr>
    </w:div>
    <w:div w:id="94519038">
      <w:bodyDiv w:val="1"/>
      <w:marLeft w:val="0"/>
      <w:marRight w:val="0"/>
      <w:marTop w:val="0"/>
      <w:marBottom w:val="0"/>
      <w:divBdr>
        <w:top w:val="none" w:sz="0" w:space="0" w:color="auto"/>
        <w:left w:val="none" w:sz="0" w:space="0" w:color="auto"/>
        <w:bottom w:val="none" w:sz="0" w:space="0" w:color="auto"/>
        <w:right w:val="none" w:sz="0" w:space="0" w:color="auto"/>
      </w:divBdr>
    </w:div>
    <w:div w:id="99303650">
      <w:bodyDiv w:val="1"/>
      <w:marLeft w:val="0"/>
      <w:marRight w:val="0"/>
      <w:marTop w:val="0"/>
      <w:marBottom w:val="0"/>
      <w:divBdr>
        <w:top w:val="none" w:sz="0" w:space="0" w:color="auto"/>
        <w:left w:val="none" w:sz="0" w:space="0" w:color="auto"/>
        <w:bottom w:val="none" w:sz="0" w:space="0" w:color="auto"/>
        <w:right w:val="none" w:sz="0" w:space="0" w:color="auto"/>
      </w:divBdr>
    </w:div>
    <w:div w:id="116066494">
      <w:bodyDiv w:val="1"/>
      <w:marLeft w:val="0"/>
      <w:marRight w:val="0"/>
      <w:marTop w:val="0"/>
      <w:marBottom w:val="0"/>
      <w:divBdr>
        <w:top w:val="none" w:sz="0" w:space="0" w:color="auto"/>
        <w:left w:val="none" w:sz="0" w:space="0" w:color="auto"/>
        <w:bottom w:val="none" w:sz="0" w:space="0" w:color="auto"/>
        <w:right w:val="none" w:sz="0" w:space="0" w:color="auto"/>
      </w:divBdr>
    </w:div>
    <w:div w:id="132021744">
      <w:bodyDiv w:val="1"/>
      <w:marLeft w:val="0"/>
      <w:marRight w:val="0"/>
      <w:marTop w:val="0"/>
      <w:marBottom w:val="0"/>
      <w:divBdr>
        <w:top w:val="none" w:sz="0" w:space="0" w:color="auto"/>
        <w:left w:val="none" w:sz="0" w:space="0" w:color="auto"/>
        <w:bottom w:val="none" w:sz="0" w:space="0" w:color="auto"/>
        <w:right w:val="none" w:sz="0" w:space="0" w:color="auto"/>
      </w:divBdr>
    </w:div>
    <w:div w:id="144860863">
      <w:bodyDiv w:val="1"/>
      <w:marLeft w:val="0"/>
      <w:marRight w:val="0"/>
      <w:marTop w:val="0"/>
      <w:marBottom w:val="0"/>
      <w:divBdr>
        <w:top w:val="none" w:sz="0" w:space="0" w:color="auto"/>
        <w:left w:val="none" w:sz="0" w:space="0" w:color="auto"/>
        <w:bottom w:val="none" w:sz="0" w:space="0" w:color="auto"/>
        <w:right w:val="none" w:sz="0" w:space="0" w:color="auto"/>
      </w:divBdr>
    </w:div>
    <w:div w:id="145166605">
      <w:bodyDiv w:val="1"/>
      <w:marLeft w:val="0"/>
      <w:marRight w:val="0"/>
      <w:marTop w:val="0"/>
      <w:marBottom w:val="0"/>
      <w:divBdr>
        <w:top w:val="none" w:sz="0" w:space="0" w:color="auto"/>
        <w:left w:val="none" w:sz="0" w:space="0" w:color="auto"/>
        <w:bottom w:val="none" w:sz="0" w:space="0" w:color="auto"/>
        <w:right w:val="none" w:sz="0" w:space="0" w:color="auto"/>
      </w:divBdr>
    </w:div>
    <w:div w:id="146291748">
      <w:bodyDiv w:val="1"/>
      <w:marLeft w:val="0"/>
      <w:marRight w:val="0"/>
      <w:marTop w:val="0"/>
      <w:marBottom w:val="0"/>
      <w:divBdr>
        <w:top w:val="none" w:sz="0" w:space="0" w:color="auto"/>
        <w:left w:val="none" w:sz="0" w:space="0" w:color="auto"/>
        <w:bottom w:val="none" w:sz="0" w:space="0" w:color="auto"/>
        <w:right w:val="none" w:sz="0" w:space="0" w:color="auto"/>
      </w:divBdr>
    </w:div>
    <w:div w:id="148862720">
      <w:bodyDiv w:val="1"/>
      <w:marLeft w:val="0"/>
      <w:marRight w:val="0"/>
      <w:marTop w:val="0"/>
      <w:marBottom w:val="0"/>
      <w:divBdr>
        <w:top w:val="none" w:sz="0" w:space="0" w:color="auto"/>
        <w:left w:val="none" w:sz="0" w:space="0" w:color="auto"/>
        <w:bottom w:val="none" w:sz="0" w:space="0" w:color="auto"/>
        <w:right w:val="none" w:sz="0" w:space="0" w:color="auto"/>
      </w:divBdr>
    </w:div>
    <w:div w:id="163937283">
      <w:bodyDiv w:val="1"/>
      <w:marLeft w:val="0"/>
      <w:marRight w:val="0"/>
      <w:marTop w:val="0"/>
      <w:marBottom w:val="0"/>
      <w:divBdr>
        <w:top w:val="none" w:sz="0" w:space="0" w:color="auto"/>
        <w:left w:val="none" w:sz="0" w:space="0" w:color="auto"/>
        <w:bottom w:val="none" w:sz="0" w:space="0" w:color="auto"/>
        <w:right w:val="none" w:sz="0" w:space="0" w:color="auto"/>
      </w:divBdr>
    </w:div>
    <w:div w:id="173691403">
      <w:bodyDiv w:val="1"/>
      <w:marLeft w:val="0"/>
      <w:marRight w:val="0"/>
      <w:marTop w:val="0"/>
      <w:marBottom w:val="0"/>
      <w:divBdr>
        <w:top w:val="none" w:sz="0" w:space="0" w:color="auto"/>
        <w:left w:val="none" w:sz="0" w:space="0" w:color="auto"/>
        <w:bottom w:val="none" w:sz="0" w:space="0" w:color="auto"/>
        <w:right w:val="none" w:sz="0" w:space="0" w:color="auto"/>
      </w:divBdr>
    </w:div>
    <w:div w:id="203300821">
      <w:bodyDiv w:val="1"/>
      <w:marLeft w:val="0"/>
      <w:marRight w:val="0"/>
      <w:marTop w:val="0"/>
      <w:marBottom w:val="0"/>
      <w:divBdr>
        <w:top w:val="none" w:sz="0" w:space="0" w:color="auto"/>
        <w:left w:val="none" w:sz="0" w:space="0" w:color="auto"/>
        <w:bottom w:val="none" w:sz="0" w:space="0" w:color="auto"/>
        <w:right w:val="none" w:sz="0" w:space="0" w:color="auto"/>
      </w:divBdr>
    </w:div>
    <w:div w:id="231477057">
      <w:bodyDiv w:val="1"/>
      <w:marLeft w:val="0"/>
      <w:marRight w:val="0"/>
      <w:marTop w:val="0"/>
      <w:marBottom w:val="0"/>
      <w:divBdr>
        <w:top w:val="none" w:sz="0" w:space="0" w:color="auto"/>
        <w:left w:val="none" w:sz="0" w:space="0" w:color="auto"/>
        <w:bottom w:val="none" w:sz="0" w:space="0" w:color="auto"/>
        <w:right w:val="none" w:sz="0" w:space="0" w:color="auto"/>
      </w:divBdr>
    </w:div>
    <w:div w:id="266162991">
      <w:bodyDiv w:val="1"/>
      <w:marLeft w:val="0"/>
      <w:marRight w:val="0"/>
      <w:marTop w:val="0"/>
      <w:marBottom w:val="0"/>
      <w:divBdr>
        <w:top w:val="none" w:sz="0" w:space="0" w:color="auto"/>
        <w:left w:val="none" w:sz="0" w:space="0" w:color="auto"/>
        <w:bottom w:val="none" w:sz="0" w:space="0" w:color="auto"/>
        <w:right w:val="none" w:sz="0" w:space="0" w:color="auto"/>
      </w:divBdr>
    </w:div>
    <w:div w:id="287050114">
      <w:bodyDiv w:val="1"/>
      <w:marLeft w:val="0"/>
      <w:marRight w:val="0"/>
      <w:marTop w:val="0"/>
      <w:marBottom w:val="0"/>
      <w:divBdr>
        <w:top w:val="none" w:sz="0" w:space="0" w:color="auto"/>
        <w:left w:val="none" w:sz="0" w:space="0" w:color="auto"/>
        <w:bottom w:val="none" w:sz="0" w:space="0" w:color="auto"/>
        <w:right w:val="none" w:sz="0" w:space="0" w:color="auto"/>
      </w:divBdr>
    </w:div>
    <w:div w:id="316958098">
      <w:bodyDiv w:val="1"/>
      <w:marLeft w:val="0"/>
      <w:marRight w:val="0"/>
      <w:marTop w:val="0"/>
      <w:marBottom w:val="0"/>
      <w:divBdr>
        <w:top w:val="none" w:sz="0" w:space="0" w:color="auto"/>
        <w:left w:val="none" w:sz="0" w:space="0" w:color="auto"/>
        <w:bottom w:val="none" w:sz="0" w:space="0" w:color="auto"/>
        <w:right w:val="none" w:sz="0" w:space="0" w:color="auto"/>
      </w:divBdr>
    </w:div>
    <w:div w:id="318310431">
      <w:bodyDiv w:val="1"/>
      <w:marLeft w:val="0"/>
      <w:marRight w:val="0"/>
      <w:marTop w:val="0"/>
      <w:marBottom w:val="0"/>
      <w:divBdr>
        <w:top w:val="none" w:sz="0" w:space="0" w:color="auto"/>
        <w:left w:val="none" w:sz="0" w:space="0" w:color="auto"/>
        <w:bottom w:val="none" w:sz="0" w:space="0" w:color="auto"/>
        <w:right w:val="none" w:sz="0" w:space="0" w:color="auto"/>
      </w:divBdr>
    </w:div>
    <w:div w:id="325592671">
      <w:bodyDiv w:val="1"/>
      <w:marLeft w:val="0"/>
      <w:marRight w:val="0"/>
      <w:marTop w:val="0"/>
      <w:marBottom w:val="0"/>
      <w:divBdr>
        <w:top w:val="none" w:sz="0" w:space="0" w:color="auto"/>
        <w:left w:val="none" w:sz="0" w:space="0" w:color="auto"/>
        <w:bottom w:val="none" w:sz="0" w:space="0" w:color="auto"/>
        <w:right w:val="none" w:sz="0" w:space="0" w:color="auto"/>
      </w:divBdr>
    </w:div>
    <w:div w:id="343285768">
      <w:bodyDiv w:val="1"/>
      <w:marLeft w:val="0"/>
      <w:marRight w:val="0"/>
      <w:marTop w:val="0"/>
      <w:marBottom w:val="0"/>
      <w:divBdr>
        <w:top w:val="none" w:sz="0" w:space="0" w:color="auto"/>
        <w:left w:val="none" w:sz="0" w:space="0" w:color="auto"/>
        <w:bottom w:val="none" w:sz="0" w:space="0" w:color="auto"/>
        <w:right w:val="none" w:sz="0" w:space="0" w:color="auto"/>
      </w:divBdr>
    </w:div>
    <w:div w:id="354429012">
      <w:bodyDiv w:val="1"/>
      <w:marLeft w:val="0"/>
      <w:marRight w:val="0"/>
      <w:marTop w:val="0"/>
      <w:marBottom w:val="0"/>
      <w:divBdr>
        <w:top w:val="none" w:sz="0" w:space="0" w:color="auto"/>
        <w:left w:val="none" w:sz="0" w:space="0" w:color="auto"/>
        <w:bottom w:val="none" w:sz="0" w:space="0" w:color="auto"/>
        <w:right w:val="none" w:sz="0" w:space="0" w:color="auto"/>
      </w:divBdr>
    </w:div>
    <w:div w:id="364870802">
      <w:bodyDiv w:val="1"/>
      <w:marLeft w:val="0"/>
      <w:marRight w:val="0"/>
      <w:marTop w:val="0"/>
      <w:marBottom w:val="0"/>
      <w:divBdr>
        <w:top w:val="none" w:sz="0" w:space="0" w:color="auto"/>
        <w:left w:val="none" w:sz="0" w:space="0" w:color="auto"/>
        <w:bottom w:val="none" w:sz="0" w:space="0" w:color="auto"/>
        <w:right w:val="none" w:sz="0" w:space="0" w:color="auto"/>
      </w:divBdr>
    </w:div>
    <w:div w:id="375663941">
      <w:bodyDiv w:val="1"/>
      <w:marLeft w:val="0"/>
      <w:marRight w:val="0"/>
      <w:marTop w:val="0"/>
      <w:marBottom w:val="0"/>
      <w:divBdr>
        <w:top w:val="none" w:sz="0" w:space="0" w:color="auto"/>
        <w:left w:val="none" w:sz="0" w:space="0" w:color="auto"/>
        <w:bottom w:val="none" w:sz="0" w:space="0" w:color="auto"/>
        <w:right w:val="none" w:sz="0" w:space="0" w:color="auto"/>
      </w:divBdr>
    </w:div>
    <w:div w:id="393554823">
      <w:bodyDiv w:val="1"/>
      <w:marLeft w:val="0"/>
      <w:marRight w:val="0"/>
      <w:marTop w:val="0"/>
      <w:marBottom w:val="0"/>
      <w:divBdr>
        <w:top w:val="none" w:sz="0" w:space="0" w:color="auto"/>
        <w:left w:val="none" w:sz="0" w:space="0" w:color="auto"/>
        <w:bottom w:val="none" w:sz="0" w:space="0" w:color="auto"/>
        <w:right w:val="none" w:sz="0" w:space="0" w:color="auto"/>
      </w:divBdr>
    </w:div>
    <w:div w:id="395932753">
      <w:bodyDiv w:val="1"/>
      <w:marLeft w:val="0"/>
      <w:marRight w:val="0"/>
      <w:marTop w:val="0"/>
      <w:marBottom w:val="0"/>
      <w:divBdr>
        <w:top w:val="none" w:sz="0" w:space="0" w:color="auto"/>
        <w:left w:val="none" w:sz="0" w:space="0" w:color="auto"/>
        <w:bottom w:val="none" w:sz="0" w:space="0" w:color="auto"/>
        <w:right w:val="none" w:sz="0" w:space="0" w:color="auto"/>
      </w:divBdr>
    </w:div>
    <w:div w:id="399838832">
      <w:bodyDiv w:val="1"/>
      <w:marLeft w:val="0"/>
      <w:marRight w:val="0"/>
      <w:marTop w:val="0"/>
      <w:marBottom w:val="0"/>
      <w:divBdr>
        <w:top w:val="none" w:sz="0" w:space="0" w:color="auto"/>
        <w:left w:val="none" w:sz="0" w:space="0" w:color="auto"/>
        <w:bottom w:val="none" w:sz="0" w:space="0" w:color="auto"/>
        <w:right w:val="none" w:sz="0" w:space="0" w:color="auto"/>
      </w:divBdr>
    </w:div>
    <w:div w:id="433601172">
      <w:bodyDiv w:val="1"/>
      <w:marLeft w:val="0"/>
      <w:marRight w:val="0"/>
      <w:marTop w:val="0"/>
      <w:marBottom w:val="0"/>
      <w:divBdr>
        <w:top w:val="none" w:sz="0" w:space="0" w:color="auto"/>
        <w:left w:val="none" w:sz="0" w:space="0" w:color="auto"/>
        <w:bottom w:val="none" w:sz="0" w:space="0" w:color="auto"/>
        <w:right w:val="none" w:sz="0" w:space="0" w:color="auto"/>
      </w:divBdr>
    </w:div>
    <w:div w:id="438523972">
      <w:bodyDiv w:val="1"/>
      <w:marLeft w:val="0"/>
      <w:marRight w:val="0"/>
      <w:marTop w:val="0"/>
      <w:marBottom w:val="0"/>
      <w:divBdr>
        <w:top w:val="none" w:sz="0" w:space="0" w:color="auto"/>
        <w:left w:val="none" w:sz="0" w:space="0" w:color="auto"/>
        <w:bottom w:val="none" w:sz="0" w:space="0" w:color="auto"/>
        <w:right w:val="none" w:sz="0" w:space="0" w:color="auto"/>
      </w:divBdr>
    </w:div>
    <w:div w:id="442965742">
      <w:bodyDiv w:val="1"/>
      <w:marLeft w:val="0"/>
      <w:marRight w:val="0"/>
      <w:marTop w:val="0"/>
      <w:marBottom w:val="0"/>
      <w:divBdr>
        <w:top w:val="none" w:sz="0" w:space="0" w:color="auto"/>
        <w:left w:val="none" w:sz="0" w:space="0" w:color="auto"/>
        <w:bottom w:val="none" w:sz="0" w:space="0" w:color="auto"/>
        <w:right w:val="none" w:sz="0" w:space="0" w:color="auto"/>
      </w:divBdr>
    </w:div>
    <w:div w:id="452748751">
      <w:bodyDiv w:val="1"/>
      <w:marLeft w:val="0"/>
      <w:marRight w:val="0"/>
      <w:marTop w:val="0"/>
      <w:marBottom w:val="0"/>
      <w:divBdr>
        <w:top w:val="none" w:sz="0" w:space="0" w:color="auto"/>
        <w:left w:val="none" w:sz="0" w:space="0" w:color="auto"/>
        <w:bottom w:val="none" w:sz="0" w:space="0" w:color="auto"/>
        <w:right w:val="none" w:sz="0" w:space="0" w:color="auto"/>
      </w:divBdr>
    </w:div>
    <w:div w:id="469253349">
      <w:bodyDiv w:val="1"/>
      <w:marLeft w:val="0"/>
      <w:marRight w:val="0"/>
      <w:marTop w:val="0"/>
      <w:marBottom w:val="0"/>
      <w:divBdr>
        <w:top w:val="none" w:sz="0" w:space="0" w:color="auto"/>
        <w:left w:val="none" w:sz="0" w:space="0" w:color="auto"/>
        <w:bottom w:val="none" w:sz="0" w:space="0" w:color="auto"/>
        <w:right w:val="none" w:sz="0" w:space="0" w:color="auto"/>
      </w:divBdr>
    </w:div>
    <w:div w:id="475343678">
      <w:bodyDiv w:val="1"/>
      <w:marLeft w:val="0"/>
      <w:marRight w:val="0"/>
      <w:marTop w:val="0"/>
      <w:marBottom w:val="0"/>
      <w:divBdr>
        <w:top w:val="none" w:sz="0" w:space="0" w:color="auto"/>
        <w:left w:val="none" w:sz="0" w:space="0" w:color="auto"/>
        <w:bottom w:val="none" w:sz="0" w:space="0" w:color="auto"/>
        <w:right w:val="none" w:sz="0" w:space="0" w:color="auto"/>
      </w:divBdr>
    </w:div>
    <w:div w:id="485777785">
      <w:bodyDiv w:val="1"/>
      <w:marLeft w:val="0"/>
      <w:marRight w:val="0"/>
      <w:marTop w:val="0"/>
      <w:marBottom w:val="0"/>
      <w:divBdr>
        <w:top w:val="none" w:sz="0" w:space="0" w:color="auto"/>
        <w:left w:val="none" w:sz="0" w:space="0" w:color="auto"/>
        <w:bottom w:val="none" w:sz="0" w:space="0" w:color="auto"/>
        <w:right w:val="none" w:sz="0" w:space="0" w:color="auto"/>
      </w:divBdr>
    </w:div>
    <w:div w:id="508957385">
      <w:bodyDiv w:val="1"/>
      <w:marLeft w:val="0"/>
      <w:marRight w:val="0"/>
      <w:marTop w:val="0"/>
      <w:marBottom w:val="0"/>
      <w:divBdr>
        <w:top w:val="none" w:sz="0" w:space="0" w:color="auto"/>
        <w:left w:val="none" w:sz="0" w:space="0" w:color="auto"/>
        <w:bottom w:val="none" w:sz="0" w:space="0" w:color="auto"/>
        <w:right w:val="none" w:sz="0" w:space="0" w:color="auto"/>
      </w:divBdr>
    </w:div>
    <w:div w:id="531454022">
      <w:bodyDiv w:val="1"/>
      <w:marLeft w:val="0"/>
      <w:marRight w:val="0"/>
      <w:marTop w:val="0"/>
      <w:marBottom w:val="0"/>
      <w:divBdr>
        <w:top w:val="none" w:sz="0" w:space="0" w:color="auto"/>
        <w:left w:val="none" w:sz="0" w:space="0" w:color="auto"/>
        <w:bottom w:val="none" w:sz="0" w:space="0" w:color="auto"/>
        <w:right w:val="none" w:sz="0" w:space="0" w:color="auto"/>
      </w:divBdr>
    </w:div>
    <w:div w:id="553392327">
      <w:bodyDiv w:val="1"/>
      <w:marLeft w:val="0"/>
      <w:marRight w:val="0"/>
      <w:marTop w:val="0"/>
      <w:marBottom w:val="0"/>
      <w:divBdr>
        <w:top w:val="none" w:sz="0" w:space="0" w:color="auto"/>
        <w:left w:val="none" w:sz="0" w:space="0" w:color="auto"/>
        <w:bottom w:val="none" w:sz="0" w:space="0" w:color="auto"/>
        <w:right w:val="none" w:sz="0" w:space="0" w:color="auto"/>
      </w:divBdr>
    </w:div>
    <w:div w:id="556474953">
      <w:bodyDiv w:val="1"/>
      <w:marLeft w:val="0"/>
      <w:marRight w:val="0"/>
      <w:marTop w:val="0"/>
      <w:marBottom w:val="0"/>
      <w:divBdr>
        <w:top w:val="none" w:sz="0" w:space="0" w:color="auto"/>
        <w:left w:val="none" w:sz="0" w:space="0" w:color="auto"/>
        <w:bottom w:val="none" w:sz="0" w:space="0" w:color="auto"/>
        <w:right w:val="none" w:sz="0" w:space="0" w:color="auto"/>
      </w:divBdr>
    </w:div>
    <w:div w:id="559444122">
      <w:bodyDiv w:val="1"/>
      <w:marLeft w:val="0"/>
      <w:marRight w:val="0"/>
      <w:marTop w:val="0"/>
      <w:marBottom w:val="0"/>
      <w:divBdr>
        <w:top w:val="none" w:sz="0" w:space="0" w:color="auto"/>
        <w:left w:val="none" w:sz="0" w:space="0" w:color="auto"/>
        <w:bottom w:val="none" w:sz="0" w:space="0" w:color="auto"/>
        <w:right w:val="none" w:sz="0" w:space="0" w:color="auto"/>
      </w:divBdr>
    </w:div>
    <w:div w:id="583955809">
      <w:bodyDiv w:val="1"/>
      <w:marLeft w:val="0"/>
      <w:marRight w:val="0"/>
      <w:marTop w:val="0"/>
      <w:marBottom w:val="0"/>
      <w:divBdr>
        <w:top w:val="none" w:sz="0" w:space="0" w:color="auto"/>
        <w:left w:val="none" w:sz="0" w:space="0" w:color="auto"/>
        <w:bottom w:val="none" w:sz="0" w:space="0" w:color="auto"/>
        <w:right w:val="none" w:sz="0" w:space="0" w:color="auto"/>
      </w:divBdr>
    </w:div>
    <w:div w:id="593441392">
      <w:bodyDiv w:val="1"/>
      <w:marLeft w:val="0"/>
      <w:marRight w:val="0"/>
      <w:marTop w:val="0"/>
      <w:marBottom w:val="0"/>
      <w:divBdr>
        <w:top w:val="none" w:sz="0" w:space="0" w:color="auto"/>
        <w:left w:val="none" w:sz="0" w:space="0" w:color="auto"/>
        <w:bottom w:val="none" w:sz="0" w:space="0" w:color="auto"/>
        <w:right w:val="none" w:sz="0" w:space="0" w:color="auto"/>
      </w:divBdr>
    </w:div>
    <w:div w:id="617218055">
      <w:bodyDiv w:val="1"/>
      <w:marLeft w:val="0"/>
      <w:marRight w:val="0"/>
      <w:marTop w:val="0"/>
      <w:marBottom w:val="0"/>
      <w:divBdr>
        <w:top w:val="none" w:sz="0" w:space="0" w:color="auto"/>
        <w:left w:val="none" w:sz="0" w:space="0" w:color="auto"/>
        <w:bottom w:val="none" w:sz="0" w:space="0" w:color="auto"/>
        <w:right w:val="none" w:sz="0" w:space="0" w:color="auto"/>
      </w:divBdr>
    </w:div>
    <w:div w:id="619843234">
      <w:bodyDiv w:val="1"/>
      <w:marLeft w:val="0"/>
      <w:marRight w:val="0"/>
      <w:marTop w:val="0"/>
      <w:marBottom w:val="0"/>
      <w:divBdr>
        <w:top w:val="none" w:sz="0" w:space="0" w:color="auto"/>
        <w:left w:val="none" w:sz="0" w:space="0" w:color="auto"/>
        <w:bottom w:val="none" w:sz="0" w:space="0" w:color="auto"/>
        <w:right w:val="none" w:sz="0" w:space="0" w:color="auto"/>
      </w:divBdr>
    </w:div>
    <w:div w:id="621837830">
      <w:bodyDiv w:val="1"/>
      <w:marLeft w:val="0"/>
      <w:marRight w:val="0"/>
      <w:marTop w:val="0"/>
      <w:marBottom w:val="0"/>
      <w:divBdr>
        <w:top w:val="none" w:sz="0" w:space="0" w:color="auto"/>
        <w:left w:val="none" w:sz="0" w:space="0" w:color="auto"/>
        <w:bottom w:val="none" w:sz="0" w:space="0" w:color="auto"/>
        <w:right w:val="none" w:sz="0" w:space="0" w:color="auto"/>
      </w:divBdr>
    </w:div>
    <w:div w:id="646327469">
      <w:bodyDiv w:val="1"/>
      <w:marLeft w:val="0"/>
      <w:marRight w:val="0"/>
      <w:marTop w:val="0"/>
      <w:marBottom w:val="0"/>
      <w:divBdr>
        <w:top w:val="none" w:sz="0" w:space="0" w:color="auto"/>
        <w:left w:val="none" w:sz="0" w:space="0" w:color="auto"/>
        <w:bottom w:val="none" w:sz="0" w:space="0" w:color="auto"/>
        <w:right w:val="none" w:sz="0" w:space="0" w:color="auto"/>
      </w:divBdr>
    </w:div>
    <w:div w:id="666248810">
      <w:bodyDiv w:val="1"/>
      <w:marLeft w:val="0"/>
      <w:marRight w:val="0"/>
      <w:marTop w:val="0"/>
      <w:marBottom w:val="0"/>
      <w:divBdr>
        <w:top w:val="none" w:sz="0" w:space="0" w:color="auto"/>
        <w:left w:val="none" w:sz="0" w:space="0" w:color="auto"/>
        <w:bottom w:val="none" w:sz="0" w:space="0" w:color="auto"/>
        <w:right w:val="none" w:sz="0" w:space="0" w:color="auto"/>
      </w:divBdr>
    </w:div>
    <w:div w:id="674068300">
      <w:bodyDiv w:val="1"/>
      <w:marLeft w:val="0"/>
      <w:marRight w:val="0"/>
      <w:marTop w:val="0"/>
      <w:marBottom w:val="0"/>
      <w:divBdr>
        <w:top w:val="none" w:sz="0" w:space="0" w:color="auto"/>
        <w:left w:val="none" w:sz="0" w:space="0" w:color="auto"/>
        <w:bottom w:val="none" w:sz="0" w:space="0" w:color="auto"/>
        <w:right w:val="none" w:sz="0" w:space="0" w:color="auto"/>
      </w:divBdr>
    </w:div>
    <w:div w:id="684328973">
      <w:bodyDiv w:val="1"/>
      <w:marLeft w:val="0"/>
      <w:marRight w:val="0"/>
      <w:marTop w:val="0"/>
      <w:marBottom w:val="0"/>
      <w:divBdr>
        <w:top w:val="none" w:sz="0" w:space="0" w:color="auto"/>
        <w:left w:val="none" w:sz="0" w:space="0" w:color="auto"/>
        <w:bottom w:val="none" w:sz="0" w:space="0" w:color="auto"/>
        <w:right w:val="none" w:sz="0" w:space="0" w:color="auto"/>
      </w:divBdr>
    </w:div>
    <w:div w:id="693462297">
      <w:bodyDiv w:val="1"/>
      <w:marLeft w:val="0"/>
      <w:marRight w:val="0"/>
      <w:marTop w:val="0"/>
      <w:marBottom w:val="0"/>
      <w:divBdr>
        <w:top w:val="none" w:sz="0" w:space="0" w:color="auto"/>
        <w:left w:val="none" w:sz="0" w:space="0" w:color="auto"/>
        <w:bottom w:val="none" w:sz="0" w:space="0" w:color="auto"/>
        <w:right w:val="none" w:sz="0" w:space="0" w:color="auto"/>
      </w:divBdr>
    </w:div>
    <w:div w:id="696393065">
      <w:bodyDiv w:val="1"/>
      <w:marLeft w:val="0"/>
      <w:marRight w:val="0"/>
      <w:marTop w:val="0"/>
      <w:marBottom w:val="0"/>
      <w:divBdr>
        <w:top w:val="none" w:sz="0" w:space="0" w:color="auto"/>
        <w:left w:val="none" w:sz="0" w:space="0" w:color="auto"/>
        <w:bottom w:val="none" w:sz="0" w:space="0" w:color="auto"/>
        <w:right w:val="none" w:sz="0" w:space="0" w:color="auto"/>
      </w:divBdr>
    </w:div>
    <w:div w:id="717515514">
      <w:bodyDiv w:val="1"/>
      <w:marLeft w:val="0"/>
      <w:marRight w:val="0"/>
      <w:marTop w:val="0"/>
      <w:marBottom w:val="0"/>
      <w:divBdr>
        <w:top w:val="none" w:sz="0" w:space="0" w:color="auto"/>
        <w:left w:val="none" w:sz="0" w:space="0" w:color="auto"/>
        <w:bottom w:val="none" w:sz="0" w:space="0" w:color="auto"/>
        <w:right w:val="none" w:sz="0" w:space="0" w:color="auto"/>
      </w:divBdr>
    </w:div>
    <w:div w:id="720445477">
      <w:bodyDiv w:val="1"/>
      <w:marLeft w:val="0"/>
      <w:marRight w:val="0"/>
      <w:marTop w:val="0"/>
      <w:marBottom w:val="0"/>
      <w:divBdr>
        <w:top w:val="none" w:sz="0" w:space="0" w:color="auto"/>
        <w:left w:val="none" w:sz="0" w:space="0" w:color="auto"/>
        <w:bottom w:val="none" w:sz="0" w:space="0" w:color="auto"/>
        <w:right w:val="none" w:sz="0" w:space="0" w:color="auto"/>
      </w:divBdr>
    </w:div>
    <w:div w:id="730614520">
      <w:bodyDiv w:val="1"/>
      <w:marLeft w:val="0"/>
      <w:marRight w:val="0"/>
      <w:marTop w:val="0"/>
      <w:marBottom w:val="0"/>
      <w:divBdr>
        <w:top w:val="none" w:sz="0" w:space="0" w:color="auto"/>
        <w:left w:val="none" w:sz="0" w:space="0" w:color="auto"/>
        <w:bottom w:val="none" w:sz="0" w:space="0" w:color="auto"/>
        <w:right w:val="none" w:sz="0" w:space="0" w:color="auto"/>
      </w:divBdr>
    </w:div>
    <w:div w:id="742138481">
      <w:bodyDiv w:val="1"/>
      <w:marLeft w:val="0"/>
      <w:marRight w:val="0"/>
      <w:marTop w:val="0"/>
      <w:marBottom w:val="0"/>
      <w:divBdr>
        <w:top w:val="none" w:sz="0" w:space="0" w:color="auto"/>
        <w:left w:val="none" w:sz="0" w:space="0" w:color="auto"/>
        <w:bottom w:val="none" w:sz="0" w:space="0" w:color="auto"/>
        <w:right w:val="none" w:sz="0" w:space="0" w:color="auto"/>
      </w:divBdr>
    </w:div>
    <w:div w:id="765420359">
      <w:bodyDiv w:val="1"/>
      <w:marLeft w:val="0"/>
      <w:marRight w:val="0"/>
      <w:marTop w:val="0"/>
      <w:marBottom w:val="0"/>
      <w:divBdr>
        <w:top w:val="none" w:sz="0" w:space="0" w:color="auto"/>
        <w:left w:val="none" w:sz="0" w:space="0" w:color="auto"/>
        <w:bottom w:val="none" w:sz="0" w:space="0" w:color="auto"/>
        <w:right w:val="none" w:sz="0" w:space="0" w:color="auto"/>
      </w:divBdr>
    </w:div>
    <w:div w:id="773403307">
      <w:bodyDiv w:val="1"/>
      <w:marLeft w:val="0"/>
      <w:marRight w:val="0"/>
      <w:marTop w:val="0"/>
      <w:marBottom w:val="0"/>
      <w:divBdr>
        <w:top w:val="none" w:sz="0" w:space="0" w:color="auto"/>
        <w:left w:val="none" w:sz="0" w:space="0" w:color="auto"/>
        <w:bottom w:val="none" w:sz="0" w:space="0" w:color="auto"/>
        <w:right w:val="none" w:sz="0" w:space="0" w:color="auto"/>
      </w:divBdr>
    </w:div>
    <w:div w:id="779760730">
      <w:bodyDiv w:val="1"/>
      <w:marLeft w:val="0"/>
      <w:marRight w:val="0"/>
      <w:marTop w:val="0"/>
      <w:marBottom w:val="0"/>
      <w:divBdr>
        <w:top w:val="none" w:sz="0" w:space="0" w:color="auto"/>
        <w:left w:val="none" w:sz="0" w:space="0" w:color="auto"/>
        <w:bottom w:val="none" w:sz="0" w:space="0" w:color="auto"/>
        <w:right w:val="none" w:sz="0" w:space="0" w:color="auto"/>
      </w:divBdr>
    </w:div>
    <w:div w:id="797837773">
      <w:bodyDiv w:val="1"/>
      <w:marLeft w:val="0"/>
      <w:marRight w:val="0"/>
      <w:marTop w:val="0"/>
      <w:marBottom w:val="0"/>
      <w:divBdr>
        <w:top w:val="none" w:sz="0" w:space="0" w:color="auto"/>
        <w:left w:val="none" w:sz="0" w:space="0" w:color="auto"/>
        <w:bottom w:val="none" w:sz="0" w:space="0" w:color="auto"/>
        <w:right w:val="none" w:sz="0" w:space="0" w:color="auto"/>
      </w:divBdr>
    </w:div>
    <w:div w:id="803933006">
      <w:bodyDiv w:val="1"/>
      <w:marLeft w:val="0"/>
      <w:marRight w:val="0"/>
      <w:marTop w:val="0"/>
      <w:marBottom w:val="0"/>
      <w:divBdr>
        <w:top w:val="none" w:sz="0" w:space="0" w:color="auto"/>
        <w:left w:val="none" w:sz="0" w:space="0" w:color="auto"/>
        <w:bottom w:val="none" w:sz="0" w:space="0" w:color="auto"/>
        <w:right w:val="none" w:sz="0" w:space="0" w:color="auto"/>
      </w:divBdr>
    </w:div>
    <w:div w:id="828516003">
      <w:bodyDiv w:val="1"/>
      <w:marLeft w:val="0"/>
      <w:marRight w:val="0"/>
      <w:marTop w:val="0"/>
      <w:marBottom w:val="0"/>
      <w:divBdr>
        <w:top w:val="none" w:sz="0" w:space="0" w:color="auto"/>
        <w:left w:val="none" w:sz="0" w:space="0" w:color="auto"/>
        <w:bottom w:val="none" w:sz="0" w:space="0" w:color="auto"/>
        <w:right w:val="none" w:sz="0" w:space="0" w:color="auto"/>
      </w:divBdr>
    </w:div>
    <w:div w:id="846407493">
      <w:bodyDiv w:val="1"/>
      <w:marLeft w:val="0"/>
      <w:marRight w:val="0"/>
      <w:marTop w:val="0"/>
      <w:marBottom w:val="0"/>
      <w:divBdr>
        <w:top w:val="none" w:sz="0" w:space="0" w:color="auto"/>
        <w:left w:val="none" w:sz="0" w:space="0" w:color="auto"/>
        <w:bottom w:val="none" w:sz="0" w:space="0" w:color="auto"/>
        <w:right w:val="none" w:sz="0" w:space="0" w:color="auto"/>
      </w:divBdr>
    </w:div>
    <w:div w:id="859195685">
      <w:bodyDiv w:val="1"/>
      <w:marLeft w:val="0"/>
      <w:marRight w:val="0"/>
      <w:marTop w:val="0"/>
      <w:marBottom w:val="0"/>
      <w:divBdr>
        <w:top w:val="none" w:sz="0" w:space="0" w:color="auto"/>
        <w:left w:val="none" w:sz="0" w:space="0" w:color="auto"/>
        <w:bottom w:val="none" w:sz="0" w:space="0" w:color="auto"/>
        <w:right w:val="none" w:sz="0" w:space="0" w:color="auto"/>
      </w:divBdr>
    </w:div>
    <w:div w:id="873277218">
      <w:bodyDiv w:val="1"/>
      <w:marLeft w:val="0"/>
      <w:marRight w:val="0"/>
      <w:marTop w:val="0"/>
      <w:marBottom w:val="0"/>
      <w:divBdr>
        <w:top w:val="none" w:sz="0" w:space="0" w:color="auto"/>
        <w:left w:val="none" w:sz="0" w:space="0" w:color="auto"/>
        <w:bottom w:val="none" w:sz="0" w:space="0" w:color="auto"/>
        <w:right w:val="none" w:sz="0" w:space="0" w:color="auto"/>
      </w:divBdr>
    </w:div>
    <w:div w:id="874270121">
      <w:bodyDiv w:val="1"/>
      <w:marLeft w:val="0"/>
      <w:marRight w:val="0"/>
      <w:marTop w:val="0"/>
      <w:marBottom w:val="0"/>
      <w:divBdr>
        <w:top w:val="none" w:sz="0" w:space="0" w:color="auto"/>
        <w:left w:val="none" w:sz="0" w:space="0" w:color="auto"/>
        <w:bottom w:val="none" w:sz="0" w:space="0" w:color="auto"/>
        <w:right w:val="none" w:sz="0" w:space="0" w:color="auto"/>
      </w:divBdr>
    </w:div>
    <w:div w:id="876967650">
      <w:bodyDiv w:val="1"/>
      <w:marLeft w:val="0"/>
      <w:marRight w:val="0"/>
      <w:marTop w:val="0"/>
      <w:marBottom w:val="0"/>
      <w:divBdr>
        <w:top w:val="none" w:sz="0" w:space="0" w:color="auto"/>
        <w:left w:val="none" w:sz="0" w:space="0" w:color="auto"/>
        <w:bottom w:val="none" w:sz="0" w:space="0" w:color="auto"/>
        <w:right w:val="none" w:sz="0" w:space="0" w:color="auto"/>
      </w:divBdr>
    </w:div>
    <w:div w:id="879898953">
      <w:bodyDiv w:val="1"/>
      <w:marLeft w:val="0"/>
      <w:marRight w:val="0"/>
      <w:marTop w:val="0"/>
      <w:marBottom w:val="0"/>
      <w:divBdr>
        <w:top w:val="none" w:sz="0" w:space="0" w:color="auto"/>
        <w:left w:val="none" w:sz="0" w:space="0" w:color="auto"/>
        <w:bottom w:val="none" w:sz="0" w:space="0" w:color="auto"/>
        <w:right w:val="none" w:sz="0" w:space="0" w:color="auto"/>
      </w:divBdr>
    </w:div>
    <w:div w:id="889153260">
      <w:bodyDiv w:val="1"/>
      <w:marLeft w:val="0"/>
      <w:marRight w:val="0"/>
      <w:marTop w:val="0"/>
      <w:marBottom w:val="0"/>
      <w:divBdr>
        <w:top w:val="none" w:sz="0" w:space="0" w:color="auto"/>
        <w:left w:val="none" w:sz="0" w:space="0" w:color="auto"/>
        <w:bottom w:val="none" w:sz="0" w:space="0" w:color="auto"/>
        <w:right w:val="none" w:sz="0" w:space="0" w:color="auto"/>
      </w:divBdr>
    </w:div>
    <w:div w:id="925578659">
      <w:bodyDiv w:val="1"/>
      <w:marLeft w:val="0"/>
      <w:marRight w:val="0"/>
      <w:marTop w:val="0"/>
      <w:marBottom w:val="0"/>
      <w:divBdr>
        <w:top w:val="none" w:sz="0" w:space="0" w:color="auto"/>
        <w:left w:val="none" w:sz="0" w:space="0" w:color="auto"/>
        <w:bottom w:val="none" w:sz="0" w:space="0" w:color="auto"/>
        <w:right w:val="none" w:sz="0" w:space="0" w:color="auto"/>
      </w:divBdr>
    </w:div>
    <w:div w:id="960261598">
      <w:bodyDiv w:val="1"/>
      <w:marLeft w:val="0"/>
      <w:marRight w:val="0"/>
      <w:marTop w:val="0"/>
      <w:marBottom w:val="0"/>
      <w:divBdr>
        <w:top w:val="none" w:sz="0" w:space="0" w:color="auto"/>
        <w:left w:val="none" w:sz="0" w:space="0" w:color="auto"/>
        <w:bottom w:val="none" w:sz="0" w:space="0" w:color="auto"/>
        <w:right w:val="none" w:sz="0" w:space="0" w:color="auto"/>
      </w:divBdr>
    </w:div>
    <w:div w:id="970136607">
      <w:bodyDiv w:val="1"/>
      <w:marLeft w:val="0"/>
      <w:marRight w:val="0"/>
      <w:marTop w:val="0"/>
      <w:marBottom w:val="0"/>
      <w:divBdr>
        <w:top w:val="none" w:sz="0" w:space="0" w:color="auto"/>
        <w:left w:val="none" w:sz="0" w:space="0" w:color="auto"/>
        <w:bottom w:val="none" w:sz="0" w:space="0" w:color="auto"/>
        <w:right w:val="none" w:sz="0" w:space="0" w:color="auto"/>
      </w:divBdr>
    </w:div>
    <w:div w:id="980623053">
      <w:bodyDiv w:val="1"/>
      <w:marLeft w:val="0"/>
      <w:marRight w:val="0"/>
      <w:marTop w:val="0"/>
      <w:marBottom w:val="0"/>
      <w:divBdr>
        <w:top w:val="none" w:sz="0" w:space="0" w:color="auto"/>
        <w:left w:val="none" w:sz="0" w:space="0" w:color="auto"/>
        <w:bottom w:val="none" w:sz="0" w:space="0" w:color="auto"/>
        <w:right w:val="none" w:sz="0" w:space="0" w:color="auto"/>
      </w:divBdr>
    </w:div>
    <w:div w:id="987133066">
      <w:bodyDiv w:val="1"/>
      <w:marLeft w:val="0"/>
      <w:marRight w:val="0"/>
      <w:marTop w:val="0"/>
      <w:marBottom w:val="0"/>
      <w:divBdr>
        <w:top w:val="none" w:sz="0" w:space="0" w:color="auto"/>
        <w:left w:val="none" w:sz="0" w:space="0" w:color="auto"/>
        <w:bottom w:val="none" w:sz="0" w:space="0" w:color="auto"/>
        <w:right w:val="none" w:sz="0" w:space="0" w:color="auto"/>
      </w:divBdr>
    </w:div>
    <w:div w:id="1010371922">
      <w:bodyDiv w:val="1"/>
      <w:marLeft w:val="0"/>
      <w:marRight w:val="0"/>
      <w:marTop w:val="0"/>
      <w:marBottom w:val="0"/>
      <w:divBdr>
        <w:top w:val="none" w:sz="0" w:space="0" w:color="auto"/>
        <w:left w:val="none" w:sz="0" w:space="0" w:color="auto"/>
        <w:bottom w:val="none" w:sz="0" w:space="0" w:color="auto"/>
        <w:right w:val="none" w:sz="0" w:space="0" w:color="auto"/>
      </w:divBdr>
    </w:div>
    <w:div w:id="1015040183">
      <w:bodyDiv w:val="1"/>
      <w:marLeft w:val="0"/>
      <w:marRight w:val="0"/>
      <w:marTop w:val="0"/>
      <w:marBottom w:val="0"/>
      <w:divBdr>
        <w:top w:val="none" w:sz="0" w:space="0" w:color="auto"/>
        <w:left w:val="none" w:sz="0" w:space="0" w:color="auto"/>
        <w:bottom w:val="none" w:sz="0" w:space="0" w:color="auto"/>
        <w:right w:val="none" w:sz="0" w:space="0" w:color="auto"/>
      </w:divBdr>
    </w:div>
    <w:div w:id="1031686954">
      <w:bodyDiv w:val="1"/>
      <w:marLeft w:val="0"/>
      <w:marRight w:val="0"/>
      <w:marTop w:val="0"/>
      <w:marBottom w:val="0"/>
      <w:divBdr>
        <w:top w:val="none" w:sz="0" w:space="0" w:color="auto"/>
        <w:left w:val="none" w:sz="0" w:space="0" w:color="auto"/>
        <w:bottom w:val="none" w:sz="0" w:space="0" w:color="auto"/>
        <w:right w:val="none" w:sz="0" w:space="0" w:color="auto"/>
      </w:divBdr>
    </w:div>
    <w:div w:id="1041052301">
      <w:bodyDiv w:val="1"/>
      <w:marLeft w:val="0"/>
      <w:marRight w:val="0"/>
      <w:marTop w:val="0"/>
      <w:marBottom w:val="0"/>
      <w:divBdr>
        <w:top w:val="none" w:sz="0" w:space="0" w:color="auto"/>
        <w:left w:val="none" w:sz="0" w:space="0" w:color="auto"/>
        <w:bottom w:val="none" w:sz="0" w:space="0" w:color="auto"/>
        <w:right w:val="none" w:sz="0" w:space="0" w:color="auto"/>
      </w:divBdr>
    </w:div>
    <w:div w:id="1051541221">
      <w:bodyDiv w:val="1"/>
      <w:marLeft w:val="0"/>
      <w:marRight w:val="0"/>
      <w:marTop w:val="0"/>
      <w:marBottom w:val="0"/>
      <w:divBdr>
        <w:top w:val="none" w:sz="0" w:space="0" w:color="auto"/>
        <w:left w:val="none" w:sz="0" w:space="0" w:color="auto"/>
        <w:bottom w:val="none" w:sz="0" w:space="0" w:color="auto"/>
        <w:right w:val="none" w:sz="0" w:space="0" w:color="auto"/>
      </w:divBdr>
    </w:div>
    <w:div w:id="1074354534">
      <w:bodyDiv w:val="1"/>
      <w:marLeft w:val="0"/>
      <w:marRight w:val="0"/>
      <w:marTop w:val="0"/>
      <w:marBottom w:val="0"/>
      <w:divBdr>
        <w:top w:val="none" w:sz="0" w:space="0" w:color="auto"/>
        <w:left w:val="none" w:sz="0" w:space="0" w:color="auto"/>
        <w:bottom w:val="none" w:sz="0" w:space="0" w:color="auto"/>
        <w:right w:val="none" w:sz="0" w:space="0" w:color="auto"/>
      </w:divBdr>
    </w:div>
    <w:div w:id="1085682947">
      <w:bodyDiv w:val="1"/>
      <w:marLeft w:val="0"/>
      <w:marRight w:val="0"/>
      <w:marTop w:val="0"/>
      <w:marBottom w:val="0"/>
      <w:divBdr>
        <w:top w:val="none" w:sz="0" w:space="0" w:color="auto"/>
        <w:left w:val="none" w:sz="0" w:space="0" w:color="auto"/>
        <w:bottom w:val="none" w:sz="0" w:space="0" w:color="auto"/>
        <w:right w:val="none" w:sz="0" w:space="0" w:color="auto"/>
      </w:divBdr>
    </w:div>
    <w:div w:id="1091436940">
      <w:bodyDiv w:val="1"/>
      <w:marLeft w:val="0"/>
      <w:marRight w:val="0"/>
      <w:marTop w:val="0"/>
      <w:marBottom w:val="0"/>
      <w:divBdr>
        <w:top w:val="none" w:sz="0" w:space="0" w:color="auto"/>
        <w:left w:val="none" w:sz="0" w:space="0" w:color="auto"/>
        <w:bottom w:val="none" w:sz="0" w:space="0" w:color="auto"/>
        <w:right w:val="none" w:sz="0" w:space="0" w:color="auto"/>
      </w:divBdr>
    </w:div>
    <w:div w:id="1092319930">
      <w:bodyDiv w:val="1"/>
      <w:marLeft w:val="0"/>
      <w:marRight w:val="0"/>
      <w:marTop w:val="0"/>
      <w:marBottom w:val="0"/>
      <w:divBdr>
        <w:top w:val="none" w:sz="0" w:space="0" w:color="auto"/>
        <w:left w:val="none" w:sz="0" w:space="0" w:color="auto"/>
        <w:bottom w:val="none" w:sz="0" w:space="0" w:color="auto"/>
        <w:right w:val="none" w:sz="0" w:space="0" w:color="auto"/>
      </w:divBdr>
    </w:div>
    <w:div w:id="1094281869">
      <w:bodyDiv w:val="1"/>
      <w:marLeft w:val="0"/>
      <w:marRight w:val="0"/>
      <w:marTop w:val="0"/>
      <w:marBottom w:val="0"/>
      <w:divBdr>
        <w:top w:val="none" w:sz="0" w:space="0" w:color="auto"/>
        <w:left w:val="none" w:sz="0" w:space="0" w:color="auto"/>
        <w:bottom w:val="none" w:sz="0" w:space="0" w:color="auto"/>
        <w:right w:val="none" w:sz="0" w:space="0" w:color="auto"/>
      </w:divBdr>
    </w:div>
    <w:div w:id="1109547509">
      <w:bodyDiv w:val="1"/>
      <w:marLeft w:val="0"/>
      <w:marRight w:val="0"/>
      <w:marTop w:val="0"/>
      <w:marBottom w:val="0"/>
      <w:divBdr>
        <w:top w:val="none" w:sz="0" w:space="0" w:color="auto"/>
        <w:left w:val="none" w:sz="0" w:space="0" w:color="auto"/>
        <w:bottom w:val="none" w:sz="0" w:space="0" w:color="auto"/>
        <w:right w:val="none" w:sz="0" w:space="0" w:color="auto"/>
      </w:divBdr>
    </w:div>
    <w:div w:id="1126847611">
      <w:bodyDiv w:val="1"/>
      <w:marLeft w:val="0"/>
      <w:marRight w:val="0"/>
      <w:marTop w:val="0"/>
      <w:marBottom w:val="0"/>
      <w:divBdr>
        <w:top w:val="none" w:sz="0" w:space="0" w:color="auto"/>
        <w:left w:val="none" w:sz="0" w:space="0" w:color="auto"/>
        <w:bottom w:val="none" w:sz="0" w:space="0" w:color="auto"/>
        <w:right w:val="none" w:sz="0" w:space="0" w:color="auto"/>
      </w:divBdr>
    </w:div>
    <w:div w:id="1138108065">
      <w:bodyDiv w:val="1"/>
      <w:marLeft w:val="0"/>
      <w:marRight w:val="0"/>
      <w:marTop w:val="0"/>
      <w:marBottom w:val="0"/>
      <w:divBdr>
        <w:top w:val="none" w:sz="0" w:space="0" w:color="auto"/>
        <w:left w:val="none" w:sz="0" w:space="0" w:color="auto"/>
        <w:bottom w:val="none" w:sz="0" w:space="0" w:color="auto"/>
        <w:right w:val="none" w:sz="0" w:space="0" w:color="auto"/>
      </w:divBdr>
    </w:div>
    <w:div w:id="1144011317">
      <w:bodyDiv w:val="1"/>
      <w:marLeft w:val="0"/>
      <w:marRight w:val="0"/>
      <w:marTop w:val="0"/>
      <w:marBottom w:val="0"/>
      <w:divBdr>
        <w:top w:val="none" w:sz="0" w:space="0" w:color="auto"/>
        <w:left w:val="none" w:sz="0" w:space="0" w:color="auto"/>
        <w:bottom w:val="none" w:sz="0" w:space="0" w:color="auto"/>
        <w:right w:val="none" w:sz="0" w:space="0" w:color="auto"/>
      </w:divBdr>
    </w:div>
    <w:div w:id="1168328582">
      <w:bodyDiv w:val="1"/>
      <w:marLeft w:val="0"/>
      <w:marRight w:val="0"/>
      <w:marTop w:val="0"/>
      <w:marBottom w:val="0"/>
      <w:divBdr>
        <w:top w:val="none" w:sz="0" w:space="0" w:color="auto"/>
        <w:left w:val="none" w:sz="0" w:space="0" w:color="auto"/>
        <w:bottom w:val="none" w:sz="0" w:space="0" w:color="auto"/>
        <w:right w:val="none" w:sz="0" w:space="0" w:color="auto"/>
      </w:divBdr>
    </w:div>
    <w:div w:id="1185482433">
      <w:bodyDiv w:val="1"/>
      <w:marLeft w:val="0"/>
      <w:marRight w:val="0"/>
      <w:marTop w:val="0"/>
      <w:marBottom w:val="0"/>
      <w:divBdr>
        <w:top w:val="none" w:sz="0" w:space="0" w:color="auto"/>
        <w:left w:val="none" w:sz="0" w:space="0" w:color="auto"/>
        <w:bottom w:val="none" w:sz="0" w:space="0" w:color="auto"/>
        <w:right w:val="none" w:sz="0" w:space="0" w:color="auto"/>
      </w:divBdr>
    </w:div>
    <w:div w:id="1205285952">
      <w:bodyDiv w:val="1"/>
      <w:marLeft w:val="0"/>
      <w:marRight w:val="0"/>
      <w:marTop w:val="0"/>
      <w:marBottom w:val="0"/>
      <w:divBdr>
        <w:top w:val="none" w:sz="0" w:space="0" w:color="auto"/>
        <w:left w:val="none" w:sz="0" w:space="0" w:color="auto"/>
        <w:bottom w:val="none" w:sz="0" w:space="0" w:color="auto"/>
        <w:right w:val="none" w:sz="0" w:space="0" w:color="auto"/>
      </w:divBdr>
    </w:div>
    <w:div w:id="1225021921">
      <w:bodyDiv w:val="1"/>
      <w:marLeft w:val="0"/>
      <w:marRight w:val="0"/>
      <w:marTop w:val="0"/>
      <w:marBottom w:val="0"/>
      <w:divBdr>
        <w:top w:val="none" w:sz="0" w:space="0" w:color="auto"/>
        <w:left w:val="none" w:sz="0" w:space="0" w:color="auto"/>
        <w:bottom w:val="none" w:sz="0" w:space="0" w:color="auto"/>
        <w:right w:val="none" w:sz="0" w:space="0" w:color="auto"/>
      </w:divBdr>
    </w:div>
    <w:div w:id="1244022174">
      <w:bodyDiv w:val="1"/>
      <w:marLeft w:val="0"/>
      <w:marRight w:val="0"/>
      <w:marTop w:val="0"/>
      <w:marBottom w:val="0"/>
      <w:divBdr>
        <w:top w:val="none" w:sz="0" w:space="0" w:color="auto"/>
        <w:left w:val="none" w:sz="0" w:space="0" w:color="auto"/>
        <w:bottom w:val="none" w:sz="0" w:space="0" w:color="auto"/>
        <w:right w:val="none" w:sz="0" w:space="0" w:color="auto"/>
      </w:divBdr>
    </w:div>
    <w:div w:id="1268737327">
      <w:bodyDiv w:val="1"/>
      <w:marLeft w:val="0"/>
      <w:marRight w:val="0"/>
      <w:marTop w:val="0"/>
      <w:marBottom w:val="0"/>
      <w:divBdr>
        <w:top w:val="none" w:sz="0" w:space="0" w:color="auto"/>
        <w:left w:val="none" w:sz="0" w:space="0" w:color="auto"/>
        <w:bottom w:val="none" w:sz="0" w:space="0" w:color="auto"/>
        <w:right w:val="none" w:sz="0" w:space="0" w:color="auto"/>
      </w:divBdr>
    </w:div>
    <w:div w:id="1274822131">
      <w:bodyDiv w:val="1"/>
      <w:marLeft w:val="0"/>
      <w:marRight w:val="0"/>
      <w:marTop w:val="0"/>
      <w:marBottom w:val="0"/>
      <w:divBdr>
        <w:top w:val="none" w:sz="0" w:space="0" w:color="auto"/>
        <w:left w:val="none" w:sz="0" w:space="0" w:color="auto"/>
        <w:bottom w:val="none" w:sz="0" w:space="0" w:color="auto"/>
        <w:right w:val="none" w:sz="0" w:space="0" w:color="auto"/>
      </w:divBdr>
    </w:div>
    <w:div w:id="1284114103">
      <w:bodyDiv w:val="1"/>
      <w:marLeft w:val="0"/>
      <w:marRight w:val="0"/>
      <w:marTop w:val="0"/>
      <w:marBottom w:val="0"/>
      <w:divBdr>
        <w:top w:val="none" w:sz="0" w:space="0" w:color="auto"/>
        <w:left w:val="none" w:sz="0" w:space="0" w:color="auto"/>
        <w:bottom w:val="none" w:sz="0" w:space="0" w:color="auto"/>
        <w:right w:val="none" w:sz="0" w:space="0" w:color="auto"/>
      </w:divBdr>
    </w:div>
    <w:div w:id="1284582001">
      <w:bodyDiv w:val="1"/>
      <w:marLeft w:val="0"/>
      <w:marRight w:val="0"/>
      <w:marTop w:val="0"/>
      <w:marBottom w:val="0"/>
      <w:divBdr>
        <w:top w:val="none" w:sz="0" w:space="0" w:color="auto"/>
        <w:left w:val="none" w:sz="0" w:space="0" w:color="auto"/>
        <w:bottom w:val="none" w:sz="0" w:space="0" w:color="auto"/>
        <w:right w:val="none" w:sz="0" w:space="0" w:color="auto"/>
      </w:divBdr>
    </w:div>
    <w:div w:id="1295676007">
      <w:bodyDiv w:val="1"/>
      <w:marLeft w:val="0"/>
      <w:marRight w:val="0"/>
      <w:marTop w:val="0"/>
      <w:marBottom w:val="0"/>
      <w:divBdr>
        <w:top w:val="none" w:sz="0" w:space="0" w:color="auto"/>
        <w:left w:val="none" w:sz="0" w:space="0" w:color="auto"/>
        <w:bottom w:val="none" w:sz="0" w:space="0" w:color="auto"/>
        <w:right w:val="none" w:sz="0" w:space="0" w:color="auto"/>
      </w:divBdr>
    </w:div>
    <w:div w:id="1308629499">
      <w:bodyDiv w:val="1"/>
      <w:marLeft w:val="0"/>
      <w:marRight w:val="0"/>
      <w:marTop w:val="0"/>
      <w:marBottom w:val="0"/>
      <w:divBdr>
        <w:top w:val="none" w:sz="0" w:space="0" w:color="auto"/>
        <w:left w:val="none" w:sz="0" w:space="0" w:color="auto"/>
        <w:bottom w:val="none" w:sz="0" w:space="0" w:color="auto"/>
        <w:right w:val="none" w:sz="0" w:space="0" w:color="auto"/>
      </w:divBdr>
    </w:div>
    <w:div w:id="1339308715">
      <w:bodyDiv w:val="1"/>
      <w:marLeft w:val="0"/>
      <w:marRight w:val="0"/>
      <w:marTop w:val="0"/>
      <w:marBottom w:val="0"/>
      <w:divBdr>
        <w:top w:val="none" w:sz="0" w:space="0" w:color="auto"/>
        <w:left w:val="none" w:sz="0" w:space="0" w:color="auto"/>
        <w:bottom w:val="none" w:sz="0" w:space="0" w:color="auto"/>
        <w:right w:val="none" w:sz="0" w:space="0" w:color="auto"/>
      </w:divBdr>
      <w:divsChild>
        <w:div w:id="533736291">
          <w:marLeft w:val="0"/>
          <w:marRight w:val="0"/>
          <w:marTop w:val="0"/>
          <w:marBottom w:val="0"/>
          <w:divBdr>
            <w:top w:val="none" w:sz="0" w:space="0" w:color="auto"/>
            <w:left w:val="none" w:sz="0" w:space="0" w:color="auto"/>
            <w:bottom w:val="none" w:sz="0" w:space="0" w:color="auto"/>
            <w:right w:val="none" w:sz="0" w:space="0" w:color="auto"/>
          </w:divBdr>
          <w:divsChild>
            <w:div w:id="34890148">
              <w:marLeft w:val="0"/>
              <w:marRight w:val="0"/>
              <w:marTop w:val="0"/>
              <w:marBottom w:val="0"/>
              <w:divBdr>
                <w:top w:val="none" w:sz="0" w:space="0" w:color="auto"/>
                <w:left w:val="none" w:sz="0" w:space="0" w:color="auto"/>
                <w:bottom w:val="none" w:sz="0" w:space="0" w:color="auto"/>
                <w:right w:val="none" w:sz="0" w:space="0" w:color="auto"/>
              </w:divBdr>
              <w:divsChild>
                <w:div w:id="1050299087">
                  <w:marLeft w:val="0"/>
                  <w:marRight w:val="0"/>
                  <w:marTop w:val="0"/>
                  <w:marBottom w:val="0"/>
                  <w:divBdr>
                    <w:top w:val="none" w:sz="0" w:space="0" w:color="auto"/>
                    <w:left w:val="none" w:sz="0" w:space="0" w:color="auto"/>
                    <w:bottom w:val="none" w:sz="0" w:space="0" w:color="auto"/>
                    <w:right w:val="none" w:sz="0" w:space="0" w:color="auto"/>
                  </w:divBdr>
                  <w:divsChild>
                    <w:div w:id="1006789276">
                      <w:marLeft w:val="0"/>
                      <w:marRight w:val="0"/>
                      <w:marTop w:val="0"/>
                      <w:marBottom w:val="0"/>
                      <w:divBdr>
                        <w:top w:val="none" w:sz="0" w:space="0" w:color="auto"/>
                        <w:left w:val="none" w:sz="0" w:space="0" w:color="auto"/>
                        <w:bottom w:val="none" w:sz="0" w:space="0" w:color="auto"/>
                        <w:right w:val="none" w:sz="0" w:space="0" w:color="auto"/>
                      </w:divBdr>
                      <w:divsChild>
                        <w:div w:id="1413891807">
                          <w:marLeft w:val="0"/>
                          <w:marRight w:val="0"/>
                          <w:marTop w:val="0"/>
                          <w:marBottom w:val="0"/>
                          <w:divBdr>
                            <w:top w:val="none" w:sz="0" w:space="0" w:color="auto"/>
                            <w:left w:val="none" w:sz="0" w:space="0" w:color="auto"/>
                            <w:bottom w:val="none" w:sz="0" w:space="0" w:color="auto"/>
                            <w:right w:val="none" w:sz="0" w:space="0" w:color="auto"/>
                          </w:divBdr>
                          <w:divsChild>
                            <w:div w:id="750202503">
                              <w:marLeft w:val="0"/>
                              <w:marRight w:val="0"/>
                              <w:marTop w:val="0"/>
                              <w:marBottom w:val="0"/>
                              <w:divBdr>
                                <w:top w:val="none" w:sz="0" w:space="0" w:color="auto"/>
                                <w:left w:val="none" w:sz="0" w:space="0" w:color="auto"/>
                                <w:bottom w:val="none" w:sz="0" w:space="0" w:color="auto"/>
                                <w:right w:val="none" w:sz="0" w:space="0" w:color="auto"/>
                              </w:divBdr>
                              <w:divsChild>
                                <w:div w:id="1979919422">
                                  <w:marLeft w:val="0"/>
                                  <w:marRight w:val="0"/>
                                  <w:marTop w:val="0"/>
                                  <w:marBottom w:val="0"/>
                                  <w:divBdr>
                                    <w:top w:val="none" w:sz="0" w:space="0" w:color="auto"/>
                                    <w:left w:val="none" w:sz="0" w:space="0" w:color="auto"/>
                                    <w:bottom w:val="none" w:sz="0" w:space="0" w:color="auto"/>
                                    <w:right w:val="none" w:sz="0" w:space="0" w:color="auto"/>
                                  </w:divBdr>
                                  <w:divsChild>
                                    <w:div w:id="690644246">
                                      <w:marLeft w:val="0"/>
                                      <w:marRight w:val="0"/>
                                      <w:marTop w:val="0"/>
                                      <w:marBottom w:val="0"/>
                                      <w:divBdr>
                                        <w:top w:val="none" w:sz="0" w:space="0" w:color="auto"/>
                                        <w:left w:val="none" w:sz="0" w:space="0" w:color="auto"/>
                                        <w:bottom w:val="none" w:sz="0" w:space="0" w:color="auto"/>
                                        <w:right w:val="none" w:sz="0" w:space="0" w:color="auto"/>
                                      </w:divBdr>
                                      <w:divsChild>
                                        <w:div w:id="266155276">
                                          <w:marLeft w:val="0"/>
                                          <w:marRight w:val="0"/>
                                          <w:marTop w:val="0"/>
                                          <w:marBottom w:val="0"/>
                                          <w:divBdr>
                                            <w:top w:val="none" w:sz="0" w:space="0" w:color="auto"/>
                                            <w:left w:val="none" w:sz="0" w:space="0" w:color="auto"/>
                                            <w:bottom w:val="none" w:sz="0" w:space="0" w:color="auto"/>
                                            <w:right w:val="none" w:sz="0" w:space="0" w:color="auto"/>
                                          </w:divBdr>
                                          <w:divsChild>
                                            <w:div w:id="1108431842">
                                              <w:marLeft w:val="0"/>
                                              <w:marRight w:val="0"/>
                                              <w:marTop w:val="0"/>
                                              <w:marBottom w:val="0"/>
                                              <w:divBdr>
                                                <w:top w:val="none" w:sz="0" w:space="0" w:color="auto"/>
                                                <w:left w:val="none" w:sz="0" w:space="0" w:color="auto"/>
                                                <w:bottom w:val="none" w:sz="0" w:space="0" w:color="auto"/>
                                                <w:right w:val="none" w:sz="0" w:space="0" w:color="auto"/>
                                              </w:divBdr>
                                              <w:divsChild>
                                                <w:div w:id="1706757856">
                                                  <w:marLeft w:val="0"/>
                                                  <w:marRight w:val="0"/>
                                                  <w:marTop w:val="0"/>
                                                  <w:marBottom w:val="0"/>
                                                  <w:divBdr>
                                                    <w:top w:val="none" w:sz="0" w:space="0" w:color="auto"/>
                                                    <w:left w:val="none" w:sz="0" w:space="0" w:color="auto"/>
                                                    <w:bottom w:val="none" w:sz="0" w:space="0" w:color="auto"/>
                                                    <w:right w:val="none" w:sz="0" w:space="0" w:color="auto"/>
                                                  </w:divBdr>
                                                  <w:divsChild>
                                                    <w:div w:id="1979219012">
                                                      <w:marLeft w:val="0"/>
                                                      <w:marRight w:val="0"/>
                                                      <w:marTop w:val="0"/>
                                                      <w:marBottom w:val="0"/>
                                                      <w:divBdr>
                                                        <w:top w:val="none" w:sz="0" w:space="0" w:color="auto"/>
                                                        <w:left w:val="none" w:sz="0" w:space="0" w:color="auto"/>
                                                        <w:bottom w:val="none" w:sz="0" w:space="0" w:color="auto"/>
                                                        <w:right w:val="none" w:sz="0" w:space="0" w:color="auto"/>
                                                      </w:divBdr>
                                                      <w:divsChild>
                                                        <w:div w:id="494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806018">
          <w:marLeft w:val="0"/>
          <w:marRight w:val="0"/>
          <w:marTop w:val="0"/>
          <w:marBottom w:val="0"/>
          <w:divBdr>
            <w:top w:val="none" w:sz="0" w:space="0" w:color="auto"/>
            <w:left w:val="none" w:sz="0" w:space="0" w:color="auto"/>
            <w:bottom w:val="none" w:sz="0" w:space="0" w:color="auto"/>
            <w:right w:val="none" w:sz="0" w:space="0" w:color="auto"/>
          </w:divBdr>
        </w:div>
      </w:divsChild>
    </w:div>
    <w:div w:id="1343429679">
      <w:bodyDiv w:val="1"/>
      <w:marLeft w:val="0"/>
      <w:marRight w:val="0"/>
      <w:marTop w:val="0"/>
      <w:marBottom w:val="0"/>
      <w:divBdr>
        <w:top w:val="none" w:sz="0" w:space="0" w:color="auto"/>
        <w:left w:val="none" w:sz="0" w:space="0" w:color="auto"/>
        <w:bottom w:val="none" w:sz="0" w:space="0" w:color="auto"/>
        <w:right w:val="none" w:sz="0" w:space="0" w:color="auto"/>
      </w:divBdr>
    </w:div>
    <w:div w:id="1345404595">
      <w:bodyDiv w:val="1"/>
      <w:marLeft w:val="0"/>
      <w:marRight w:val="0"/>
      <w:marTop w:val="0"/>
      <w:marBottom w:val="0"/>
      <w:divBdr>
        <w:top w:val="none" w:sz="0" w:space="0" w:color="auto"/>
        <w:left w:val="none" w:sz="0" w:space="0" w:color="auto"/>
        <w:bottom w:val="none" w:sz="0" w:space="0" w:color="auto"/>
        <w:right w:val="none" w:sz="0" w:space="0" w:color="auto"/>
      </w:divBdr>
    </w:div>
    <w:div w:id="1347902343">
      <w:bodyDiv w:val="1"/>
      <w:marLeft w:val="0"/>
      <w:marRight w:val="0"/>
      <w:marTop w:val="0"/>
      <w:marBottom w:val="0"/>
      <w:divBdr>
        <w:top w:val="none" w:sz="0" w:space="0" w:color="auto"/>
        <w:left w:val="none" w:sz="0" w:space="0" w:color="auto"/>
        <w:bottom w:val="none" w:sz="0" w:space="0" w:color="auto"/>
        <w:right w:val="none" w:sz="0" w:space="0" w:color="auto"/>
      </w:divBdr>
    </w:div>
    <w:div w:id="1370447937">
      <w:bodyDiv w:val="1"/>
      <w:marLeft w:val="0"/>
      <w:marRight w:val="0"/>
      <w:marTop w:val="0"/>
      <w:marBottom w:val="0"/>
      <w:divBdr>
        <w:top w:val="none" w:sz="0" w:space="0" w:color="auto"/>
        <w:left w:val="none" w:sz="0" w:space="0" w:color="auto"/>
        <w:bottom w:val="none" w:sz="0" w:space="0" w:color="auto"/>
        <w:right w:val="none" w:sz="0" w:space="0" w:color="auto"/>
      </w:divBdr>
    </w:div>
    <w:div w:id="1374159317">
      <w:bodyDiv w:val="1"/>
      <w:marLeft w:val="0"/>
      <w:marRight w:val="0"/>
      <w:marTop w:val="0"/>
      <w:marBottom w:val="0"/>
      <w:divBdr>
        <w:top w:val="none" w:sz="0" w:space="0" w:color="auto"/>
        <w:left w:val="none" w:sz="0" w:space="0" w:color="auto"/>
        <w:bottom w:val="none" w:sz="0" w:space="0" w:color="auto"/>
        <w:right w:val="none" w:sz="0" w:space="0" w:color="auto"/>
      </w:divBdr>
    </w:div>
    <w:div w:id="1393694244">
      <w:bodyDiv w:val="1"/>
      <w:marLeft w:val="0"/>
      <w:marRight w:val="0"/>
      <w:marTop w:val="0"/>
      <w:marBottom w:val="0"/>
      <w:divBdr>
        <w:top w:val="none" w:sz="0" w:space="0" w:color="auto"/>
        <w:left w:val="none" w:sz="0" w:space="0" w:color="auto"/>
        <w:bottom w:val="none" w:sz="0" w:space="0" w:color="auto"/>
        <w:right w:val="none" w:sz="0" w:space="0" w:color="auto"/>
      </w:divBdr>
    </w:div>
    <w:div w:id="1397822014">
      <w:bodyDiv w:val="1"/>
      <w:marLeft w:val="0"/>
      <w:marRight w:val="0"/>
      <w:marTop w:val="0"/>
      <w:marBottom w:val="0"/>
      <w:divBdr>
        <w:top w:val="none" w:sz="0" w:space="0" w:color="auto"/>
        <w:left w:val="none" w:sz="0" w:space="0" w:color="auto"/>
        <w:bottom w:val="none" w:sz="0" w:space="0" w:color="auto"/>
        <w:right w:val="none" w:sz="0" w:space="0" w:color="auto"/>
      </w:divBdr>
    </w:div>
    <w:div w:id="1435445722">
      <w:bodyDiv w:val="1"/>
      <w:marLeft w:val="0"/>
      <w:marRight w:val="0"/>
      <w:marTop w:val="0"/>
      <w:marBottom w:val="0"/>
      <w:divBdr>
        <w:top w:val="none" w:sz="0" w:space="0" w:color="auto"/>
        <w:left w:val="none" w:sz="0" w:space="0" w:color="auto"/>
        <w:bottom w:val="none" w:sz="0" w:space="0" w:color="auto"/>
        <w:right w:val="none" w:sz="0" w:space="0" w:color="auto"/>
      </w:divBdr>
    </w:div>
    <w:div w:id="1462336250">
      <w:bodyDiv w:val="1"/>
      <w:marLeft w:val="0"/>
      <w:marRight w:val="0"/>
      <w:marTop w:val="0"/>
      <w:marBottom w:val="0"/>
      <w:divBdr>
        <w:top w:val="none" w:sz="0" w:space="0" w:color="auto"/>
        <w:left w:val="none" w:sz="0" w:space="0" w:color="auto"/>
        <w:bottom w:val="none" w:sz="0" w:space="0" w:color="auto"/>
        <w:right w:val="none" w:sz="0" w:space="0" w:color="auto"/>
      </w:divBdr>
    </w:div>
    <w:div w:id="1467091180">
      <w:bodyDiv w:val="1"/>
      <w:marLeft w:val="0"/>
      <w:marRight w:val="0"/>
      <w:marTop w:val="0"/>
      <w:marBottom w:val="0"/>
      <w:divBdr>
        <w:top w:val="none" w:sz="0" w:space="0" w:color="auto"/>
        <w:left w:val="none" w:sz="0" w:space="0" w:color="auto"/>
        <w:bottom w:val="none" w:sz="0" w:space="0" w:color="auto"/>
        <w:right w:val="none" w:sz="0" w:space="0" w:color="auto"/>
      </w:divBdr>
    </w:div>
    <w:div w:id="1468087519">
      <w:bodyDiv w:val="1"/>
      <w:marLeft w:val="0"/>
      <w:marRight w:val="0"/>
      <w:marTop w:val="0"/>
      <w:marBottom w:val="0"/>
      <w:divBdr>
        <w:top w:val="none" w:sz="0" w:space="0" w:color="auto"/>
        <w:left w:val="none" w:sz="0" w:space="0" w:color="auto"/>
        <w:bottom w:val="none" w:sz="0" w:space="0" w:color="auto"/>
        <w:right w:val="none" w:sz="0" w:space="0" w:color="auto"/>
      </w:divBdr>
    </w:div>
    <w:div w:id="1471168084">
      <w:bodyDiv w:val="1"/>
      <w:marLeft w:val="0"/>
      <w:marRight w:val="0"/>
      <w:marTop w:val="0"/>
      <w:marBottom w:val="0"/>
      <w:divBdr>
        <w:top w:val="none" w:sz="0" w:space="0" w:color="auto"/>
        <w:left w:val="none" w:sz="0" w:space="0" w:color="auto"/>
        <w:bottom w:val="none" w:sz="0" w:space="0" w:color="auto"/>
        <w:right w:val="none" w:sz="0" w:space="0" w:color="auto"/>
      </w:divBdr>
    </w:div>
    <w:div w:id="1472285932">
      <w:bodyDiv w:val="1"/>
      <w:marLeft w:val="0"/>
      <w:marRight w:val="0"/>
      <w:marTop w:val="0"/>
      <w:marBottom w:val="0"/>
      <w:divBdr>
        <w:top w:val="none" w:sz="0" w:space="0" w:color="auto"/>
        <w:left w:val="none" w:sz="0" w:space="0" w:color="auto"/>
        <w:bottom w:val="none" w:sz="0" w:space="0" w:color="auto"/>
        <w:right w:val="none" w:sz="0" w:space="0" w:color="auto"/>
      </w:divBdr>
    </w:div>
    <w:div w:id="1478184272">
      <w:bodyDiv w:val="1"/>
      <w:marLeft w:val="0"/>
      <w:marRight w:val="0"/>
      <w:marTop w:val="0"/>
      <w:marBottom w:val="0"/>
      <w:divBdr>
        <w:top w:val="none" w:sz="0" w:space="0" w:color="auto"/>
        <w:left w:val="none" w:sz="0" w:space="0" w:color="auto"/>
        <w:bottom w:val="none" w:sz="0" w:space="0" w:color="auto"/>
        <w:right w:val="none" w:sz="0" w:space="0" w:color="auto"/>
      </w:divBdr>
    </w:div>
    <w:div w:id="1480462340">
      <w:bodyDiv w:val="1"/>
      <w:marLeft w:val="0"/>
      <w:marRight w:val="0"/>
      <w:marTop w:val="0"/>
      <w:marBottom w:val="0"/>
      <w:divBdr>
        <w:top w:val="none" w:sz="0" w:space="0" w:color="auto"/>
        <w:left w:val="none" w:sz="0" w:space="0" w:color="auto"/>
        <w:bottom w:val="none" w:sz="0" w:space="0" w:color="auto"/>
        <w:right w:val="none" w:sz="0" w:space="0" w:color="auto"/>
      </w:divBdr>
    </w:div>
    <w:div w:id="1483153244">
      <w:bodyDiv w:val="1"/>
      <w:marLeft w:val="0"/>
      <w:marRight w:val="0"/>
      <w:marTop w:val="0"/>
      <w:marBottom w:val="0"/>
      <w:divBdr>
        <w:top w:val="none" w:sz="0" w:space="0" w:color="auto"/>
        <w:left w:val="none" w:sz="0" w:space="0" w:color="auto"/>
        <w:bottom w:val="none" w:sz="0" w:space="0" w:color="auto"/>
        <w:right w:val="none" w:sz="0" w:space="0" w:color="auto"/>
      </w:divBdr>
    </w:div>
    <w:div w:id="1512601193">
      <w:bodyDiv w:val="1"/>
      <w:marLeft w:val="0"/>
      <w:marRight w:val="0"/>
      <w:marTop w:val="0"/>
      <w:marBottom w:val="0"/>
      <w:divBdr>
        <w:top w:val="none" w:sz="0" w:space="0" w:color="auto"/>
        <w:left w:val="none" w:sz="0" w:space="0" w:color="auto"/>
        <w:bottom w:val="none" w:sz="0" w:space="0" w:color="auto"/>
        <w:right w:val="none" w:sz="0" w:space="0" w:color="auto"/>
      </w:divBdr>
    </w:div>
    <w:div w:id="1520974286">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57356439">
      <w:bodyDiv w:val="1"/>
      <w:marLeft w:val="0"/>
      <w:marRight w:val="0"/>
      <w:marTop w:val="0"/>
      <w:marBottom w:val="0"/>
      <w:divBdr>
        <w:top w:val="none" w:sz="0" w:space="0" w:color="auto"/>
        <w:left w:val="none" w:sz="0" w:space="0" w:color="auto"/>
        <w:bottom w:val="none" w:sz="0" w:space="0" w:color="auto"/>
        <w:right w:val="none" w:sz="0" w:space="0" w:color="auto"/>
      </w:divBdr>
    </w:div>
    <w:div w:id="1560750415">
      <w:bodyDiv w:val="1"/>
      <w:marLeft w:val="0"/>
      <w:marRight w:val="0"/>
      <w:marTop w:val="0"/>
      <w:marBottom w:val="0"/>
      <w:divBdr>
        <w:top w:val="none" w:sz="0" w:space="0" w:color="auto"/>
        <w:left w:val="none" w:sz="0" w:space="0" w:color="auto"/>
        <w:bottom w:val="none" w:sz="0" w:space="0" w:color="auto"/>
        <w:right w:val="none" w:sz="0" w:space="0" w:color="auto"/>
      </w:divBdr>
    </w:div>
    <w:div w:id="1561164188">
      <w:bodyDiv w:val="1"/>
      <w:marLeft w:val="0"/>
      <w:marRight w:val="0"/>
      <w:marTop w:val="0"/>
      <w:marBottom w:val="0"/>
      <w:divBdr>
        <w:top w:val="none" w:sz="0" w:space="0" w:color="auto"/>
        <w:left w:val="none" w:sz="0" w:space="0" w:color="auto"/>
        <w:bottom w:val="none" w:sz="0" w:space="0" w:color="auto"/>
        <w:right w:val="none" w:sz="0" w:space="0" w:color="auto"/>
      </w:divBdr>
    </w:div>
    <w:div w:id="1562861716">
      <w:bodyDiv w:val="1"/>
      <w:marLeft w:val="0"/>
      <w:marRight w:val="0"/>
      <w:marTop w:val="0"/>
      <w:marBottom w:val="0"/>
      <w:divBdr>
        <w:top w:val="none" w:sz="0" w:space="0" w:color="auto"/>
        <w:left w:val="none" w:sz="0" w:space="0" w:color="auto"/>
        <w:bottom w:val="none" w:sz="0" w:space="0" w:color="auto"/>
        <w:right w:val="none" w:sz="0" w:space="0" w:color="auto"/>
      </w:divBdr>
    </w:div>
    <w:div w:id="1564177230">
      <w:bodyDiv w:val="1"/>
      <w:marLeft w:val="0"/>
      <w:marRight w:val="0"/>
      <w:marTop w:val="0"/>
      <w:marBottom w:val="0"/>
      <w:divBdr>
        <w:top w:val="none" w:sz="0" w:space="0" w:color="auto"/>
        <w:left w:val="none" w:sz="0" w:space="0" w:color="auto"/>
        <w:bottom w:val="none" w:sz="0" w:space="0" w:color="auto"/>
        <w:right w:val="none" w:sz="0" w:space="0" w:color="auto"/>
      </w:divBdr>
    </w:div>
    <w:div w:id="1565876537">
      <w:bodyDiv w:val="1"/>
      <w:marLeft w:val="0"/>
      <w:marRight w:val="0"/>
      <w:marTop w:val="0"/>
      <w:marBottom w:val="0"/>
      <w:divBdr>
        <w:top w:val="none" w:sz="0" w:space="0" w:color="auto"/>
        <w:left w:val="none" w:sz="0" w:space="0" w:color="auto"/>
        <w:bottom w:val="none" w:sz="0" w:space="0" w:color="auto"/>
        <w:right w:val="none" w:sz="0" w:space="0" w:color="auto"/>
      </w:divBdr>
    </w:div>
    <w:div w:id="1570264552">
      <w:bodyDiv w:val="1"/>
      <w:marLeft w:val="0"/>
      <w:marRight w:val="0"/>
      <w:marTop w:val="0"/>
      <w:marBottom w:val="0"/>
      <w:divBdr>
        <w:top w:val="none" w:sz="0" w:space="0" w:color="auto"/>
        <w:left w:val="none" w:sz="0" w:space="0" w:color="auto"/>
        <w:bottom w:val="none" w:sz="0" w:space="0" w:color="auto"/>
        <w:right w:val="none" w:sz="0" w:space="0" w:color="auto"/>
      </w:divBdr>
    </w:div>
    <w:div w:id="1577013080">
      <w:bodyDiv w:val="1"/>
      <w:marLeft w:val="0"/>
      <w:marRight w:val="0"/>
      <w:marTop w:val="0"/>
      <w:marBottom w:val="0"/>
      <w:divBdr>
        <w:top w:val="none" w:sz="0" w:space="0" w:color="auto"/>
        <w:left w:val="none" w:sz="0" w:space="0" w:color="auto"/>
        <w:bottom w:val="none" w:sz="0" w:space="0" w:color="auto"/>
        <w:right w:val="none" w:sz="0" w:space="0" w:color="auto"/>
      </w:divBdr>
    </w:div>
    <w:div w:id="1599943127">
      <w:bodyDiv w:val="1"/>
      <w:marLeft w:val="0"/>
      <w:marRight w:val="0"/>
      <w:marTop w:val="0"/>
      <w:marBottom w:val="0"/>
      <w:divBdr>
        <w:top w:val="none" w:sz="0" w:space="0" w:color="auto"/>
        <w:left w:val="none" w:sz="0" w:space="0" w:color="auto"/>
        <w:bottom w:val="none" w:sz="0" w:space="0" w:color="auto"/>
        <w:right w:val="none" w:sz="0" w:space="0" w:color="auto"/>
      </w:divBdr>
    </w:div>
    <w:div w:id="1609580159">
      <w:bodyDiv w:val="1"/>
      <w:marLeft w:val="0"/>
      <w:marRight w:val="0"/>
      <w:marTop w:val="0"/>
      <w:marBottom w:val="0"/>
      <w:divBdr>
        <w:top w:val="none" w:sz="0" w:space="0" w:color="auto"/>
        <w:left w:val="none" w:sz="0" w:space="0" w:color="auto"/>
        <w:bottom w:val="none" w:sz="0" w:space="0" w:color="auto"/>
        <w:right w:val="none" w:sz="0" w:space="0" w:color="auto"/>
      </w:divBdr>
    </w:div>
    <w:div w:id="1617248734">
      <w:bodyDiv w:val="1"/>
      <w:marLeft w:val="0"/>
      <w:marRight w:val="0"/>
      <w:marTop w:val="0"/>
      <w:marBottom w:val="0"/>
      <w:divBdr>
        <w:top w:val="none" w:sz="0" w:space="0" w:color="auto"/>
        <w:left w:val="none" w:sz="0" w:space="0" w:color="auto"/>
        <w:bottom w:val="none" w:sz="0" w:space="0" w:color="auto"/>
        <w:right w:val="none" w:sz="0" w:space="0" w:color="auto"/>
      </w:divBdr>
    </w:div>
    <w:div w:id="1621916386">
      <w:bodyDiv w:val="1"/>
      <w:marLeft w:val="0"/>
      <w:marRight w:val="0"/>
      <w:marTop w:val="0"/>
      <w:marBottom w:val="0"/>
      <w:divBdr>
        <w:top w:val="none" w:sz="0" w:space="0" w:color="auto"/>
        <w:left w:val="none" w:sz="0" w:space="0" w:color="auto"/>
        <w:bottom w:val="none" w:sz="0" w:space="0" w:color="auto"/>
        <w:right w:val="none" w:sz="0" w:space="0" w:color="auto"/>
      </w:divBdr>
    </w:div>
    <w:div w:id="1628195976">
      <w:bodyDiv w:val="1"/>
      <w:marLeft w:val="0"/>
      <w:marRight w:val="0"/>
      <w:marTop w:val="0"/>
      <w:marBottom w:val="0"/>
      <w:divBdr>
        <w:top w:val="none" w:sz="0" w:space="0" w:color="auto"/>
        <w:left w:val="none" w:sz="0" w:space="0" w:color="auto"/>
        <w:bottom w:val="none" w:sz="0" w:space="0" w:color="auto"/>
        <w:right w:val="none" w:sz="0" w:space="0" w:color="auto"/>
      </w:divBdr>
    </w:div>
    <w:div w:id="1635717184">
      <w:bodyDiv w:val="1"/>
      <w:marLeft w:val="0"/>
      <w:marRight w:val="0"/>
      <w:marTop w:val="0"/>
      <w:marBottom w:val="0"/>
      <w:divBdr>
        <w:top w:val="none" w:sz="0" w:space="0" w:color="auto"/>
        <w:left w:val="none" w:sz="0" w:space="0" w:color="auto"/>
        <w:bottom w:val="none" w:sz="0" w:space="0" w:color="auto"/>
        <w:right w:val="none" w:sz="0" w:space="0" w:color="auto"/>
      </w:divBdr>
    </w:div>
    <w:div w:id="1635793957">
      <w:bodyDiv w:val="1"/>
      <w:marLeft w:val="0"/>
      <w:marRight w:val="0"/>
      <w:marTop w:val="0"/>
      <w:marBottom w:val="0"/>
      <w:divBdr>
        <w:top w:val="none" w:sz="0" w:space="0" w:color="auto"/>
        <w:left w:val="none" w:sz="0" w:space="0" w:color="auto"/>
        <w:bottom w:val="none" w:sz="0" w:space="0" w:color="auto"/>
        <w:right w:val="none" w:sz="0" w:space="0" w:color="auto"/>
      </w:divBdr>
    </w:div>
    <w:div w:id="1698894716">
      <w:bodyDiv w:val="1"/>
      <w:marLeft w:val="0"/>
      <w:marRight w:val="0"/>
      <w:marTop w:val="0"/>
      <w:marBottom w:val="0"/>
      <w:divBdr>
        <w:top w:val="none" w:sz="0" w:space="0" w:color="auto"/>
        <w:left w:val="none" w:sz="0" w:space="0" w:color="auto"/>
        <w:bottom w:val="none" w:sz="0" w:space="0" w:color="auto"/>
        <w:right w:val="none" w:sz="0" w:space="0" w:color="auto"/>
      </w:divBdr>
    </w:div>
    <w:div w:id="1719623579">
      <w:bodyDiv w:val="1"/>
      <w:marLeft w:val="0"/>
      <w:marRight w:val="0"/>
      <w:marTop w:val="0"/>
      <w:marBottom w:val="0"/>
      <w:divBdr>
        <w:top w:val="none" w:sz="0" w:space="0" w:color="auto"/>
        <w:left w:val="none" w:sz="0" w:space="0" w:color="auto"/>
        <w:bottom w:val="none" w:sz="0" w:space="0" w:color="auto"/>
        <w:right w:val="none" w:sz="0" w:space="0" w:color="auto"/>
      </w:divBdr>
    </w:div>
    <w:div w:id="1742018601">
      <w:bodyDiv w:val="1"/>
      <w:marLeft w:val="0"/>
      <w:marRight w:val="0"/>
      <w:marTop w:val="0"/>
      <w:marBottom w:val="0"/>
      <w:divBdr>
        <w:top w:val="none" w:sz="0" w:space="0" w:color="auto"/>
        <w:left w:val="none" w:sz="0" w:space="0" w:color="auto"/>
        <w:bottom w:val="none" w:sz="0" w:space="0" w:color="auto"/>
        <w:right w:val="none" w:sz="0" w:space="0" w:color="auto"/>
      </w:divBdr>
    </w:div>
    <w:div w:id="1750346031">
      <w:bodyDiv w:val="1"/>
      <w:marLeft w:val="0"/>
      <w:marRight w:val="0"/>
      <w:marTop w:val="0"/>
      <w:marBottom w:val="0"/>
      <w:divBdr>
        <w:top w:val="none" w:sz="0" w:space="0" w:color="auto"/>
        <w:left w:val="none" w:sz="0" w:space="0" w:color="auto"/>
        <w:bottom w:val="none" w:sz="0" w:space="0" w:color="auto"/>
        <w:right w:val="none" w:sz="0" w:space="0" w:color="auto"/>
      </w:divBdr>
    </w:div>
    <w:div w:id="1751349002">
      <w:bodyDiv w:val="1"/>
      <w:marLeft w:val="0"/>
      <w:marRight w:val="0"/>
      <w:marTop w:val="0"/>
      <w:marBottom w:val="0"/>
      <w:divBdr>
        <w:top w:val="none" w:sz="0" w:space="0" w:color="auto"/>
        <w:left w:val="none" w:sz="0" w:space="0" w:color="auto"/>
        <w:bottom w:val="none" w:sz="0" w:space="0" w:color="auto"/>
        <w:right w:val="none" w:sz="0" w:space="0" w:color="auto"/>
      </w:divBdr>
    </w:div>
    <w:div w:id="1751655958">
      <w:bodyDiv w:val="1"/>
      <w:marLeft w:val="0"/>
      <w:marRight w:val="0"/>
      <w:marTop w:val="0"/>
      <w:marBottom w:val="0"/>
      <w:divBdr>
        <w:top w:val="none" w:sz="0" w:space="0" w:color="auto"/>
        <w:left w:val="none" w:sz="0" w:space="0" w:color="auto"/>
        <w:bottom w:val="none" w:sz="0" w:space="0" w:color="auto"/>
        <w:right w:val="none" w:sz="0" w:space="0" w:color="auto"/>
      </w:divBdr>
    </w:div>
    <w:div w:id="1755082392">
      <w:bodyDiv w:val="1"/>
      <w:marLeft w:val="0"/>
      <w:marRight w:val="0"/>
      <w:marTop w:val="0"/>
      <w:marBottom w:val="0"/>
      <w:divBdr>
        <w:top w:val="none" w:sz="0" w:space="0" w:color="auto"/>
        <w:left w:val="none" w:sz="0" w:space="0" w:color="auto"/>
        <w:bottom w:val="none" w:sz="0" w:space="0" w:color="auto"/>
        <w:right w:val="none" w:sz="0" w:space="0" w:color="auto"/>
      </w:divBdr>
    </w:div>
    <w:div w:id="1767538268">
      <w:bodyDiv w:val="1"/>
      <w:marLeft w:val="0"/>
      <w:marRight w:val="0"/>
      <w:marTop w:val="0"/>
      <w:marBottom w:val="0"/>
      <w:divBdr>
        <w:top w:val="none" w:sz="0" w:space="0" w:color="auto"/>
        <w:left w:val="none" w:sz="0" w:space="0" w:color="auto"/>
        <w:bottom w:val="none" w:sz="0" w:space="0" w:color="auto"/>
        <w:right w:val="none" w:sz="0" w:space="0" w:color="auto"/>
      </w:divBdr>
    </w:div>
    <w:div w:id="1776055433">
      <w:bodyDiv w:val="1"/>
      <w:marLeft w:val="0"/>
      <w:marRight w:val="0"/>
      <w:marTop w:val="0"/>
      <w:marBottom w:val="0"/>
      <w:divBdr>
        <w:top w:val="none" w:sz="0" w:space="0" w:color="auto"/>
        <w:left w:val="none" w:sz="0" w:space="0" w:color="auto"/>
        <w:bottom w:val="none" w:sz="0" w:space="0" w:color="auto"/>
        <w:right w:val="none" w:sz="0" w:space="0" w:color="auto"/>
      </w:divBdr>
    </w:div>
    <w:div w:id="1786774927">
      <w:bodyDiv w:val="1"/>
      <w:marLeft w:val="0"/>
      <w:marRight w:val="0"/>
      <w:marTop w:val="0"/>
      <w:marBottom w:val="0"/>
      <w:divBdr>
        <w:top w:val="none" w:sz="0" w:space="0" w:color="auto"/>
        <w:left w:val="none" w:sz="0" w:space="0" w:color="auto"/>
        <w:bottom w:val="none" w:sz="0" w:space="0" w:color="auto"/>
        <w:right w:val="none" w:sz="0" w:space="0" w:color="auto"/>
      </w:divBdr>
      <w:divsChild>
        <w:div w:id="2030791377">
          <w:marLeft w:val="0"/>
          <w:marRight w:val="0"/>
          <w:marTop w:val="0"/>
          <w:marBottom w:val="0"/>
          <w:divBdr>
            <w:top w:val="none" w:sz="0" w:space="0" w:color="auto"/>
            <w:left w:val="none" w:sz="0" w:space="0" w:color="auto"/>
            <w:bottom w:val="none" w:sz="0" w:space="0" w:color="auto"/>
            <w:right w:val="none" w:sz="0" w:space="0" w:color="auto"/>
          </w:divBdr>
          <w:divsChild>
            <w:div w:id="1065298312">
              <w:marLeft w:val="0"/>
              <w:marRight w:val="0"/>
              <w:marTop w:val="0"/>
              <w:marBottom w:val="0"/>
              <w:divBdr>
                <w:top w:val="none" w:sz="0" w:space="0" w:color="auto"/>
                <w:left w:val="none" w:sz="0" w:space="0" w:color="auto"/>
                <w:bottom w:val="none" w:sz="0" w:space="0" w:color="auto"/>
                <w:right w:val="none" w:sz="0" w:space="0" w:color="auto"/>
              </w:divBdr>
              <w:divsChild>
                <w:div w:id="998188988">
                  <w:marLeft w:val="0"/>
                  <w:marRight w:val="0"/>
                  <w:marTop w:val="0"/>
                  <w:marBottom w:val="0"/>
                  <w:divBdr>
                    <w:top w:val="none" w:sz="0" w:space="0" w:color="auto"/>
                    <w:left w:val="none" w:sz="0" w:space="0" w:color="auto"/>
                    <w:bottom w:val="none" w:sz="0" w:space="0" w:color="auto"/>
                    <w:right w:val="none" w:sz="0" w:space="0" w:color="auto"/>
                  </w:divBdr>
                  <w:divsChild>
                    <w:div w:id="642270462">
                      <w:marLeft w:val="0"/>
                      <w:marRight w:val="0"/>
                      <w:marTop w:val="0"/>
                      <w:marBottom w:val="0"/>
                      <w:divBdr>
                        <w:top w:val="none" w:sz="0" w:space="0" w:color="auto"/>
                        <w:left w:val="none" w:sz="0" w:space="0" w:color="auto"/>
                        <w:bottom w:val="none" w:sz="0" w:space="0" w:color="auto"/>
                        <w:right w:val="none" w:sz="0" w:space="0" w:color="auto"/>
                      </w:divBdr>
                      <w:divsChild>
                        <w:div w:id="1777751063">
                          <w:marLeft w:val="0"/>
                          <w:marRight w:val="0"/>
                          <w:marTop w:val="0"/>
                          <w:marBottom w:val="0"/>
                          <w:divBdr>
                            <w:top w:val="none" w:sz="0" w:space="0" w:color="auto"/>
                            <w:left w:val="none" w:sz="0" w:space="0" w:color="auto"/>
                            <w:bottom w:val="none" w:sz="0" w:space="0" w:color="auto"/>
                            <w:right w:val="none" w:sz="0" w:space="0" w:color="auto"/>
                          </w:divBdr>
                          <w:divsChild>
                            <w:div w:id="2084182384">
                              <w:marLeft w:val="0"/>
                              <w:marRight w:val="0"/>
                              <w:marTop w:val="0"/>
                              <w:marBottom w:val="0"/>
                              <w:divBdr>
                                <w:top w:val="none" w:sz="0" w:space="0" w:color="auto"/>
                                <w:left w:val="none" w:sz="0" w:space="0" w:color="auto"/>
                                <w:bottom w:val="none" w:sz="0" w:space="0" w:color="auto"/>
                                <w:right w:val="none" w:sz="0" w:space="0" w:color="auto"/>
                              </w:divBdr>
                              <w:divsChild>
                                <w:div w:id="887960601">
                                  <w:marLeft w:val="0"/>
                                  <w:marRight w:val="0"/>
                                  <w:marTop w:val="0"/>
                                  <w:marBottom w:val="0"/>
                                  <w:divBdr>
                                    <w:top w:val="none" w:sz="0" w:space="0" w:color="auto"/>
                                    <w:left w:val="none" w:sz="0" w:space="0" w:color="auto"/>
                                    <w:bottom w:val="none" w:sz="0" w:space="0" w:color="auto"/>
                                    <w:right w:val="none" w:sz="0" w:space="0" w:color="auto"/>
                                  </w:divBdr>
                                  <w:divsChild>
                                    <w:div w:id="937372407">
                                      <w:marLeft w:val="0"/>
                                      <w:marRight w:val="0"/>
                                      <w:marTop w:val="0"/>
                                      <w:marBottom w:val="0"/>
                                      <w:divBdr>
                                        <w:top w:val="none" w:sz="0" w:space="0" w:color="auto"/>
                                        <w:left w:val="none" w:sz="0" w:space="0" w:color="auto"/>
                                        <w:bottom w:val="none" w:sz="0" w:space="0" w:color="auto"/>
                                        <w:right w:val="none" w:sz="0" w:space="0" w:color="auto"/>
                                      </w:divBdr>
                                      <w:divsChild>
                                        <w:div w:id="647591867">
                                          <w:marLeft w:val="0"/>
                                          <w:marRight w:val="0"/>
                                          <w:marTop w:val="0"/>
                                          <w:marBottom w:val="0"/>
                                          <w:divBdr>
                                            <w:top w:val="none" w:sz="0" w:space="0" w:color="auto"/>
                                            <w:left w:val="none" w:sz="0" w:space="0" w:color="auto"/>
                                            <w:bottom w:val="none" w:sz="0" w:space="0" w:color="auto"/>
                                            <w:right w:val="none" w:sz="0" w:space="0" w:color="auto"/>
                                          </w:divBdr>
                                          <w:divsChild>
                                            <w:div w:id="1175878937">
                                              <w:marLeft w:val="0"/>
                                              <w:marRight w:val="0"/>
                                              <w:marTop w:val="0"/>
                                              <w:marBottom w:val="0"/>
                                              <w:divBdr>
                                                <w:top w:val="none" w:sz="0" w:space="0" w:color="auto"/>
                                                <w:left w:val="none" w:sz="0" w:space="0" w:color="auto"/>
                                                <w:bottom w:val="none" w:sz="0" w:space="0" w:color="auto"/>
                                                <w:right w:val="none" w:sz="0" w:space="0" w:color="auto"/>
                                              </w:divBdr>
                                              <w:divsChild>
                                                <w:div w:id="308831084">
                                                  <w:marLeft w:val="0"/>
                                                  <w:marRight w:val="0"/>
                                                  <w:marTop w:val="0"/>
                                                  <w:marBottom w:val="0"/>
                                                  <w:divBdr>
                                                    <w:top w:val="none" w:sz="0" w:space="0" w:color="auto"/>
                                                    <w:left w:val="none" w:sz="0" w:space="0" w:color="auto"/>
                                                    <w:bottom w:val="none" w:sz="0" w:space="0" w:color="auto"/>
                                                    <w:right w:val="none" w:sz="0" w:space="0" w:color="auto"/>
                                                  </w:divBdr>
                                                  <w:divsChild>
                                                    <w:div w:id="351298680">
                                                      <w:marLeft w:val="0"/>
                                                      <w:marRight w:val="0"/>
                                                      <w:marTop w:val="0"/>
                                                      <w:marBottom w:val="0"/>
                                                      <w:divBdr>
                                                        <w:top w:val="none" w:sz="0" w:space="0" w:color="auto"/>
                                                        <w:left w:val="none" w:sz="0" w:space="0" w:color="auto"/>
                                                        <w:bottom w:val="none" w:sz="0" w:space="0" w:color="auto"/>
                                                        <w:right w:val="none" w:sz="0" w:space="0" w:color="auto"/>
                                                      </w:divBdr>
                                                      <w:divsChild>
                                                        <w:div w:id="939214430">
                                                          <w:marLeft w:val="0"/>
                                                          <w:marRight w:val="0"/>
                                                          <w:marTop w:val="0"/>
                                                          <w:marBottom w:val="0"/>
                                                          <w:divBdr>
                                                            <w:top w:val="none" w:sz="0" w:space="0" w:color="auto"/>
                                                            <w:left w:val="none" w:sz="0" w:space="0" w:color="auto"/>
                                                            <w:bottom w:val="none" w:sz="0" w:space="0" w:color="auto"/>
                                                            <w:right w:val="none" w:sz="0" w:space="0" w:color="auto"/>
                                                          </w:divBdr>
                                                          <w:divsChild>
                                                            <w:div w:id="2011709932">
                                                              <w:marLeft w:val="0"/>
                                                              <w:marRight w:val="0"/>
                                                              <w:marTop w:val="0"/>
                                                              <w:marBottom w:val="0"/>
                                                              <w:divBdr>
                                                                <w:top w:val="none" w:sz="0" w:space="0" w:color="auto"/>
                                                                <w:left w:val="none" w:sz="0" w:space="0" w:color="auto"/>
                                                                <w:bottom w:val="none" w:sz="0" w:space="0" w:color="auto"/>
                                                                <w:right w:val="none" w:sz="0" w:space="0" w:color="auto"/>
                                                              </w:divBdr>
                                                              <w:divsChild>
                                                                <w:div w:id="311100295">
                                                                  <w:marLeft w:val="0"/>
                                                                  <w:marRight w:val="0"/>
                                                                  <w:marTop w:val="0"/>
                                                                  <w:marBottom w:val="0"/>
                                                                  <w:divBdr>
                                                                    <w:top w:val="none" w:sz="0" w:space="0" w:color="auto"/>
                                                                    <w:left w:val="none" w:sz="0" w:space="0" w:color="auto"/>
                                                                    <w:bottom w:val="none" w:sz="0" w:space="0" w:color="auto"/>
                                                                    <w:right w:val="none" w:sz="0" w:space="0" w:color="auto"/>
                                                                  </w:divBdr>
                                                                  <w:divsChild>
                                                                    <w:div w:id="1631472502">
                                                                      <w:marLeft w:val="0"/>
                                                                      <w:marRight w:val="0"/>
                                                                      <w:marTop w:val="0"/>
                                                                      <w:marBottom w:val="0"/>
                                                                      <w:divBdr>
                                                                        <w:top w:val="none" w:sz="0" w:space="0" w:color="auto"/>
                                                                        <w:left w:val="none" w:sz="0" w:space="0" w:color="auto"/>
                                                                        <w:bottom w:val="none" w:sz="0" w:space="0" w:color="auto"/>
                                                                        <w:right w:val="none" w:sz="0" w:space="0" w:color="auto"/>
                                                                      </w:divBdr>
                                                                      <w:divsChild>
                                                                        <w:div w:id="1280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328942">
      <w:bodyDiv w:val="1"/>
      <w:marLeft w:val="0"/>
      <w:marRight w:val="0"/>
      <w:marTop w:val="0"/>
      <w:marBottom w:val="0"/>
      <w:divBdr>
        <w:top w:val="none" w:sz="0" w:space="0" w:color="auto"/>
        <w:left w:val="none" w:sz="0" w:space="0" w:color="auto"/>
        <w:bottom w:val="none" w:sz="0" w:space="0" w:color="auto"/>
        <w:right w:val="none" w:sz="0" w:space="0" w:color="auto"/>
      </w:divBdr>
    </w:div>
    <w:div w:id="1796825335">
      <w:bodyDiv w:val="1"/>
      <w:marLeft w:val="0"/>
      <w:marRight w:val="0"/>
      <w:marTop w:val="0"/>
      <w:marBottom w:val="0"/>
      <w:divBdr>
        <w:top w:val="none" w:sz="0" w:space="0" w:color="auto"/>
        <w:left w:val="none" w:sz="0" w:space="0" w:color="auto"/>
        <w:bottom w:val="none" w:sz="0" w:space="0" w:color="auto"/>
        <w:right w:val="none" w:sz="0" w:space="0" w:color="auto"/>
      </w:divBdr>
    </w:div>
    <w:div w:id="1849364385">
      <w:bodyDiv w:val="1"/>
      <w:marLeft w:val="0"/>
      <w:marRight w:val="0"/>
      <w:marTop w:val="0"/>
      <w:marBottom w:val="0"/>
      <w:divBdr>
        <w:top w:val="none" w:sz="0" w:space="0" w:color="auto"/>
        <w:left w:val="none" w:sz="0" w:space="0" w:color="auto"/>
        <w:bottom w:val="none" w:sz="0" w:space="0" w:color="auto"/>
        <w:right w:val="none" w:sz="0" w:space="0" w:color="auto"/>
      </w:divBdr>
    </w:div>
    <w:div w:id="1889416207">
      <w:bodyDiv w:val="1"/>
      <w:marLeft w:val="0"/>
      <w:marRight w:val="0"/>
      <w:marTop w:val="0"/>
      <w:marBottom w:val="0"/>
      <w:divBdr>
        <w:top w:val="none" w:sz="0" w:space="0" w:color="auto"/>
        <w:left w:val="none" w:sz="0" w:space="0" w:color="auto"/>
        <w:bottom w:val="none" w:sz="0" w:space="0" w:color="auto"/>
        <w:right w:val="none" w:sz="0" w:space="0" w:color="auto"/>
      </w:divBdr>
    </w:div>
    <w:div w:id="1890608715">
      <w:bodyDiv w:val="1"/>
      <w:marLeft w:val="0"/>
      <w:marRight w:val="0"/>
      <w:marTop w:val="0"/>
      <w:marBottom w:val="0"/>
      <w:divBdr>
        <w:top w:val="none" w:sz="0" w:space="0" w:color="auto"/>
        <w:left w:val="none" w:sz="0" w:space="0" w:color="auto"/>
        <w:bottom w:val="none" w:sz="0" w:space="0" w:color="auto"/>
        <w:right w:val="none" w:sz="0" w:space="0" w:color="auto"/>
      </w:divBdr>
    </w:div>
    <w:div w:id="1894611219">
      <w:bodyDiv w:val="1"/>
      <w:marLeft w:val="0"/>
      <w:marRight w:val="0"/>
      <w:marTop w:val="0"/>
      <w:marBottom w:val="0"/>
      <w:divBdr>
        <w:top w:val="none" w:sz="0" w:space="0" w:color="auto"/>
        <w:left w:val="none" w:sz="0" w:space="0" w:color="auto"/>
        <w:bottom w:val="none" w:sz="0" w:space="0" w:color="auto"/>
        <w:right w:val="none" w:sz="0" w:space="0" w:color="auto"/>
      </w:divBdr>
    </w:div>
    <w:div w:id="1913201663">
      <w:bodyDiv w:val="1"/>
      <w:marLeft w:val="0"/>
      <w:marRight w:val="0"/>
      <w:marTop w:val="0"/>
      <w:marBottom w:val="0"/>
      <w:divBdr>
        <w:top w:val="none" w:sz="0" w:space="0" w:color="auto"/>
        <w:left w:val="none" w:sz="0" w:space="0" w:color="auto"/>
        <w:bottom w:val="none" w:sz="0" w:space="0" w:color="auto"/>
        <w:right w:val="none" w:sz="0" w:space="0" w:color="auto"/>
      </w:divBdr>
    </w:div>
    <w:div w:id="1917276461">
      <w:bodyDiv w:val="1"/>
      <w:marLeft w:val="0"/>
      <w:marRight w:val="0"/>
      <w:marTop w:val="0"/>
      <w:marBottom w:val="0"/>
      <w:divBdr>
        <w:top w:val="none" w:sz="0" w:space="0" w:color="auto"/>
        <w:left w:val="none" w:sz="0" w:space="0" w:color="auto"/>
        <w:bottom w:val="none" w:sz="0" w:space="0" w:color="auto"/>
        <w:right w:val="none" w:sz="0" w:space="0" w:color="auto"/>
      </w:divBdr>
    </w:div>
    <w:div w:id="1939605097">
      <w:bodyDiv w:val="1"/>
      <w:marLeft w:val="0"/>
      <w:marRight w:val="0"/>
      <w:marTop w:val="0"/>
      <w:marBottom w:val="0"/>
      <w:divBdr>
        <w:top w:val="none" w:sz="0" w:space="0" w:color="auto"/>
        <w:left w:val="none" w:sz="0" w:space="0" w:color="auto"/>
        <w:bottom w:val="none" w:sz="0" w:space="0" w:color="auto"/>
        <w:right w:val="none" w:sz="0" w:space="0" w:color="auto"/>
      </w:divBdr>
    </w:div>
    <w:div w:id="2013753801">
      <w:bodyDiv w:val="1"/>
      <w:marLeft w:val="0"/>
      <w:marRight w:val="0"/>
      <w:marTop w:val="0"/>
      <w:marBottom w:val="0"/>
      <w:divBdr>
        <w:top w:val="none" w:sz="0" w:space="0" w:color="auto"/>
        <w:left w:val="none" w:sz="0" w:space="0" w:color="auto"/>
        <w:bottom w:val="none" w:sz="0" w:space="0" w:color="auto"/>
        <w:right w:val="none" w:sz="0" w:space="0" w:color="auto"/>
      </w:divBdr>
    </w:div>
    <w:div w:id="2013994332">
      <w:bodyDiv w:val="1"/>
      <w:marLeft w:val="0"/>
      <w:marRight w:val="0"/>
      <w:marTop w:val="0"/>
      <w:marBottom w:val="0"/>
      <w:divBdr>
        <w:top w:val="none" w:sz="0" w:space="0" w:color="auto"/>
        <w:left w:val="none" w:sz="0" w:space="0" w:color="auto"/>
        <w:bottom w:val="none" w:sz="0" w:space="0" w:color="auto"/>
        <w:right w:val="none" w:sz="0" w:space="0" w:color="auto"/>
      </w:divBdr>
    </w:div>
    <w:div w:id="2042779248">
      <w:bodyDiv w:val="1"/>
      <w:marLeft w:val="0"/>
      <w:marRight w:val="0"/>
      <w:marTop w:val="0"/>
      <w:marBottom w:val="0"/>
      <w:divBdr>
        <w:top w:val="none" w:sz="0" w:space="0" w:color="auto"/>
        <w:left w:val="none" w:sz="0" w:space="0" w:color="auto"/>
        <w:bottom w:val="none" w:sz="0" w:space="0" w:color="auto"/>
        <w:right w:val="none" w:sz="0" w:space="0" w:color="auto"/>
      </w:divBdr>
    </w:div>
    <w:div w:id="2050644676">
      <w:bodyDiv w:val="1"/>
      <w:marLeft w:val="0"/>
      <w:marRight w:val="0"/>
      <w:marTop w:val="0"/>
      <w:marBottom w:val="0"/>
      <w:divBdr>
        <w:top w:val="none" w:sz="0" w:space="0" w:color="auto"/>
        <w:left w:val="none" w:sz="0" w:space="0" w:color="auto"/>
        <w:bottom w:val="none" w:sz="0" w:space="0" w:color="auto"/>
        <w:right w:val="none" w:sz="0" w:space="0" w:color="auto"/>
      </w:divBdr>
    </w:div>
    <w:div w:id="2073888582">
      <w:bodyDiv w:val="1"/>
      <w:marLeft w:val="0"/>
      <w:marRight w:val="0"/>
      <w:marTop w:val="0"/>
      <w:marBottom w:val="0"/>
      <w:divBdr>
        <w:top w:val="none" w:sz="0" w:space="0" w:color="auto"/>
        <w:left w:val="none" w:sz="0" w:space="0" w:color="auto"/>
        <w:bottom w:val="none" w:sz="0" w:space="0" w:color="auto"/>
        <w:right w:val="none" w:sz="0" w:space="0" w:color="auto"/>
      </w:divBdr>
      <w:divsChild>
        <w:div w:id="13264041">
          <w:marLeft w:val="0"/>
          <w:marRight w:val="0"/>
          <w:marTop w:val="0"/>
          <w:marBottom w:val="0"/>
          <w:divBdr>
            <w:top w:val="none" w:sz="0" w:space="0" w:color="auto"/>
            <w:left w:val="none" w:sz="0" w:space="0" w:color="auto"/>
            <w:bottom w:val="none" w:sz="0" w:space="0" w:color="auto"/>
            <w:right w:val="none" w:sz="0" w:space="0" w:color="auto"/>
          </w:divBdr>
          <w:divsChild>
            <w:div w:id="1932933345">
              <w:marLeft w:val="0"/>
              <w:marRight w:val="0"/>
              <w:marTop w:val="0"/>
              <w:marBottom w:val="0"/>
              <w:divBdr>
                <w:top w:val="none" w:sz="0" w:space="0" w:color="auto"/>
                <w:left w:val="none" w:sz="0" w:space="0" w:color="auto"/>
                <w:bottom w:val="none" w:sz="0" w:space="0" w:color="auto"/>
                <w:right w:val="none" w:sz="0" w:space="0" w:color="auto"/>
              </w:divBdr>
              <w:divsChild>
                <w:div w:id="1170951153">
                  <w:marLeft w:val="0"/>
                  <w:marRight w:val="0"/>
                  <w:marTop w:val="0"/>
                  <w:marBottom w:val="0"/>
                  <w:divBdr>
                    <w:top w:val="none" w:sz="0" w:space="0" w:color="auto"/>
                    <w:left w:val="none" w:sz="0" w:space="0" w:color="auto"/>
                    <w:bottom w:val="none" w:sz="0" w:space="0" w:color="auto"/>
                    <w:right w:val="none" w:sz="0" w:space="0" w:color="auto"/>
                  </w:divBdr>
                  <w:divsChild>
                    <w:div w:id="326176241">
                      <w:marLeft w:val="0"/>
                      <w:marRight w:val="0"/>
                      <w:marTop w:val="0"/>
                      <w:marBottom w:val="0"/>
                      <w:divBdr>
                        <w:top w:val="none" w:sz="0" w:space="0" w:color="auto"/>
                        <w:left w:val="none" w:sz="0" w:space="0" w:color="auto"/>
                        <w:bottom w:val="none" w:sz="0" w:space="0" w:color="auto"/>
                        <w:right w:val="none" w:sz="0" w:space="0" w:color="auto"/>
                      </w:divBdr>
                      <w:divsChild>
                        <w:div w:id="567807913">
                          <w:marLeft w:val="0"/>
                          <w:marRight w:val="0"/>
                          <w:marTop w:val="0"/>
                          <w:marBottom w:val="0"/>
                          <w:divBdr>
                            <w:top w:val="none" w:sz="0" w:space="0" w:color="auto"/>
                            <w:left w:val="none" w:sz="0" w:space="0" w:color="auto"/>
                            <w:bottom w:val="none" w:sz="0" w:space="0" w:color="auto"/>
                            <w:right w:val="none" w:sz="0" w:space="0" w:color="auto"/>
                          </w:divBdr>
                          <w:divsChild>
                            <w:div w:id="1990090436">
                              <w:marLeft w:val="0"/>
                              <w:marRight w:val="0"/>
                              <w:marTop w:val="0"/>
                              <w:marBottom w:val="0"/>
                              <w:divBdr>
                                <w:top w:val="none" w:sz="0" w:space="0" w:color="auto"/>
                                <w:left w:val="none" w:sz="0" w:space="0" w:color="auto"/>
                                <w:bottom w:val="none" w:sz="0" w:space="0" w:color="auto"/>
                                <w:right w:val="none" w:sz="0" w:space="0" w:color="auto"/>
                              </w:divBdr>
                              <w:divsChild>
                                <w:div w:id="1481386439">
                                  <w:marLeft w:val="0"/>
                                  <w:marRight w:val="0"/>
                                  <w:marTop w:val="0"/>
                                  <w:marBottom w:val="0"/>
                                  <w:divBdr>
                                    <w:top w:val="none" w:sz="0" w:space="0" w:color="auto"/>
                                    <w:left w:val="none" w:sz="0" w:space="0" w:color="auto"/>
                                    <w:bottom w:val="none" w:sz="0" w:space="0" w:color="auto"/>
                                    <w:right w:val="none" w:sz="0" w:space="0" w:color="auto"/>
                                  </w:divBdr>
                                  <w:divsChild>
                                    <w:div w:id="11931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200920">
      <w:bodyDiv w:val="1"/>
      <w:marLeft w:val="0"/>
      <w:marRight w:val="0"/>
      <w:marTop w:val="0"/>
      <w:marBottom w:val="0"/>
      <w:divBdr>
        <w:top w:val="none" w:sz="0" w:space="0" w:color="auto"/>
        <w:left w:val="none" w:sz="0" w:space="0" w:color="auto"/>
        <w:bottom w:val="none" w:sz="0" w:space="0" w:color="auto"/>
        <w:right w:val="none" w:sz="0" w:space="0" w:color="auto"/>
      </w:divBdr>
    </w:div>
    <w:div w:id="2088769401">
      <w:bodyDiv w:val="1"/>
      <w:marLeft w:val="0"/>
      <w:marRight w:val="0"/>
      <w:marTop w:val="0"/>
      <w:marBottom w:val="0"/>
      <w:divBdr>
        <w:top w:val="none" w:sz="0" w:space="0" w:color="auto"/>
        <w:left w:val="none" w:sz="0" w:space="0" w:color="auto"/>
        <w:bottom w:val="none" w:sz="0" w:space="0" w:color="auto"/>
        <w:right w:val="none" w:sz="0" w:space="0" w:color="auto"/>
      </w:divBdr>
    </w:div>
    <w:div w:id="2110272665">
      <w:bodyDiv w:val="1"/>
      <w:marLeft w:val="0"/>
      <w:marRight w:val="0"/>
      <w:marTop w:val="0"/>
      <w:marBottom w:val="0"/>
      <w:divBdr>
        <w:top w:val="none" w:sz="0" w:space="0" w:color="auto"/>
        <w:left w:val="none" w:sz="0" w:space="0" w:color="auto"/>
        <w:bottom w:val="none" w:sz="0" w:space="0" w:color="auto"/>
        <w:right w:val="none" w:sz="0" w:space="0" w:color="auto"/>
      </w:divBdr>
    </w:div>
    <w:div w:id="21147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6E6B-2958-43E3-BFD5-AFFC1145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Pilon</dc:creator>
  <cp:keywords/>
  <dc:description/>
  <cp:lastModifiedBy>Laxmi S. Dharmapuri</cp:lastModifiedBy>
  <cp:revision>2</cp:revision>
  <cp:lastPrinted>2017-06-16T13:08:00Z</cp:lastPrinted>
  <dcterms:created xsi:type="dcterms:W3CDTF">2019-10-18T10:14:00Z</dcterms:created>
  <dcterms:modified xsi:type="dcterms:W3CDTF">2019-10-18T10:14:00Z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http://csl.mendeley.com/styles/26264121/american-heart-association-6</vt:lpwstr>
  </property>
  <property fmtid="{D5CDD505-2E9C-101B-9397-08002B2CF9AE}" pid="4" name="Mendeley Recent Style Id 0_1">
    <vt:lpwstr>http://csl.mendeley.com/styles/25564891/american-heart-association-5</vt:lpwstr>
  </property>
  <property fmtid="{D5CDD505-2E9C-101B-9397-08002B2CF9AE}" pid="5" name="Mendeley Recent Style Name 0_1">
    <vt:lpwstr>AG - Guillaume Germain - Long Number (3 authors)</vt:lpwstr>
  </property>
  <property fmtid="{D5CDD505-2E9C-101B-9397-08002B2CF9AE}" pid="6" name="Mendeley Recent Style Id 1_1">
    <vt:lpwstr>http://csl.mendeley.com/styles/26264121/american-heart-association-6</vt:lpwstr>
  </property>
  <property fmtid="{D5CDD505-2E9C-101B-9397-08002B2CF9AE}" pid="7" name="Mendeley Recent Style Name 1_1">
    <vt:lpwstr>AG number - Dominic Pilon</vt:lpwstr>
  </property>
  <property fmtid="{D5CDD505-2E9C-101B-9397-08002B2CF9AE}" pid="8" name="Mendeley Recent Style Id 2_1">
    <vt:lpwstr>http://csl.mendeley.com/styles/461226041/AG-Short-wTitle</vt:lpwstr>
  </property>
  <property fmtid="{D5CDD505-2E9C-101B-9397-08002B2CF9AE}" pid="9" name="Mendeley Recent Style Name 2_1">
    <vt:lpwstr>AG short - Dominique Lejeune - Sean Tiggelaar</vt:lpwstr>
  </property>
  <property fmtid="{D5CDD505-2E9C-101B-9397-08002B2CF9AE}" pid="10" name="Mendeley Recent Style Id 3_1">
    <vt:lpwstr>http://www.zotero.org/styles/american-medical-association</vt:lpwstr>
  </property>
  <property fmtid="{D5CDD505-2E9C-101B-9397-08002B2CF9AE}" pid="11" name="Mendeley Recent Style Name 3_1">
    <vt:lpwstr>American Medical Association</vt:lpwstr>
  </property>
  <property fmtid="{D5CDD505-2E9C-101B-9397-08002B2CF9AE}" pid="12" name="Mendeley Recent Style Id 4_1">
    <vt:lpwstr>http://www.zotero.org/styles/american-political-science-association</vt:lpwstr>
  </property>
  <property fmtid="{D5CDD505-2E9C-101B-9397-08002B2CF9AE}" pid="13" name="Mendeley Recent Style Name 4_1">
    <vt:lpwstr>American Political Science Association</vt:lpwstr>
  </property>
  <property fmtid="{D5CDD505-2E9C-101B-9397-08002B2CF9AE}" pid="14" name="Mendeley Recent Style Id 5_1">
    <vt:lpwstr>http://www.zotero.org/styles/american-sociological-association</vt:lpwstr>
  </property>
  <property fmtid="{D5CDD505-2E9C-101B-9397-08002B2CF9AE}" pid="15" name="Mendeley Recent Style Name 5_1">
    <vt:lpwstr>American Sociological Association</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16th edition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http://www.zotero.org/styles/journal-of-comparative-effectiveness-research</vt:lpwstr>
  </property>
  <property fmtid="{D5CDD505-2E9C-101B-9397-08002B2CF9AE}" pid="21" name="Mendeley Recent Style Name 8_1">
    <vt:lpwstr>Journal of Comparative Effectiveness Research</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Unique User Id_1">
    <vt:lpwstr>8c1b42c7-92ca-3104-99a7-d5a00fe59afb</vt:lpwstr>
  </property>
</Properties>
</file>