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A0" w:rsidRPr="00B446FF" w:rsidRDefault="00F36BA0" w:rsidP="00F36BA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B446FF">
        <w:rPr>
          <w:rFonts w:ascii="Times New Roman" w:hAnsi="Times New Roman" w:cs="Times New Roman"/>
          <w:b/>
          <w:sz w:val="24"/>
        </w:rPr>
        <w:t xml:space="preserve">Title: APOE </w:t>
      </w:r>
      <w:r w:rsidRPr="00AF531D">
        <w:rPr>
          <w:rFonts w:ascii="Times New Roman" w:hAnsi="Times New Roman" w:cs="Times New Roman"/>
          <w:b/>
          <w:sz w:val="24"/>
        </w:rPr>
        <w:t>polymorphism in ATTR</w:t>
      </w:r>
      <w:r w:rsidR="00633C63" w:rsidRPr="00AF531D">
        <w:rPr>
          <w:rFonts w:ascii="Times New Roman" w:hAnsi="Times New Roman" w:cs="Times New Roman"/>
          <w:b/>
          <w:sz w:val="24"/>
        </w:rPr>
        <w:t xml:space="preserve"> amyloidosis</w:t>
      </w:r>
      <w:r w:rsidRPr="00AF531D">
        <w:rPr>
          <w:rFonts w:ascii="Times New Roman" w:hAnsi="Times New Roman" w:cs="Times New Roman"/>
          <w:b/>
          <w:sz w:val="24"/>
        </w:rPr>
        <w:t xml:space="preserve"> patients</w:t>
      </w:r>
      <w:r w:rsidRPr="00B446FF">
        <w:rPr>
          <w:rFonts w:ascii="Times New Roman" w:hAnsi="Times New Roman" w:cs="Times New Roman"/>
          <w:b/>
          <w:sz w:val="24"/>
        </w:rPr>
        <w:t xml:space="preserve"> treated with lipid nanoparticle siRNA </w:t>
      </w:r>
    </w:p>
    <w:p w:rsidR="00F36BA0" w:rsidRPr="00B446FF" w:rsidRDefault="00F36BA0" w:rsidP="00F36BA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F36BA0" w:rsidRPr="00B446FF" w:rsidRDefault="00F36BA0" w:rsidP="00F36BA0">
      <w:pPr>
        <w:spacing w:line="480" w:lineRule="auto"/>
        <w:jc w:val="both"/>
        <w:rPr>
          <w:rFonts w:ascii="Times New Roman" w:hAnsi="Times New Roman" w:cs="Times New Roman"/>
          <w:sz w:val="24"/>
          <w:vertAlign w:val="superscript"/>
          <w:lang w:val="de-DE"/>
        </w:rPr>
      </w:pPr>
      <w:r w:rsidRPr="00B446FF">
        <w:rPr>
          <w:rFonts w:ascii="Times New Roman" w:hAnsi="Times New Roman" w:cs="Times New Roman"/>
          <w:sz w:val="24"/>
          <w:lang w:val="de-DE"/>
        </w:rPr>
        <w:t>Christoph Niemietz, Oksana Nadzemova, Andree Zibert, Hartmut H.-J. Schmidt*</w:t>
      </w:r>
    </w:p>
    <w:p w:rsidR="00F36BA0" w:rsidRPr="00B446FF" w:rsidRDefault="00F36BA0" w:rsidP="00F36BA0">
      <w:pPr>
        <w:spacing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 w:rsidRPr="00B446FF">
        <w:rPr>
          <w:rFonts w:ascii="Times New Roman" w:hAnsi="Times New Roman" w:cs="Times New Roman"/>
          <w:sz w:val="24"/>
          <w:lang w:val="de-DE"/>
        </w:rPr>
        <w:t xml:space="preserve">Medizinische Klinik B für Gastroenterologie und Hepatologie, Universitätsklinikum Münster, Münster, Germany </w:t>
      </w:r>
    </w:p>
    <w:p w:rsidR="00F36BA0" w:rsidRPr="00B446FF" w:rsidRDefault="00F36BA0" w:rsidP="00F36BA0">
      <w:pPr>
        <w:spacing w:line="48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F36BA0" w:rsidRPr="00B446FF" w:rsidRDefault="00F36BA0" w:rsidP="00F36BA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446FF">
        <w:rPr>
          <w:rFonts w:ascii="Times New Roman" w:hAnsi="Times New Roman" w:cs="Times New Roman"/>
          <w:sz w:val="24"/>
        </w:rPr>
        <w:t xml:space="preserve">Abbreviations: Ago 2, </w:t>
      </w:r>
      <w:proofErr w:type="spellStart"/>
      <w:r w:rsidRPr="00B446FF">
        <w:rPr>
          <w:rFonts w:ascii="Times New Roman" w:hAnsi="Times New Roman" w:cs="Times New Roman"/>
          <w:sz w:val="24"/>
        </w:rPr>
        <w:t>Argonaute</w:t>
      </w:r>
      <w:proofErr w:type="spellEnd"/>
      <w:r w:rsidRPr="00B446FF">
        <w:rPr>
          <w:rFonts w:ascii="Times New Roman" w:hAnsi="Times New Roman" w:cs="Times New Roman"/>
          <w:sz w:val="24"/>
        </w:rPr>
        <w:t xml:space="preserve"> 2; APOE, A</w:t>
      </w:r>
      <w:r w:rsidR="00AF531D">
        <w:rPr>
          <w:rFonts w:ascii="Times New Roman" w:hAnsi="Times New Roman" w:cs="Times New Roman"/>
          <w:sz w:val="24"/>
        </w:rPr>
        <w:t xml:space="preserve">polipoprotein E; ATTR amyloidosis, </w:t>
      </w:r>
      <w:r w:rsidRPr="00B446FF">
        <w:rPr>
          <w:rFonts w:ascii="Times New Roman" w:hAnsi="Times New Roman" w:cs="Times New Roman"/>
          <w:sz w:val="24"/>
        </w:rPr>
        <w:t xml:space="preserve">transthyretin amyloidosis; DLin-MC3-DMA, dilinoleylmethyl-4-dimethylaminobutyrate;  ELISA, enzyme-linked immunosorbent assay; EMA, European Medicines Agency; FDA, Food and Drug Administration; HSPG, </w:t>
      </w:r>
      <w:proofErr w:type="spellStart"/>
      <w:r w:rsidRPr="00B446FF">
        <w:rPr>
          <w:rFonts w:ascii="Times New Roman" w:hAnsi="Times New Roman" w:cs="Times New Roman"/>
          <w:sz w:val="24"/>
        </w:rPr>
        <w:t>Heparan</w:t>
      </w:r>
      <w:proofErr w:type="spellEnd"/>
      <w:r w:rsidRPr="00B446FF">
        <w:rPr>
          <w:rFonts w:ascii="Times New Roman" w:hAnsi="Times New Roman" w:cs="Times New Roman"/>
          <w:sz w:val="24"/>
        </w:rPr>
        <w:t xml:space="preserve"> Sulfate Proteoglycans; LDLR; low density lipoprotein receptor; LNP, lipid nanoparticle; LRP1, Low Density Lipoprotein Receptor-related Protein 1; RBP, retinol-binding protein; RISC, RNA-induced silencing complex; RT-qPCR, quantitative real-time polymerase chain reaction; siRNA, small interfering RNA; TRBP, TAR RNA binding protein; TTR, transthyretin; VLDL, very low density lipoprotein.</w:t>
      </w:r>
    </w:p>
    <w:p w:rsidR="00F36BA0" w:rsidRPr="00B446FF" w:rsidRDefault="00F36BA0" w:rsidP="00F36BA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F36BA0" w:rsidRPr="00B446FF" w:rsidRDefault="00F36BA0" w:rsidP="00F36BA0">
      <w:pPr>
        <w:spacing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 w:rsidRPr="00B446FF">
        <w:rPr>
          <w:rFonts w:ascii="Times New Roman" w:hAnsi="Times New Roman" w:cs="Times New Roman"/>
          <w:sz w:val="24"/>
          <w:lang w:val="de-DE"/>
        </w:rPr>
        <w:t>*</w:t>
      </w:r>
      <w:proofErr w:type="spellStart"/>
      <w:r w:rsidRPr="00B446FF">
        <w:rPr>
          <w:rFonts w:ascii="Times New Roman" w:hAnsi="Times New Roman" w:cs="Times New Roman"/>
          <w:sz w:val="24"/>
          <w:lang w:val="de-DE"/>
        </w:rPr>
        <w:t>Correspondence</w:t>
      </w:r>
      <w:proofErr w:type="spellEnd"/>
      <w:r w:rsidRPr="00B446FF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B446FF">
        <w:rPr>
          <w:rFonts w:ascii="Times New Roman" w:hAnsi="Times New Roman" w:cs="Times New Roman"/>
          <w:sz w:val="24"/>
          <w:lang w:val="de-DE"/>
        </w:rPr>
        <w:t>to</w:t>
      </w:r>
      <w:proofErr w:type="spellEnd"/>
      <w:r w:rsidRPr="00B446FF">
        <w:rPr>
          <w:rFonts w:ascii="Times New Roman" w:hAnsi="Times New Roman" w:cs="Times New Roman"/>
          <w:sz w:val="24"/>
          <w:lang w:val="de-DE"/>
        </w:rPr>
        <w:t xml:space="preserve">: Prof. Hartmut H.-J. Schmidt, MD; Medizinische Klinik B für Gastroenterologie und Hepatologie, Universitätsklinikum Münster, Albert-Schweitzer-Campus 1, Gebäude A14, D-48149 Münster, Germany. </w:t>
      </w:r>
    </w:p>
    <w:p w:rsidR="00F36BA0" w:rsidRPr="00B446FF" w:rsidRDefault="00F36BA0" w:rsidP="00F36BA0">
      <w:pPr>
        <w:spacing w:line="48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446FF">
        <w:rPr>
          <w:rFonts w:ascii="Times New Roman" w:hAnsi="Times New Roman" w:cs="Times New Roman"/>
          <w:sz w:val="24"/>
        </w:rPr>
        <w:t xml:space="preserve">Email: </w:t>
      </w:r>
      <w:r w:rsidRPr="00B446FF">
        <w:rPr>
          <w:rFonts w:ascii="Times New Roman" w:hAnsi="Times New Roman" w:cs="Times New Roman"/>
          <w:sz w:val="24"/>
          <w:u w:val="single"/>
        </w:rPr>
        <w:t>hepar@ukmuenster.de</w:t>
      </w:r>
    </w:p>
    <w:p w:rsidR="00F36BA0" w:rsidRPr="00534362" w:rsidRDefault="00F36BA0" w:rsidP="00F36BA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446FF">
        <w:rPr>
          <w:rFonts w:ascii="Times New Roman" w:hAnsi="Times New Roman" w:cs="Times New Roman"/>
          <w:sz w:val="24"/>
        </w:rPr>
        <w:t>Telephone: +49-251- 83-57935                   Fax: +49-251 83-57771</w:t>
      </w:r>
    </w:p>
    <w:p w:rsidR="00F36BA0" w:rsidRPr="00B446FF" w:rsidRDefault="00F36BA0" w:rsidP="00F36BA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446FF">
        <w:rPr>
          <w:rFonts w:ascii="Times New Roman" w:hAnsi="Times New Roman" w:cs="Times New Roman"/>
          <w:sz w:val="24"/>
        </w:rPr>
        <w:lastRenderedPageBreak/>
        <w:t xml:space="preserve">Author Contributions: </w:t>
      </w:r>
    </w:p>
    <w:p w:rsidR="00F36BA0" w:rsidRPr="00B446FF" w:rsidRDefault="00F36BA0" w:rsidP="00F36BA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446FF">
        <w:rPr>
          <w:rFonts w:ascii="Times New Roman" w:hAnsi="Times New Roman" w:cs="Times New Roman"/>
          <w:sz w:val="24"/>
        </w:rPr>
        <w:t xml:space="preserve">Study concept and design: A.Z., H.S. </w:t>
      </w:r>
      <w:proofErr w:type="spellStart"/>
      <w:r w:rsidRPr="00B446FF">
        <w:rPr>
          <w:rFonts w:ascii="Times New Roman" w:hAnsi="Times New Roman" w:cs="Times New Roman"/>
          <w:sz w:val="24"/>
        </w:rPr>
        <w:t>Acquistion</w:t>
      </w:r>
      <w:proofErr w:type="spellEnd"/>
      <w:r w:rsidRPr="00B446FF">
        <w:rPr>
          <w:rFonts w:ascii="Times New Roman" w:hAnsi="Times New Roman" w:cs="Times New Roman"/>
          <w:sz w:val="24"/>
        </w:rPr>
        <w:t xml:space="preserve"> of data: C.N., O.N. Analysis and interpretation of data: C.N., O.N., A.Z. Drafting of the manuscript: C.N., A.Z. Critical revision of the manuscript: A.Z., H.S. Study supervision: A.Z., H.S.</w:t>
      </w:r>
    </w:p>
    <w:p w:rsidR="00F36BA0" w:rsidRDefault="00F36BA0" w:rsidP="00BE43C0">
      <w:pPr>
        <w:jc w:val="both"/>
        <w:rPr>
          <w:rFonts w:ascii="Arial" w:hAnsi="Arial" w:cs="Arial"/>
          <w:b/>
        </w:rPr>
      </w:pPr>
    </w:p>
    <w:p w:rsidR="002A5B96" w:rsidRDefault="00292AC8" w:rsidP="00BE43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98A9C5F">
            <wp:extent cx="5507666" cy="565929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752" cy="566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E38" w:rsidRPr="00EE45E9" w:rsidRDefault="00D91E38" w:rsidP="00BE43C0">
      <w:pPr>
        <w:jc w:val="both"/>
        <w:rPr>
          <w:rFonts w:ascii="Arial" w:hAnsi="Arial" w:cs="Arial"/>
          <w:lang w:val="de-DE"/>
        </w:rPr>
      </w:pPr>
      <w:proofErr w:type="gramStart"/>
      <w:r w:rsidRPr="00EE45E9">
        <w:rPr>
          <w:rFonts w:ascii="Arial" w:hAnsi="Arial" w:cs="Arial"/>
          <w:b/>
        </w:rPr>
        <w:t>Fig.</w:t>
      </w:r>
      <w:proofErr w:type="gramEnd"/>
      <w:r w:rsidRPr="00EE45E9">
        <w:rPr>
          <w:rFonts w:ascii="Arial" w:hAnsi="Arial" w:cs="Arial"/>
          <w:b/>
        </w:rPr>
        <w:t xml:space="preserve"> S1: </w:t>
      </w:r>
      <w:r w:rsidRPr="00EE45E9">
        <w:rPr>
          <w:rFonts w:ascii="Arial" w:hAnsi="Arial" w:cs="Arial"/>
          <w:i/>
        </w:rPr>
        <w:t>APOE</w:t>
      </w:r>
      <w:r w:rsidRPr="00EE45E9">
        <w:rPr>
          <w:rFonts w:ascii="Arial" w:hAnsi="Arial" w:cs="Arial"/>
        </w:rPr>
        <w:t xml:space="preserve"> </w:t>
      </w:r>
      <w:r w:rsidR="00EE45E9" w:rsidRPr="00EE45E9">
        <w:rPr>
          <w:rFonts w:ascii="Arial" w:hAnsi="Arial" w:cs="Arial"/>
        </w:rPr>
        <w:t>sequencing</w:t>
      </w:r>
      <w:r w:rsidRPr="00EE45E9">
        <w:rPr>
          <w:rFonts w:ascii="Arial" w:hAnsi="Arial" w:cs="Arial"/>
        </w:rPr>
        <w:t xml:space="preserve"> </w:t>
      </w:r>
      <w:r w:rsidR="00EE45E9">
        <w:rPr>
          <w:rFonts w:ascii="Arial" w:hAnsi="Arial" w:cs="Arial"/>
        </w:rPr>
        <w:t xml:space="preserve">results </w:t>
      </w:r>
      <w:r w:rsidR="00EE45E9" w:rsidRPr="00EE45E9">
        <w:rPr>
          <w:rFonts w:ascii="Arial" w:hAnsi="Arial" w:cs="Arial"/>
        </w:rPr>
        <w:t>of</w:t>
      </w:r>
      <w:r w:rsidRPr="00EE45E9">
        <w:rPr>
          <w:rFonts w:ascii="Arial" w:hAnsi="Arial" w:cs="Arial"/>
        </w:rPr>
        <w:t xml:space="preserve"> </w:t>
      </w:r>
      <w:r w:rsidR="005B4BF7" w:rsidRPr="00EE45E9">
        <w:rPr>
          <w:rFonts w:ascii="Arial" w:hAnsi="Arial" w:cs="Arial"/>
        </w:rPr>
        <w:t>ATTR</w:t>
      </w:r>
      <w:r w:rsidR="002A5B96">
        <w:rPr>
          <w:rFonts w:ascii="Arial" w:hAnsi="Arial" w:cs="Arial"/>
        </w:rPr>
        <w:t xml:space="preserve"> amyloidosis</w:t>
      </w:r>
      <w:r w:rsidR="005B4BF7" w:rsidRPr="00EE45E9">
        <w:rPr>
          <w:rFonts w:ascii="Arial" w:hAnsi="Arial" w:cs="Arial"/>
        </w:rPr>
        <w:t xml:space="preserve"> patients</w:t>
      </w:r>
      <w:r w:rsidRPr="00EE45E9">
        <w:rPr>
          <w:rFonts w:ascii="Arial" w:hAnsi="Arial" w:cs="Arial"/>
        </w:rPr>
        <w:t>.</w:t>
      </w:r>
      <w:r w:rsidR="003B5771" w:rsidRPr="00EE45E9">
        <w:rPr>
          <w:rFonts w:ascii="Arial" w:hAnsi="Arial" w:cs="Arial"/>
        </w:rPr>
        <w:t xml:space="preserve"> </w:t>
      </w:r>
      <w:r w:rsidR="00EE45E9">
        <w:rPr>
          <w:rFonts w:ascii="Arial" w:hAnsi="Arial" w:cs="Arial"/>
        </w:rPr>
        <w:t>DNA sequence</w:t>
      </w:r>
      <w:r w:rsidR="00EE45E9" w:rsidRPr="00EE45E9">
        <w:rPr>
          <w:rFonts w:ascii="Arial" w:hAnsi="Arial" w:cs="Arial"/>
        </w:rPr>
        <w:t xml:space="preserve"> histograms </w:t>
      </w:r>
      <w:r w:rsidR="00EE45E9">
        <w:rPr>
          <w:rFonts w:ascii="Arial" w:hAnsi="Arial" w:cs="Arial"/>
        </w:rPr>
        <w:t xml:space="preserve">of the </w:t>
      </w:r>
      <w:r w:rsidR="00EE45E9" w:rsidRPr="00EE45E9">
        <w:rPr>
          <w:rFonts w:ascii="Arial" w:hAnsi="Arial" w:cs="Arial"/>
          <w:i/>
        </w:rPr>
        <w:t>APO</w:t>
      </w:r>
      <w:r w:rsidR="00EE45E9">
        <w:rPr>
          <w:rFonts w:ascii="Arial" w:hAnsi="Arial" w:cs="Arial"/>
        </w:rPr>
        <w:t xml:space="preserve"> gene </w:t>
      </w:r>
      <w:r w:rsidR="00EE45E9" w:rsidRPr="00EE45E9">
        <w:rPr>
          <w:rFonts w:ascii="Arial" w:hAnsi="Arial" w:cs="Arial"/>
        </w:rPr>
        <w:t xml:space="preserve">corresponding to amino acid positions 112 and 158 are shown. </w:t>
      </w:r>
      <w:r w:rsidR="00EE45E9" w:rsidRPr="00E04A3F">
        <w:rPr>
          <w:rFonts w:ascii="Arial" w:hAnsi="Arial" w:cs="Arial"/>
          <w:lang w:val="de-DE"/>
        </w:rPr>
        <w:t xml:space="preserve">Arrows </w:t>
      </w:r>
      <w:proofErr w:type="spellStart"/>
      <w:r w:rsidR="00EE45E9" w:rsidRPr="00E04A3F">
        <w:rPr>
          <w:rFonts w:ascii="Arial" w:hAnsi="Arial" w:cs="Arial"/>
          <w:lang w:val="de-DE"/>
        </w:rPr>
        <w:t>indicate</w:t>
      </w:r>
      <w:proofErr w:type="spellEnd"/>
      <w:r w:rsidR="00EE45E9" w:rsidRPr="00E04A3F">
        <w:rPr>
          <w:rFonts w:ascii="Arial" w:hAnsi="Arial" w:cs="Arial"/>
          <w:lang w:val="de-DE"/>
        </w:rPr>
        <w:t xml:space="preserve"> </w:t>
      </w:r>
      <w:proofErr w:type="spellStart"/>
      <w:r w:rsidR="00EE45E9" w:rsidRPr="00E04A3F">
        <w:rPr>
          <w:rFonts w:ascii="Arial" w:hAnsi="Arial" w:cs="Arial"/>
          <w:lang w:val="de-DE"/>
        </w:rPr>
        <w:t>mutations</w:t>
      </w:r>
      <w:proofErr w:type="spellEnd"/>
      <w:r w:rsidR="00EE45E9" w:rsidRPr="00E04A3F">
        <w:rPr>
          <w:rFonts w:ascii="Arial" w:hAnsi="Arial" w:cs="Arial"/>
          <w:lang w:val="de-DE"/>
        </w:rPr>
        <w:t>.</w:t>
      </w:r>
      <w:bookmarkStart w:id="0" w:name="_GoBack"/>
      <w:bookmarkEnd w:id="0"/>
    </w:p>
    <w:sectPr w:rsidR="00D91E38" w:rsidRPr="00EE45E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1C"/>
    <w:rsid w:val="000C2944"/>
    <w:rsid w:val="000D04A8"/>
    <w:rsid w:val="001208FA"/>
    <w:rsid w:val="00292AC8"/>
    <w:rsid w:val="002A5B96"/>
    <w:rsid w:val="003B5771"/>
    <w:rsid w:val="0058291C"/>
    <w:rsid w:val="005B4BF7"/>
    <w:rsid w:val="00633C63"/>
    <w:rsid w:val="007D735B"/>
    <w:rsid w:val="008B52A1"/>
    <w:rsid w:val="00A56282"/>
    <w:rsid w:val="00AF531D"/>
    <w:rsid w:val="00BD6410"/>
    <w:rsid w:val="00BE43C0"/>
    <w:rsid w:val="00C24F52"/>
    <w:rsid w:val="00CA6898"/>
    <w:rsid w:val="00D91E38"/>
    <w:rsid w:val="00E04A3F"/>
    <w:rsid w:val="00EE45E9"/>
    <w:rsid w:val="00EE567D"/>
    <w:rsid w:val="00F3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B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E3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73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73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73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73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73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B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E3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73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73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73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73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73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Niemietz, Christoph</dc:creator>
  <cp:lastModifiedBy>Niemietz, Christoph</cp:lastModifiedBy>
  <cp:revision>11</cp:revision>
  <dcterms:created xsi:type="dcterms:W3CDTF">2019-07-18T09:02:00Z</dcterms:created>
  <dcterms:modified xsi:type="dcterms:W3CDTF">2019-10-09T06:29:00Z</dcterms:modified>
</cp:coreProperties>
</file>