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8C2FB" w14:textId="1337719D" w:rsidR="00967CC8" w:rsidRPr="008119B0" w:rsidRDefault="00967CC8" w:rsidP="00967CC8">
      <w:pPr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  <w:sz w:val="24"/>
          <w:szCs w:val="24"/>
        </w:rPr>
      </w:pPr>
      <w:r w:rsidRPr="008119B0">
        <w:rPr>
          <w:rFonts w:ascii="Times New Roman" w:hAnsi="Times New Roman" w:cs="Times New Roman"/>
        </w:rPr>
        <w:t xml:space="preserve">Table </w:t>
      </w:r>
      <w:r>
        <w:rPr>
          <w:rFonts w:ascii="Times New Roman" w:hAnsi="Times New Roman" w:cs="Times New Roman"/>
        </w:rPr>
        <w:t>S</w:t>
      </w:r>
      <w:r w:rsidR="007B3316" w:rsidRPr="008119B0">
        <w:rPr>
          <w:rFonts w:ascii="Times New Roman" w:hAnsi="Times New Roman" w:cs="Times New Roman"/>
        </w:rPr>
        <w:fldChar w:fldCharType="begin"/>
      </w:r>
      <w:r w:rsidRPr="008119B0">
        <w:rPr>
          <w:rFonts w:ascii="Times New Roman" w:hAnsi="Times New Roman" w:cs="Times New Roman"/>
        </w:rPr>
        <w:instrText xml:space="preserve"> SEQ Table \* ARABIC </w:instrText>
      </w:r>
      <w:r w:rsidR="007B3316" w:rsidRPr="008119B0">
        <w:rPr>
          <w:rFonts w:ascii="Times New Roman" w:hAnsi="Times New Roman" w:cs="Times New Roman"/>
        </w:rPr>
        <w:fldChar w:fldCharType="separate"/>
      </w:r>
      <w:r w:rsidR="006427EC">
        <w:rPr>
          <w:rFonts w:ascii="Times New Roman" w:hAnsi="Times New Roman" w:cs="Times New Roman"/>
          <w:noProof/>
        </w:rPr>
        <w:t>1</w:t>
      </w:r>
      <w:r w:rsidR="007B3316" w:rsidRPr="008119B0">
        <w:rPr>
          <w:rFonts w:ascii="Times New Roman" w:hAnsi="Times New Roman" w:cs="Times New Roman"/>
        </w:rPr>
        <w:fldChar w:fldCharType="end"/>
      </w:r>
      <w:r w:rsidR="000E45FA">
        <w:rPr>
          <w:rFonts w:ascii="Times New Roman" w:hAnsi="Times New Roman" w:cs="Times New Roman"/>
        </w:rPr>
        <w:t>.</w:t>
      </w:r>
      <w:r w:rsidRPr="008119B0">
        <w:rPr>
          <w:rFonts w:ascii="Times New Roman" w:hAnsi="Times New Roman" w:cs="Times New Roman"/>
        </w:rPr>
        <w:t xml:space="preserve"> </w:t>
      </w:r>
      <w:r w:rsidRPr="008119B0">
        <w:rPr>
          <w:rFonts w:ascii="Times New Roman" w:hAnsi="Times New Roman" w:cs="Times New Roman"/>
          <w:sz w:val="24"/>
          <w:szCs w:val="24"/>
        </w:rPr>
        <w:t>Temperature, relative humidity</w:t>
      </w:r>
      <w:r w:rsidR="000E45FA">
        <w:rPr>
          <w:rFonts w:ascii="Times New Roman" w:hAnsi="Times New Roman" w:cs="Times New Roman"/>
          <w:sz w:val="24"/>
          <w:szCs w:val="24"/>
        </w:rPr>
        <w:t>,</w:t>
      </w:r>
      <w:r w:rsidRPr="008119B0">
        <w:rPr>
          <w:rFonts w:ascii="Times New Roman" w:hAnsi="Times New Roman" w:cs="Times New Roman"/>
          <w:sz w:val="24"/>
          <w:szCs w:val="24"/>
        </w:rPr>
        <w:t xml:space="preserve"> and rainfall </w:t>
      </w:r>
      <w:r w:rsidR="000E45FA">
        <w:rPr>
          <w:rFonts w:ascii="Times New Roman" w:hAnsi="Times New Roman" w:cs="Times New Roman"/>
          <w:sz w:val="24"/>
          <w:szCs w:val="24"/>
        </w:rPr>
        <w:t xml:space="preserve">in the </w:t>
      </w:r>
      <w:proofErr w:type="spellStart"/>
      <w:r w:rsidRPr="008119B0">
        <w:rPr>
          <w:rFonts w:ascii="Times New Roman" w:hAnsi="Times New Roman" w:cs="Times New Roman"/>
          <w:sz w:val="24"/>
          <w:szCs w:val="24"/>
        </w:rPr>
        <w:t>Kosti</w:t>
      </w:r>
      <w:proofErr w:type="spellEnd"/>
      <w:r w:rsidRPr="008119B0">
        <w:rPr>
          <w:rFonts w:ascii="Times New Roman" w:hAnsi="Times New Roman" w:cs="Times New Roman"/>
          <w:sz w:val="24"/>
          <w:szCs w:val="24"/>
        </w:rPr>
        <w:t xml:space="preserve"> area during </w:t>
      </w:r>
      <w:r w:rsidR="000E45F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sorghum growing season (</w:t>
      </w:r>
      <w:r w:rsidR="00BA7C1C" w:rsidRPr="00BA7C1C">
        <w:rPr>
          <w:rFonts w:ascii="Times New Roman" w:hAnsi="Times New Roman" w:cs="Times New Roman"/>
          <w:sz w:val="24"/>
          <w:szCs w:val="24"/>
        </w:rPr>
        <w:t>June through to November</w:t>
      </w:r>
      <w:r>
        <w:rPr>
          <w:rFonts w:ascii="Times New Roman" w:hAnsi="Times New Roman" w:cs="Times New Roman"/>
          <w:sz w:val="24"/>
          <w:szCs w:val="24"/>
        </w:rPr>
        <w:t>) of 2015.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08"/>
        <w:gridCol w:w="1418"/>
        <w:gridCol w:w="1249"/>
        <w:gridCol w:w="1249"/>
        <w:gridCol w:w="1249"/>
        <w:gridCol w:w="1249"/>
        <w:gridCol w:w="1254"/>
      </w:tblGrid>
      <w:tr w:rsidR="00967CC8" w:rsidRPr="008119B0" w14:paraId="0C3862F9" w14:textId="77777777" w:rsidTr="00FA3ABB">
        <w:trPr>
          <w:trHeight w:val="1"/>
        </w:trPr>
        <w:tc>
          <w:tcPr>
            <w:tcW w:w="957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18CD04A8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2015</w:t>
            </w:r>
          </w:p>
        </w:tc>
      </w:tr>
      <w:tr w:rsidR="00967CC8" w:rsidRPr="008119B0" w14:paraId="2200D93D" w14:textId="77777777" w:rsidTr="00FA3ABB">
        <w:trPr>
          <w:trHeight w:val="1"/>
        </w:trPr>
        <w:tc>
          <w:tcPr>
            <w:tcW w:w="1908" w:type="dxa"/>
            <w:vMerge w:val="restart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6A3997F0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3E86B5D8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50FAE946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44D3F90C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Months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13061A4D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6C2BC6C0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6674983A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67CC8" w:rsidRPr="008119B0" w14:paraId="779A0D99" w14:textId="77777777" w:rsidTr="00FA3ABB">
        <w:trPr>
          <w:trHeight w:val="1"/>
        </w:trPr>
        <w:tc>
          <w:tcPr>
            <w:tcW w:w="1908" w:type="dxa"/>
            <w:vMerge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159ACFC8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6F21DE3B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June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01576E94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July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1239E209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Aug.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51A12493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Sep.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2E04EE50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Oct.</w:t>
            </w:r>
          </w:p>
        </w:tc>
        <w:tc>
          <w:tcPr>
            <w:tcW w:w="1254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14:paraId="0E373933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Nov.</w:t>
            </w:r>
          </w:p>
        </w:tc>
      </w:tr>
      <w:tr w:rsidR="00967CC8" w:rsidRPr="008119B0" w14:paraId="46B5BBBA" w14:textId="77777777" w:rsidTr="00FA3ABB">
        <w:trPr>
          <w:trHeight w:val="1"/>
        </w:trPr>
        <w:tc>
          <w:tcPr>
            <w:tcW w:w="1908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6C08B000" w14:textId="77777777" w:rsidR="00967CC8" w:rsidRPr="008119B0" w:rsidRDefault="00967CC8" w:rsidP="000E45F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Monthly average maximum temperature (</w:t>
            </w:r>
            <w:r w:rsidR="000E45FA">
              <w:rPr>
                <w:rFonts w:ascii="Times New Roman" w:eastAsia="ＭＳ 明朝" w:hAnsi="Times New Roman" w:cs="Times New Roman"/>
              </w:rPr>
              <w:t>°</w:t>
            </w:r>
            <w:r>
              <w:rPr>
                <w:rFonts w:ascii="Times New Roman" w:hAnsi="Times New Roman" w:cs="Times New Roman"/>
              </w:rPr>
              <w:t>C)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2454CEF0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39.1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6493860E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37.8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0A8AC21F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33.1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0845DC7B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35.8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7B281D84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37.9</w:t>
            </w:r>
          </w:p>
        </w:tc>
        <w:tc>
          <w:tcPr>
            <w:tcW w:w="125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4D01520E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35.6</w:t>
            </w:r>
          </w:p>
        </w:tc>
      </w:tr>
      <w:tr w:rsidR="00967CC8" w:rsidRPr="008119B0" w14:paraId="195530B6" w14:textId="77777777" w:rsidTr="00FA3ABB">
        <w:trPr>
          <w:trHeight w:val="1"/>
        </w:trPr>
        <w:tc>
          <w:tcPr>
            <w:tcW w:w="1908" w:type="dxa"/>
            <w:shd w:val="clear" w:color="000000" w:fill="FFFFFF"/>
            <w:vAlign w:val="center"/>
          </w:tcPr>
          <w:p w14:paraId="44EFA3D7" w14:textId="77777777" w:rsidR="00967CC8" w:rsidRPr="008119B0" w:rsidRDefault="00967CC8" w:rsidP="000E45FA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Monthly average minimum temperature (</w:t>
            </w:r>
            <w:r w:rsidR="000E45FA" w:rsidRPr="008F497B">
              <w:rPr>
                <w:rFonts w:ascii="Times New Roman" w:eastAsia="ＭＳ 明朝" w:hAnsi="Times New Roman" w:cs="Times New Roman"/>
              </w:rPr>
              <w:t>°</w:t>
            </w:r>
            <w:r>
              <w:rPr>
                <w:rFonts w:ascii="Times New Roman" w:hAnsi="Times New Roman" w:cs="Times New Roman"/>
              </w:rPr>
              <w:t>C)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386D3DB5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25.7</w:t>
            </w:r>
          </w:p>
        </w:tc>
        <w:tc>
          <w:tcPr>
            <w:tcW w:w="1249" w:type="dxa"/>
            <w:shd w:val="clear" w:color="000000" w:fill="FFFFFF"/>
            <w:vAlign w:val="center"/>
          </w:tcPr>
          <w:p w14:paraId="51E510FC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25.6</w:t>
            </w:r>
          </w:p>
        </w:tc>
        <w:tc>
          <w:tcPr>
            <w:tcW w:w="1249" w:type="dxa"/>
            <w:shd w:val="clear" w:color="000000" w:fill="FFFFFF"/>
            <w:vAlign w:val="center"/>
          </w:tcPr>
          <w:p w14:paraId="5BC97148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23.5</w:t>
            </w:r>
          </w:p>
        </w:tc>
        <w:tc>
          <w:tcPr>
            <w:tcW w:w="1249" w:type="dxa"/>
            <w:shd w:val="clear" w:color="000000" w:fill="FFFFFF"/>
            <w:vAlign w:val="center"/>
          </w:tcPr>
          <w:p w14:paraId="5A0BB9E9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49" w:type="dxa"/>
            <w:shd w:val="clear" w:color="000000" w:fill="FFFFFF"/>
            <w:vAlign w:val="center"/>
          </w:tcPr>
          <w:p w14:paraId="0EE808EC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25.2</w:t>
            </w:r>
          </w:p>
        </w:tc>
        <w:tc>
          <w:tcPr>
            <w:tcW w:w="1254" w:type="dxa"/>
            <w:shd w:val="clear" w:color="000000" w:fill="FFFFFF"/>
            <w:vAlign w:val="center"/>
          </w:tcPr>
          <w:p w14:paraId="76AB0113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21.7</w:t>
            </w:r>
          </w:p>
        </w:tc>
      </w:tr>
      <w:tr w:rsidR="00967CC8" w:rsidRPr="008119B0" w14:paraId="586724B2" w14:textId="77777777" w:rsidTr="00FA3ABB">
        <w:trPr>
          <w:trHeight w:val="1"/>
        </w:trPr>
        <w:tc>
          <w:tcPr>
            <w:tcW w:w="1908" w:type="dxa"/>
            <w:shd w:val="clear" w:color="000000" w:fill="FFFFFF"/>
            <w:vAlign w:val="center"/>
          </w:tcPr>
          <w:p w14:paraId="743A84DD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Relative humidity (</w:t>
            </w:r>
            <w:r w:rsidRPr="008119B0">
              <w:rPr>
                <w:rFonts w:ascii="Times New Roman" w:hAnsi="Times New Roman" w:cs="Times New Roman"/>
              </w:rPr>
              <w:t>%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04080ED2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249" w:type="dxa"/>
            <w:shd w:val="clear" w:color="000000" w:fill="FFFFFF"/>
            <w:vAlign w:val="center"/>
          </w:tcPr>
          <w:p w14:paraId="442D3D92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49" w:type="dxa"/>
            <w:shd w:val="clear" w:color="000000" w:fill="FFFFFF"/>
            <w:vAlign w:val="center"/>
          </w:tcPr>
          <w:p w14:paraId="169FD51F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249" w:type="dxa"/>
            <w:shd w:val="clear" w:color="000000" w:fill="FFFFFF"/>
            <w:vAlign w:val="center"/>
          </w:tcPr>
          <w:p w14:paraId="0CBFB9E4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49" w:type="dxa"/>
            <w:shd w:val="clear" w:color="000000" w:fill="FFFFFF"/>
            <w:vAlign w:val="center"/>
          </w:tcPr>
          <w:p w14:paraId="324B1913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254" w:type="dxa"/>
            <w:shd w:val="clear" w:color="000000" w:fill="FFFFFF"/>
            <w:vAlign w:val="center"/>
          </w:tcPr>
          <w:p w14:paraId="060DBF0E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36</w:t>
            </w:r>
          </w:p>
        </w:tc>
      </w:tr>
      <w:tr w:rsidR="00967CC8" w:rsidRPr="008119B0" w14:paraId="4383054D" w14:textId="77777777" w:rsidTr="00FA3ABB">
        <w:trPr>
          <w:trHeight w:val="1"/>
        </w:trPr>
        <w:tc>
          <w:tcPr>
            <w:tcW w:w="190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07F7ABBE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Monthly precipitation (mm)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3843ACA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2D03C03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99B16C1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5DC4D7E2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249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639AD6E9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54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4633925E" w14:textId="77777777" w:rsidR="00967CC8" w:rsidRPr="008119B0" w:rsidRDefault="00967CC8" w:rsidP="00FA3AB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8119B0">
              <w:rPr>
                <w:rFonts w:ascii="Times New Roman" w:hAnsi="Times New Roman" w:cs="Times New Roman"/>
              </w:rPr>
              <w:t>0</w:t>
            </w:r>
          </w:p>
        </w:tc>
      </w:tr>
    </w:tbl>
    <w:p w14:paraId="146F3D0F" w14:textId="77777777" w:rsidR="00967CC8" w:rsidRPr="008119B0" w:rsidRDefault="00967CC8" w:rsidP="00967CC8">
      <w:pPr>
        <w:autoSpaceDE w:val="0"/>
        <w:autoSpaceDN w:val="0"/>
        <w:adjustRightInd w:val="0"/>
        <w:ind w:left="120"/>
        <w:contextualSpacing/>
        <w:rPr>
          <w:rFonts w:ascii="Times New Roman" w:hAnsi="Times New Roman" w:cs="Times New Roman"/>
        </w:rPr>
      </w:pPr>
    </w:p>
    <w:p w14:paraId="0A861303" w14:textId="77777777" w:rsidR="004D726C" w:rsidRDefault="004D726C"/>
    <w:p w14:paraId="54941429" w14:textId="77777777" w:rsidR="004D726C" w:rsidRDefault="004D726C"/>
    <w:p w14:paraId="4FD639F7" w14:textId="77777777" w:rsidR="00EE17FC" w:rsidRDefault="00EE17FC">
      <w:pPr>
        <w:widowControl/>
        <w:jc w:val="left"/>
      </w:pPr>
      <w:r>
        <w:br w:type="page"/>
      </w:r>
    </w:p>
    <w:p w14:paraId="687AA719" w14:textId="77777777" w:rsidR="00EE17FC" w:rsidRPr="00E37A42" w:rsidRDefault="00E37A42">
      <w:pPr>
        <w:rPr>
          <w:lang w:val="en-GB"/>
        </w:rPr>
      </w:pPr>
      <w:r w:rsidRPr="00E37A42">
        <w:rPr>
          <w:noProof/>
        </w:rPr>
        <w:lastRenderedPageBreak/>
        <w:drawing>
          <wp:inline distT="0" distB="0" distL="0" distR="0" wp14:anchorId="43402FE2" wp14:editId="1079BE6E">
            <wp:extent cx="5400040" cy="3255829"/>
            <wp:effectExtent l="19050" t="0" r="0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5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95947" w14:textId="77777777" w:rsidR="00EE17FC" w:rsidRPr="007A7794" w:rsidRDefault="00EE17FC" w:rsidP="00EE17FC">
      <w:pPr>
        <w:jc w:val="left"/>
        <w:rPr>
          <w:rFonts w:ascii="Times New Roman" w:hAnsi="Times New Roman" w:cs="Times New Roman"/>
          <w:lang w:val="en-GB"/>
        </w:rPr>
      </w:pPr>
      <w:r w:rsidRPr="007A7794">
        <w:rPr>
          <w:rFonts w:ascii="Times New Roman" w:hAnsi="Times New Roman" w:cs="Times New Roman"/>
          <w:lang w:val="en-GB"/>
        </w:rPr>
        <w:t>Fig</w:t>
      </w:r>
      <w:r w:rsidR="000E45FA" w:rsidRPr="007A7794">
        <w:rPr>
          <w:rFonts w:ascii="Times New Roman" w:hAnsi="Times New Roman" w:cs="Times New Roman"/>
          <w:lang w:val="en-GB"/>
        </w:rPr>
        <w:t>ure</w:t>
      </w:r>
      <w:r w:rsidRPr="007A7794">
        <w:rPr>
          <w:rFonts w:ascii="Times New Roman" w:hAnsi="Times New Roman" w:cs="Times New Roman"/>
          <w:lang w:val="en-GB"/>
        </w:rPr>
        <w:t xml:space="preserve"> S1</w:t>
      </w:r>
      <w:r w:rsidR="000E45FA" w:rsidRPr="007A7794">
        <w:rPr>
          <w:rFonts w:ascii="Times New Roman" w:hAnsi="Times New Roman" w:cs="Times New Roman"/>
          <w:lang w:val="en-GB"/>
        </w:rPr>
        <w:t>.</w:t>
      </w:r>
      <w:r w:rsidRPr="007A7794">
        <w:rPr>
          <w:rFonts w:ascii="Times New Roman" w:hAnsi="Times New Roman" w:cs="Times New Roman"/>
          <w:lang w:val="en-GB"/>
        </w:rPr>
        <w:t xml:space="preserve"> Location of the research site in </w:t>
      </w:r>
      <w:proofErr w:type="spellStart"/>
      <w:r w:rsidRPr="007A7794">
        <w:rPr>
          <w:rFonts w:ascii="Times New Roman" w:hAnsi="Times New Roman" w:cs="Times New Roman"/>
          <w:lang w:val="en-GB"/>
        </w:rPr>
        <w:t>Kosti</w:t>
      </w:r>
      <w:proofErr w:type="spellEnd"/>
      <w:r w:rsidRPr="007A7794">
        <w:rPr>
          <w:rFonts w:ascii="Times New Roman" w:hAnsi="Times New Roman" w:cs="Times New Roman"/>
          <w:lang w:val="en-GB"/>
        </w:rPr>
        <w:t>, Sudan.</w:t>
      </w:r>
    </w:p>
    <w:p w14:paraId="1892C18D" w14:textId="77777777" w:rsidR="004D726C" w:rsidRPr="00EE17FC" w:rsidRDefault="004D726C">
      <w:pPr>
        <w:rPr>
          <w:lang w:val="en-GB"/>
        </w:rPr>
      </w:pPr>
    </w:p>
    <w:p w14:paraId="51180002" w14:textId="77777777" w:rsidR="004D726C" w:rsidRPr="00317346" w:rsidRDefault="004D726C" w:rsidP="00317346">
      <w:pPr>
        <w:widowControl/>
        <w:jc w:val="left"/>
      </w:pPr>
      <w:r>
        <w:br w:type="page"/>
      </w:r>
    </w:p>
    <w:p w14:paraId="20C53900" w14:textId="77777777" w:rsidR="004D726C" w:rsidRDefault="004D726C"/>
    <w:p w14:paraId="49287A89" w14:textId="77777777" w:rsidR="004D726C" w:rsidRDefault="004D726C">
      <w:pPr>
        <w:widowControl/>
        <w:jc w:val="left"/>
      </w:pPr>
    </w:p>
    <w:p w14:paraId="30F1A2D3" w14:textId="77777777" w:rsidR="004D726C" w:rsidRDefault="004D726C"/>
    <w:p w14:paraId="41005650" w14:textId="77777777" w:rsidR="004D726C" w:rsidRDefault="0071651B">
      <w:r w:rsidRPr="0071651B">
        <w:rPr>
          <w:noProof/>
        </w:rPr>
        <w:drawing>
          <wp:inline distT="0" distB="0" distL="0" distR="0" wp14:anchorId="298B46D2" wp14:editId="5F28BD5B">
            <wp:extent cx="4946015" cy="2369185"/>
            <wp:effectExtent l="0" t="0" r="0" b="0"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FC16DA" w14:textId="1F71117D" w:rsidR="004D726C" w:rsidRPr="007A7794" w:rsidRDefault="004D726C">
      <w:pPr>
        <w:rPr>
          <w:rFonts w:ascii="Times New Roman" w:hAnsi="Times New Roman" w:cs="Times New Roman"/>
        </w:rPr>
      </w:pPr>
      <w:r w:rsidRPr="007A7794">
        <w:rPr>
          <w:rFonts w:ascii="Times New Roman" w:hAnsi="Times New Roman" w:cs="Times New Roman"/>
          <w:lang w:val="en-GB"/>
        </w:rPr>
        <w:t>Fig</w:t>
      </w:r>
      <w:r w:rsidR="000E45FA" w:rsidRPr="007A7794">
        <w:rPr>
          <w:rFonts w:ascii="Times New Roman" w:hAnsi="Times New Roman" w:cs="Times New Roman"/>
          <w:lang w:val="en-GB"/>
        </w:rPr>
        <w:t>ure</w:t>
      </w:r>
      <w:r w:rsidR="00281DEA" w:rsidRPr="007A7794">
        <w:rPr>
          <w:rFonts w:ascii="Times New Roman" w:hAnsi="Times New Roman" w:cs="Times New Roman"/>
          <w:lang w:val="en-GB"/>
        </w:rPr>
        <w:t xml:space="preserve"> S</w:t>
      </w:r>
      <w:r w:rsidR="00317346" w:rsidRPr="007A7794">
        <w:rPr>
          <w:rFonts w:ascii="Times New Roman" w:hAnsi="Times New Roman" w:cs="Times New Roman"/>
          <w:lang w:val="en-GB"/>
        </w:rPr>
        <w:t>2</w:t>
      </w:r>
      <w:r w:rsidR="000E45FA" w:rsidRPr="007A7794">
        <w:rPr>
          <w:rFonts w:ascii="Times New Roman" w:hAnsi="Times New Roman" w:cs="Times New Roman"/>
          <w:lang w:val="en-GB"/>
        </w:rPr>
        <w:t>.</w:t>
      </w:r>
      <w:r w:rsidR="00281DEA" w:rsidRPr="007A7794">
        <w:rPr>
          <w:rFonts w:ascii="Times New Roman" w:hAnsi="Times New Roman" w:cs="Times New Roman"/>
          <w:lang w:val="en-GB"/>
        </w:rPr>
        <w:t xml:space="preserve"> </w:t>
      </w:r>
      <w:r w:rsidR="000E1DC0">
        <w:rPr>
          <w:rFonts w:ascii="Times New Roman" w:hAnsi="Times New Roman" w:cs="Times New Roman"/>
          <w:lang w:val="en-GB"/>
        </w:rPr>
        <w:t>A</w:t>
      </w:r>
      <w:r w:rsidR="000E1DC0" w:rsidRPr="000E1DC0">
        <w:rPr>
          <w:rFonts w:ascii="Times New Roman" w:hAnsi="Times New Roman" w:cs="Times New Roman"/>
          <w:lang w:val="en-GB"/>
        </w:rPr>
        <w:t>verage number of arbuscular mycorrhizal fungi operational taxonomic units</w:t>
      </w:r>
      <w:r w:rsidR="000E1DC0">
        <w:rPr>
          <w:rFonts w:ascii="Times New Roman" w:hAnsi="Times New Roman" w:cs="Times New Roman"/>
          <w:lang w:val="en-GB"/>
        </w:rPr>
        <w:t xml:space="preserve"> (OTUs)</w:t>
      </w:r>
      <w:r w:rsidR="000E1DC0" w:rsidRPr="000E1DC0">
        <w:rPr>
          <w:rFonts w:ascii="Times New Roman" w:hAnsi="Times New Roman" w:cs="Times New Roman"/>
          <w:lang w:val="en-GB"/>
        </w:rPr>
        <w:t xml:space="preserve"> per individual dete</w:t>
      </w:r>
      <w:bookmarkStart w:id="0" w:name="_GoBack"/>
      <w:bookmarkEnd w:id="0"/>
      <w:r w:rsidR="000E1DC0">
        <w:rPr>
          <w:rFonts w:ascii="Times New Roman" w:hAnsi="Times New Roman" w:cs="Times New Roman"/>
          <w:lang w:val="en-GB"/>
        </w:rPr>
        <w:t>cted in 19 genotypes of sorghum</w:t>
      </w:r>
      <w:r w:rsidR="00281DEA" w:rsidRPr="007A7794">
        <w:rPr>
          <w:rFonts w:ascii="Times New Roman" w:hAnsi="Times New Roman" w:cs="Times New Roman"/>
          <w:lang w:val="en-GB"/>
        </w:rPr>
        <w:t>. Bars show standard error.</w:t>
      </w:r>
    </w:p>
    <w:p w14:paraId="1605703B" w14:textId="77777777" w:rsidR="004D726C" w:rsidRPr="00281DEA" w:rsidRDefault="004D726C"/>
    <w:p w14:paraId="69AF4266" w14:textId="77777777" w:rsidR="004D726C" w:rsidRDefault="004D726C"/>
    <w:p w14:paraId="03934163" w14:textId="77777777" w:rsidR="00180B17" w:rsidRDefault="004D726C">
      <w:r>
        <w:t xml:space="preserve"> </w:t>
      </w:r>
    </w:p>
    <w:sectPr w:rsidR="00180B17" w:rsidSect="007254A8">
      <w:pgSz w:w="11906" w:h="16838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D85CA" w14:textId="77777777" w:rsidR="00B03E04" w:rsidRDefault="00B03E04" w:rsidP="00EE17FC">
      <w:r>
        <w:separator/>
      </w:r>
    </w:p>
  </w:endnote>
  <w:endnote w:type="continuationSeparator" w:id="0">
    <w:p w14:paraId="0DFA84AE" w14:textId="77777777" w:rsidR="00B03E04" w:rsidRDefault="00B03E04" w:rsidP="00EE1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56117C" w14:textId="77777777" w:rsidR="00B03E04" w:rsidRDefault="00B03E04" w:rsidP="00EE17FC">
      <w:r>
        <w:separator/>
      </w:r>
    </w:p>
  </w:footnote>
  <w:footnote w:type="continuationSeparator" w:id="0">
    <w:p w14:paraId="3732A9FB" w14:textId="77777777" w:rsidR="00B03E04" w:rsidRDefault="00B03E04" w:rsidP="00EE1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26C"/>
    <w:rsid w:val="000E1DC0"/>
    <w:rsid w:val="000E45FA"/>
    <w:rsid w:val="001532B7"/>
    <w:rsid w:val="00180B17"/>
    <w:rsid w:val="00281DEA"/>
    <w:rsid w:val="00317346"/>
    <w:rsid w:val="004A45BF"/>
    <w:rsid w:val="004D726C"/>
    <w:rsid w:val="006427EC"/>
    <w:rsid w:val="0071651B"/>
    <w:rsid w:val="007254A8"/>
    <w:rsid w:val="00792C40"/>
    <w:rsid w:val="007A7794"/>
    <w:rsid w:val="007B3316"/>
    <w:rsid w:val="008F497B"/>
    <w:rsid w:val="00967CC8"/>
    <w:rsid w:val="00981C7F"/>
    <w:rsid w:val="009E0AED"/>
    <w:rsid w:val="00B03E04"/>
    <w:rsid w:val="00BA7C1C"/>
    <w:rsid w:val="00E37A42"/>
    <w:rsid w:val="00EB0596"/>
    <w:rsid w:val="00EE0E4F"/>
    <w:rsid w:val="00EE17FC"/>
    <w:rsid w:val="00FC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A1ABDAC"/>
  <w15:docId w15:val="{C045452D-10FD-407F-B422-EC625965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5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17F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E17FC"/>
  </w:style>
  <w:style w:type="paragraph" w:styleId="a5">
    <w:name w:val="footer"/>
    <w:basedOn w:val="a"/>
    <w:link w:val="a6"/>
    <w:uiPriority w:val="99"/>
    <w:unhideWhenUsed/>
    <w:rsid w:val="00EE17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E17FC"/>
  </w:style>
  <w:style w:type="paragraph" w:styleId="a7">
    <w:name w:val="Balloon Text"/>
    <w:basedOn w:val="a"/>
    <w:link w:val="a8"/>
    <w:uiPriority w:val="99"/>
    <w:semiHidden/>
    <w:unhideWhenUsed/>
    <w:rsid w:val="00E37A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37A42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0E45F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E45FA"/>
    <w:rPr>
      <w:sz w:val="20"/>
      <w:szCs w:val="20"/>
    </w:rPr>
  </w:style>
  <w:style w:type="character" w:customStyle="1" w:styleId="ab">
    <w:name w:val="コメント文字列 (文字)"/>
    <w:basedOn w:val="a0"/>
    <w:link w:val="aa"/>
    <w:uiPriority w:val="99"/>
    <w:semiHidden/>
    <w:rsid w:val="000E45FA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E45FA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0E45FA"/>
    <w:rPr>
      <w:b/>
      <w:bCs/>
      <w:sz w:val="20"/>
      <w:szCs w:val="20"/>
    </w:rPr>
  </w:style>
  <w:style w:type="character" w:styleId="ae">
    <w:name w:val="line number"/>
    <w:basedOn w:val="a0"/>
    <w:uiPriority w:val="99"/>
    <w:semiHidden/>
    <w:unhideWhenUsed/>
    <w:rsid w:val="00725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ＭＳ ゴシック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ＭＳ 明朝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Takeshi</dc:creator>
  <cp:keywords/>
  <dc:description/>
  <cp:lastModifiedBy>Takeshi</cp:lastModifiedBy>
  <cp:revision>2</cp:revision>
  <cp:lastPrinted>2019-07-20T13:21:00Z</cp:lastPrinted>
  <dcterms:created xsi:type="dcterms:W3CDTF">2019-07-20T13:26:00Z</dcterms:created>
  <dcterms:modified xsi:type="dcterms:W3CDTF">2019-07-20T13:26:00Z</dcterms:modified>
</cp:coreProperties>
</file>