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0C" w:rsidRPr="002B2C2A" w:rsidRDefault="00EF400C" w:rsidP="00223BD6">
      <w:pPr>
        <w:jc w:val="left"/>
        <w:rPr>
          <w:rFonts w:cs="Times New Roman"/>
        </w:rPr>
      </w:pPr>
      <w:r w:rsidRPr="002B2C2A">
        <w:rPr>
          <w:rFonts w:cs="Times New Roman"/>
          <w:b/>
        </w:rPr>
        <w:t xml:space="preserve">Table S1 </w:t>
      </w:r>
      <w:r w:rsidRPr="002B2C2A">
        <w:rPr>
          <w:rFonts w:cs="Times New Roman"/>
        </w:rPr>
        <w:t>behavioral performance (Mean ± SD) on the AID task in the MRI scanner</w:t>
      </w:r>
    </w:p>
    <w:tbl>
      <w:tblPr>
        <w:tblpPr w:leftFromText="180" w:rightFromText="180" w:vertAnchor="page" w:horzAnchor="margin" w:tblpY="1904"/>
        <w:tblW w:w="8952" w:type="dxa"/>
        <w:tblLook w:val="04A0" w:firstRow="1" w:lastRow="0" w:firstColumn="1" w:lastColumn="0" w:noHBand="0" w:noVBand="1"/>
      </w:tblPr>
      <w:tblGrid>
        <w:gridCol w:w="1746"/>
        <w:gridCol w:w="1734"/>
        <w:gridCol w:w="1735"/>
        <w:gridCol w:w="267"/>
        <w:gridCol w:w="1735"/>
        <w:gridCol w:w="1735"/>
      </w:tblGrid>
      <w:tr w:rsidR="00EF400C" w:rsidRPr="002B2C2A" w:rsidTr="00EF400C">
        <w:trPr>
          <w:trHeight w:val="56"/>
        </w:trPr>
        <w:tc>
          <w:tcPr>
            <w:tcW w:w="1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left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宋体" w:cs="Times New Roman"/>
                <w:color w:val="000000"/>
                <w:kern w:val="0"/>
                <w:szCs w:val="21"/>
              </w:rPr>
              <w:t>WM training group</w:t>
            </w: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 xml:space="preserve">  ( n= 15)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宋体" w:cs="Times New Roman"/>
                <w:color w:val="000000"/>
                <w:kern w:val="0"/>
                <w:szCs w:val="21"/>
              </w:rPr>
              <w:t>TAU control group</w:t>
            </w: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 xml:space="preserve">  (n = 11)</w:t>
            </w:r>
          </w:p>
        </w:tc>
      </w:tr>
      <w:tr w:rsidR="00EF400C" w:rsidRPr="002B2C2A" w:rsidTr="00EF400C">
        <w:trPr>
          <w:trHeight w:val="56"/>
        </w:trPr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left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pre-training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post-training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pre-training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post-training</w:t>
            </w:r>
          </w:p>
        </w:tc>
      </w:tr>
      <w:tr w:rsidR="00EF400C" w:rsidRPr="002B2C2A" w:rsidTr="00EF400C">
        <w:trPr>
          <w:trHeight w:val="54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left"/>
              <w:rPr>
                <w:rFonts w:eastAsia="Arial Unicode MS" w:cs="Times New Roman"/>
                <w:b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b/>
                <w:color w:val="000000"/>
                <w:kern w:val="0"/>
                <w:sz w:val="22"/>
              </w:rPr>
              <w:t>RTs (ms)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left"/>
              <w:rPr>
                <w:rFonts w:eastAsia="Arial Unicode MS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F400C" w:rsidRPr="002B2C2A" w:rsidTr="00EF400C">
        <w:trPr>
          <w:trHeight w:val="54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right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239.67±37.98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228.72±25.33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228.94±33.12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230.12±24.36</w:t>
            </w:r>
          </w:p>
        </w:tc>
      </w:tr>
      <w:tr w:rsidR="00EF400C" w:rsidRPr="002B2C2A" w:rsidTr="00EF400C">
        <w:trPr>
          <w:trHeight w:val="54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right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241.02±49.56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231.17±28.1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232.58±31.8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228.33±35.67</w:t>
            </w:r>
          </w:p>
        </w:tc>
      </w:tr>
      <w:tr w:rsidR="00EF400C" w:rsidRPr="002B2C2A" w:rsidTr="00EF400C">
        <w:trPr>
          <w:trHeight w:val="54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right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231.67±39.55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228.61±21.94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232.73±24.01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222.66±30.26</w:t>
            </w:r>
          </w:p>
        </w:tc>
      </w:tr>
      <w:tr w:rsidR="00EF400C" w:rsidRPr="002B2C2A" w:rsidTr="00EF400C">
        <w:trPr>
          <w:trHeight w:val="54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left"/>
              <w:rPr>
                <w:rFonts w:eastAsia="Arial Unicode MS" w:cs="Times New Roman"/>
                <w:b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b/>
                <w:color w:val="000000"/>
                <w:kern w:val="0"/>
                <w:sz w:val="22"/>
              </w:rPr>
              <w:t>Accuracy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left"/>
              <w:rPr>
                <w:rFonts w:eastAsia="Arial Unicode MS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F400C" w:rsidRPr="002B2C2A" w:rsidTr="00EF400C">
        <w:trPr>
          <w:trHeight w:val="54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right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61±10.04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60.67±7.29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68.64±8.09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64.55±8.5</w:t>
            </w:r>
          </w:p>
        </w:tc>
      </w:tr>
      <w:tr w:rsidR="00EF400C" w:rsidRPr="002B2C2A" w:rsidTr="00EF400C">
        <w:trPr>
          <w:trHeight w:val="54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right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61.67±16.11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57.67±6.51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63.64±10.98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63.18±8.45</w:t>
            </w:r>
          </w:p>
        </w:tc>
      </w:tr>
      <w:tr w:rsidR="00EF400C" w:rsidRPr="002B2C2A" w:rsidTr="00EF400C">
        <w:trPr>
          <w:trHeight w:val="56"/>
        </w:trPr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right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65.33±10.43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62.33±7.53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63.64±5.95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00C" w:rsidRPr="002B2C2A" w:rsidRDefault="00EF400C" w:rsidP="00223BD6">
            <w:pPr>
              <w:widowControl/>
              <w:jc w:val="center"/>
              <w:rPr>
                <w:rFonts w:eastAsia="Arial Unicode MS" w:cs="Times New Roman"/>
                <w:color w:val="000000"/>
                <w:kern w:val="0"/>
                <w:sz w:val="22"/>
              </w:rPr>
            </w:pPr>
            <w:r w:rsidRPr="002B2C2A">
              <w:rPr>
                <w:rFonts w:eastAsia="Arial Unicode MS" w:cs="Times New Roman"/>
                <w:color w:val="000000"/>
                <w:kern w:val="0"/>
                <w:sz w:val="22"/>
              </w:rPr>
              <w:t>63.18±4.62</w:t>
            </w:r>
          </w:p>
        </w:tc>
      </w:tr>
    </w:tbl>
    <w:p w:rsidR="00C3766B" w:rsidRDefault="002A55B3" w:rsidP="00223BD6">
      <w:pPr>
        <w:widowControl/>
        <w:jc w:val="left"/>
        <w:rPr>
          <w:rFonts w:cs="Times New Roman"/>
        </w:rPr>
      </w:pPr>
      <w:r w:rsidRPr="002A55B3">
        <w:rPr>
          <w:rFonts w:cs="Times New Roman" w:hint="eastAsia"/>
        </w:rPr>
        <w:t xml:space="preserve">Abbreviations: </w:t>
      </w:r>
      <w:r w:rsidR="00EF400C" w:rsidRPr="002B2C2A">
        <w:rPr>
          <w:rFonts w:cs="Times New Roman"/>
        </w:rPr>
        <w:t xml:space="preserve">The AID task: the affective incentive delay task; WM: working memory; TAU: treatment-as-usual </w:t>
      </w:r>
    </w:p>
    <w:p w:rsidR="00B61BB4" w:rsidRDefault="00B61BB4" w:rsidP="00223BD6">
      <w:pPr>
        <w:widowControl/>
        <w:jc w:val="left"/>
        <w:rPr>
          <w:rFonts w:cs="Times New Roman"/>
        </w:rPr>
      </w:pPr>
    </w:p>
    <w:p w:rsidR="0090340B" w:rsidRDefault="0090340B" w:rsidP="00223BD6">
      <w:pPr>
        <w:widowControl/>
        <w:jc w:val="left"/>
        <w:rPr>
          <w:rFonts w:cs="Times New Roman"/>
        </w:rPr>
      </w:pPr>
    </w:p>
    <w:p w:rsidR="00B61BB4" w:rsidRPr="00B61BB4" w:rsidRDefault="00B61BB4" w:rsidP="00223BD6">
      <w:pPr>
        <w:widowControl/>
        <w:jc w:val="left"/>
        <w:rPr>
          <w:rFonts w:cs="Times New Roman"/>
        </w:rPr>
      </w:pPr>
    </w:p>
    <w:p w:rsidR="00B61BB4" w:rsidRPr="007B4E8F" w:rsidRDefault="00B61BB4" w:rsidP="00223BD6">
      <w:pPr>
        <w:widowControl/>
        <w:jc w:val="left"/>
        <w:rPr>
          <w:rFonts w:cs="Times New Roman"/>
        </w:rPr>
        <w:sectPr w:rsidR="00B61BB4" w:rsidRPr="007B4E8F" w:rsidSect="00C3766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3766B" w:rsidRPr="005F21EA" w:rsidRDefault="00C3766B" w:rsidP="00223BD6">
      <w:pPr>
        <w:widowControl/>
        <w:jc w:val="left"/>
        <w:rPr>
          <w:rFonts w:cs="Times New Roman"/>
        </w:rPr>
      </w:pPr>
      <w:r w:rsidRPr="00C3766B">
        <w:rPr>
          <w:rFonts w:cs="Times New Roman"/>
          <w:b/>
        </w:rPr>
        <w:lastRenderedPageBreak/>
        <w:t>T</w:t>
      </w:r>
      <w:r w:rsidRPr="00C3766B">
        <w:rPr>
          <w:rFonts w:cs="Times New Roman" w:hint="eastAsia"/>
          <w:b/>
        </w:rPr>
        <w:t>able</w:t>
      </w:r>
      <w:r w:rsidRPr="00C3766B">
        <w:rPr>
          <w:rFonts w:cs="Times New Roman"/>
          <w:b/>
        </w:rPr>
        <w:t xml:space="preserve"> </w:t>
      </w:r>
      <w:r w:rsidRPr="00C3766B">
        <w:rPr>
          <w:rFonts w:cs="Times New Roman" w:hint="eastAsia"/>
          <w:b/>
        </w:rPr>
        <w:t>S</w:t>
      </w:r>
      <w:r w:rsidR="00CE7E87">
        <w:rPr>
          <w:rFonts w:cs="Times New Roman"/>
          <w:b/>
        </w:rPr>
        <w:t>2</w:t>
      </w:r>
      <w:r w:rsidR="005F21EA">
        <w:rPr>
          <w:rFonts w:cs="Times New Roman"/>
          <w:b/>
        </w:rPr>
        <w:t xml:space="preserve"> </w:t>
      </w:r>
      <w:r w:rsidR="005F21EA">
        <w:rPr>
          <w:rFonts w:cs="Times New Roman"/>
        </w:rPr>
        <w:t>B</w:t>
      </w:r>
      <w:r w:rsidR="005F21EA" w:rsidRPr="002B2C2A">
        <w:rPr>
          <w:rFonts w:cs="Times New Roman"/>
        </w:rPr>
        <w:t>rain activation in the</w:t>
      </w:r>
      <w:r w:rsidR="005F21EA">
        <w:rPr>
          <w:rFonts w:cs="Times New Roman"/>
        </w:rPr>
        <w:t xml:space="preserve"> anticipation and consummation p</w:t>
      </w:r>
      <w:r w:rsidR="005F21EA" w:rsidRPr="002B2C2A">
        <w:rPr>
          <w:rFonts w:cs="Times New Roman"/>
        </w:rPr>
        <w:t xml:space="preserve">hases </w:t>
      </w:r>
      <w:r w:rsidR="005F21EA">
        <w:rPr>
          <w:rFonts w:cs="Times New Roman"/>
        </w:rPr>
        <w:t>in</w:t>
      </w:r>
      <w:r w:rsidR="005F21EA" w:rsidRPr="002B2C2A">
        <w:rPr>
          <w:rFonts w:cs="Times New Roman"/>
        </w:rPr>
        <w:t xml:space="preserve"> the WM training group (TG) and the TAU control group (CG)</w:t>
      </w:r>
      <w:r w:rsidR="005F21EA">
        <w:rPr>
          <w:rFonts w:cs="Times New Roman"/>
        </w:rPr>
        <w:t xml:space="preserve"> at pre-training session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763"/>
        <w:gridCol w:w="3374"/>
        <w:gridCol w:w="1267"/>
        <w:gridCol w:w="1216"/>
        <w:gridCol w:w="494"/>
        <w:gridCol w:w="494"/>
        <w:gridCol w:w="494"/>
        <w:gridCol w:w="802"/>
        <w:gridCol w:w="236"/>
        <w:gridCol w:w="3037"/>
        <w:gridCol w:w="1726"/>
      </w:tblGrid>
      <w:tr w:rsidR="0090340B" w:rsidRPr="00C3766B" w:rsidTr="0090340B">
        <w:trPr>
          <w:trHeight w:val="522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宋体" w:cstheme="minorHAnsi"/>
                <w:b/>
                <w:kern w:val="0"/>
                <w:szCs w:val="21"/>
              </w:rPr>
            </w:pPr>
            <w:r>
              <w:rPr>
                <w:rFonts w:eastAsia="宋体" w:cstheme="minorHAnsi"/>
                <w:b/>
                <w:kern w:val="0"/>
                <w:szCs w:val="21"/>
              </w:rPr>
              <w:t>Group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b/>
                <w:color w:val="000000"/>
                <w:kern w:val="0"/>
                <w:szCs w:val="21"/>
              </w:rPr>
              <w:t>Contrast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340B" w:rsidRDefault="0090340B" w:rsidP="00223BD6">
            <w:pPr>
              <w:widowControl/>
              <w:jc w:val="center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b/>
                <w:color w:val="000000"/>
                <w:kern w:val="0"/>
                <w:szCs w:val="21"/>
              </w:rPr>
              <w:t>Numbers of</w:t>
            </w:r>
          </w:p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b/>
                <w:color w:val="000000"/>
                <w:kern w:val="0"/>
                <w:szCs w:val="21"/>
              </w:rPr>
              <w:t>Sig. Clusters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  <w:r>
              <w:rPr>
                <w:rFonts w:eastAsia="Arial Unicode MS" w:cstheme="minorHAnsi"/>
                <w:b/>
                <w:color w:val="000000"/>
                <w:kern w:val="0"/>
                <w:szCs w:val="21"/>
              </w:rPr>
              <w:t>Cluster S</w:t>
            </w:r>
            <w:r w:rsidRPr="00C3766B">
              <w:rPr>
                <w:rFonts w:eastAsia="Arial Unicode MS" w:cstheme="minorHAnsi"/>
                <w:b/>
                <w:color w:val="000000"/>
                <w:kern w:val="0"/>
                <w:szCs w:val="21"/>
              </w:rPr>
              <w:t>ize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b/>
                <w:color w:val="000000"/>
                <w:kern w:val="0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b/>
                <w:color w:val="000000"/>
                <w:kern w:val="0"/>
                <w:szCs w:val="21"/>
              </w:rPr>
              <w:t>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b/>
                <w:color w:val="000000"/>
                <w:kern w:val="0"/>
                <w:szCs w:val="21"/>
              </w:rPr>
              <w:t>Z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b/>
                <w:color w:val="000000"/>
                <w:kern w:val="0"/>
                <w:szCs w:val="21"/>
              </w:rPr>
              <w:t xml:space="preserve">peak </w:t>
            </w:r>
            <w:r>
              <w:rPr>
                <w:rFonts w:eastAsia="Arial Unicode MS" w:cstheme="minorHAnsi" w:hint="eastAsia"/>
                <w:b/>
                <w:i/>
                <w:color w:val="000000"/>
                <w:kern w:val="0"/>
                <w:szCs w:val="21"/>
              </w:rPr>
              <w:t>t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340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  <w:r>
              <w:rPr>
                <w:rFonts w:eastAsia="Arial Unicode MS" w:cstheme="minorHAnsi"/>
                <w:b/>
                <w:color w:val="000000"/>
                <w:kern w:val="0"/>
                <w:szCs w:val="21"/>
              </w:rPr>
              <w:t>brain R</w:t>
            </w:r>
            <w:r w:rsidRPr="00C3766B">
              <w:rPr>
                <w:rFonts w:eastAsia="Arial Unicode MS" w:cstheme="minorHAnsi"/>
                <w:b/>
                <w:color w:val="000000"/>
                <w:kern w:val="0"/>
                <w:szCs w:val="21"/>
              </w:rPr>
              <w:t>egions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b/>
                <w:color w:val="000000"/>
                <w:kern w:val="0"/>
                <w:szCs w:val="21"/>
              </w:rPr>
              <w:t>Brodmann's Area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b/>
                <w:color w:val="000000"/>
                <w:kern w:val="0"/>
                <w:szCs w:val="21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b/>
                <w:bCs/>
                <w:color w:val="000000"/>
                <w:kern w:val="0"/>
                <w:szCs w:val="21"/>
              </w:rPr>
              <w:t>Anticipation phase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1706E3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>
              <w:rPr>
                <w:rFonts w:eastAsia="Arial Unicode MS" w:cstheme="minorHAnsi"/>
                <w:color w:val="000000"/>
                <w:kern w:val="0"/>
                <w:szCs w:val="21"/>
              </w:rPr>
              <w:t>Positive cue</w:t>
            </w:r>
            <w:r w:rsidR="0090340B">
              <w:rPr>
                <w:rFonts w:eastAsia="Arial Unicode MS" w:cstheme="minorHAnsi" w:hint="eastAsia"/>
                <w:color w:val="000000"/>
                <w:kern w:val="0"/>
                <w:szCs w:val="21"/>
              </w:rPr>
              <w:t xml:space="preserve"> </w:t>
            </w:r>
            <w:r w:rsidR="0090340B"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&gt;</w:t>
            </w:r>
            <w:r w:rsidR="0090340B">
              <w:rPr>
                <w:rFonts w:eastAsia="Arial Unicode MS" w:cstheme="minorHAnsi" w:hint="eastAsia"/>
                <w:color w:val="000000"/>
                <w:kern w:val="0"/>
                <w:szCs w:val="21"/>
              </w:rPr>
              <w:t xml:space="preserve"> </w:t>
            </w:r>
            <w:r w:rsidR="0090340B"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Neutral cue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5.530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Inferior Occipital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18/19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5.471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Middle Occipital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18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4.580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1706E3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Negative cue </w:t>
            </w:r>
            <w:r w:rsidR="0090340B"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&gt;</w:t>
            </w:r>
            <w:r w:rsidR="0090340B">
              <w:rPr>
                <w:rFonts w:eastAsia="Arial Unicode MS" w:cstheme="minorHAnsi" w:hint="eastAsia"/>
                <w:color w:val="000000"/>
                <w:kern w:val="0"/>
                <w:szCs w:val="21"/>
              </w:rPr>
              <w:t xml:space="preserve"> </w:t>
            </w:r>
            <w:r w:rsidR="0090340B"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Neutral cue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b/>
                <w:bCs/>
                <w:color w:val="000000"/>
                <w:kern w:val="0"/>
                <w:szCs w:val="21"/>
              </w:rPr>
              <w:t>Consummation phase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1706E3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>
              <w:rPr>
                <w:rFonts w:eastAsia="Arial Unicode MS" w:cstheme="minorHAnsi"/>
                <w:color w:val="000000"/>
                <w:kern w:val="0"/>
                <w:szCs w:val="21"/>
              </w:rPr>
              <w:t>Positive cue</w:t>
            </w:r>
            <w:r w:rsidR="0090340B"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 hit &gt; Neutral cue hit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12.952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Inferior/Middle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37/19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10.927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9.319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6.191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Inferior Frontal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9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5.637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Parahippocamp</w:t>
            </w:r>
            <w:r>
              <w:rPr>
                <w:rFonts w:eastAsia="Arial Unicode MS" w:cstheme="minorHAnsi" w:hint="eastAsia"/>
                <w:color w:val="000000"/>
                <w:sz w:val="22"/>
              </w:rPr>
              <w:t>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5.630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Superior Frontal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9/10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4.965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4.228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4.377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Superior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38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4.272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4.359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Inferior Frontal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47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4.202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1706E3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Negative cue </w:t>
            </w:r>
            <w:r w:rsidR="0090340B"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miss &gt; Neutral cue miss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5.123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Inferior Frontal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9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4.817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4.723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Middle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21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4.581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4.700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Middle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39/22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4.538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Inferior Frontal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4.479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4.155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Middle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37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b/>
                <w:color w:val="000000"/>
                <w:kern w:val="0"/>
                <w:szCs w:val="21"/>
              </w:rPr>
              <w:t>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b/>
                <w:bCs/>
                <w:color w:val="000000"/>
                <w:kern w:val="0"/>
                <w:szCs w:val="21"/>
              </w:rPr>
              <w:t>Anticipation phase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1706E3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>
              <w:rPr>
                <w:rFonts w:eastAsia="Arial Unicode MS" w:cstheme="minorHAnsi"/>
                <w:color w:val="000000"/>
                <w:kern w:val="0"/>
                <w:szCs w:val="21"/>
              </w:rPr>
              <w:t>Positive cue</w:t>
            </w:r>
            <w:r w:rsidR="0090340B">
              <w:rPr>
                <w:rFonts w:eastAsia="Arial Unicode MS" w:cstheme="minorHAnsi" w:hint="eastAsia"/>
                <w:color w:val="000000"/>
                <w:kern w:val="0"/>
                <w:szCs w:val="21"/>
              </w:rPr>
              <w:t xml:space="preserve"> </w:t>
            </w:r>
            <w:r w:rsidR="0090340B"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&gt;</w:t>
            </w:r>
            <w:r w:rsidR="0090340B">
              <w:rPr>
                <w:rFonts w:eastAsia="Arial Unicode MS" w:cstheme="minorHAnsi" w:hint="eastAsia"/>
                <w:color w:val="000000"/>
                <w:kern w:val="0"/>
                <w:szCs w:val="21"/>
              </w:rPr>
              <w:t xml:space="preserve"> </w:t>
            </w:r>
            <w:r w:rsidR="0090340B"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Neutral cue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1706E3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Negative cue </w:t>
            </w:r>
            <w:r w:rsidR="0090340B"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&gt;</w:t>
            </w:r>
            <w:r w:rsidR="0090340B">
              <w:rPr>
                <w:rFonts w:eastAsia="Arial Unicode MS" w:cstheme="minorHAnsi" w:hint="eastAsia"/>
                <w:color w:val="000000"/>
                <w:kern w:val="0"/>
                <w:szCs w:val="21"/>
              </w:rPr>
              <w:t xml:space="preserve"> </w:t>
            </w:r>
            <w:r w:rsidR="0090340B"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Neutral cue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5.624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Superior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b/>
                <w:bCs/>
                <w:color w:val="000000"/>
                <w:kern w:val="0"/>
                <w:szCs w:val="21"/>
              </w:rPr>
              <w:t>Consummation phase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1706E3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>
              <w:rPr>
                <w:rFonts w:eastAsia="Arial Unicode MS" w:cstheme="minorHAnsi"/>
                <w:color w:val="000000"/>
                <w:kern w:val="0"/>
                <w:szCs w:val="21"/>
              </w:rPr>
              <w:t>Positive cue</w:t>
            </w:r>
            <w:r w:rsidR="0090340B"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 hit &gt; Neutral cue hit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7.973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Middle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19/37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7.151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5.850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7.602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Middle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19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5.939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37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5.685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Lingual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17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5.057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4.564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1706E3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Negative cue </w:t>
            </w:r>
            <w:r w:rsidR="0090340B"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miss &gt; Neutral cue miss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7.124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Middle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19/37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5.662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4.378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6.764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37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6.395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Parahippocamp</w:t>
            </w:r>
            <w:r>
              <w:rPr>
                <w:rFonts w:eastAsia="Arial Unicode MS" w:cstheme="minorHAnsi" w:hint="eastAsia"/>
                <w:color w:val="000000"/>
                <w:sz w:val="22"/>
              </w:rPr>
              <w:t>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5.121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4.714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5.955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37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5.655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Middle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39/22</w:t>
            </w: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5.566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  <w:r w:rsidRPr="00401B00">
              <w:rPr>
                <w:rFonts w:eastAsia="Arial Unicode MS" w:cstheme="minorHAnsi"/>
                <w:color w:val="000000"/>
                <w:sz w:val="22"/>
              </w:rPr>
              <w:t>Posterior Cingulate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  <w:tr w:rsidR="0090340B" w:rsidRPr="00C3766B" w:rsidTr="0090340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left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center"/>
              <w:rPr>
                <w:rFonts w:eastAsia="Times New Roman" w:cstheme="minorHAns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right"/>
              <w:rPr>
                <w:rFonts w:eastAsia="Arial Unicode MS" w:cstheme="minorHAnsi"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color w:val="000000"/>
                <w:kern w:val="0"/>
                <w:szCs w:val="21"/>
              </w:rPr>
              <w:t xml:space="preserve">4.631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rPr>
                <w:rFonts w:eastAsia="Arial Unicode MS" w:cstheme="minorHAns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401B00" w:rsidRDefault="0090340B" w:rsidP="00223BD6">
            <w:pPr>
              <w:jc w:val="center"/>
              <w:rPr>
                <w:rFonts w:eastAsia="Arial Unicode MS" w:cstheme="minorHAnsi"/>
                <w:color w:val="000000"/>
                <w:sz w:val="22"/>
              </w:rPr>
            </w:pPr>
          </w:p>
        </w:tc>
      </w:tr>
    </w:tbl>
    <w:p w:rsidR="00C3766B" w:rsidRPr="00C3766B" w:rsidRDefault="00C3766B" w:rsidP="00223BD6">
      <w:pPr>
        <w:rPr>
          <w:rFonts w:cs="Times New Roman"/>
          <w:b/>
        </w:rPr>
        <w:sectPr w:rsidR="00C3766B" w:rsidRPr="00C3766B" w:rsidSect="00B61BB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B10BD" w:rsidRPr="002B2C2A" w:rsidRDefault="00FB10BD" w:rsidP="00223BD6">
      <w:pPr>
        <w:rPr>
          <w:rFonts w:cs="Times New Roman"/>
        </w:rPr>
      </w:pPr>
      <w:r w:rsidRPr="002B2C2A">
        <w:rPr>
          <w:rFonts w:cs="Times New Roman"/>
          <w:b/>
        </w:rPr>
        <w:lastRenderedPageBreak/>
        <w:t>Table S</w:t>
      </w:r>
      <w:r w:rsidR="00CE7E87">
        <w:rPr>
          <w:rFonts w:cs="Times New Roman"/>
          <w:b/>
        </w:rPr>
        <w:t>3</w:t>
      </w:r>
      <w:r w:rsidRPr="002B2C2A">
        <w:rPr>
          <w:rFonts w:cs="Times New Roman"/>
        </w:rPr>
        <w:t xml:space="preserve"> Comparisons of </w:t>
      </w:r>
      <w:bookmarkStart w:id="0" w:name="OLE_LINK2"/>
      <w:bookmarkStart w:id="1" w:name="OLE_LINK3"/>
      <w:r w:rsidRPr="002B2C2A">
        <w:rPr>
          <w:rFonts w:cs="Times New Roman"/>
        </w:rPr>
        <w:t>brain activation differences in the</w:t>
      </w:r>
      <w:r w:rsidR="005F21EA">
        <w:rPr>
          <w:rFonts w:cs="Times New Roman"/>
        </w:rPr>
        <w:t xml:space="preserve"> anticipation and consummation </w:t>
      </w:r>
      <w:r w:rsidR="005F21EA">
        <w:rPr>
          <w:rFonts w:cs="Times New Roman" w:hint="eastAsia"/>
        </w:rPr>
        <w:t>p</w:t>
      </w:r>
      <w:r w:rsidRPr="002B2C2A">
        <w:rPr>
          <w:rFonts w:cs="Times New Roman"/>
        </w:rPr>
        <w:t xml:space="preserve">hases between </w:t>
      </w:r>
      <w:r w:rsidR="002C7E35" w:rsidRPr="002B2C2A">
        <w:rPr>
          <w:rFonts w:cs="Times New Roman"/>
        </w:rPr>
        <w:t xml:space="preserve">the </w:t>
      </w:r>
      <w:r w:rsidR="00894DF1" w:rsidRPr="002B2C2A">
        <w:rPr>
          <w:rFonts w:cs="Times New Roman"/>
        </w:rPr>
        <w:t>WM</w:t>
      </w:r>
      <w:r w:rsidRPr="002B2C2A">
        <w:rPr>
          <w:rFonts w:cs="Times New Roman"/>
        </w:rPr>
        <w:t xml:space="preserve"> </w:t>
      </w:r>
      <w:r w:rsidR="00E75681" w:rsidRPr="002B2C2A">
        <w:rPr>
          <w:rFonts w:cs="Times New Roman"/>
        </w:rPr>
        <w:t xml:space="preserve">training group (TG) </w:t>
      </w:r>
      <w:r w:rsidRPr="002B2C2A">
        <w:rPr>
          <w:rFonts w:cs="Times New Roman"/>
        </w:rPr>
        <w:t xml:space="preserve">and </w:t>
      </w:r>
      <w:r w:rsidR="00E75681" w:rsidRPr="002B2C2A">
        <w:rPr>
          <w:rFonts w:cs="Times New Roman"/>
        </w:rPr>
        <w:t xml:space="preserve">the </w:t>
      </w:r>
      <w:r w:rsidRPr="002B2C2A">
        <w:rPr>
          <w:rFonts w:cs="Times New Roman"/>
        </w:rPr>
        <w:t>TAU control</w:t>
      </w:r>
      <w:r w:rsidR="00E75681" w:rsidRPr="002B2C2A">
        <w:rPr>
          <w:rFonts w:cs="Times New Roman"/>
        </w:rPr>
        <w:t xml:space="preserve"> group (CG)</w:t>
      </w:r>
      <w:r w:rsidRPr="002B2C2A">
        <w:rPr>
          <w:rFonts w:cs="Times New Roman"/>
        </w:rPr>
        <w:t xml:space="preserve"> at pre-training session</w:t>
      </w:r>
    </w:p>
    <w:tbl>
      <w:tblPr>
        <w:tblpPr w:leftFromText="180" w:rightFromText="180" w:vertAnchor="page" w:horzAnchor="margin" w:tblpXSpec="center" w:tblpY="2506"/>
        <w:tblW w:w="13212" w:type="dxa"/>
        <w:tblLook w:val="04A0" w:firstRow="1" w:lastRow="0" w:firstColumn="1" w:lastColumn="0" w:noHBand="0" w:noVBand="1"/>
      </w:tblPr>
      <w:tblGrid>
        <w:gridCol w:w="3652"/>
        <w:gridCol w:w="1279"/>
        <w:gridCol w:w="1358"/>
        <w:gridCol w:w="1304"/>
        <w:gridCol w:w="647"/>
        <w:gridCol w:w="649"/>
        <w:gridCol w:w="649"/>
        <w:gridCol w:w="950"/>
        <w:gridCol w:w="2724"/>
      </w:tblGrid>
      <w:tr w:rsidR="0090340B" w:rsidRPr="005F21EA" w:rsidTr="0090340B">
        <w:trPr>
          <w:trHeight w:val="99"/>
        </w:trPr>
        <w:tc>
          <w:tcPr>
            <w:tcW w:w="36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b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b/>
                <w:color w:val="000000"/>
                <w:kern w:val="0"/>
                <w:szCs w:val="21"/>
              </w:rPr>
              <w:t>Conditions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b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b/>
                <w:color w:val="000000"/>
                <w:kern w:val="0"/>
                <w:szCs w:val="21"/>
              </w:rPr>
              <w:t>Contrast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rPr>
                <w:rFonts w:eastAsia="宋体" w:cs="Times New Roman"/>
                <w:b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b/>
                <w:color w:val="000000"/>
                <w:kern w:val="0"/>
                <w:szCs w:val="21"/>
              </w:rPr>
              <w:t>Numbers of</w:t>
            </w:r>
          </w:p>
          <w:p w:rsidR="0090340B" w:rsidRPr="005F21EA" w:rsidRDefault="0090340B" w:rsidP="00223BD6">
            <w:pPr>
              <w:widowControl/>
              <w:rPr>
                <w:rFonts w:eastAsia="宋体" w:cs="Times New Roman"/>
                <w:b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b/>
                <w:color w:val="000000"/>
                <w:kern w:val="0"/>
                <w:szCs w:val="21"/>
              </w:rPr>
              <w:t>Sig. Clusters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b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b/>
                <w:color w:val="000000"/>
                <w:kern w:val="0"/>
                <w:szCs w:val="21"/>
              </w:rPr>
              <w:t>Cluster Size</w:t>
            </w:r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b/>
                <w:color w:val="000000"/>
                <w:kern w:val="0"/>
                <w:szCs w:val="21"/>
              </w:rPr>
              <w:t>X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b/>
                <w:color w:val="000000"/>
                <w:kern w:val="0"/>
                <w:szCs w:val="21"/>
              </w:rPr>
              <w:t>Y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340B" w:rsidRPr="00C3766B" w:rsidRDefault="0090340B" w:rsidP="00223BD6">
            <w:pPr>
              <w:widowControl/>
              <w:jc w:val="center"/>
              <w:rPr>
                <w:rFonts w:eastAsia="Arial Unicode MS" w:cstheme="minorHAnsi"/>
                <w:b/>
                <w:color w:val="000000"/>
                <w:kern w:val="0"/>
                <w:szCs w:val="21"/>
              </w:rPr>
            </w:pPr>
            <w:r w:rsidRPr="00C3766B">
              <w:rPr>
                <w:rFonts w:eastAsia="Arial Unicode MS" w:cstheme="minorHAnsi"/>
                <w:b/>
                <w:color w:val="000000"/>
                <w:kern w:val="0"/>
                <w:szCs w:val="21"/>
              </w:rPr>
              <w:t>Z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b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b/>
                <w:color w:val="000000"/>
                <w:kern w:val="0"/>
                <w:szCs w:val="21"/>
              </w:rPr>
              <w:t xml:space="preserve">Peak </w:t>
            </w:r>
            <w:r>
              <w:rPr>
                <w:rFonts w:eastAsia="宋体" w:cs="Times New Roman" w:hint="eastAsia"/>
                <w:b/>
                <w:i/>
                <w:i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2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b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b/>
                <w:color w:val="000000"/>
                <w:kern w:val="0"/>
                <w:szCs w:val="21"/>
              </w:rPr>
              <w:t>Brain Regions</w:t>
            </w:r>
          </w:p>
        </w:tc>
      </w:tr>
      <w:tr w:rsidR="0090340B" w:rsidRPr="005F21EA" w:rsidTr="0090340B">
        <w:trPr>
          <w:trHeight w:val="9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b/>
                <w:bCs/>
                <w:color w:val="000000"/>
                <w:kern w:val="0"/>
                <w:szCs w:val="21"/>
              </w:rPr>
              <w:t xml:space="preserve"> Anticipation phase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90340B" w:rsidRPr="005F21EA" w:rsidTr="0090340B">
        <w:trPr>
          <w:trHeight w:val="9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1706E3" w:rsidP="00223BD6">
            <w:pPr>
              <w:widowControl/>
              <w:jc w:val="right"/>
              <w:rPr>
                <w:rFonts w:eastAsia="宋体" w:cs="Times New Roman"/>
                <w:color w:val="000000"/>
                <w:kern w:val="0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Cs w:val="21"/>
              </w:rPr>
              <w:t>Positive cue</w:t>
            </w:r>
            <w:r w:rsidR="0090340B">
              <w:rPr>
                <w:rFonts w:eastAsia="宋体" w:cs="Times New Roman" w:hint="eastAsia"/>
                <w:color w:val="000000"/>
                <w:kern w:val="0"/>
                <w:szCs w:val="21"/>
              </w:rPr>
              <w:t xml:space="preserve"> </w:t>
            </w:r>
            <w:r w:rsidR="0090340B" w:rsidRPr="005F21EA">
              <w:rPr>
                <w:rFonts w:eastAsia="宋体" w:cs="Times New Roman"/>
                <w:color w:val="000000"/>
                <w:kern w:val="0"/>
                <w:szCs w:val="21"/>
              </w:rPr>
              <w:t>&gt;</w:t>
            </w:r>
            <w:r w:rsidR="0090340B">
              <w:rPr>
                <w:rFonts w:eastAsia="宋体" w:cs="Times New Roman" w:hint="eastAsia"/>
                <w:color w:val="000000"/>
                <w:kern w:val="0"/>
                <w:szCs w:val="21"/>
              </w:rPr>
              <w:t xml:space="preserve"> </w:t>
            </w:r>
            <w:r w:rsidR="0090340B" w:rsidRPr="005F21EA">
              <w:rPr>
                <w:rFonts w:eastAsia="宋体" w:cs="Times New Roman"/>
                <w:color w:val="000000"/>
                <w:kern w:val="0"/>
                <w:szCs w:val="21"/>
              </w:rPr>
              <w:t>Neutral cue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90340B" w:rsidRPr="005F21EA" w:rsidTr="0090340B">
        <w:trPr>
          <w:trHeight w:val="9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righ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TG&gt;CG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90340B" w:rsidRPr="005F21EA" w:rsidTr="0090340B">
        <w:trPr>
          <w:trHeight w:val="9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righ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CG&gt;TG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90340B" w:rsidRPr="005F21EA" w:rsidTr="0090340B">
        <w:trPr>
          <w:trHeight w:val="9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1706E3" w:rsidP="00223BD6">
            <w:pPr>
              <w:widowControl/>
              <w:jc w:val="right"/>
              <w:rPr>
                <w:rFonts w:eastAsia="宋体" w:cs="Times New Roman"/>
                <w:color w:val="000000"/>
                <w:kern w:val="0"/>
                <w:szCs w:val="21"/>
              </w:rPr>
            </w:pPr>
            <w:bookmarkStart w:id="2" w:name="_GoBack"/>
            <w:r>
              <w:rPr>
                <w:rFonts w:eastAsia="宋体" w:cs="Times New Roman"/>
                <w:color w:val="000000"/>
                <w:kern w:val="0"/>
                <w:szCs w:val="21"/>
              </w:rPr>
              <w:t xml:space="preserve">Negative cue </w:t>
            </w:r>
            <w:bookmarkEnd w:id="2"/>
            <w:r w:rsidR="0090340B" w:rsidRPr="005F21EA">
              <w:rPr>
                <w:rFonts w:eastAsia="宋体" w:cs="Times New Roman"/>
                <w:color w:val="000000"/>
                <w:kern w:val="0"/>
                <w:szCs w:val="21"/>
              </w:rPr>
              <w:t>&gt;</w:t>
            </w:r>
            <w:r w:rsidR="0090340B">
              <w:rPr>
                <w:rFonts w:eastAsia="宋体" w:cs="Times New Roman" w:hint="eastAsia"/>
                <w:color w:val="000000"/>
                <w:kern w:val="0"/>
                <w:szCs w:val="21"/>
              </w:rPr>
              <w:t xml:space="preserve"> </w:t>
            </w:r>
            <w:r w:rsidR="0090340B" w:rsidRPr="005F21EA">
              <w:rPr>
                <w:rFonts w:eastAsia="宋体" w:cs="Times New Roman"/>
                <w:color w:val="000000"/>
                <w:kern w:val="0"/>
                <w:szCs w:val="21"/>
              </w:rPr>
              <w:t>Neutral cue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90340B" w:rsidRPr="005F21EA" w:rsidTr="0090340B">
        <w:trPr>
          <w:trHeight w:val="9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TG&gt;CG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90340B" w:rsidRPr="005F21EA" w:rsidTr="0090340B">
        <w:trPr>
          <w:trHeight w:val="9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CG&gt;TG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90340B" w:rsidRPr="005F21EA" w:rsidTr="0090340B">
        <w:trPr>
          <w:trHeight w:val="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b/>
                <w:bCs/>
                <w:color w:val="000000"/>
                <w:kern w:val="0"/>
                <w:szCs w:val="21"/>
              </w:rPr>
              <w:t>Consummation phase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90340B" w:rsidRPr="005F21EA" w:rsidTr="0090340B">
        <w:trPr>
          <w:trHeight w:val="9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1706E3" w:rsidP="00223BD6">
            <w:pPr>
              <w:widowControl/>
              <w:jc w:val="right"/>
              <w:rPr>
                <w:rFonts w:eastAsia="宋体" w:cs="Times New Roman"/>
                <w:color w:val="000000"/>
                <w:kern w:val="0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Cs w:val="21"/>
              </w:rPr>
              <w:t>Positive cue</w:t>
            </w:r>
            <w:r w:rsidR="0090340B" w:rsidRPr="005F21EA">
              <w:rPr>
                <w:rFonts w:eastAsia="宋体" w:cs="Times New Roman"/>
                <w:color w:val="000000"/>
                <w:kern w:val="0"/>
                <w:szCs w:val="21"/>
              </w:rPr>
              <w:t xml:space="preserve"> hit &gt; Neutral cue hit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90340B" w:rsidRPr="005F21EA" w:rsidTr="0090340B">
        <w:trPr>
          <w:trHeight w:val="9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righ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TG&gt;CG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 xml:space="preserve">6.153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Cs w:val="21"/>
              </w:rPr>
            </w:pPr>
            <w:r>
              <w:rPr>
                <w:rFonts w:eastAsia="宋体" w:cs="Times New Roman" w:hint="eastAsia"/>
                <w:color w:val="000000"/>
                <w:kern w:val="0"/>
                <w:szCs w:val="21"/>
              </w:rPr>
              <w:t xml:space="preserve">Medial </w:t>
            </w:r>
            <w:r>
              <w:rPr>
                <w:rFonts w:eastAsia="宋体" w:cs="Times New Roman"/>
                <w:color w:val="000000"/>
                <w:kern w:val="0"/>
                <w:szCs w:val="21"/>
              </w:rPr>
              <w:t>Frontal Gyrus</w:t>
            </w:r>
          </w:p>
        </w:tc>
      </w:tr>
      <w:tr w:rsidR="0090340B" w:rsidRPr="005F21EA" w:rsidTr="0090340B">
        <w:trPr>
          <w:trHeight w:val="9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righ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 xml:space="preserve">4.794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Hippocampus</w:t>
            </w:r>
          </w:p>
        </w:tc>
      </w:tr>
      <w:tr w:rsidR="0090340B" w:rsidRPr="005F21EA" w:rsidTr="0090340B">
        <w:trPr>
          <w:trHeight w:val="9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right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 xml:space="preserve">4.507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Fusiform Gyrus</w:t>
            </w:r>
          </w:p>
        </w:tc>
      </w:tr>
      <w:tr w:rsidR="0090340B" w:rsidRPr="005F21EA" w:rsidTr="0090340B">
        <w:trPr>
          <w:trHeight w:val="9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right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 xml:space="preserve">3.836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</w:tr>
      <w:tr w:rsidR="0090340B" w:rsidRPr="005F21EA" w:rsidTr="0090340B">
        <w:trPr>
          <w:trHeight w:val="9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right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-78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 xml:space="preserve">4.159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Superior Parietal Lobule</w:t>
            </w:r>
          </w:p>
        </w:tc>
      </w:tr>
      <w:tr w:rsidR="0090340B" w:rsidRPr="005F21EA" w:rsidTr="0090340B">
        <w:trPr>
          <w:trHeight w:val="9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righ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0B" w:rsidRDefault="0090340B" w:rsidP="00223B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 xml:space="preserve">3.599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</w:tr>
      <w:tr w:rsidR="0090340B" w:rsidRPr="005F21EA" w:rsidTr="0090340B">
        <w:trPr>
          <w:trHeight w:val="9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right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CG&gt;TG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  <w:r w:rsidRPr="005F21EA">
              <w:rPr>
                <w:rFonts w:cs="Times New Roman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</w:tr>
      <w:tr w:rsidR="0090340B" w:rsidRPr="005F21EA" w:rsidTr="0090340B">
        <w:trPr>
          <w:trHeight w:val="9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1706E3" w:rsidP="00223BD6">
            <w:pPr>
              <w:widowControl/>
              <w:jc w:val="right"/>
              <w:rPr>
                <w:rFonts w:eastAsia="宋体" w:cs="Times New Roman"/>
                <w:color w:val="000000"/>
                <w:kern w:val="0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Cs w:val="21"/>
              </w:rPr>
              <w:t xml:space="preserve">Negative cue </w:t>
            </w:r>
            <w:r w:rsidR="0090340B" w:rsidRPr="005F21EA">
              <w:rPr>
                <w:rFonts w:eastAsia="宋体" w:cs="Times New Roman"/>
                <w:color w:val="000000"/>
                <w:kern w:val="0"/>
                <w:szCs w:val="21"/>
              </w:rPr>
              <w:t>miss &gt; Neutral cue miss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90340B" w:rsidRPr="005F21EA" w:rsidTr="0090340B">
        <w:trPr>
          <w:trHeight w:val="9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TG&gt;CG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90340B" w:rsidRPr="005F21EA" w:rsidTr="0090340B">
        <w:trPr>
          <w:trHeight w:val="99"/>
        </w:trPr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CG&gt;TG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340B" w:rsidRPr="005F21EA" w:rsidRDefault="0090340B" w:rsidP="00223BD6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340B" w:rsidRPr="005F21EA" w:rsidRDefault="0090340B" w:rsidP="00223BD6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340B" w:rsidRPr="005F21EA" w:rsidRDefault="0090340B" w:rsidP="00223BD6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0B" w:rsidRPr="005F21EA" w:rsidRDefault="0090340B" w:rsidP="00223BD6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D6AB8" w:rsidRDefault="005D6AB8" w:rsidP="00223BD6">
      <w:pPr>
        <w:widowControl/>
        <w:jc w:val="left"/>
        <w:rPr>
          <w:b/>
          <w:szCs w:val="21"/>
        </w:rPr>
        <w:sectPr w:rsidR="005D6AB8" w:rsidSect="0090340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6738D" w:rsidRPr="00000232" w:rsidRDefault="0006738D" w:rsidP="00223BD6">
      <w:pPr>
        <w:widowControl/>
        <w:jc w:val="left"/>
        <w:rPr>
          <w:b/>
          <w:szCs w:val="21"/>
        </w:rPr>
      </w:pPr>
      <w:r w:rsidRPr="002B2C2A">
        <w:rPr>
          <w:b/>
          <w:szCs w:val="21"/>
        </w:rPr>
        <w:lastRenderedPageBreak/>
        <w:t>Table S</w:t>
      </w:r>
      <w:r w:rsidR="00CE7E87">
        <w:rPr>
          <w:b/>
          <w:szCs w:val="21"/>
        </w:rPr>
        <w:t>4</w:t>
      </w:r>
      <w:r w:rsidRPr="002B2C2A">
        <w:rPr>
          <w:szCs w:val="21"/>
        </w:rPr>
        <w:t xml:space="preserve"> Brain regions showing significant activation changes from pre- to post-training session in the WM training group</w:t>
      </w:r>
    </w:p>
    <w:tbl>
      <w:tblPr>
        <w:tblpPr w:leftFromText="180" w:rightFromText="180" w:vertAnchor="page" w:horzAnchor="margin" w:tblpY="2296"/>
        <w:tblW w:w="12441" w:type="dxa"/>
        <w:tblLayout w:type="fixed"/>
        <w:tblLook w:val="04A0" w:firstRow="1" w:lastRow="0" w:firstColumn="1" w:lastColumn="0" w:noHBand="0" w:noVBand="1"/>
      </w:tblPr>
      <w:tblGrid>
        <w:gridCol w:w="3813"/>
        <w:gridCol w:w="1540"/>
        <w:gridCol w:w="1286"/>
        <w:gridCol w:w="494"/>
        <w:gridCol w:w="494"/>
        <w:gridCol w:w="429"/>
        <w:gridCol w:w="841"/>
        <w:gridCol w:w="1134"/>
        <w:gridCol w:w="2410"/>
      </w:tblGrid>
      <w:tr w:rsidR="00C17F68" w:rsidRPr="00000232" w:rsidTr="00C17F68">
        <w:trPr>
          <w:trHeight w:val="14"/>
        </w:trPr>
        <w:tc>
          <w:tcPr>
            <w:tcW w:w="381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7F68" w:rsidRPr="00000232" w:rsidRDefault="00C17F68" w:rsidP="00223BD6">
            <w:pPr>
              <w:widowControl/>
              <w:jc w:val="left"/>
              <w:rPr>
                <w:rFonts w:eastAsia="宋体" w:cs="Calibri"/>
                <w:b/>
                <w:color w:val="000000"/>
                <w:kern w:val="0"/>
                <w:szCs w:val="21"/>
              </w:rPr>
            </w:pPr>
            <w:r w:rsidRPr="00000232">
              <w:rPr>
                <w:rFonts w:eastAsia="宋体" w:cs="Calibri"/>
                <w:b/>
                <w:color w:val="000000"/>
                <w:kern w:val="0"/>
                <w:szCs w:val="21"/>
              </w:rPr>
              <w:t>Contrasts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17F68" w:rsidRDefault="00C17F68" w:rsidP="00223BD6">
            <w:pPr>
              <w:widowControl/>
              <w:jc w:val="center"/>
              <w:rPr>
                <w:rFonts w:eastAsia="宋体" w:cs="Times New Roman"/>
                <w:b/>
                <w:color w:val="000000"/>
                <w:kern w:val="0"/>
                <w:szCs w:val="21"/>
              </w:rPr>
            </w:pPr>
            <w:r w:rsidRPr="00000232">
              <w:rPr>
                <w:rFonts w:eastAsia="宋体" w:cs="Times New Roman"/>
                <w:b/>
                <w:color w:val="000000"/>
                <w:kern w:val="0"/>
                <w:szCs w:val="21"/>
              </w:rPr>
              <w:t>Numbers of</w:t>
            </w:r>
          </w:p>
          <w:p w:rsidR="00C17F68" w:rsidRPr="00000232" w:rsidRDefault="00C17F68" w:rsidP="00223BD6">
            <w:pPr>
              <w:widowControl/>
              <w:jc w:val="center"/>
              <w:rPr>
                <w:rFonts w:eastAsia="宋体" w:cs="Times New Roman"/>
                <w:b/>
                <w:color w:val="000000"/>
                <w:kern w:val="0"/>
                <w:szCs w:val="21"/>
              </w:rPr>
            </w:pPr>
            <w:r w:rsidRPr="00000232">
              <w:rPr>
                <w:rFonts w:eastAsia="宋体" w:cs="Times New Roman"/>
                <w:b/>
                <w:color w:val="000000"/>
                <w:kern w:val="0"/>
                <w:szCs w:val="21"/>
              </w:rPr>
              <w:t>Sig. Clusters</w:t>
            </w:r>
          </w:p>
        </w:tc>
        <w:tc>
          <w:tcPr>
            <w:tcW w:w="128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7F68" w:rsidRPr="00000232" w:rsidRDefault="00C17F68" w:rsidP="00223BD6">
            <w:pPr>
              <w:widowControl/>
              <w:jc w:val="center"/>
              <w:rPr>
                <w:rFonts w:eastAsia="宋体" w:cs="Calibri"/>
                <w:b/>
                <w:color w:val="000000"/>
                <w:kern w:val="0"/>
                <w:szCs w:val="21"/>
              </w:rPr>
            </w:pPr>
            <w:r w:rsidRPr="00000232">
              <w:rPr>
                <w:rFonts w:eastAsia="宋体" w:cs="Calibri"/>
                <w:b/>
                <w:color w:val="000000"/>
                <w:kern w:val="0"/>
                <w:szCs w:val="21"/>
              </w:rPr>
              <w:t>Cluster</w:t>
            </w:r>
            <w:r>
              <w:rPr>
                <w:rFonts w:eastAsia="宋体" w:cs="Calibri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000232">
              <w:rPr>
                <w:rFonts w:eastAsia="宋体" w:cs="Calibri"/>
                <w:b/>
                <w:color w:val="000000"/>
                <w:kern w:val="0"/>
                <w:szCs w:val="21"/>
              </w:rPr>
              <w:t>Size</w:t>
            </w:r>
          </w:p>
        </w:tc>
        <w:tc>
          <w:tcPr>
            <w:tcW w:w="49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7F68" w:rsidRPr="00000232" w:rsidRDefault="00C17F68" w:rsidP="00223BD6">
            <w:pPr>
              <w:widowControl/>
              <w:jc w:val="center"/>
              <w:rPr>
                <w:rFonts w:eastAsia="宋体" w:cs="Calibri"/>
                <w:b/>
                <w:color w:val="000000"/>
                <w:kern w:val="0"/>
                <w:szCs w:val="21"/>
              </w:rPr>
            </w:pPr>
            <w:r w:rsidRPr="00000232">
              <w:rPr>
                <w:rFonts w:eastAsia="宋体" w:cs="Calibri"/>
                <w:b/>
                <w:color w:val="000000"/>
                <w:kern w:val="0"/>
                <w:szCs w:val="21"/>
              </w:rPr>
              <w:t>X</w:t>
            </w:r>
          </w:p>
        </w:tc>
        <w:tc>
          <w:tcPr>
            <w:tcW w:w="49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7F68" w:rsidRPr="00000232" w:rsidRDefault="00C17F68" w:rsidP="00223BD6">
            <w:pPr>
              <w:widowControl/>
              <w:jc w:val="center"/>
              <w:rPr>
                <w:rFonts w:eastAsia="宋体" w:cs="Calibri"/>
                <w:b/>
                <w:color w:val="000000"/>
                <w:kern w:val="0"/>
                <w:szCs w:val="21"/>
              </w:rPr>
            </w:pPr>
            <w:r w:rsidRPr="00000232">
              <w:rPr>
                <w:rFonts w:eastAsia="宋体" w:cs="Calibri"/>
                <w:b/>
                <w:color w:val="000000"/>
                <w:kern w:val="0"/>
                <w:szCs w:val="21"/>
              </w:rPr>
              <w:t>Y</w:t>
            </w:r>
          </w:p>
        </w:tc>
        <w:tc>
          <w:tcPr>
            <w:tcW w:w="42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7F68" w:rsidRPr="00000232" w:rsidRDefault="00C17F68" w:rsidP="00223BD6">
            <w:pPr>
              <w:widowControl/>
              <w:jc w:val="center"/>
              <w:rPr>
                <w:rFonts w:eastAsia="宋体" w:cs="Calibri"/>
                <w:b/>
                <w:color w:val="000000"/>
                <w:kern w:val="0"/>
                <w:szCs w:val="21"/>
              </w:rPr>
            </w:pPr>
            <w:r w:rsidRPr="00000232">
              <w:rPr>
                <w:rFonts w:eastAsia="宋体" w:cs="Calibri"/>
                <w:b/>
                <w:color w:val="000000"/>
                <w:kern w:val="0"/>
                <w:szCs w:val="21"/>
              </w:rPr>
              <w:t>Z</w:t>
            </w:r>
          </w:p>
        </w:tc>
        <w:tc>
          <w:tcPr>
            <w:tcW w:w="84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7F68" w:rsidRPr="00000232" w:rsidRDefault="00C17F68" w:rsidP="00223BD6">
            <w:pPr>
              <w:widowControl/>
              <w:jc w:val="center"/>
              <w:rPr>
                <w:rFonts w:eastAsia="宋体" w:cs="Calibri"/>
                <w:b/>
                <w:color w:val="000000"/>
                <w:kern w:val="0"/>
                <w:szCs w:val="21"/>
              </w:rPr>
            </w:pPr>
            <w:r w:rsidRPr="00000232">
              <w:rPr>
                <w:rFonts w:eastAsia="宋体" w:cs="Calibri"/>
                <w:b/>
                <w:color w:val="000000"/>
                <w:kern w:val="0"/>
                <w:szCs w:val="21"/>
              </w:rPr>
              <w:t xml:space="preserve">Peak </w:t>
            </w:r>
            <w:r w:rsidRPr="00000232">
              <w:rPr>
                <w:rFonts w:eastAsia="宋体" w:cs="Calibri"/>
                <w:b/>
                <w:i/>
                <w:color w:val="000000"/>
                <w:kern w:val="0"/>
                <w:szCs w:val="21"/>
              </w:rPr>
              <w:t>t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7F68" w:rsidRPr="00000232" w:rsidRDefault="00C17F68" w:rsidP="00223BD6">
            <w:pPr>
              <w:widowControl/>
              <w:jc w:val="center"/>
              <w:rPr>
                <w:rFonts w:eastAsia="宋体" w:cs="Calibri"/>
                <w:b/>
                <w:color w:val="000000"/>
                <w:kern w:val="0"/>
                <w:szCs w:val="21"/>
              </w:rPr>
            </w:pPr>
            <w:r w:rsidRPr="00000232">
              <w:rPr>
                <w:rFonts w:eastAsia="宋体" w:cs="Calibri"/>
                <w:b/>
                <w:color w:val="000000"/>
                <w:kern w:val="0"/>
                <w:szCs w:val="21"/>
              </w:rPr>
              <w:t>Laterality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7F68" w:rsidRPr="00000232" w:rsidRDefault="00C17F68" w:rsidP="00223BD6">
            <w:pPr>
              <w:widowControl/>
              <w:jc w:val="left"/>
              <w:rPr>
                <w:rFonts w:eastAsia="宋体" w:cs="Calibri"/>
                <w:b/>
                <w:color w:val="000000"/>
                <w:kern w:val="0"/>
                <w:szCs w:val="21"/>
              </w:rPr>
            </w:pPr>
            <w:r w:rsidRPr="00000232">
              <w:rPr>
                <w:rFonts w:eastAsia="宋体" w:cs="Calibri"/>
                <w:b/>
                <w:color w:val="000000"/>
                <w:kern w:val="0"/>
                <w:szCs w:val="21"/>
              </w:rPr>
              <w:t>Brain Regions</w:t>
            </w:r>
          </w:p>
        </w:tc>
      </w:tr>
      <w:tr w:rsidR="00C17F68" w:rsidRPr="002B2C2A" w:rsidTr="00C17F68">
        <w:trPr>
          <w:trHeight w:val="71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left"/>
              <w:rPr>
                <w:rFonts w:eastAsia="宋体" w:cs="Calibri"/>
                <w:color w:val="000000"/>
                <w:kern w:val="0"/>
                <w:szCs w:val="21"/>
              </w:rPr>
            </w:pPr>
            <w:r w:rsidRPr="005F21EA">
              <w:rPr>
                <w:rFonts w:eastAsia="宋体" w:cs="Times New Roman"/>
                <w:b/>
                <w:bCs/>
                <w:color w:val="000000"/>
                <w:kern w:val="0"/>
                <w:szCs w:val="21"/>
              </w:rPr>
              <w:t>Anticipation phase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left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</w:tr>
      <w:tr w:rsidR="00C17F68" w:rsidRPr="002B2C2A" w:rsidTr="00C17F68">
        <w:trPr>
          <w:trHeight w:val="9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1706E3" w:rsidP="00223BD6">
            <w:pPr>
              <w:widowControl/>
              <w:jc w:val="right"/>
              <w:rPr>
                <w:rFonts w:eastAsia="宋体" w:cs="Calibri"/>
                <w:color w:val="000000"/>
                <w:kern w:val="0"/>
                <w:szCs w:val="21"/>
              </w:rPr>
            </w:pPr>
            <w:r>
              <w:rPr>
                <w:rFonts w:cstheme="minorHAnsi"/>
                <w:szCs w:val="21"/>
              </w:rPr>
              <w:t>Positive cue</w:t>
            </w:r>
            <w:r w:rsidR="00C17F68" w:rsidRPr="002B2C2A">
              <w:rPr>
                <w:rFonts w:cstheme="minorHAnsi"/>
                <w:szCs w:val="21"/>
              </w:rPr>
              <w:t xml:space="preserve"> &gt; Neutral cue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>
              <w:rPr>
                <w:rFonts w:eastAsia="宋体" w:cs="Calibr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-42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4.475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Right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left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Insula</w:t>
            </w:r>
          </w:p>
        </w:tc>
      </w:tr>
      <w:tr w:rsidR="00C17F68" w:rsidRPr="002B2C2A" w:rsidTr="00C17F68">
        <w:trPr>
          <w:trHeight w:val="9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1706E3" w:rsidP="00223BD6">
            <w:pPr>
              <w:widowControl/>
              <w:jc w:val="right"/>
              <w:rPr>
                <w:rFonts w:cstheme="minorHAnsi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Cs w:val="21"/>
              </w:rPr>
              <w:t xml:space="preserve">Negative cue </w:t>
            </w:r>
            <w:r w:rsidR="00C17F68" w:rsidRPr="005F21EA">
              <w:rPr>
                <w:rFonts w:eastAsia="宋体" w:cs="Times New Roman"/>
                <w:color w:val="000000"/>
                <w:kern w:val="0"/>
                <w:szCs w:val="21"/>
              </w:rPr>
              <w:t>&gt;</w:t>
            </w:r>
            <w:r w:rsidR="00C17F68">
              <w:rPr>
                <w:rFonts w:eastAsia="宋体" w:cs="Times New Roman" w:hint="eastAsia"/>
                <w:color w:val="000000"/>
                <w:kern w:val="0"/>
                <w:szCs w:val="21"/>
              </w:rPr>
              <w:t xml:space="preserve"> </w:t>
            </w:r>
            <w:r w:rsidR="00C17F68" w:rsidRPr="005F21EA">
              <w:rPr>
                <w:rFonts w:eastAsia="宋体" w:cs="Times New Roman"/>
                <w:color w:val="000000"/>
                <w:kern w:val="0"/>
                <w:szCs w:val="21"/>
              </w:rPr>
              <w:t>Neutral cue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17F68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>
              <w:rPr>
                <w:rFonts w:eastAsia="宋体" w:cs="Calibri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left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</w:tr>
      <w:tr w:rsidR="00C17F68" w:rsidRPr="002B2C2A" w:rsidTr="00C17F68">
        <w:trPr>
          <w:trHeight w:val="81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left"/>
              <w:rPr>
                <w:rFonts w:cstheme="minorHAnsi"/>
                <w:szCs w:val="21"/>
              </w:rPr>
            </w:pPr>
            <w:r w:rsidRPr="005F21EA">
              <w:rPr>
                <w:rFonts w:eastAsia="宋体" w:cs="Times New Roman"/>
                <w:b/>
                <w:bCs/>
                <w:color w:val="000000"/>
                <w:kern w:val="0"/>
                <w:szCs w:val="21"/>
              </w:rPr>
              <w:t>Consummation phase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</w:tr>
      <w:tr w:rsidR="00C17F68" w:rsidRPr="002B2C2A" w:rsidTr="00C17F68">
        <w:trPr>
          <w:trHeight w:val="14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1706E3" w:rsidP="00223BD6">
            <w:pPr>
              <w:widowControl/>
              <w:jc w:val="right"/>
              <w:rPr>
                <w:rFonts w:eastAsia="宋体" w:cs="Calibri"/>
                <w:color w:val="000000"/>
                <w:kern w:val="0"/>
                <w:szCs w:val="21"/>
              </w:rPr>
            </w:pPr>
            <w:r>
              <w:rPr>
                <w:rFonts w:cstheme="minorHAnsi"/>
                <w:szCs w:val="21"/>
              </w:rPr>
              <w:t>Positive cue</w:t>
            </w:r>
            <w:r w:rsidR="00C17F68" w:rsidRPr="002B2C2A">
              <w:rPr>
                <w:rFonts w:cstheme="minorHAnsi"/>
                <w:szCs w:val="21"/>
              </w:rPr>
              <w:t xml:space="preserve"> hit &gt; Neutral cue hit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>
              <w:rPr>
                <w:rFonts w:eastAsia="宋体" w:cs="Calibr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-57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7.545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Left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Superior Temporal Gyrus</w:t>
            </w:r>
          </w:p>
        </w:tc>
      </w:tr>
      <w:tr w:rsidR="00C17F68" w:rsidRPr="002B2C2A" w:rsidTr="00C17F68">
        <w:trPr>
          <w:trHeight w:val="14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right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-18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6.182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Right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Frontal Sub-Gyral</w:t>
            </w:r>
          </w:p>
        </w:tc>
      </w:tr>
      <w:tr w:rsidR="00C17F68" w:rsidRPr="002B2C2A" w:rsidTr="00C17F68">
        <w:trPr>
          <w:trHeight w:val="14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right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-42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-51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Left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Middle Temporal Gyrus</w:t>
            </w:r>
          </w:p>
        </w:tc>
      </w:tr>
      <w:tr w:rsidR="00C17F68" w:rsidRPr="002B2C2A" w:rsidTr="00C17F68">
        <w:trPr>
          <w:trHeight w:val="14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right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left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-42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-45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4.238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>Left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</w:tr>
      <w:tr w:rsidR="00C17F68" w:rsidRPr="002B2C2A" w:rsidTr="00C17F68">
        <w:trPr>
          <w:trHeight w:val="80"/>
        </w:trPr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1706E3" w:rsidP="00223BD6">
            <w:pPr>
              <w:widowControl/>
              <w:jc w:val="right"/>
              <w:rPr>
                <w:rFonts w:eastAsia="宋体" w:cs="Calibri"/>
                <w:color w:val="000000"/>
                <w:kern w:val="0"/>
                <w:szCs w:val="21"/>
              </w:rPr>
            </w:pPr>
            <w:r>
              <w:rPr>
                <w:rFonts w:eastAsia="宋体" w:cs="Calibri"/>
                <w:color w:val="000000"/>
                <w:kern w:val="0"/>
                <w:szCs w:val="21"/>
              </w:rPr>
              <w:t xml:space="preserve">Negative cue </w:t>
            </w:r>
            <w:r w:rsidR="00C17F68" w:rsidRPr="00BA4BEF">
              <w:rPr>
                <w:rFonts w:eastAsia="宋体" w:cs="Calibri"/>
                <w:color w:val="000000"/>
                <w:kern w:val="0"/>
                <w:szCs w:val="21"/>
              </w:rPr>
              <w:t>miss &gt; Neutral cue miss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  <w:r>
              <w:rPr>
                <w:rFonts w:eastAsia="宋体" w:cs="Calibri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left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center"/>
              <w:rPr>
                <w:rFonts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7F68" w:rsidRPr="002B2C2A" w:rsidRDefault="00C17F68" w:rsidP="00223BD6">
            <w:pPr>
              <w:widowControl/>
              <w:jc w:val="left"/>
              <w:rPr>
                <w:rFonts w:eastAsia="宋体" w:cs="Calibri"/>
                <w:color w:val="000000"/>
                <w:kern w:val="0"/>
                <w:szCs w:val="21"/>
              </w:rPr>
            </w:pPr>
            <w:r w:rsidRPr="002B2C2A">
              <w:rPr>
                <w:rFonts w:eastAsia="宋体" w:cs="Calibri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6738D" w:rsidRPr="002B2C2A" w:rsidRDefault="0006738D" w:rsidP="00223BD6">
      <w:pPr>
        <w:rPr>
          <w:szCs w:val="21"/>
        </w:rPr>
      </w:pPr>
    </w:p>
    <w:p w:rsidR="00B41BF3" w:rsidRPr="002B2C2A" w:rsidRDefault="00B41BF3" w:rsidP="00223BD6">
      <w:pPr>
        <w:widowControl/>
        <w:jc w:val="left"/>
        <w:rPr>
          <w:rFonts w:cs="Times New Roman"/>
        </w:rPr>
      </w:pPr>
    </w:p>
    <w:sectPr w:rsidR="00B41BF3" w:rsidRPr="002B2C2A" w:rsidSect="009034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4E" w:rsidRDefault="0097344E" w:rsidP="00B41BF3">
      <w:r>
        <w:separator/>
      </w:r>
    </w:p>
  </w:endnote>
  <w:endnote w:type="continuationSeparator" w:id="0">
    <w:p w:rsidR="0097344E" w:rsidRDefault="0097344E" w:rsidP="00B4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4E" w:rsidRDefault="0097344E" w:rsidP="00B41BF3">
      <w:r>
        <w:separator/>
      </w:r>
    </w:p>
  </w:footnote>
  <w:footnote w:type="continuationSeparator" w:id="0">
    <w:p w:rsidR="0097344E" w:rsidRDefault="0097344E" w:rsidP="00B4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25"/>
    <w:rsid w:val="00000232"/>
    <w:rsid w:val="00012B84"/>
    <w:rsid w:val="00023A8A"/>
    <w:rsid w:val="00053E39"/>
    <w:rsid w:val="0006738D"/>
    <w:rsid w:val="00080854"/>
    <w:rsid w:val="000C2EB8"/>
    <w:rsid w:val="000F15B9"/>
    <w:rsid w:val="00100991"/>
    <w:rsid w:val="001706E3"/>
    <w:rsid w:val="001D0FFD"/>
    <w:rsid w:val="001F0129"/>
    <w:rsid w:val="00223BD6"/>
    <w:rsid w:val="002667F2"/>
    <w:rsid w:val="002A55B3"/>
    <w:rsid w:val="002B2C2A"/>
    <w:rsid w:val="002C7E35"/>
    <w:rsid w:val="003235B0"/>
    <w:rsid w:val="00330FF6"/>
    <w:rsid w:val="003B2500"/>
    <w:rsid w:val="003C61A9"/>
    <w:rsid w:val="003E437A"/>
    <w:rsid w:val="003F31F0"/>
    <w:rsid w:val="00401B00"/>
    <w:rsid w:val="00402A10"/>
    <w:rsid w:val="004739BD"/>
    <w:rsid w:val="0049628D"/>
    <w:rsid w:val="004D7658"/>
    <w:rsid w:val="005D6AB8"/>
    <w:rsid w:val="005F21EA"/>
    <w:rsid w:val="0064077B"/>
    <w:rsid w:val="006854D5"/>
    <w:rsid w:val="006B145E"/>
    <w:rsid w:val="006E6C28"/>
    <w:rsid w:val="007B4E8F"/>
    <w:rsid w:val="007D5C16"/>
    <w:rsid w:val="00804A7C"/>
    <w:rsid w:val="00812809"/>
    <w:rsid w:val="008261C9"/>
    <w:rsid w:val="008417CB"/>
    <w:rsid w:val="00894DF1"/>
    <w:rsid w:val="008C0C2C"/>
    <w:rsid w:val="0090340B"/>
    <w:rsid w:val="00934A73"/>
    <w:rsid w:val="00951E3A"/>
    <w:rsid w:val="0097344E"/>
    <w:rsid w:val="00990BE8"/>
    <w:rsid w:val="009922D3"/>
    <w:rsid w:val="00A2254D"/>
    <w:rsid w:val="00AF3126"/>
    <w:rsid w:val="00B21FA8"/>
    <w:rsid w:val="00B41BF3"/>
    <w:rsid w:val="00B453F3"/>
    <w:rsid w:val="00B559D8"/>
    <w:rsid w:val="00B61BB4"/>
    <w:rsid w:val="00BA4BEF"/>
    <w:rsid w:val="00BD2A0D"/>
    <w:rsid w:val="00C122D8"/>
    <w:rsid w:val="00C17F68"/>
    <w:rsid w:val="00C3766B"/>
    <w:rsid w:val="00C53CB0"/>
    <w:rsid w:val="00CC5467"/>
    <w:rsid w:val="00CE7E87"/>
    <w:rsid w:val="00D01EB8"/>
    <w:rsid w:val="00D206AA"/>
    <w:rsid w:val="00D43673"/>
    <w:rsid w:val="00D47AA1"/>
    <w:rsid w:val="00D5705E"/>
    <w:rsid w:val="00D959D5"/>
    <w:rsid w:val="00DB0972"/>
    <w:rsid w:val="00DB21C1"/>
    <w:rsid w:val="00DC3216"/>
    <w:rsid w:val="00DC5C50"/>
    <w:rsid w:val="00DD760B"/>
    <w:rsid w:val="00E75681"/>
    <w:rsid w:val="00EE111D"/>
    <w:rsid w:val="00EF400C"/>
    <w:rsid w:val="00F27625"/>
    <w:rsid w:val="00FA2F74"/>
    <w:rsid w:val="00FB10BD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45A47D-AC39-47E7-8CE7-E391BB7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B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670</Words>
  <Characters>3821</Characters>
  <Application>Microsoft Office Word</Application>
  <DocSecurity>0</DocSecurity>
  <Lines>31</Lines>
  <Paragraphs>8</Paragraphs>
  <ScaleCrop>false</ScaleCrop>
  <Company>Lenovo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</dc:creator>
  <cp:lastModifiedBy>LiXu_Psy</cp:lastModifiedBy>
  <cp:revision>4</cp:revision>
  <cp:lastPrinted>2018-07-07T01:34:00Z</cp:lastPrinted>
  <dcterms:created xsi:type="dcterms:W3CDTF">2018-08-23T14:28:00Z</dcterms:created>
  <dcterms:modified xsi:type="dcterms:W3CDTF">2018-11-22T13:46:00Z</dcterms:modified>
</cp:coreProperties>
</file>