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00B4" w14:textId="6C8A8E6C" w:rsidR="002B6C5B" w:rsidRDefault="002B6C5B" w:rsidP="001D0B65">
      <w:pPr>
        <w:spacing w:after="0"/>
        <w:ind w:firstLine="0"/>
        <w:rPr>
          <w:b/>
          <w:bCs/>
          <w:sz w:val="26"/>
          <w:szCs w:val="26"/>
          <w:lang w:bidi="fa-IR"/>
        </w:rPr>
      </w:pPr>
      <w:bookmarkStart w:id="0" w:name="_GoBack"/>
      <w:bookmarkEnd w:id="0"/>
      <w:r>
        <w:rPr>
          <w:b/>
          <w:bCs/>
          <w:sz w:val="26"/>
          <w:szCs w:val="26"/>
          <w:lang w:bidi="fa-IR"/>
        </w:rPr>
        <w:t xml:space="preserve">Supplementary </w:t>
      </w:r>
      <w:r w:rsidR="00BC2902">
        <w:rPr>
          <w:b/>
          <w:bCs/>
          <w:sz w:val="26"/>
          <w:szCs w:val="26"/>
          <w:lang w:bidi="fa-IR"/>
        </w:rPr>
        <w:t>material</w:t>
      </w:r>
    </w:p>
    <w:p w14:paraId="397BA96C" w14:textId="77777777" w:rsidR="006F4276" w:rsidRDefault="006F4276" w:rsidP="001D0B65">
      <w:pPr>
        <w:spacing w:after="0"/>
        <w:ind w:firstLine="0"/>
        <w:rPr>
          <w:b/>
          <w:bCs/>
          <w:sz w:val="26"/>
          <w:szCs w:val="26"/>
        </w:rPr>
      </w:pPr>
    </w:p>
    <w:p w14:paraId="581F5845" w14:textId="2AB8D54C" w:rsidR="006F4276" w:rsidRDefault="001D0B65" w:rsidP="001D0B65">
      <w:pPr>
        <w:spacing w:after="0"/>
        <w:ind w:firstLine="0"/>
        <w:rPr>
          <w:b/>
          <w:bCs/>
          <w:sz w:val="26"/>
          <w:szCs w:val="26"/>
        </w:rPr>
      </w:pPr>
      <w:r w:rsidRPr="001D0B65">
        <w:rPr>
          <w:b/>
          <w:bCs/>
          <w:sz w:val="26"/>
          <w:szCs w:val="26"/>
        </w:rPr>
        <w:t>Combining rainfall</w:t>
      </w:r>
      <w:r w:rsidR="00BC2902">
        <w:rPr>
          <w:b/>
          <w:bCs/>
          <w:sz w:val="26"/>
          <w:szCs w:val="26"/>
        </w:rPr>
        <w:t>–</w:t>
      </w:r>
      <w:r w:rsidRPr="001D0B65">
        <w:rPr>
          <w:b/>
          <w:bCs/>
          <w:sz w:val="26"/>
          <w:szCs w:val="26"/>
        </w:rPr>
        <w:t xml:space="preserve">runoff model and regionalization approach for flood and water resource assessment in </w:t>
      </w:r>
      <w:r w:rsidR="00BC2902">
        <w:rPr>
          <w:b/>
          <w:bCs/>
          <w:sz w:val="26"/>
          <w:szCs w:val="26"/>
        </w:rPr>
        <w:t xml:space="preserve">the </w:t>
      </w:r>
      <w:r w:rsidRPr="001D0B65">
        <w:rPr>
          <w:b/>
          <w:bCs/>
          <w:sz w:val="26"/>
          <w:szCs w:val="26"/>
        </w:rPr>
        <w:t>western Po Valley (Italy)</w:t>
      </w:r>
    </w:p>
    <w:p w14:paraId="458A2635" w14:textId="77777777" w:rsidR="006F4276" w:rsidRPr="00CA4881" w:rsidRDefault="006F4276" w:rsidP="001D0B65">
      <w:pPr>
        <w:spacing w:after="0"/>
        <w:ind w:firstLine="0"/>
        <w:rPr>
          <w:b/>
          <w:bCs/>
          <w:sz w:val="26"/>
          <w:szCs w:val="26"/>
        </w:rPr>
      </w:pPr>
    </w:p>
    <w:p w14:paraId="035C6D2E" w14:textId="5F88748A" w:rsidR="001D0B65" w:rsidRPr="001D0B65" w:rsidRDefault="001D0B65" w:rsidP="001D0B65">
      <w:pPr>
        <w:spacing w:line="360" w:lineRule="auto"/>
        <w:ind w:firstLine="0"/>
        <w:rPr>
          <w:b/>
          <w:vertAlign w:val="superscript"/>
          <w:lang w:val="it-IT"/>
        </w:rPr>
      </w:pPr>
      <w:r w:rsidRPr="001D0B65">
        <w:rPr>
          <w:b/>
          <w:lang w:val="it-IT"/>
        </w:rPr>
        <w:t>Alessio Cislaghi</w:t>
      </w:r>
      <w:r w:rsidR="00BC2902">
        <w:rPr>
          <w:b/>
          <w:vertAlign w:val="superscript"/>
          <w:lang w:val="it-IT"/>
        </w:rPr>
        <w:t xml:space="preserve"> </w:t>
      </w:r>
      <w:r w:rsidR="00BC2902" w:rsidRPr="00BC2902">
        <w:rPr>
          <w:b/>
          <w:i/>
          <w:iCs/>
          <w:lang w:val="it-IT"/>
        </w:rPr>
        <w:t>et al</w:t>
      </w:r>
      <w:r w:rsidR="00BC2902">
        <w:rPr>
          <w:b/>
          <w:lang w:val="it-IT"/>
        </w:rPr>
        <w:t>.</w:t>
      </w:r>
    </w:p>
    <w:p w14:paraId="092A8158" w14:textId="0BF9FB0C" w:rsidR="00D06663" w:rsidRPr="006F4276" w:rsidRDefault="00524AB3" w:rsidP="00E43E0F">
      <w:pPr>
        <w:spacing w:after="80"/>
        <w:ind w:firstLine="0"/>
        <w:rPr>
          <w:b/>
          <w:bCs/>
          <w:lang w:bidi="fa-IR"/>
        </w:rPr>
      </w:pPr>
      <w:r w:rsidRPr="006F4276">
        <w:rPr>
          <w:b/>
          <w:bCs/>
          <w:lang w:bidi="fa-IR"/>
        </w:rPr>
        <w:t>S1</w:t>
      </w:r>
      <w:r w:rsidR="00D06663" w:rsidRPr="006F4276">
        <w:rPr>
          <w:b/>
          <w:bCs/>
          <w:lang w:bidi="fa-IR"/>
        </w:rPr>
        <w:t xml:space="preserve"> </w:t>
      </w:r>
      <w:r w:rsidR="00794754">
        <w:rPr>
          <w:b/>
          <w:bCs/>
          <w:lang w:bidi="fa-IR"/>
        </w:rPr>
        <w:t>Building correlation matrix between all pairs of the model parameters of MISDc</w:t>
      </w:r>
    </w:p>
    <w:p w14:paraId="3A52FBDB" w14:textId="2C3BEBD5" w:rsidR="00794754" w:rsidRDefault="00794754" w:rsidP="001D0B65">
      <w:pPr>
        <w:spacing w:after="0"/>
        <w:ind w:firstLine="0"/>
      </w:pPr>
      <w:r>
        <w:t xml:space="preserve">The correlation was evaluated using the Pearson correlation coefficient </w:t>
      </w:r>
      <w:r w:rsidRPr="00794754">
        <w:rPr>
          <w:i/>
        </w:rPr>
        <w:t>ρ</w:t>
      </w:r>
      <w:r>
        <w:t xml:space="preserve"> </w:t>
      </w:r>
      <w:r w:rsidRPr="00794754">
        <w:t>(Pearson 1895)</w:t>
      </w:r>
      <w:r>
        <w:t>.</w:t>
      </w:r>
      <w:r w:rsidR="002F456A">
        <w:t xml:space="preserve"> </w:t>
      </w:r>
      <w:r>
        <w:t>Table</w:t>
      </w:r>
      <w:r w:rsidR="00E43E0F">
        <w:t> </w:t>
      </w:r>
      <w:r>
        <w:t xml:space="preserve">S1 shows the results of this statistical analysis. </w:t>
      </w:r>
    </w:p>
    <w:p w14:paraId="525D16E9" w14:textId="77777777" w:rsidR="00BC2902" w:rsidRDefault="00BC2902" w:rsidP="001D0B65">
      <w:pPr>
        <w:spacing w:after="0"/>
        <w:ind w:firstLine="0"/>
        <w:sectPr w:rsidR="00BC2902" w:rsidSect="00BC29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09ED9C" w14:textId="3CC0FAAA" w:rsidR="006F4276" w:rsidRDefault="006F4276" w:rsidP="001D0B65">
      <w:pPr>
        <w:spacing w:after="0"/>
        <w:ind w:firstLine="0"/>
      </w:pPr>
    </w:p>
    <w:p w14:paraId="0FBED7E2" w14:textId="6C125D3C" w:rsidR="006F4276" w:rsidRDefault="006F4276" w:rsidP="00E43E0F">
      <w:pPr>
        <w:pStyle w:val="Caption"/>
        <w:spacing w:after="80"/>
        <w:ind w:firstLine="0"/>
        <w:rPr>
          <w:b w:val="0"/>
          <w:bCs w:val="0"/>
          <w:color w:val="auto"/>
          <w:sz w:val="22"/>
          <w:szCs w:val="22"/>
        </w:rPr>
      </w:pPr>
      <w:r w:rsidRPr="006F4276">
        <w:rPr>
          <w:color w:val="auto"/>
          <w:sz w:val="22"/>
          <w:szCs w:val="22"/>
        </w:rPr>
        <w:t xml:space="preserve">Table S1. </w:t>
      </w:r>
      <w:r w:rsidR="00794754">
        <w:rPr>
          <w:b w:val="0"/>
          <w:bCs w:val="0"/>
          <w:color w:val="auto"/>
          <w:sz w:val="22"/>
          <w:szCs w:val="22"/>
        </w:rPr>
        <w:t>Correlation matrix between all pairs of the model parameters of MISDc using the Pearson correlation coefficient.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1"/>
        <w:gridCol w:w="988"/>
        <w:gridCol w:w="988"/>
        <w:gridCol w:w="988"/>
        <w:gridCol w:w="988"/>
        <w:gridCol w:w="988"/>
        <w:gridCol w:w="988"/>
        <w:gridCol w:w="988"/>
        <w:gridCol w:w="988"/>
        <w:gridCol w:w="989"/>
        <w:gridCol w:w="1051"/>
        <w:gridCol w:w="989"/>
        <w:gridCol w:w="976"/>
      </w:tblGrid>
      <w:tr w:rsidR="002F456A" w:rsidRPr="007F5E9B" w14:paraId="773D99FE" w14:textId="77777777" w:rsidTr="00356ECF">
        <w:trPr>
          <w:trHeight w:val="312"/>
        </w:trPr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EE34" w14:textId="308869B6" w:rsidR="00794754" w:rsidRPr="007F5E9B" w:rsidRDefault="002F456A" w:rsidP="002F456A">
            <w:pPr>
              <w:spacing w:after="0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val="en-GB" w:eastAsia="en-GB"/>
              </w:rPr>
            </w:pPr>
            <w:r w:rsidRPr="007F5E9B">
              <w:rPr>
                <w:rFonts w:eastAsia="Times New Roman"/>
                <w:i/>
                <w:sz w:val="22"/>
                <w:szCs w:val="22"/>
                <w:lang w:val="en-GB" w:eastAsia="en-GB"/>
              </w:rPr>
              <w:t>|ρ|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C4B3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W(t</w:t>
            </w:r>
            <w:r w:rsidRPr="00356ECF">
              <w:rPr>
                <w:rFonts w:ascii="Calibri" w:eastAsia="Times New Roman" w:hAnsi="Calibri" w:cs="Calibri"/>
                <w:sz w:val="22"/>
                <w:szCs w:val="22"/>
                <w:vertAlign w:val="subscript"/>
                <w:lang w:val="en-GB" w:eastAsia="en-GB"/>
              </w:rPr>
              <w:t>0</w:t>
            </w: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1616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W</w:t>
            </w:r>
            <w:r w:rsidRPr="00356ECF">
              <w:rPr>
                <w:rFonts w:ascii="Calibri" w:eastAsia="Times New Roman" w:hAnsi="Calibri" w:cs="Calibri"/>
                <w:sz w:val="22"/>
                <w:szCs w:val="22"/>
                <w:vertAlign w:val="subscript"/>
                <w:lang w:val="en-GB" w:eastAsia="en-GB"/>
              </w:rPr>
              <w:t>max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1F7B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603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K</w:t>
            </w: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vertAlign w:val="subscript"/>
                <w:lang w:val="en-GB" w:eastAsia="en-GB"/>
              </w:rPr>
              <w:t>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5A0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0B7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η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CC8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b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7F8E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eastAsia="Times New Roman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eastAsia="Times New Roman"/>
                <w:i/>
                <w:iCs/>
                <w:sz w:val="22"/>
                <w:szCs w:val="22"/>
                <w:lang w:val="en-GB" w:eastAsia="en-GB"/>
              </w:rPr>
              <w:t>λ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E57F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198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C</w:t>
            </w: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vertAlign w:val="subscript"/>
                <w:lang w:val="en-GB" w:eastAsia="en-GB"/>
              </w:rPr>
              <w:t>m-</w:t>
            </w:r>
            <w:r w:rsidRPr="00356ECF">
              <w:rPr>
                <w:rFonts w:ascii="Calibri" w:eastAsia="Times New Roman" w:hAnsi="Calibri" w:cs="Calibri"/>
                <w:sz w:val="22"/>
                <w:szCs w:val="22"/>
                <w:vertAlign w:val="subscript"/>
                <w:lang w:val="en-GB" w:eastAsia="en-GB"/>
              </w:rPr>
              <w:t>snowpack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B4EC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k</w:t>
            </w:r>
            <w:r w:rsidRPr="00356ECF">
              <w:rPr>
                <w:rFonts w:ascii="Calibri" w:eastAsia="Times New Roman" w:hAnsi="Calibri" w:cs="Calibri"/>
                <w:sz w:val="22"/>
                <w:szCs w:val="22"/>
                <w:vertAlign w:val="subscript"/>
                <w:lang w:val="en-GB" w:eastAsia="en-GB"/>
              </w:rPr>
              <w:t>glacier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7EA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C</w:t>
            </w: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vertAlign w:val="subscript"/>
                <w:lang w:val="en-GB" w:eastAsia="en-GB"/>
              </w:rPr>
              <w:t>m-</w:t>
            </w:r>
            <w:r w:rsidRPr="00356ECF">
              <w:rPr>
                <w:rFonts w:ascii="Calibri" w:eastAsia="Times New Roman" w:hAnsi="Calibri" w:cs="Calibri"/>
                <w:sz w:val="22"/>
                <w:szCs w:val="22"/>
                <w:vertAlign w:val="subscript"/>
                <w:lang w:val="en-GB" w:eastAsia="en-GB"/>
              </w:rPr>
              <w:t>glacier</w:t>
            </w:r>
          </w:p>
        </w:tc>
      </w:tr>
      <w:tr w:rsidR="002F456A" w:rsidRPr="007F5E9B" w14:paraId="6B706594" w14:textId="77777777" w:rsidTr="00356ECF">
        <w:trPr>
          <w:trHeight w:val="312"/>
        </w:trPr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908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W(t</w:t>
            </w:r>
            <w:r w:rsidRPr="00356ECF">
              <w:rPr>
                <w:rFonts w:ascii="Calibri" w:eastAsia="Times New Roman" w:hAnsi="Calibri" w:cs="Calibri"/>
                <w:sz w:val="22"/>
                <w:szCs w:val="22"/>
                <w:vertAlign w:val="subscript"/>
                <w:lang w:val="en-GB" w:eastAsia="en-GB"/>
              </w:rPr>
              <w:t>0</w:t>
            </w: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2F4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9A2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0.122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781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0.068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3E2F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0.302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7F8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0.081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E14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0.096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C046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0.341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DB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0.069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B89F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55A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896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0.005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6AE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0.272</w:t>
            </w:r>
          </w:p>
        </w:tc>
      </w:tr>
      <w:tr w:rsidR="002F456A" w:rsidRPr="007F5E9B" w14:paraId="28E915B0" w14:textId="77777777" w:rsidTr="002F456A">
        <w:trPr>
          <w:trHeight w:val="312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BF0C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W</w:t>
            </w:r>
            <w:r w:rsidRPr="00356ECF">
              <w:rPr>
                <w:rFonts w:ascii="Calibri" w:eastAsia="Times New Roman" w:hAnsi="Calibri" w:cs="Calibri"/>
                <w:sz w:val="22"/>
                <w:szCs w:val="22"/>
                <w:vertAlign w:val="subscript"/>
                <w:lang w:val="en-GB" w:eastAsia="en-GB"/>
              </w:rPr>
              <w:t>max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18EF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600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49F4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0C2E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01D2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CF92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FEA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8571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170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D66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7D0C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F56D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0.119</w:t>
            </w:r>
          </w:p>
        </w:tc>
      </w:tr>
      <w:tr w:rsidR="002F456A" w:rsidRPr="007F5E9B" w14:paraId="2C7B7AC7" w14:textId="77777777" w:rsidTr="002F456A">
        <w:trPr>
          <w:trHeight w:val="288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D888" w14:textId="5CF3CA83" w:rsidR="00794754" w:rsidRPr="007F5E9B" w:rsidRDefault="00356ECF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M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99D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D566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936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BF1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CC0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910C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450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55A4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599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7D4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BF9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0A0D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0.131</w:t>
            </w:r>
          </w:p>
        </w:tc>
      </w:tr>
      <w:tr w:rsidR="002F456A" w:rsidRPr="007F5E9B" w14:paraId="3D7168FA" w14:textId="77777777" w:rsidTr="002F456A">
        <w:trPr>
          <w:trHeight w:val="312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E6E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K</w:t>
            </w: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vertAlign w:val="subscript"/>
                <w:lang w:val="en-GB" w:eastAsia="en-GB"/>
              </w:rPr>
              <w:t>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181D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0.302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F57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A36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AA1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2D8F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0.440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A9A1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67C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BC9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277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1F2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FEF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6E32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0.083</w:t>
            </w:r>
          </w:p>
        </w:tc>
      </w:tr>
      <w:tr w:rsidR="002F456A" w:rsidRPr="007F5E9B" w14:paraId="45561EC2" w14:textId="77777777" w:rsidTr="002F456A">
        <w:trPr>
          <w:trHeight w:val="288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1F7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θ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714D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529F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0.353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415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FE41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0.440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ADF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0ECF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D246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8E4F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667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76C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E68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4C91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0.112</w:t>
            </w:r>
          </w:p>
        </w:tc>
      </w:tr>
      <w:tr w:rsidR="002F456A" w:rsidRPr="007F5E9B" w14:paraId="3047E543" w14:textId="77777777" w:rsidTr="002F456A">
        <w:trPr>
          <w:trHeight w:val="288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C84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η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106E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0E2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A402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DE61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209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AD5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533E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68A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EE0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DCE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AF7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D24F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0.075</w:t>
            </w:r>
          </w:p>
        </w:tc>
      </w:tr>
      <w:tr w:rsidR="002F456A" w:rsidRPr="007F5E9B" w14:paraId="592C1778" w14:textId="77777777" w:rsidTr="002F456A">
        <w:trPr>
          <w:trHeight w:val="288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F68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b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AC4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0.341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F6B6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7292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55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73D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0.008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7AA4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B69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0CCF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07C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98C4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C8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E81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0.231</w:t>
            </w:r>
          </w:p>
        </w:tc>
      </w:tr>
      <w:tr w:rsidR="002F456A" w:rsidRPr="007F5E9B" w14:paraId="34308DCF" w14:textId="77777777" w:rsidTr="002F456A">
        <w:trPr>
          <w:trHeight w:val="288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314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eastAsia="Times New Roman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eastAsia="Times New Roman"/>
                <w:i/>
                <w:iCs/>
                <w:sz w:val="22"/>
                <w:szCs w:val="22"/>
                <w:lang w:val="en-GB" w:eastAsia="en-GB"/>
              </w:rPr>
              <w:t>λ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829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13D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580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C361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2FBC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34C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0.379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D5A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C216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8BF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C252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AF16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BD0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0.181</w:t>
            </w:r>
          </w:p>
        </w:tc>
      </w:tr>
      <w:tr w:rsidR="002F456A" w:rsidRPr="007F5E9B" w14:paraId="5FA8098C" w14:textId="77777777" w:rsidTr="002F456A">
        <w:trPr>
          <w:trHeight w:val="288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16FE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E21F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7C8D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1D6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72F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0.361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A42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37C5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64F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673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A33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4C1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FE86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314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0.230</w:t>
            </w:r>
          </w:p>
        </w:tc>
      </w:tr>
      <w:tr w:rsidR="002F456A" w:rsidRPr="007F5E9B" w14:paraId="48984DF8" w14:textId="77777777" w:rsidTr="002F456A">
        <w:trPr>
          <w:trHeight w:val="312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311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C</w:t>
            </w: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vertAlign w:val="subscript"/>
                <w:lang w:val="en-GB" w:eastAsia="en-GB"/>
              </w:rPr>
              <w:t>m-</w:t>
            </w:r>
            <w:r w:rsidRPr="00356ECF">
              <w:rPr>
                <w:rFonts w:ascii="Calibri" w:eastAsia="Times New Roman" w:hAnsi="Calibri" w:cs="Calibri"/>
                <w:sz w:val="22"/>
                <w:szCs w:val="22"/>
                <w:vertAlign w:val="subscript"/>
                <w:lang w:val="en-GB" w:eastAsia="en-GB"/>
              </w:rPr>
              <w:t>snowpack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915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EF4E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535C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C9F6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BE8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0.145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2AE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0.055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461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06E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5D6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3852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7DF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BD26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0.146</w:t>
            </w:r>
          </w:p>
        </w:tc>
      </w:tr>
      <w:tr w:rsidR="002F456A" w:rsidRPr="007F5E9B" w14:paraId="0A178110" w14:textId="77777777" w:rsidTr="002F456A">
        <w:trPr>
          <w:trHeight w:val="312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03F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k</w:t>
            </w:r>
            <w:r w:rsidRPr="00356ECF">
              <w:rPr>
                <w:rFonts w:ascii="Calibri" w:eastAsia="Times New Roman" w:hAnsi="Calibri" w:cs="Calibri"/>
                <w:sz w:val="22"/>
                <w:szCs w:val="22"/>
                <w:vertAlign w:val="subscript"/>
                <w:lang w:val="en-GB" w:eastAsia="en-GB"/>
              </w:rPr>
              <w:t>glacier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625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794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5754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0B82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337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7A1B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2CC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DFB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D21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947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8AB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7C4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0.117</w:t>
            </w:r>
          </w:p>
        </w:tc>
      </w:tr>
      <w:tr w:rsidR="002F456A" w:rsidRPr="007F5E9B" w14:paraId="156FF5C7" w14:textId="77777777" w:rsidTr="002F456A">
        <w:trPr>
          <w:trHeight w:val="312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062C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 w:eastAsia="en-GB"/>
              </w:rPr>
              <w:t>C</w:t>
            </w:r>
            <w:r w:rsidRPr="007F5E9B">
              <w:rPr>
                <w:rFonts w:ascii="Calibri" w:eastAsia="Times New Roman" w:hAnsi="Calibri" w:cs="Calibri"/>
                <w:i/>
                <w:iCs/>
                <w:sz w:val="22"/>
                <w:szCs w:val="22"/>
                <w:vertAlign w:val="subscript"/>
                <w:lang w:val="en-GB" w:eastAsia="en-GB"/>
              </w:rPr>
              <w:t>m-</w:t>
            </w:r>
            <w:r w:rsidRPr="00356ECF">
              <w:rPr>
                <w:rFonts w:ascii="Calibri" w:eastAsia="Times New Roman" w:hAnsi="Calibri" w:cs="Calibri"/>
                <w:sz w:val="22"/>
                <w:szCs w:val="22"/>
                <w:vertAlign w:val="subscript"/>
                <w:lang w:val="en-GB" w:eastAsia="en-GB"/>
              </w:rPr>
              <w:t>glacier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AB23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3FCC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460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8157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B7AE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5638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6B2C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0.231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661A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DB99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0.230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427E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A150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0.117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1CC1" w14:textId="77777777" w:rsidR="00794754" w:rsidRPr="007F5E9B" w:rsidRDefault="00794754" w:rsidP="002F456A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-</w:t>
            </w:r>
          </w:p>
        </w:tc>
      </w:tr>
    </w:tbl>
    <w:p w14:paraId="2BD86F3F" w14:textId="44F83598" w:rsidR="00794754" w:rsidRDefault="00794754" w:rsidP="00794754">
      <w:pPr>
        <w:ind w:firstLine="0"/>
      </w:pPr>
    </w:p>
    <w:p w14:paraId="492498CE" w14:textId="77777777" w:rsidR="00F54D6B" w:rsidRDefault="00F54D6B">
      <w:pPr>
        <w:spacing w:line="276" w:lineRule="auto"/>
        <w:ind w:firstLine="0"/>
        <w:jc w:val="left"/>
        <w:sectPr w:rsidR="00F54D6B" w:rsidSect="00BC2902">
          <w:footnotePr>
            <w:numRestart w:val="eachPage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B82C61F" w14:textId="3E3309E0" w:rsidR="0045324E" w:rsidRPr="006F4276" w:rsidRDefault="0045324E" w:rsidP="00E43E0F">
      <w:pPr>
        <w:spacing w:after="80"/>
        <w:ind w:firstLine="0"/>
        <w:rPr>
          <w:b/>
          <w:bCs/>
          <w:lang w:bidi="fa-IR"/>
        </w:rPr>
      </w:pPr>
      <w:r>
        <w:rPr>
          <w:b/>
          <w:bCs/>
          <w:lang w:bidi="fa-IR"/>
        </w:rPr>
        <w:lastRenderedPageBreak/>
        <w:t>S2</w:t>
      </w:r>
      <w:r w:rsidRPr="006F4276">
        <w:rPr>
          <w:b/>
          <w:bCs/>
          <w:lang w:bidi="fa-IR"/>
        </w:rPr>
        <w:t xml:space="preserve"> </w:t>
      </w:r>
      <w:r>
        <w:rPr>
          <w:b/>
          <w:bCs/>
          <w:lang w:bidi="fa-IR"/>
        </w:rPr>
        <w:t>Building correlation matrix between all pairs of the catchment descriptors</w:t>
      </w:r>
    </w:p>
    <w:p w14:paraId="483DBD17" w14:textId="4FCBC72C" w:rsidR="00F54D6B" w:rsidRDefault="0045324E" w:rsidP="0045324E">
      <w:pPr>
        <w:spacing w:after="0"/>
        <w:ind w:firstLine="0"/>
      </w:pPr>
      <w:r w:rsidRPr="0045324E">
        <w:t xml:space="preserve">The </w:t>
      </w:r>
      <w:r w:rsidR="00F54D6B">
        <w:t>selection</w:t>
      </w:r>
      <w:r w:rsidRPr="0045324E">
        <w:t xml:space="preserve"> of the most representative catchment descriptors </w:t>
      </w:r>
      <w:r w:rsidR="00F54D6B">
        <w:t xml:space="preserve">is a complex task. No clear choices were found in the hydrological literature because most studies used </w:t>
      </w:r>
      <w:r w:rsidRPr="0045324E">
        <w:t xml:space="preserve">an extremely large set of physical properties, and in most cases is led by empirical remarks (Carrillo </w:t>
      </w:r>
      <w:r w:rsidRPr="00E43E0F">
        <w:rPr>
          <w:i/>
          <w:iCs/>
        </w:rPr>
        <w:t>et al</w:t>
      </w:r>
      <w:r w:rsidRPr="0045324E">
        <w:t xml:space="preserve">. 2011, Sanborn and Bledsoe 2006, Sawicz </w:t>
      </w:r>
      <w:r w:rsidRPr="00E43E0F">
        <w:rPr>
          <w:i/>
          <w:iCs/>
        </w:rPr>
        <w:t>et al</w:t>
      </w:r>
      <w:r w:rsidR="00E43E0F">
        <w:t>.</w:t>
      </w:r>
      <w:r w:rsidRPr="0045324E">
        <w:t xml:space="preserve"> 2011, Toth 2013, Wagener </w:t>
      </w:r>
      <w:r w:rsidRPr="00E43E0F">
        <w:rPr>
          <w:i/>
          <w:iCs/>
        </w:rPr>
        <w:t>et al</w:t>
      </w:r>
      <w:r w:rsidRPr="0045324E">
        <w:t xml:space="preserve">. 2007, Yadav </w:t>
      </w:r>
      <w:r w:rsidRPr="00E43E0F">
        <w:rPr>
          <w:i/>
          <w:iCs/>
        </w:rPr>
        <w:t>et al</w:t>
      </w:r>
      <w:r w:rsidRPr="0045324E">
        <w:t xml:space="preserve">. 2007). </w:t>
      </w:r>
    </w:p>
    <w:p w14:paraId="7EEFBFDF" w14:textId="669374D2" w:rsidR="0045324E" w:rsidRDefault="00F54D6B" w:rsidP="00E80BFA">
      <w:pPr>
        <w:spacing w:after="0"/>
        <w:ind w:firstLine="720"/>
      </w:pPr>
      <w:r>
        <w:t>To</w:t>
      </w:r>
      <w:r w:rsidR="0045324E" w:rsidRPr="0045324E">
        <w:t xml:space="preserve"> avoid redundancies in independent variables for the </w:t>
      </w:r>
      <w:r>
        <w:t>regionalization procedures</w:t>
      </w:r>
      <w:r w:rsidR="0045324E" w:rsidRPr="0045324E">
        <w:t xml:space="preserve">, several studies conducted a selection through correlation matrix. In the present study, the procedure consisted in: (i) providing an exhaustive overview of physiographic, topographic (DEM-derived), land use, soil properties variables; (ii) evaluating such catchment descriptors using the available data (Table 3); (iii) building a correlation matrix between all pairs of catchment descriptors using the Pearson correlation coefficient </w:t>
      </w:r>
      <w:r w:rsidR="0045324E" w:rsidRPr="00E80BFA">
        <w:rPr>
          <w:i/>
          <w:iCs/>
        </w:rPr>
        <w:t>ρ</w:t>
      </w:r>
      <w:r w:rsidR="0045324E" w:rsidRPr="0045324E">
        <w:t xml:space="preserve"> </w:t>
      </w:r>
      <w:r w:rsidR="00B77732" w:rsidRPr="00B77732">
        <w:t>(Pearson, 1895)</w:t>
      </w:r>
      <w:r>
        <w:t xml:space="preserve"> (Table S2)</w:t>
      </w:r>
      <w:r w:rsidR="0045324E" w:rsidRPr="0045324E">
        <w:t>; (iv) grouping the catchment attributes that were found to be correlated with |</w:t>
      </w:r>
      <w:r w:rsidR="0045324E" w:rsidRPr="00E80BFA">
        <w:rPr>
          <w:i/>
          <w:iCs/>
        </w:rPr>
        <w:t>ρ</w:t>
      </w:r>
      <w:r w:rsidR="0045324E" w:rsidRPr="0045324E">
        <w:t>|</w:t>
      </w:r>
      <w:r w:rsidR="00E43E0F">
        <w:t xml:space="preserve"> </w:t>
      </w:r>
      <w:r w:rsidR="0045324E" w:rsidRPr="0045324E">
        <w:t>&gt;</w:t>
      </w:r>
      <w:r w:rsidR="00E43E0F">
        <w:t xml:space="preserve"> </w:t>
      </w:r>
      <w:r w:rsidR="0045324E" w:rsidRPr="0045324E">
        <w:t>0.70</w:t>
      </w:r>
      <w:r>
        <w:t xml:space="preserve"> (Table 4)</w:t>
      </w:r>
      <w:r w:rsidR="0045324E" w:rsidRPr="0045324E">
        <w:t>; and (v) selecting one of the catchment attribut</w:t>
      </w:r>
      <w:r>
        <w:t>es from each correlated groups.</w:t>
      </w:r>
    </w:p>
    <w:p w14:paraId="2FE2EB54" w14:textId="2F6ACFBB" w:rsidR="00F54D6B" w:rsidRDefault="00F54D6B" w:rsidP="0045324E">
      <w:pPr>
        <w:spacing w:after="0"/>
        <w:ind w:firstLine="0"/>
      </w:pPr>
    </w:p>
    <w:p w14:paraId="35B0858F" w14:textId="59DE6766" w:rsidR="009234E3" w:rsidRPr="00F54D6B" w:rsidRDefault="00F54D6B" w:rsidP="00F54D6B">
      <w:pPr>
        <w:pStyle w:val="Caption"/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6F4276">
        <w:rPr>
          <w:color w:val="auto"/>
          <w:sz w:val="22"/>
          <w:szCs w:val="22"/>
        </w:rPr>
        <w:t>Table S</w:t>
      </w:r>
      <w:r>
        <w:rPr>
          <w:color w:val="auto"/>
          <w:sz w:val="22"/>
          <w:szCs w:val="22"/>
        </w:rPr>
        <w:t>2</w:t>
      </w:r>
      <w:r w:rsidRPr="006F4276">
        <w:rPr>
          <w:color w:val="auto"/>
          <w:sz w:val="22"/>
          <w:szCs w:val="22"/>
        </w:rPr>
        <w:t xml:space="preserve">. </w:t>
      </w:r>
      <w:r>
        <w:rPr>
          <w:b w:val="0"/>
          <w:bCs w:val="0"/>
          <w:color w:val="auto"/>
          <w:sz w:val="22"/>
          <w:szCs w:val="22"/>
        </w:rPr>
        <w:t>Correlation matrix between all pairs of the catchment descriptors using the Pearson correlation coefficient.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F54D6B" w:rsidRPr="00F54D6B" w14:paraId="09DB30DE" w14:textId="77777777" w:rsidTr="00E80BFA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2F846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60A9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F4F5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X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S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D3260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Y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S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3869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AREA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ADC13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9AD21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min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397F1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max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8C0EE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SLOPE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E5622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AGR</w:t>
            </w:r>
          </w:p>
        </w:tc>
      </w:tr>
      <w:tr w:rsidR="00F54D6B" w:rsidRPr="00F54D6B" w14:paraId="4995794A" w14:textId="77777777" w:rsidTr="00E80BFA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84F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495D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466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F00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E88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E6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0.442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4B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0.362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7F6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24E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0.053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B2F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0.141</w:t>
            </w:r>
          </w:p>
        </w:tc>
      </w:tr>
      <w:tr w:rsidR="00F54D6B" w:rsidRPr="00F54D6B" w14:paraId="3659B3F8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DC96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X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BA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97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077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A6B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9AB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347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B3F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D27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E60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0.128</w:t>
            </w:r>
          </w:p>
        </w:tc>
      </w:tr>
      <w:tr w:rsidR="00F54D6B" w:rsidRPr="00F54D6B" w14:paraId="202742CF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F162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Y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109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8D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552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3FE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878E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3C1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83E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5A9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BC1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0.205</w:t>
            </w:r>
          </w:p>
        </w:tc>
      </w:tr>
      <w:tr w:rsidR="00F54D6B" w:rsidRPr="00F54D6B" w14:paraId="21689CEC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15D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AREA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CF2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A24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48C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8D2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0EB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799E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4E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E8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987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0.038</w:t>
            </w:r>
          </w:p>
        </w:tc>
      </w:tr>
      <w:tr w:rsidR="00F54D6B" w:rsidRPr="00F54D6B" w14:paraId="63BF7AE5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D57D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86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FED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9F6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F53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DF9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E4C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4130F4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CC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523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0.645</w:t>
            </w:r>
          </w:p>
        </w:tc>
      </w:tr>
      <w:tr w:rsidR="00F54D6B" w:rsidRPr="00F54D6B" w14:paraId="74AADBFD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9EC0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min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F36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C2F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80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2E4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314F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838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E7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177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9B0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0.499</w:t>
            </w:r>
          </w:p>
        </w:tc>
      </w:tr>
      <w:tr w:rsidR="00F54D6B" w:rsidRPr="00F54D6B" w14:paraId="30CABBA8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CB5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max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91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C84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B4C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C5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391A39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04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8C7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024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2F5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0.494</w:t>
            </w:r>
          </w:p>
        </w:tc>
      </w:tr>
      <w:tr w:rsidR="00F54D6B" w:rsidRPr="00F54D6B" w14:paraId="4FBDF77B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0C6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SLOPE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C67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1B8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B2E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17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333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DF4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0B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3B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D41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0.539</w:t>
            </w:r>
          </w:p>
        </w:tc>
      </w:tr>
      <w:tr w:rsidR="00F54D6B" w:rsidRPr="00F54D6B" w14:paraId="7FBD6EBE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F8F5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AGR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F9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C8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D0A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7A1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66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A4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670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A9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ACCF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54D6B" w:rsidRPr="00F54D6B" w14:paraId="08FB083C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5E4B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WOOD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330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17FF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3C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A1D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C6D4C3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4F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A9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E06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411C68F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0.930</w:t>
            </w:r>
          </w:p>
        </w:tc>
      </w:tr>
      <w:tr w:rsidR="00F54D6B" w:rsidRPr="00F54D6B" w14:paraId="11A5D6A6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6B0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URB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6CF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9D4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FE4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31E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0B1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BB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436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74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B4F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0.160</w:t>
            </w:r>
          </w:p>
        </w:tc>
      </w:tr>
      <w:tr w:rsidR="00F54D6B" w:rsidRPr="00F54D6B" w14:paraId="35A22ADF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843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908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821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621115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4AE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6B6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AF8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DF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84D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DE6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0.446</w:t>
            </w:r>
          </w:p>
        </w:tc>
      </w:tr>
      <w:tr w:rsidR="00F54D6B" w:rsidRPr="00F54D6B" w14:paraId="10693AA4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7B9D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Dstd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FE4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547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F7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25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292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8C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5F1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43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9F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0.181</w:t>
            </w:r>
          </w:p>
        </w:tc>
      </w:tr>
      <w:tr w:rsidR="00F54D6B" w:rsidRPr="00F54D6B" w14:paraId="402EC1A3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68DD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MOUN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C47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15C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3A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7F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040D43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0.912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B3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CF5545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FDA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2FF88C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0.729</w:t>
            </w:r>
          </w:p>
        </w:tc>
      </w:tr>
      <w:tr w:rsidR="00F54D6B" w:rsidRPr="00F54D6B" w14:paraId="7A3F27F3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5C69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BF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10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2B3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D08D07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358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9DD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E6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F1D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070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0.092</w:t>
            </w:r>
          </w:p>
        </w:tc>
      </w:tr>
      <w:tr w:rsidR="00F54D6B" w:rsidRPr="00F54D6B" w14:paraId="194681EA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8D03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01F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14:paraId="35A7BB8C" w14:textId="654546CD" w:rsidR="00F54D6B" w:rsidRPr="00F54D6B" w:rsidRDefault="00F54D6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</w:t>
            </w:r>
            <w:r w:rsidR="007F5E9B"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700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ABDE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4D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D23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45B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15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41BE35E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3D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0.544</w:t>
            </w:r>
          </w:p>
        </w:tc>
      </w:tr>
      <w:tr w:rsidR="00F54D6B" w:rsidRPr="00F54D6B" w14:paraId="6B9160A1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AF32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HIGHp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C0E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953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DD4982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FD7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58D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95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214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D8D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A7F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0.129</w:t>
            </w:r>
          </w:p>
        </w:tc>
      </w:tr>
      <w:tr w:rsidR="00F54D6B" w:rsidRPr="00F54D6B" w14:paraId="361AAC79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FA4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19D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DA4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E1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9F3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C38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A5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061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F14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345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0.105</w:t>
            </w:r>
          </w:p>
        </w:tc>
      </w:tr>
      <w:tr w:rsidR="00F54D6B" w:rsidRPr="00F54D6B" w14:paraId="5A231A54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60A5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LOWp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723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340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6D3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2A4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24F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7FF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D6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5A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52D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0.058</w:t>
            </w:r>
          </w:p>
        </w:tc>
      </w:tr>
      <w:tr w:rsidR="00F54D6B" w:rsidRPr="00F54D6B" w14:paraId="6B2367A8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F2C4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PVAR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26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0B6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5BC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F5E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73A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ED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123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54BF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122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0.208</w:t>
            </w:r>
          </w:p>
        </w:tc>
      </w:tr>
      <w:tr w:rsidR="00F54D6B" w:rsidRPr="00F54D6B" w14:paraId="679DA7DF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98E8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E64E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190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E69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4E0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EB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79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28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A03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CA7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0.567</w:t>
            </w:r>
          </w:p>
        </w:tc>
      </w:tr>
      <w:tr w:rsidR="00F54D6B" w:rsidRPr="00F54D6B" w14:paraId="66603C1D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F240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4BB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D8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415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17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6D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99A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7D9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E5219F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D17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0.402</w:t>
            </w:r>
          </w:p>
        </w:tc>
      </w:tr>
      <w:tr w:rsidR="00F54D6B" w:rsidRPr="00F54D6B" w14:paraId="619F7F87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1BF9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MMA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E77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891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F39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E9D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2FE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5CA1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7BE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510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E93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0.074</w:t>
            </w:r>
          </w:p>
        </w:tc>
      </w:tr>
      <w:tr w:rsidR="00F54D6B" w:rsidRPr="00F54D6B" w14:paraId="2FE5FE55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3FC0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Tmo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D3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B5D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84F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320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6A5FA4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76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849BE1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B1B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EED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0.516</w:t>
            </w:r>
          </w:p>
        </w:tc>
      </w:tr>
      <w:tr w:rsidR="00F54D6B" w:rsidRPr="00F54D6B" w14:paraId="3FED582F" w14:textId="77777777" w:rsidTr="00F54D6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D441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7F2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3B2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E44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7838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47DE2E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C7744D7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9C2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AEC0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D2E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0.616</w:t>
            </w:r>
          </w:p>
        </w:tc>
      </w:tr>
      <w:tr w:rsidR="00F54D6B" w:rsidRPr="00F54D6B" w14:paraId="0B9349B4" w14:textId="77777777" w:rsidTr="00E80BFA">
        <w:trPr>
          <w:trHeight w:val="288"/>
        </w:trPr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D786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95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D7F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0.493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A7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0.251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CDA5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0.113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1D0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0.338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B1FEA4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0.940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002E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0.447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DF2B7A9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0.969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84CC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0.545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34A3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0.534</w:t>
            </w:r>
          </w:p>
        </w:tc>
      </w:tr>
      <w:tr w:rsidR="00F54D6B" w:rsidRPr="00F54D6B" w14:paraId="46FD4102" w14:textId="77777777" w:rsidTr="00E80BFA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34DD" w14:textId="77777777" w:rsidR="00F54D6B" w:rsidRPr="00F54D6B" w:rsidRDefault="00F54D6B" w:rsidP="00F54D6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RWD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DE26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625C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52D0D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DFDB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A9BC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74D1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5CB8A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E58F4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7712B" w14:textId="77777777" w:rsidR="00F54D6B" w:rsidRPr="00F54D6B" w:rsidRDefault="00F54D6B" w:rsidP="00F54D6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0.420</w:t>
            </w:r>
          </w:p>
        </w:tc>
      </w:tr>
    </w:tbl>
    <w:p w14:paraId="252340D2" w14:textId="547A805F" w:rsidR="00F54D6B" w:rsidRDefault="00F54D6B" w:rsidP="00F54D6B">
      <w:pPr>
        <w:spacing w:after="0"/>
        <w:ind w:firstLine="0"/>
      </w:pPr>
    </w:p>
    <w:p w14:paraId="77EBF8B4" w14:textId="7339B6AB" w:rsidR="007F5E9B" w:rsidRDefault="007F5E9B" w:rsidP="007F5E9B">
      <w:pPr>
        <w:pStyle w:val="Caption"/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6F4276">
        <w:rPr>
          <w:color w:val="auto"/>
          <w:sz w:val="22"/>
          <w:szCs w:val="22"/>
        </w:rPr>
        <w:lastRenderedPageBreak/>
        <w:t>Table S</w:t>
      </w:r>
      <w:r>
        <w:rPr>
          <w:color w:val="auto"/>
          <w:sz w:val="22"/>
          <w:szCs w:val="22"/>
        </w:rPr>
        <w:t>2</w:t>
      </w:r>
      <w:r w:rsidRPr="006F4276">
        <w:rPr>
          <w:color w:val="auto"/>
          <w:sz w:val="22"/>
          <w:szCs w:val="22"/>
        </w:rPr>
        <w:t xml:space="preserve">. </w:t>
      </w:r>
      <w:r>
        <w:rPr>
          <w:b w:val="0"/>
          <w:bCs w:val="0"/>
          <w:color w:val="auto"/>
          <w:sz w:val="22"/>
          <w:szCs w:val="22"/>
        </w:rPr>
        <w:t>(continued).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F5E9B" w:rsidRPr="007F5E9B" w14:paraId="060D93B2" w14:textId="77777777" w:rsidTr="00E80BFA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6F4B4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649C1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WOOD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8129B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URB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EA592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MAP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7CAD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Dstd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5B9E3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MOUN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066A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7FF41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2612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HIGHp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968FD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MEDp</w:t>
            </w:r>
          </w:p>
        </w:tc>
      </w:tr>
      <w:tr w:rsidR="007F5E9B" w:rsidRPr="007F5E9B" w14:paraId="275171BC" w14:textId="77777777" w:rsidTr="00E80BFA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8B6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DF0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2BD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D39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9D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3E5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7E0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EB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0.059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BD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0.256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73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0.073</w:t>
            </w:r>
          </w:p>
        </w:tc>
      </w:tr>
      <w:tr w:rsidR="007F5E9B" w:rsidRPr="007F5E9B" w14:paraId="180490C8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337" w14:textId="321D1A94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X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E7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34E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CE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A01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0A4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94D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14:paraId="3C2CCB1C" w14:textId="3C7A874B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C00000"/>
                <w:sz w:val="22"/>
                <w:szCs w:val="22"/>
                <w:lang w:val="en-GB" w:eastAsia="en-GB"/>
              </w:rPr>
              <w:t>0.700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F6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C2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0.317</w:t>
            </w:r>
          </w:p>
        </w:tc>
      </w:tr>
      <w:tr w:rsidR="007F5E9B" w:rsidRPr="007F5E9B" w14:paraId="2FBE8CD9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06A0" w14:textId="6537FDE0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Y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E3E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64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BE8ABA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46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BF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B2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057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6B28E3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91F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0.551</w:t>
            </w:r>
          </w:p>
        </w:tc>
      </w:tr>
      <w:tr w:rsidR="007F5E9B" w:rsidRPr="007F5E9B" w14:paraId="12AF8D48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36ED" w14:textId="72EE387E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AREA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09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B6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6D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58A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84E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D50FB5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B6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89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94C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0.190</w:t>
            </w:r>
          </w:p>
        </w:tc>
      </w:tr>
      <w:tr w:rsidR="007F5E9B" w:rsidRPr="007F5E9B" w14:paraId="5D4776F1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C7B6" w14:textId="1247A355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BB9990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DB4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AD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1AB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F21A1F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0.912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A03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65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BD6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E85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0.085</w:t>
            </w:r>
          </w:p>
        </w:tc>
      </w:tr>
      <w:tr w:rsidR="007F5E9B" w:rsidRPr="007F5E9B" w14:paraId="13B2FB88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DA2" w14:textId="17A49C2B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min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60C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6C5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FCD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4BE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B24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B00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82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161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C2C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0.167</w:t>
            </w:r>
          </w:p>
        </w:tc>
      </w:tr>
      <w:tr w:rsidR="007F5E9B" w:rsidRPr="007F5E9B" w14:paraId="29545780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7B4" w14:textId="467FC023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max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02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CBB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95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00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5B8197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914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FE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572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CD7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0.155</w:t>
            </w:r>
          </w:p>
        </w:tc>
      </w:tr>
      <w:tr w:rsidR="007F5E9B" w:rsidRPr="007F5E9B" w14:paraId="1D7D25C9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9A5A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SLOPE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1C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644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CBF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57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3C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993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7BD5DC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2E6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E51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0.298</w:t>
            </w:r>
          </w:p>
        </w:tc>
      </w:tr>
      <w:tr w:rsidR="007F5E9B" w:rsidRPr="007F5E9B" w14:paraId="0AFF9518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55DA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AGR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E2D711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0.930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5C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6E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5F8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69B919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15A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E88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71F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913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0.105</w:t>
            </w:r>
          </w:p>
        </w:tc>
      </w:tr>
      <w:tr w:rsidR="007F5E9B" w:rsidRPr="007F5E9B" w14:paraId="64FEF862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7058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WOOD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A367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28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61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80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52FBE5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D89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EF4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548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1C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0.190</w:t>
            </w:r>
          </w:p>
        </w:tc>
      </w:tr>
      <w:tr w:rsidR="007F5E9B" w:rsidRPr="007F5E9B" w14:paraId="5F6F2363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A94F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URB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102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2A1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01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E8B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E34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38B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0D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D44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D64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0.260</w:t>
            </w:r>
          </w:p>
        </w:tc>
      </w:tr>
      <w:tr w:rsidR="007F5E9B" w:rsidRPr="007F5E9B" w14:paraId="773E5931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6528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815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10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492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9CC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9C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EEF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20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7C6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44C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0.429</w:t>
            </w:r>
          </w:p>
        </w:tc>
      </w:tr>
      <w:tr w:rsidR="007F5E9B" w:rsidRPr="007F5E9B" w14:paraId="5160D0AC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9C38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Dstd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E1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80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A11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81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9FA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B9F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B70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9AC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51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0.097</w:t>
            </w:r>
          </w:p>
        </w:tc>
      </w:tr>
      <w:tr w:rsidR="007F5E9B" w:rsidRPr="007F5E9B" w14:paraId="056AD57F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922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MOUN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160BE3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F8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1C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640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8ED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218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E8A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E3E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17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0.161</w:t>
            </w:r>
          </w:p>
        </w:tc>
      </w:tr>
      <w:tr w:rsidR="007F5E9B" w:rsidRPr="007F5E9B" w14:paraId="1BE45FE8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2141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BCB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925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DF3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FEE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B25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0C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E4D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E19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67F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0.080</w:t>
            </w:r>
          </w:p>
        </w:tc>
      </w:tr>
      <w:tr w:rsidR="007F5E9B" w:rsidRPr="007F5E9B" w14:paraId="2D4BF50C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F896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59E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AA5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9B8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AF6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FE5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60B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068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204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BC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0.197</w:t>
            </w:r>
          </w:p>
        </w:tc>
      </w:tr>
      <w:tr w:rsidR="007F5E9B" w:rsidRPr="007F5E9B" w14:paraId="46651953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4D7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HIGHp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E0E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23B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5E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36E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2B2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E66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236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070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0C0901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0.831</w:t>
            </w:r>
          </w:p>
        </w:tc>
      </w:tr>
      <w:tr w:rsidR="007F5E9B" w:rsidRPr="007F5E9B" w14:paraId="1C465E4F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3DD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DF8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8B3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E3B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BD0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B1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791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423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37A2B1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17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</w:p>
        </w:tc>
      </w:tr>
      <w:tr w:rsidR="007F5E9B" w:rsidRPr="007F5E9B" w14:paraId="6CC23D6C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DF6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LOWp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83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51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79C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0A5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17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E90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DF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B38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0A2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0.152</w:t>
            </w:r>
          </w:p>
        </w:tc>
      </w:tr>
      <w:tr w:rsidR="007F5E9B" w:rsidRPr="007F5E9B" w14:paraId="5416250C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433B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PVAR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6F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DD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AC4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E6C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2E3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CA7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28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92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2E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0.342</w:t>
            </w:r>
          </w:p>
        </w:tc>
      </w:tr>
      <w:tr w:rsidR="007F5E9B" w:rsidRPr="007F5E9B" w14:paraId="1F73EFDF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2D3A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EB2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6C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33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1AF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797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D6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4AC096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FAC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4A2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0.069</w:t>
            </w:r>
          </w:p>
        </w:tc>
      </w:tr>
      <w:tr w:rsidR="007F5E9B" w:rsidRPr="007F5E9B" w14:paraId="4AB1F248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03EC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3A4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322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ACF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956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69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3A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BE3921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313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B3F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0.386</w:t>
            </w:r>
          </w:p>
        </w:tc>
      </w:tr>
      <w:tr w:rsidR="007F5E9B" w:rsidRPr="007F5E9B" w14:paraId="2531762A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F0C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MMA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7F8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178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9C6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9C0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56D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82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632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B2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185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0.333</w:t>
            </w:r>
          </w:p>
        </w:tc>
      </w:tr>
      <w:tr w:rsidR="007F5E9B" w:rsidRPr="007F5E9B" w14:paraId="12ABD6D6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DCBB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Tmo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E9F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A8A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B0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FC1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71EBF4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8F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DCF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B5E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737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0.136</w:t>
            </w:r>
          </w:p>
        </w:tc>
      </w:tr>
      <w:tr w:rsidR="007F5E9B" w:rsidRPr="007F5E9B" w14:paraId="7B483CDB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816B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D01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E7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6D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69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FC54A1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550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2E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DF5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E58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0.025</w:t>
            </w:r>
          </w:p>
        </w:tc>
      </w:tr>
      <w:tr w:rsidR="007F5E9B" w:rsidRPr="007F5E9B" w14:paraId="61B18C04" w14:textId="77777777" w:rsidTr="00E80BFA">
        <w:trPr>
          <w:trHeight w:val="288"/>
        </w:trPr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A34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95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E1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0.651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EBB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0.498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13F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0.219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75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0.069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21A708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0.842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C9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0.287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009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0.285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3E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0.169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03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0.090</w:t>
            </w:r>
          </w:p>
        </w:tc>
      </w:tr>
      <w:tr w:rsidR="007F5E9B" w:rsidRPr="007F5E9B" w14:paraId="4E92ACAC" w14:textId="77777777" w:rsidTr="00E80BFA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55938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RWD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CA0B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8C5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7ADF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A883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A6D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6099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A73C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045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8766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0.143</w:t>
            </w:r>
          </w:p>
        </w:tc>
      </w:tr>
    </w:tbl>
    <w:p w14:paraId="0821AE4B" w14:textId="726C5204" w:rsidR="00FA30D1" w:rsidRDefault="00FA30D1" w:rsidP="007F5E9B">
      <w:pPr>
        <w:ind w:firstLine="0"/>
      </w:pPr>
    </w:p>
    <w:p w14:paraId="4093599E" w14:textId="77777777" w:rsidR="00FA30D1" w:rsidRDefault="00FA30D1">
      <w:pPr>
        <w:spacing w:line="276" w:lineRule="auto"/>
        <w:ind w:firstLine="0"/>
        <w:jc w:val="left"/>
      </w:pPr>
      <w:r>
        <w:br w:type="page"/>
      </w:r>
    </w:p>
    <w:p w14:paraId="247332B0" w14:textId="77777777" w:rsidR="007F5E9B" w:rsidRDefault="007F5E9B" w:rsidP="007F5E9B">
      <w:pPr>
        <w:ind w:firstLine="0"/>
      </w:pPr>
    </w:p>
    <w:p w14:paraId="23C46450" w14:textId="77777777" w:rsidR="007F5E9B" w:rsidRDefault="007F5E9B" w:rsidP="007F5E9B">
      <w:pPr>
        <w:pStyle w:val="Caption"/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6F4276">
        <w:rPr>
          <w:color w:val="auto"/>
          <w:sz w:val="22"/>
          <w:szCs w:val="22"/>
        </w:rPr>
        <w:t>Table S</w:t>
      </w:r>
      <w:r>
        <w:rPr>
          <w:color w:val="auto"/>
          <w:sz w:val="22"/>
          <w:szCs w:val="22"/>
        </w:rPr>
        <w:t>2</w:t>
      </w:r>
      <w:r w:rsidRPr="006F4276">
        <w:rPr>
          <w:color w:val="auto"/>
          <w:sz w:val="22"/>
          <w:szCs w:val="22"/>
        </w:rPr>
        <w:t xml:space="preserve">. </w:t>
      </w:r>
      <w:r>
        <w:rPr>
          <w:b w:val="0"/>
          <w:bCs w:val="0"/>
          <w:color w:val="auto"/>
          <w:sz w:val="22"/>
          <w:szCs w:val="22"/>
        </w:rPr>
        <w:t>(continued).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F5E9B" w:rsidRPr="007F5E9B" w14:paraId="7B48FD0B" w14:textId="77777777" w:rsidTr="00FA30D1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73061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7C717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LOWp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8CA1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PVAR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8DD13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FC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DA8C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NP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E12FD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MMA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48F5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Tmo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A98B3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0DF9F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95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FBED6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RWD</w:t>
            </w:r>
          </w:p>
        </w:tc>
      </w:tr>
      <w:tr w:rsidR="007F5E9B" w:rsidRPr="007F5E9B" w14:paraId="27BC22E8" w14:textId="77777777" w:rsidTr="00FA30D1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7F04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853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0.575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A6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9DB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54D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5EC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5C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0.534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825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0.307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A41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7B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0.421</w:t>
            </w:r>
          </w:p>
        </w:tc>
      </w:tr>
      <w:tr w:rsidR="007F5E9B" w:rsidRPr="007F5E9B" w14:paraId="02F9B543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DB32" w14:textId="6C409FE1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X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00D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966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E0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C8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D59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71C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843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43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975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0.256</w:t>
            </w:r>
          </w:p>
        </w:tc>
      </w:tr>
      <w:tr w:rsidR="007F5E9B" w:rsidRPr="007F5E9B" w14:paraId="5E8DA573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316" w14:textId="3D11DCB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Y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C23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16B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518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DEC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C6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49E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02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4B8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DFB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0.486</w:t>
            </w:r>
          </w:p>
        </w:tc>
      </w:tr>
      <w:tr w:rsidR="007F5E9B" w:rsidRPr="007F5E9B" w14:paraId="073B8A99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B4B" w14:textId="393CE936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AREA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96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8EE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046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4D7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9FA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9AB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796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D0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3DB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0.183</w:t>
            </w:r>
          </w:p>
        </w:tc>
      </w:tr>
      <w:tr w:rsidR="007F5E9B" w:rsidRPr="007F5E9B" w14:paraId="250D0258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BF64" w14:textId="4DF31131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257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E5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41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5F6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FE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737E3E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62DE97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A62FD1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0.940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E47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0.435</w:t>
            </w:r>
          </w:p>
        </w:tc>
      </w:tr>
      <w:tr w:rsidR="007F5E9B" w:rsidRPr="007F5E9B" w14:paraId="16EE725C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964" w14:textId="483A7ED6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min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36D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70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F6B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654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3C3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3D3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34506A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EE5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809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0.127</w:t>
            </w:r>
          </w:p>
        </w:tc>
      </w:tr>
      <w:tr w:rsidR="007F5E9B" w:rsidRPr="007F5E9B" w14:paraId="72D759AD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1CD" w14:textId="0A6C53BD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F54D6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max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600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84E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206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054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443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AE8BA6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00D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4E243B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0.969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12C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0.459</w:t>
            </w:r>
          </w:p>
        </w:tc>
      </w:tr>
      <w:tr w:rsidR="007F5E9B" w:rsidRPr="007F5E9B" w14:paraId="6A3A8E3B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30D1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SLOPE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C3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F1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91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82047A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61E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AAE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F5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7E0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7D7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0.511</w:t>
            </w:r>
          </w:p>
        </w:tc>
      </w:tr>
      <w:tr w:rsidR="007F5E9B" w:rsidRPr="007F5E9B" w14:paraId="0190B14A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5043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AGR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0A9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D3B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84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9D2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59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F09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AEE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5F3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8AE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0.420</w:t>
            </w:r>
          </w:p>
        </w:tc>
      </w:tr>
      <w:tr w:rsidR="007F5E9B" w:rsidRPr="007F5E9B" w14:paraId="2047CD53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108B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WOOD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61D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378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4A1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547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73D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F0D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5E5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B7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5E0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0.323</w:t>
            </w:r>
          </w:p>
        </w:tc>
      </w:tr>
      <w:tr w:rsidR="007F5E9B" w:rsidRPr="007F5E9B" w14:paraId="131A6F2C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B042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URB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BC4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3A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27F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FC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F54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86A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6C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AC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F6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0.104</w:t>
            </w:r>
          </w:p>
        </w:tc>
      </w:tr>
      <w:tr w:rsidR="007F5E9B" w:rsidRPr="007F5E9B" w14:paraId="6437FA11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52A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MAP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769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B3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6A8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A90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884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FD5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5A6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E0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133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0.409</w:t>
            </w:r>
          </w:p>
        </w:tc>
      </w:tr>
      <w:tr w:rsidR="007F5E9B" w:rsidRPr="007F5E9B" w14:paraId="1CC8B59C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5204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Dstd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364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041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2A0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30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713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63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60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DAC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379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0.313</w:t>
            </w:r>
          </w:p>
        </w:tc>
      </w:tr>
      <w:tr w:rsidR="007F5E9B" w:rsidRPr="007F5E9B" w14:paraId="352A6FE9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F105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MOUN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45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D50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A0C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91F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6A6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8EEF26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1D6AAF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36AADF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0.842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82F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0.339</w:t>
            </w:r>
          </w:p>
        </w:tc>
      </w:tr>
      <w:tr w:rsidR="007F5E9B" w:rsidRPr="007F5E9B" w14:paraId="37DC9F2D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53D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859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208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2B0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1B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557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DEE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24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E6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364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0.044</w:t>
            </w:r>
          </w:p>
        </w:tc>
      </w:tr>
      <w:tr w:rsidR="007F5E9B" w:rsidRPr="007F5E9B" w14:paraId="512C1098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E56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D82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12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DB5F55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891556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51F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31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AEB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AA5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E2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0.510</w:t>
            </w:r>
          </w:p>
        </w:tc>
      </w:tr>
      <w:tr w:rsidR="007F5E9B" w:rsidRPr="007F5E9B" w14:paraId="3EDE8DC3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7A6D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HIGHp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6DF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8F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526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DE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2D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205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82F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18C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BA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0.081</w:t>
            </w:r>
          </w:p>
        </w:tc>
      </w:tr>
      <w:tr w:rsidR="007F5E9B" w:rsidRPr="007F5E9B" w14:paraId="02F2276F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3CFE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D43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44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1A9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D9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9E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D1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873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BDE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84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0.143</w:t>
            </w:r>
          </w:p>
        </w:tc>
      </w:tr>
      <w:tr w:rsidR="007F5E9B" w:rsidRPr="007F5E9B" w14:paraId="50BA517F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D6E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LOWp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AFF7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80C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46D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F1C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42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BC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F5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0AC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EE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0.090</w:t>
            </w:r>
          </w:p>
        </w:tc>
      </w:tr>
      <w:tr w:rsidR="007F5E9B" w:rsidRPr="007F5E9B" w14:paraId="1FA2F0A3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6874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PVAR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F28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C3F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9B6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84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DA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B7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43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C13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0C8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0.179</w:t>
            </w:r>
          </w:p>
        </w:tc>
      </w:tr>
      <w:tr w:rsidR="007F5E9B" w:rsidRPr="007F5E9B" w14:paraId="02189FF6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346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47E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29B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C95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9B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5A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DFD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EFD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99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E90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0.556</w:t>
            </w:r>
          </w:p>
        </w:tc>
      </w:tr>
      <w:tr w:rsidR="007F5E9B" w:rsidRPr="007F5E9B" w14:paraId="740EFA4B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569F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25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3E6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29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E5F1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1C0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0B5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78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53F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1E5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0.596</w:t>
            </w:r>
          </w:p>
        </w:tc>
      </w:tr>
      <w:tr w:rsidR="007F5E9B" w:rsidRPr="007F5E9B" w14:paraId="49CA60BE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17C3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MMA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923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ED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DB0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CF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77C5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C96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4CE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00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CEE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0.088</w:t>
            </w:r>
          </w:p>
        </w:tc>
      </w:tr>
      <w:tr w:rsidR="007F5E9B" w:rsidRPr="007F5E9B" w14:paraId="501E7214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4298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Tmo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EC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26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C8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6BC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F9B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040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6C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D0E69B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A43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0.271</w:t>
            </w:r>
          </w:p>
        </w:tc>
      </w:tr>
      <w:tr w:rsidR="007F5E9B" w:rsidRPr="007F5E9B" w14:paraId="592E8615" w14:textId="77777777" w:rsidTr="007F5E9B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52C4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F97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9F3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1D8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C8D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887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662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308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5C3B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F018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0.222</w:t>
            </w:r>
          </w:p>
        </w:tc>
      </w:tr>
      <w:tr w:rsidR="007F5E9B" w:rsidRPr="007F5E9B" w14:paraId="139289C3" w14:textId="77777777" w:rsidTr="00FA30D1">
        <w:trPr>
          <w:trHeight w:val="288"/>
        </w:trPr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CAC3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Z</w:t>
            </w: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GB" w:eastAsia="en-GB"/>
              </w:rPr>
              <w:t>95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3B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0.449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1357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0.136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DE3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0.238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26F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0.463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D83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0.317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228F55C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9C0006"/>
                <w:sz w:val="22"/>
                <w:szCs w:val="22"/>
                <w:lang w:val="en-GB" w:eastAsia="en-GB"/>
              </w:rPr>
              <w:t>0.796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98BA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0.609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C3ED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4952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0.435</w:t>
            </w:r>
          </w:p>
        </w:tc>
      </w:tr>
      <w:tr w:rsidR="007F5E9B" w:rsidRPr="007F5E9B" w14:paraId="111854EC" w14:textId="77777777" w:rsidTr="00FA30D1">
        <w:trPr>
          <w:trHeight w:val="288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BAF70" w14:textId="77777777" w:rsidR="007F5E9B" w:rsidRPr="007F5E9B" w:rsidRDefault="007F5E9B" w:rsidP="007F5E9B">
            <w:pPr>
              <w:spacing w:after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RWD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66554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A3B4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0.179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1050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EA5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CA6E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0.088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48CD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CEF40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0.222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34979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F5E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0.435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692BF" w14:textId="77777777" w:rsidR="007F5E9B" w:rsidRPr="007F5E9B" w:rsidRDefault="007F5E9B" w:rsidP="007F5E9B">
            <w:pPr>
              <w:spacing w:after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23B46E35" w14:textId="6B389E6D" w:rsidR="007F5E9B" w:rsidRDefault="007F5E9B" w:rsidP="007F5E9B">
      <w:pPr>
        <w:ind w:firstLine="0"/>
      </w:pPr>
    </w:p>
    <w:p w14:paraId="096990DA" w14:textId="782FA084" w:rsidR="009F3697" w:rsidRPr="009F3697" w:rsidRDefault="009F3697" w:rsidP="003B6199">
      <w:pPr>
        <w:ind w:firstLine="0"/>
        <w:rPr>
          <w:b/>
        </w:rPr>
      </w:pPr>
      <w:r w:rsidRPr="009F3697">
        <w:rPr>
          <w:b/>
        </w:rPr>
        <w:t>References</w:t>
      </w:r>
    </w:p>
    <w:p w14:paraId="6BDDBB42" w14:textId="339B5118" w:rsidR="00B77732" w:rsidRPr="00B77732" w:rsidRDefault="00B77732" w:rsidP="00FA30D1">
      <w:pPr>
        <w:pStyle w:val="Bibliography"/>
        <w:spacing w:line="240" w:lineRule="auto"/>
      </w:pPr>
      <w:r w:rsidRPr="00B77732">
        <w:t xml:space="preserve">Carrillo, G., </w:t>
      </w:r>
      <w:r w:rsidR="00FA30D1">
        <w:rPr>
          <w:i/>
          <w:iCs/>
        </w:rPr>
        <w:t>et al</w:t>
      </w:r>
      <w:r w:rsidRPr="00B77732">
        <w:t>.</w:t>
      </w:r>
      <w:r w:rsidR="00EC29F7">
        <w:t xml:space="preserve">, </w:t>
      </w:r>
      <w:r w:rsidRPr="00B77732">
        <w:t>2011</w:t>
      </w:r>
      <w:r w:rsidR="00EC29F7">
        <w:t>.</w:t>
      </w:r>
      <w:r w:rsidRPr="00B77732">
        <w:t xml:space="preserve"> Catchment classification: hydrological analysis of catchment behavior through process-based modeling along a climate gradient. </w:t>
      </w:r>
      <w:r w:rsidRPr="00B77732">
        <w:rPr>
          <w:i/>
          <w:iCs/>
        </w:rPr>
        <w:t>Hydrology and Earth System Sciences</w:t>
      </w:r>
      <w:r w:rsidRPr="00B77732">
        <w:t xml:space="preserve"> </w:t>
      </w:r>
      <w:r w:rsidRPr="00FA30D1">
        <w:t>15</w:t>
      </w:r>
      <w:r w:rsidR="00FA30D1">
        <w:t xml:space="preserve"> </w:t>
      </w:r>
      <w:r w:rsidRPr="00B77732">
        <w:t>(11), 3411–3430. doi:10.5194/hess-15-3411-2011</w:t>
      </w:r>
    </w:p>
    <w:p w14:paraId="3465D2F5" w14:textId="7FD881D7" w:rsidR="00B77732" w:rsidRPr="00B77732" w:rsidRDefault="00B77732" w:rsidP="00FA30D1">
      <w:pPr>
        <w:pStyle w:val="Bibliography"/>
        <w:spacing w:line="240" w:lineRule="auto"/>
      </w:pPr>
      <w:r w:rsidRPr="00B77732">
        <w:t>Pearson, K.</w:t>
      </w:r>
      <w:r w:rsidR="00EC29F7">
        <w:t xml:space="preserve">, </w:t>
      </w:r>
      <w:r w:rsidRPr="00B77732">
        <w:t>1895</w:t>
      </w:r>
      <w:r w:rsidR="00EC29F7">
        <w:t>.</w:t>
      </w:r>
      <w:r w:rsidRPr="00B77732">
        <w:t xml:space="preserve"> Note on regression and inheritance in the case of two parents. </w:t>
      </w:r>
      <w:r w:rsidRPr="00B77732">
        <w:rPr>
          <w:i/>
          <w:iCs/>
        </w:rPr>
        <w:t>Proceedings of the Royal Society of London</w:t>
      </w:r>
      <w:r w:rsidRPr="00B77732">
        <w:t xml:space="preserve"> 58, 240–242. doi:10.1098/rspl.1895.0041</w:t>
      </w:r>
    </w:p>
    <w:p w14:paraId="415ABDC5" w14:textId="6882E001" w:rsidR="00B77732" w:rsidRPr="00B77732" w:rsidRDefault="00B77732" w:rsidP="00FA30D1">
      <w:pPr>
        <w:pStyle w:val="Bibliography"/>
        <w:spacing w:line="240" w:lineRule="auto"/>
      </w:pPr>
      <w:r w:rsidRPr="00B77732">
        <w:t xml:space="preserve">Sanborn, S.C. </w:t>
      </w:r>
      <w:r w:rsidR="00EC29F7">
        <w:t>and</w:t>
      </w:r>
      <w:r w:rsidRPr="00B77732">
        <w:t xml:space="preserve"> Bledsoe, B.P.</w:t>
      </w:r>
      <w:r w:rsidR="00EC29F7">
        <w:t>,</w:t>
      </w:r>
      <w:r w:rsidRPr="00B77732">
        <w:t xml:space="preserve"> 2006</w:t>
      </w:r>
      <w:r w:rsidR="00EC29F7">
        <w:t>.</w:t>
      </w:r>
      <w:r w:rsidRPr="00B77732">
        <w:t xml:space="preserve"> Predicting streamflow regime metrics for ungauged streamsin Colorado, Washington, and Oregon. </w:t>
      </w:r>
      <w:r w:rsidRPr="00B77732">
        <w:rPr>
          <w:i/>
          <w:iCs/>
        </w:rPr>
        <w:t>Journal of Hydrology</w:t>
      </w:r>
      <w:r w:rsidRPr="00B77732">
        <w:t xml:space="preserve"> </w:t>
      </w:r>
      <w:r w:rsidRPr="00FA30D1">
        <w:t>325</w:t>
      </w:r>
      <w:r w:rsidR="00FA30D1">
        <w:t xml:space="preserve"> </w:t>
      </w:r>
      <w:r w:rsidRPr="00B77732">
        <w:t>(1–4), 241–261. doi:10.1016/j.jhydrol.2005.10.018</w:t>
      </w:r>
    </w:p>
    <w:p w14:paraId="512F1451" w14:textId="2C437990" w:rsidR="00B77732" w:rsidRPr="00B77732" w:rsidRDefault="00B77732" w:rsidP="00FA30D1">
      <w:pPr>
        <w:pStyle w:val="Bibliography"/>
        <w:spacing w:line="240" w:lineRule="auto"/>
      </w:pPr>
      <w:r w:rsidRPr="00B77732">
        <w:t xml:space="preserve">Sawicz, K., </w:t>
      </w:r>
      <w:r w:rsidR="00FA30D1">
        <w:rPr>
          <w:i/>
          <w:iCs/>
        </w:rPr>
        <w:t>et al</w:t>
      </w:r>
      <w:r w:rsidRPr="00B77732">
        <w:t>.</w:t>
      </w:r>
      <w:r w:rsidR="00EC29F7">
        <w:t xml:space="preserve">, </w:t>
      </w:r>
      <w:r w:rsidRPr="00B77732">
        <w:t>2011</w:t>
      </w:r>
      <w:r w:rsidR="00EC29F7">
        <w:t>.</w:t>
      </w:r>
      <w:r w:rsidRPr="00B77732">
        <w:t xml:space="preserve"> Catchment classification: empirical analysis of hydrologic similarity based on catchment function in the eastern USA. </w:t>
      </w:r>
      <w:r w:rsidRPr="00B77732">
        <w:rPr>
          <w:i/>
          <w:iCs/>
        </w:rPr>
        <w:t>Hydrology and Earth System Sciences</w:t>
      </w:r>
      <w:r w:rsidRPr="00B77732">
        <w:t xml:space="preserve"> </w:t>
      </w:r>
      <w:r w:rsidRPr="00FA30D1">
        <w:t>15</w:t>
      </w:r>
      <w:r w:rsidRPr="00B77732">
        <w:t>(9), 2895–2911. doi:10.5194/hess-15-2895-2011</w:t>
      </w:r>
    </w:p>
    <w:p w14:paraId="162B5AE5" w14:textId="2FFA227F" w:rsidR="00B77732" w:rsidRPr="00B77732" w:rsidRDefault="00B77732" w:rsidP="00FA30D1">
      <w:pPr>
        <w:pStyle w:val="Bibliography"/>
        <w:spacing w:line="240" w:lineRule="auto"/>
      </w:pPr>
      <w:r w:rsidRPr="00B77732">
        <w:lastRenderedPageBreak/>
        <w:t>Toth, E.</w:t>
      </w:r>
      <w:r w:rsidR="00EC29F7">
        <w:t>, 2013.</w:t>
      </w:r>
      <w:r w:rsidRPr="00B77732">
        <w:t xml:space="preserve"> Catchment classification based on characterisation of streamflow and precipitation time series. </w:t>
      </w:r>
      <w:r w:rsidRPr="00B77732">
        <w:rPr>
          <w:i/>
          <w:iCs/>
        </w:rPr>
        <w:t>Hydrology and Earth System Sciences</w:t>
      </w:r>
      <w:r w:rsidRPr="00B77732">
        <w:t xml:space="preserve"> </w:t>
      </w:r>
      <w:r w:rsidRPr="00FA30D1">
        <w:t>17</w:t>
      </w:r>
      <w:r w:rsidR="00FA30D1">
        <w:t xml:space="preserve"> </w:t>
      </w:r>
      <w:r w:rsidRPr="00B77732">
        <w:t>(3), 1149–1159. doi:10.5194/hess-17-1149-2013</w:t>
      </w:r>
    </w:p>
    <w:p w14:paraId="184AB326" w14:textId="5A62F081" w:rsidR="00B77732" w:rsidRPr="00B77732" w:rsidRDefault="00B77732" w:rsidP="00FA30D1">
      <w:pPr>
        <w:pStyle w:val="Bibliography"/>
        <w:spacing w:line="240" w:lineRule="auto"/>
      </w:pPr>
      <w:r w:rsidRPr="00B77732">
        <w:t xml:space="preserve">Wagener, T., </w:t>
      </w:r>
      <w:r w:rsidR="00FA30D1">
        <w:rPr>
          <w:i/>
          <w:iCs/>
        </w:rPr>
        <w:t>et al</w:t>
      </w:r>
      <w:r w:rsidRPr="00B77732">
        <w:t>.</w:t>
      </w:r>
      <w:r w:rsidR="00EC29F7">
        <w:t>, 2007.</w:t>
      </w:r>
      <w:r w:rsidRPr="00B77732">
        <w:t xml:space="preserve"> Catchment classification and hydrologic similarity. </w:t>
      </w:r>
      <w:r w:rsidRPr="00B77732">
        <w:rPr>
          <w:i/>
          <w:iCs/>
        </w:rPr>
        <w:t>Geography Compass</w:t>
      </w:r>
      <w:r w:rsidRPr="00B77732">
        <w:t xml:space="preserve"> </w:t>
      </w:r>
      <w:r w:rsidRPr="00FA30D1">
        <w:t>1</w:t>
      </w:r>
      <w:r w:rsidR="00FA30D1">
        <w:t> </w:t>
      </w:r>
      <w:r w:rsidRPr="00B77732">
        <w:t>(4), 901–931. doi:10.1111/j.1749-8198.2007.00039.x</w:t>
      </w:r>
    </w:p>
    <w:p w14:paraId="31E6A408" w14:textId="11C76CB0" w:rsidR="009F3697" w:rsidRDefault="00B77732" w:rsidP="00FA30D1">
      <w:pPr>
        <w:pStyle w:val="Bibliography"/>
        <w:spacing w:line="240" w:lineRule="auto"/>
      </w:pPr>
      <w:r w:rsidRPr="00B77732">
        <w:t>Yadav, M., Wagener, T.</w:t>
      </w:r>
      <w:r w:rsidR="00FA30D1">
        <w:t>,</w:t>
      </w:r>
      <w:r w:rsidRPr="00B77732">
        <w:t xml:space="preserve"> </w:t>
      </w:r>
      <w:r w:rsidR="00EC29F7">
        <w:t>and</w:t>
      </w:r>
      <w:r w:rsidRPr="00B77732">
        <w:t xml:space="preserve"> Gupta, H.</w:t>
      </w:r>
      <w:r w:rsidR="00EC29F7">
        <w:t>, 2007.</w:t>
      </w:r>
      <w:r w:rsidRPr="00B77732">
        <w:t xml:space="preserve"> Regionalization of constraints on expected watershed response behavior for improved predictions in ungauged basins. </w:t>
      </w:r>
      <w:r w:rsidRPr="00B77732">
        <w:rPr>
          <w:i/>
          <w:iCs/>
        </w:rPr>
        <w:t>Advances in Water Resources</w:t>
      </w:r>
      <w:r w:rsidRPr="00B77732">
        <w:t xml:space="preserve"> </w:t>
      </w:r>
      <w:r w:rsidRPr="00FA30D1">
        <w:t>30</w:t>
      </w:r>
      <w:r w:rsidR="00FA30D1">
        <w:t xml:space="preserve"> </w:t>
      </w:r>
      <w:r w:rsidRPr="00B77732">
        <w:t>(8), 1756–1774. doi:10.1016/j.advwatres.2007.01.005</w:t>
      </w:r>
    </w:p>
    <w:p w14:paraId="2AA165D2" w14:textId="77777777" w:rsidR="00FA30D1" w:rsidRPr="00FA30D1" w:rsidRDefault="00FA30D1" w:rsidP="00FA30D1"/>
    <w:sectPr w:rsidR="00FA30D1" w:rsidRPr="00FA30D1" w:rsidSect="00F54D6B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F7C3" w14:textId="77777777" w:rsidR="00A716C5" w:rsidRDefault="00A716C5" w:rsidP="00D06663">
      <w:pPr>
        <w:spacing w:after="0"/>
      </w:pPr>
      <w:r>
        <w:separator/>
      </w:r>
    </w:p>
  </w:endnote>
  <w:endnote w:type="continuationSeparator" w:id="0">
    <w:p w14:paraId="7EFE2E10" w14:textId="77777777" w:rsidR="00A716C5" w:rsidRDefault="00A716C5" w:rsidP="00D06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E519" w14:textId="77777777" w:rsidR="00E20F6C" w:rsidRDefault="00E20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4F4F" w14:textId="1298E6B7" w:rsidR="00E20F6C" w:rsidRDefault="00E20F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D7A6FE" wp14:editId="44D5A49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e09545f09b54f43131444e12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18C067" w14:textId="77A5895B" w:rsidR="00E20F6C" w:rsidRPr="00E20F6C" w:rsidRDefault="00E20F6C" w:rsidP="00E20F6C">
                          <w:pPr>
                            <w:spacing w:after="0"/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20F6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7A6FE" id="_x0000_t202" coordsize="21600,21600" o:spt="202" path="m,l,21600r21600,l21600,xe">
              <v:stroke joinstyle="miter"/>
              <v:path gradientshapeok="t" o:connecttype="rect"/>
            </v:shapetype>
            <v:shape id="MSIPCMe09545f09b54f43131444e12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" o:allowincell="f" filled="f" stroked="f" strokeweight=".5pt">
              <v:fill o:detectmouseclick="t"/>
              <v:textbox inset="20pt,0,,0">
                <w:txbxContent>
                  <w:p w14:paraId="4E18C067" w14:textId="77A5895B" w:rsidR="00E20F6C" w:rsidRPr="00E20F6C" w:rsidRDefault="00E20F6C" w:rsidP="00E20F6C">
                    <w:pPr>
                      <w:spacing w:after="0"/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20F6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A429" w14:textId="77777777" w:rsidR="00E20F6C" w:rsidRDefault="00E20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9D66" w14:textId="77777777" w:rsidR="00A716C5" w:rsidRDefault="00A716C5" w:rsidP="00D06663">
      <w:pPr>
        <w:spacing w:after="0"/>
      </w:pPr>
      <w:r>
        <w:separator/>
      </w:r>
    </w:p>
  </w:footnote>
  <w:footnote w:type="continuationSeparator" w:id="0">
    <w:p w14:paraId="025B30BD" w14:textId="77777777" w:rsidR="00A716C5" w:rsidRDefault="00A716C5" w:rsidP="00D066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6960" w14:textId="77777777" w:rsidR="00E20F6C" w:rsidRDefault="00E20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F576" w14:textId="77777777" w:rsidR="00E20F6C" w:rsidRDefault="00E20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6309" w14:textId="77777777" w:rsidR="00E20F6C" w:rsidRDefault="00E20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1BD4"/>
    <w:multiLevelType w:val="multilevel"/>
    <w:tmpl w:val="CF2E9E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98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63"/>
    <w:rsid w:val="00056841"/>
    <w:rsid w:val="001A5AC3"/>
    <w:rsid w:val="001D0B65"/>
    <w:rsid w:val="00266DFD"/>
    <w:rsid w:val="002B6C5B"/>
    <w:rsid w:val="002F456A"/>
    <w:rsid w:val="00356ECF"/>
    <w:rsid w:val="003A4E85"/>
    <w:rsid w:val="003B6199"/>
    <w:rsid w:val="004241F6"/>
    <w:rsid w:val="0045324E"/>
    <w:rsid w:val="00466937"/>
    <w:rsid w:val="004C3FD8"/>
    <w:rsid w:val="00524AB3"/>
    <w:rsid w:val="005B65C6"/>
    <w:rsid w:val="005C2B9A"/>
    <w:rsid w:val="00615A53"/>
    <w:rsid w:val="00630245"/>
    <w:rsid w:val="00695310"/>
    <w:rsid w:val="006F4276"/>
    <w:rsid w:val="00794754"/>
    <w:rsid w:val="007D7BB0"/>
    <w:rsid w:val="007F5E9B"/>
    <w:rsid w:val="00832595"/>
    <w:rsid w:val="008B6482"/>
    <w:rsid w:val="009234E3"/>
    <w:rsid w:val="009467AB"/>
    <w:rsid w:val="00972431"/>
    <w:rsid w:val="009F3697"/>
    <w:rsid w:val="00A716C5"/>
    <w:rsid w:val="00AB6150"/>
    <w:rsid w:val="00B77732"/>
    <w:rsid w:val="00BC2902"/>
    <w:rsid w:val="00BD51AD"/>
    <w:rsid w:val="00CF1529"/>
    <w:rsid w:val="00D06663"/>
    <w:rsid w:val="00D9770D"/>
    <w:rsid w:val="00DB7BAB"/>
    <w:rsid w:val="00E20BD9"/>
    <w:rsid w:val="00E20F6C"/>
    <w:rsid w:val="00E43E0F"/>
    <w:rsid w:val="00E72F07"/>
    <w:rsid w:val="00E80BFA"/>
    <w:rsid w:val="00EC29F7"/>
    <w:rsid w:val="00F54D6B"/>
    <w:rsid w:val="00FA217F"/>
    <w:rsid w:val="00FA30D1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C2611E"/>
  <w15:docId w15:val="{3BD14DDD-0E08-4E9E-8EAC-1AC5E1FA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663"/>
    <w:pPr>
      <w:spacing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0B65"/>
    <w:pPr>
      <w:keepNext/>
      <w:keepLines/>
      <w:numPr>
        <w:numId w:val="1"/>
      </w:numPr>
      <w:spacing w:before="240" w:after="0" w:line="360" w:lineRule="auto"/>
      <w:jc w:val="left"/>
      <w:outlineLvl w:val="0"/>
    </w:pPr>
    <w:rPr>
      <w:rFonts w:ascii="Calibri Light" w:eastAsia="Times New Roman" w:hAnsi="Calibri Light"/>
      <w:color w:val="2E74B5"/>
      <w:sz w:val="28"/>
      <w:szCs w:val="32"/>
      <w:lang w:val="en-GB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D0B65"/>
    <w:pPr>
      <w:numPr>
        <w:ilvl w:val="1"/>
      </w:numPr>
      <w:spacing w:before="40"/>
      <w:ind w:left="576"/>
      <w:outlineLvl w:val="1"/>
    </w:pPr>
    <w:rPr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B65"/>
    <w:pPr>
      <w:keepNext/>
      <w:keepLines/>
      <w:numPr>
        <w:ilvl w:val="2"/>
        <w:numId w:val="1"/>
      </w:numPr>
      <w:spacing w:before="40" w:after="0" w:line="259" w:lineRule="auto"/>
      <w:jc w:val="left"/>
      <w:outlineLvl w:val="2"/>
    </w:pPr>
    <w:rPr>
      <w:rFonts w:ascii="Calibri Light" w:eastAsia="Times New Roman" w:hAnsi="Calibri Light"/>
      <w:color w:val="1F4D7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B65"/>
    <w:pPr>
      <w:keepNext/>
      <w:keepLines/>
      <w:numPr>
        <w:ilvl w:val="3"/>
        <w:numId w:val="1"/>
      </w:numPr>
      <w:spacing w:before="200" w:after="0" w:line="259" w:lineRule="auto"/>
      <w:jc w:val="left"/>
      <w:outlineLvl w:val="3"/>
    </w:pPr>
    <w:rPr>
      <w:rFonts w:ascii="Calibri Light" w:eastAsia="Times New Roman" w:hAnsi="Calibri Light"/>
      <w:bCs/>
      <w:iCs/>
      <w:color w:val="5B9BD5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B65"/>
    <w:pPr>
      <w:keepNext/>
      <w:keepLines/>
      <w:numPr>
        <w:ilvl w:val="4"/>
        <w:numId w:val="1"/>
      </w:numPr>
      <w:spacing w:before="200" w:after="0" w:line="259" w:lineRule="auto"/>
      <w:jc w:val="left"/>
      <w:outlineLvl w:val="4"/>
    </w:pPr>
    <w:rPr>
      <w:rFonts w:ascii="Calibri Light" w:eastAsia="Times New Roman" w:hAnsi="Calibri Light"/>
      <w:color w:val="1F4D78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0B65"/>
    <w:pPr>
      <w:keepNext/>
      <w:keepLines/>
      <w:numPr>
        <w:ilvl w:val="5"/>
        <w:numId w:val="1"/>
      </w:numPr>
      <w:spacing w:before="200" w:after="0" w:line="259" w:lineRule="auto"/>
      <w:jc w:val="left"/>
      <w:outlineLvl w:val="5"/>
    </w:pPr>
    <w:rPr>
      <w:rFonts w:ascii="Calibri Light" w:eastAsia="Times New Roman" w:hAnsi="Calibri Light"/>
      <w:i/>
      <w:iCs/>
      <w:color w:val="1F4D78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0B65"/>
    <w:pPr>
      <w:keepNext/>
      <w:keepLines/>
      <w:numPr>
        <w:ilvl w:val="6"/>
        <w:numId w:val="1"/>
      </w:numPr>
      <w:spacing w:before="200" w:after="0" w:line="259" w:lineRule="auto"/>
      <w:jc w:val="left"/>
      <w:outlineLvl w:val="6"/>
    </w:pPr>
    <w:rPr>
      <w:rFonts w:ascii="Calibri Light" w:eastAsia="Times New Roman" w:hAnsi="Calibri Light"/>
      <w:i/>
      <w:iCs/>
      <w:color w:val="404040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0B65"/>
    <w:pPr>
      <w:keepNext/>
      <w:keepLines/>
      <w:numPr>
        <w:ilvl w:val="7"/>
        <w:numId w:val="1"/>
      </w:numPr>
      <w:spacing w:before="200" w:after="0" w:line="259" w:lineRule="auto"/>
      <w:jc w:val="left"/>
      <w:outlineLvl w:val="7"/>
    </w:pPr>
    <w:rPr>
      <w:rFonts w:ascii="Calibri Light" w:eastAsia="Times New Roman" w:hAnsi="Calibri Light"/>
      <w:color w:val="40404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0B65"/>
    <w:pPr>
      <w:keepNext/>
      <w:keepLines/>
      <w:numPr>
        <w:ilvl w:val="8"/>
        <w:numId w:val="1"/>
      </w:numPr>
      <w:spacing w:before="200" w:after="0" w:line="259" w:lineRule="auto"/>
      <w:jc w:val="left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B65"/>
    <w:rPr>
      <w:rFonts w:ascii="Calibri Light" w:eastAsia="Times New Roman" w:hAnsi="Calibri Light" w:cs="Times New Roman"/>
      <w:color w:val="2E74B5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0B65"/>
    <w:rPr>
      <w:rFonts w:ascii="Calibri Light" w:eastAsia="Times New Roman" w:hAnsi="Calibri Light" w:cs="Times New Roman"/>
      <w:color w:val="2E74B5"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1D0B65"/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0B65"/>
    <w:rPr>
      <w:rFonts w:ascii="Calibri Light" w:eastAsia="Times New Roman" w:hAnsi="Calibri Light" w:cs="Times New Roman"/>
      <w:bCs/>
      <w:iCs/>
      <w:color w:val="5B9BD5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D0B65"/>
    <w:rPr>
      <w:rFonts w:ascii="Calibri Light" w:eastAsia="Times New Roman" w:hAnsi="Calibri Light" w:cs="Times New Roman"/>
      <w:color w:val="1F4D7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D0B65"/>
    <w:rPr>
      <w:rFonts w:ascii="Calibri Light" w:eastAsia="Times New Roman" w:hAnsi="Calibri Light" w:cs="Times New Roman"/>
      <w:i/>
      <w:iCs/>
      <w:color w:val="1F4D7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D0B65"/>
    <w:rPr>
      <w:rFonts w:ascii="Calibri Light" w:eastAsia="Times New Roman" w:hAnsi="Calibri Light" w:cs="Times New Roman"/>
      <w:i/>
      <w:iCs/>
      <w:color w:val="40404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D0B65"/>
    <w:rPr>
      <w:rFonts w:ascii="Calibri Light" w:eastAsia="Times New Roman" w:hAnsi="Calibri Light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D0B65"/>
    <w:rPr>
      <w:rFonts w:ascii="Calibri Light" w:eastAsia="Times New Roman" w:hAnsi="Calibri Light" w:cs="Times New Roman"/>
      <w:i/>
      <w:iCs/>
      <w:color w:val="40404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6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66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66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06663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D7B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A21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17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1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17F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FE24CA"/>
    <w:rPr>
      <w:vertAlign w:val="superscript"/>
    </w:rPr>
  </w:style>
  <w:style w:type="character" w:styleId="Hyperlink">
    <w:name w:val="Hyperlink"/>
    <w:uiPriority w:val="99"/>
    <w:unhideWhenUsed/>
    <w:rsid w:val="001D0B65"/>
    <w:rPr>
      <w:color w:val="0563C1"/>
      <w:u w:val="single"/>
    </w:rPr>
  </w:style>
  <w:style w:type="paragraph" w:customStyle="1" w:styleId="msonormal0">
    <w:name w:val="msonormal"/>
    <w:basedOn w:val="Normal"/>
    <w:rsid w:val="00F54D6B"/>
    <w:pPr>
      <w:spacing w:before="100" w:beforeAutospacing="1" w:after="100" w:afterAutospacing="1"/>
      <w:ind w:firstLine="0"/>
      <w:jc w:val="left"/>
    </w:pPr>
    <w:rPr>
      <w:rFonts w:eastAsia="Times New Roman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B77732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4CA7-BB4C-4DD4-8750-3B24C6D3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7713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J.</dc:creator>
  <cp:keywords/>
  <dc:description/>
  <cp:lastModifiedBy>Barry, Shelley</cp:lastModifiedBy>
  <cp:revision>2</cp:revision>
  <cp:lastPrinted>2019-05-09T00:20:00Z</cp:lastPrinted>
  <dcterms:created xsi:type="dcterms:W3CDTF">2019-11-06T08:36:00Z</dcterms:created>
  <dcterms:modified xsi:type="dcterms:W3CDTF">2019-11-06T08:36:00Z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Shelley.Barry@informa.com</vt:lpwstr>
  </property>
  <property fmtid="{D5CDD505-2E9C-101B-9397-08002B2CF9AE}" pid="5" name="MSIP_Label_181c070e-054b-4d1c-ba4c-fc70b099192e_SetDate">
    <vt:lpwstr>2019-06-04T11:49:07.9936892Z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Shelley.Barry@informa.com</vt:lpwstr>
  </property>
  <property fmtid="{D5CDD505-2E9C-101B-9397-08002B2CF9AE}" pid="12" name="MSIP_Label_2bbab825-a111-45e4-86a1-18cee0005896_SetDate">
    <vt:lpwstr>2019-06-04T11:49:07.9936892Z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  <property fmtid="{D5CDD505-2E9C-101B-9397-08002B2CF9AE}" pid="18" name="ZOTERO_PREF_1">
    <vt:lpwstr>&lt;data data-version="3" zotero-version="5.0.73"&gt;&lt;session id="wVCbcSSq"/&gt;&lt;style id="http://www.zotero.org/styles/hydrological-sciences-journal" hasBibliography="1" bibliographyStyleHasBeenSet="1"/&gt;&lt;prefs&gt;&lt;pref name="fieldType" value="Field"/&gt;&lt;/prefs&gt;&lt;/data&gt;</vt:lpwstr>
  </property>
</Properties>
</file>