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1C" w:rsidRPr="0029451C" w:rsidRDefault="0029451C" w:rsidP="0029451C">
      <w:pPr>
        <w:spacing w:line="360" w:lineRule="auto"/>
        <w:contextualSpacing/>
        <w:jc w:val="right"/>
        <w:rPr>
          <w:rFonts w:ascii="Times New Roman" w:eastAsia="DengXi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29451C">
        <w:rPr>
          <w:rFonts w:ascii="Times New Roman" w:eastAsia="DengXian" w:hAnsi="Times New Roman" w:cs="Times New Roman"/>
          <w:bCs/>
          <w:color w:val="000000"/>
          <w:sz w:val="28"/>
          <w:szCs w:val="28"/>
        </w:rPr>
        <w:t xml:space="preserve">(Submitted to J </w:t>
      </w:r>
      <w:proofErr w:type="spellStart"/>
      <w:r w:rsidRPr="0029451C">
        <w:rPr>
          <w:rFonts w:ascii="Times New Roman" w:eastAsia="DengXian" w:hAnsi="Times New Roman" w:cs="Times New Roman"/>
          <w:bCs/>
          <w:color w:val="000000"/>
          <w:sz w:val="28"/>
          <w:szCs w:val="28"/>
        </w:rPr>
        <w:t>Mol</w:t>
      </w:r>
      <w:proofErr w:type="spellEnd"/>
      <w:r w:rsidRPr="0029451C">
        <w:rPr>
          <w:rFonts w:ascii="Times New Roman" w:eastAsia="DengXian" w:hAnsi="Times New Roman" w:cs="Times New Roman"/>
          <w:bCs/>
          <w:color w:val="000000"/>
          <w:sz w:val="28"/>
          <w:szCs w:val="28"/>
        </w:rPr>
        <w:t xml:space="preserve"> Phys)</w:t>
      </w:r>
    </w:p>
    <w:p w:rsidR="0029451C" w:rsidRPr="0029451C" w:rsidRDefault="0029451C" w:rsidP="00EF522D">
      <w:pPr>
        <w:spacing w:line="480" w:lineRule="auto"/>
        <w:jc w:val="center"/>
        <w:rPr>
          <w:rFonts w:ascii="Times New Roman" w:eastAsia="DengXian Light" w:hAnsi="Times New Roman" w:cs="Times New Roman"/>
          <w:b/>
          <w:sz w:val="28"/>
          <w:szCs w:val="28"/>
        </w:rPr>
      </w:pPr>
    </w:p>
    <w:p w:rsidR="00EF522D" w:rsidRPr="00CB7FB1" w:rsidRDefault="00EF522D" w:rsidP="00EF522D">
      <w:pPr>
        <w:spacing w:line="480" w:lineRule="auto"/>
        <w:jc w:val="center"/>
        <w:rPr>
          <w:rFonts w:ascii="Times New Roman" w:eastAsia="DengXian" w:hAnsi="Times New Roman" w:cs="Times New Roman"/>
          <w:b/>
          <w:sz w:val="28"/>
          <w:szCs w:val="28"/>
        </w:rPr>
      </w:pPr>
      <w:r w:rsidRPr="00CB7FB1">
        <w:rPr>
          <w:rFonts w:ascii="Times New Roman" w:eastAsia="DengXian Light" w:hAnsi="Times New Roman" w:cs="Times New Roman"/>
          <w:b/>
          <w:sz w:val="28"/>
          <w:szCs w:val="28"/>
        </w:rPr>
        <w:t xml:space="preserve">Globally Accurate Potential Energy Surface for </w:t>
      </w:r>
      <m:oMath>
        <m:sSubSup>
          <m:sSubSupPr>
            <m:ctrlPr>
              <w:rPr>
                <w:rFonts w:ascii="Cambria Math" w:eastAsia="DengXian" w:hAnsi="Cambria Math" w:cs="Times New Roman"/>
                <w:b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eastAsia="DengXian" w:hAnsi="Cambria Math" w:cs="Times New Roman"/>
                <w:sz w:val="28"/>
                <w:szCs w:val="28"/>
              </w:rPr>
              <m:t>PH</m:t>
            </m:r>
          </m:e>
          <m:sub>
            <m:r>
              <m:rPr>
                <m:sty m:val="b"/>
              </m:rPr>
              <w:rPr>
                <w:rFonts w:ascii="Cambria Math" w:eastAsia="DengXian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b"/>
              </m:rPr>
              <w:rPr>
                <w:rFonts w:ascii="Cambria Math" w:eastAsia="DengXian" w:hAnsi="Cambria Math" w:cs="Times New Roman"/>
                <w:sz w:val="28"/>
                <w:szCs w:val="28"/>
              </w:rPr>
              <m:t>+</m:t>
            </m:r>
          </m:sup>
        </m:sSubSup>
        <m:sSup>
          <m:sSupPr>
            <m:ctrlPr>
              <w:rPr>
                <w:rFonts w:ascii="Cambria Math" w:eastAsia="DengXian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DengXian" w:hAnsi="Cambria Math" w:cs="Times New Roman"/>
                <w:sz w:val="28"/>
                <w:szCs w:val="28"/>
              </w:rPr>
              <m:t>(1</m:t>
            </m:r>
          </m:e>
          <m:sup>
            <m:r>
              <m:rPr>
                <m:sty m:val="b"/>
              </m:rPr>
              <w:rPr>
                <w:rFonts w:ascii="Cambria Math" w:eastAsia="DengXian" w:hAnsi="Cambria Math" w:cs="Times New Roman"/>
                <w:sz w:val="28"/>
                <w:szCs w:val="28"/>
              </w:rPr>
              <m:t>1</m:t>
            </m:r>
          </m:sup>
        </m:sSup>
        <m:sSup>
          <m:sSupPr>
            <m:ctrlPr>
              <w:rPr>
                <w:rFonts w:ascii="Cambria Math" w:eastAsia="DengXian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DengXian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="DengXian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Cambria Math" w:eastAsia="DengXian" w:hAnsi="Cambria Math" w:cs="Times New Roman"/>
            <w:sz w:val="28"/>
            <w:szCs w:val="28"/>
          </w:rPr>
          <m:t>)</m:t>
        </m:r>
      </m:oMath>
      <w:r w:rsidRPr="00CB7FB1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r w:rsidRPr="00CB7FB1">
        <w:rPr>
          <w:rFonts w:ascii="Times New Roman" w:eastAsia="DengXian Light" w:hAnsi="Times New Roman" w:cs="Times New Roman"/>
          <w:b/>
          <w:sz w:val="28"/>
          <w:szCs w:val="28"/>
        </w:rPr>
        <w:t>by using</w:t>
      </w:r>
      <w:r w:rsidRPr="00CB7FB1">
        <w:rPr>
          <w:rFonts w:ascii="Times New Roman" w:eastAsia="DengXian" w:hAnsi="Times New Roman" w:cs="Times New Roman"/>
          <w:b/>
          <w:sz w:val="28"/>
          <w:szCs w:val="28"/>
        </w:rPr>
        <w:t xml:space="preserve"> Switching Function Formalism</w:t>
      </w:r>
    </w:p>
    <w:p w:rsidR="00EF522D" w:rsidRDefault="00EF522D" w:rsidP="00EF522D">
      <w:pPr>
        <w:spacing w:line="480" w:lineRule="auto"/>
        <w:jc w:val="center"/>
        <w:rPr>
          <w:rFonts w:ascii="Times New Roman" w:eastAsia="DengXian" w:hAnsi="Times New Roman" w:cs="Times New Roman"/>
          <w:b/>
          <w:sz w:val="28"/>
          <w:szCs w:val="28"/>
        </w:rPr>
      </w:pPr>
    </w:p>
    <w:p w:rsidR="00CB7FB1" w:rsidRPr="00CB7FB1" w:rsidRDefault="00CB7FB1" w:rsidP="00CB7FB1">
      <w:pPr>
        <w:spacing w:line="360" w:lineRule="auto"/>
        <w:contextualSpacing/>
        <w:jc w:val="center"/>
        <w:rPr>
          <w:rFonts w:ascii="Times New Roman" w:eastAsia="DengXian" w:hAnsi="Times New Roman" w:cs="Times New Roman"/>
          <w:b/>
          <w:sz w:val="28"/>
          <w:szCs w:val="28"/>
        </w:rPr>
      </w:pPr>
      <w:r w:rsidRPr="00CB7FB1">
        <w:rPr>
          <w:rFonts w:ascii="Times New Roman" w:eastAsia="DengXian" w:hAnsi="Times New Roman" w:cs="Times New Roman"/>
          <w:b/>
          <w:sz w:val="28"/>
          <w:szCs w:val="28"/>
        </w:rPr>
        <w:t>Supplemental Material (SM)</w:t>
      </w:r>
    </w:p>
    <w:p w:rsidR="00CB7FB1" w:rsidRPr="00EF522D" w:rsidRDefault="00CB7FB1" w:rsidP="00EF522D">
      <w:pPr>
        <w:spacing w:line="480" w:lineRule="auto"/>
        <w:jc w:val="center"/>
        <w:rPr>
          <w:rFonts w:ascii="Times New Roman" w:eastAsia="DengXian" w:hAnsi="Times New Roman" w:cs="Times New Roman"/>
          <w:b/>
          <w:sz w:val="28"/>
          <w:szCs w:val="28"/>
        </w:rPr>
      </w:pPr>
    </w:p>
    <w:p w:rsidR="00EF522D" w:rsidRPr="00FB5376" w:rsidRDefault="00EF522D" w:rsidP="00EF522D">
      <w:pPr>
        <w:spacing w:line="360" w:lineRule="auto"/>
        <w:jc w:val="center"/>
        <w:rPr>
          <w:rFonts w:ascii="Times New Roman" w:eastAsia="DengXian" w:hAnsi="Times New Roman" w:cs="Times New Roman"/>
          <w:b/>
          <w:sz w:val="24"/>
          <w:vertAlign w:val="superscript"/>
        </w:rPr>
      </w:pPr>
      <w:r w:rsidRPr="00FB5376">
        <w:rPr>
          <w:rFonts w:ascii="Times New Roman" w:eastAsia="DengXian" w:hAnsi="Times New Roman" w:cs="Times New Roman"/>
          <w:b/>
          <w:sz w:val="24"/>
        </w:rPr>
        <w:t>Y</w:t>
      </w:r>
      <w:r w:rsidRPr="00FB5376">
        <w:rPr>
          <w:rFonts w:ascii="Times New Roman" w:eastAsia="DengXian" w:hAnsi="Times New Roman" w:cs="Times New Roman" w:hint="eastAsia"/>
          <w:b/>
          <w:sz w:val="24"/>
        </w:rPr>
        <w:t>. L.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Lü</w:t>
      </w:r>
      <w:proofErr w:type="gramStart"/>
      <w:r w:rsidRPr="00FB5376">
        <w:rPr>
          <w:rFonts w:ascii="Times New Roman" w:eastAsia="DengXian" w:hAnsi="Times New Roman" w:cs="Times New Roman"/>
          <w:b/>
          <w:sz w:val="24"/>
        </w:rPr>
        <w:t>,</w:t>
      </w:r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>1</w:t>
      </w:r>
      <w:proofErr w:type="gramEnd"/>
      <w:r w:rsidRPr="00FB5376">
        <w:rPr>
          <w:rFonts w:ascii="Times New Roman" w:eastAsia="DengXian" w:hAnsi="Times New Roman" w:cs="Times New Roman" w:hint="eastAsia"/>
          <w:b/>
          <w:sz w:val="24"/>
          <w:vertAlign w:val="superscript"/>
        </w:rPr>
        <w:t>,</w:t>
      </w:r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 xml:space="preserve"> †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S</w:t>
      </w:r>
      <w:r w:rsidRPr="00FB5376">
        <w:rPr>
          <w:rFonts w:ascii="Times New Roman" w:eastAsia="DengXian" w:hAnsi="Times New Roman" w:cs="Times New Roman" w:hint="eastAsia"/>
          <w:b/>
          <w:sz w:val="24"/>
        </w:rPr>
        <w:t>.J.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Chai,</w:t>
      </w:r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>1</w:t>
      </w:r>
      <w:r w:rsidRPr="00FB5376">
        <w:rPr>
          <w:rFonts w:ascii="Times New Roman" w:eastAsia="DengXian" w:hAnsi="Times New Roman" w:cs="Times New Roman" w:hint="eastAsia"/>
          <w:b/>
          <w:sz w:val="24"/>
          <w:vertAlign w:val="superscript"/>
        </w:rPr>
        <w:t>,</w:t>
      </w:r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 xml:space="preserve"> †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H</w:t>
      </w:r>
      <w:r w:rsidRPr="00FB5376">
        <w:rPr>
          <w:rFonts w:ascii="Times New Roman" w:eastAsia="DengXian" w:hAnsi="Times New Roman" w:cs="Times New Roman" w:hint="eastAsia"/>
          <w:b/>
          <w:sz w:val="24"/>
        </w:rPr>
        <w:t>. Y.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Ma,</w:t>
      </w:r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>1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S</w:t>
      </w:r>
      <w:r w:rsidRPr="00FB5376">
        <w:rPr>
          <w:rFonts w:ascii="Times New Roman" w:eastAsia="DengXian" w:hAnsi="Times New Roman" w:cs="Times New Roman" w:hint="eastAsia"/>
          <w:b/>
          <w:sz w:val="24"/>
        </w:rPr>
        <w:t>. B.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Gao,</w:t>
      </w:r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>2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Y</w:t>
      </w:r>
      <w:r w:rsidRPr="00FB5376">
        <w:rPr>
          <w:rFonts w:ascii="Times New Roman" w:eastAsia="DengXian" w:hAnsi="Times New Roman" w:cs="Times New Roman" w:hint="eastAsia"/>
          <w:b/>
          <w:sz w:val="24"/>
        </w:rPr>
        <w:t>. Q.</w:t>
      </w:r>
      <w:r w:rsidRPr="00FB5376">
        <w:rPr>
          <w:rFonts w:ascii="Times New Roman" w:eastAsia="DengXian" w:hAnsi="Times New Roman" w:cs="Times New Roman"/>
          <w:b/>
          <w:sz w:val="24"/>
        </w:rPr>
        <w:t xml:space="preserve"> Li</w:t>
      </w:r>
      <w:bookmarkStart w:id="1" w:name="OLE_LINK119"/>
      <w:r w:rsidRPr="00FB5376">
        <w:rPr>
          <w:rFonts w:ascii="Times New Roman" w:eastAsia="DengXian" w:hAnsi="Times New Roman" w:cs="Times New Roman"/>
          <w:b/>
          <w:sz w:val="24"/>
        </w:rPr>
        <w:t xml:space="preserve"> </w:t>
      </w:r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>1,</w:t>
      </w:r>
      <w:bookmarkEnd w:id="1"/>
      <w:r w:rsidRPr="00FB5376">
        <w:rPr>
          <w:rFonts w:ascii="Times New Roman" w:eastAsia="DengXian" w:hAnsi="Times New Roman" w:cs="Times New Roman"/>
          <w:b/>
          <w:sz w:val="24"/>
          <w:vertAlign w:val="superscript"/>
        </w:rPr>
        <w:t>*</w:t>
      </w:r>
    </w:p>
    <w:p w:rsidR="00EF522D" w:rsidRPr="00EF522D" w:rsidRDefault="00EF522D" w:rsidP="00EF522D">
      <w:pPr>
        <w:spacing w:line="360" w:lineRule="auto"/>
        <w:contextualSpacing/>
        <w:jc w:val="center"/>
        <w:rPr>
          <w:rFonts w:ascii="Times New Roman" w:eastAsia="DengXian" w:hAnsi="Times New Roman" w:cs="Times New Roman"/>
          <w:i/>
          <w:color w:val="000000"/>
          <w:sz w:val="24"/>
        </w:rPr>
      </w:pPr>
      <w:r w:rsidRPr="00EF522D">
        <w:rPr>
          <w:rFonts w:ascii="Times New Roman" w:eastAsia="DengXian" w:hAnsi="Times New Roman" w:cs="Times New Roman"/>
          <w:b/>
          <w:color w:val="000000"/>
          <w:sz w:val="24"/>
          <w:vertAlign w:val="superscript"/>
        </w:rPr>
        <w:t>1</w:t>
      </w:r>
      <w:r w:rsidRPr="00EF522D">
        <w:rPr>
          <w:rFonts w:ascii="Times New Roman" w:eastAsia="DengXian" w:hAnsi="Times New Roman" w:cs="Times New Roman" w:hint="eastAsia"/>
          <w:i/>
          <w:color w:val="000000"/>
          <w:sz w:val="24"/>
        </w:rPr>
        <w:t>S</w:t>
      </w:r>
      <w:r w:rsidRPr="00EF522D">
        <w:rPr>
          <w:rFonts w:ascii="Times New Roman" w:eastAsia="DengXian" w:hAnsi="Times New Roman" w:cs="Times New Roman"/>
          <w:i/>
          <w:color w:val="000000"/>
          <w:sz w:val="24"/>
        </w:rPr>
        <w:t>chool of Physics, Liaoning University, Shenyang 110036, P. R. China.</w:t>
      </w:r>
    </w:p>
    <w:p w:rsidR="00EF522D" w:rsidRPr="00EF522D" w:rsidRDefault="00EF522D" w:rsidP="00EF522D">
      <w:pPr>
        <w:spacing w:line="360" w:lineRule="auto"/>
        <w:jc w:val="center"/>
        <w:rPr>
          <w:rFonts w:ascii="Times New Roman" w:eastAsia="DengXian" w:hAnsi="Times New Roman" w:cs="Times New Roman"/>
          <w:i/>
          <w:color w:val="000000"/>
          <w:sz w:val="24"/>
        </w:rPr>
      </w:pPr>
      <w:r w:rsidRPr="00EF522D">
        <w:rPr>
          <w:rFonts w:ascii="Times New Roman" w:eastAsia="DengXian" w:hAnsi="Times New Roman" w:cs="Times New Roman"/>
          <w:b/>
          <w:color w:val="000000"/>
          <w:sz w:val="24"/>
          <w:vertAlign w:val="superscript"/>
        </w:rPr>
        <w:t>2</w:t>
      </w:r>
      <w:r w:rsidRPr="00EF522D">
        <w:rPr>
          <w:rFonts w:ascii="Times New Roman" w:eastAsia="DengXian" w:hAnsi="Times New Roman" w:cs="Times New Roman"/>
          <w:i/>
          <w:color w:val="000000"/>
          <w:sz w:val="24"/>
        </w:rPr>
        <w:t>S</w:t>
      </w:r>
      <w:r w:rsidRPr="00EF522D">
        <w:rPr>
          <w:rFonts w:ascii="Times New Roman" w:eastAsia="DengXian" w:hAnsi="Times New Roman" w:cs="Times New Roman" w:hint="eastAsia"/>
          <w:i/>
          <w:color w:val="000000"/>
          <w:sz w:val="24"/>
        </w:rPr>
        <w:t>chool</w:t>
      </w:r>
      <w:r w:rsidRPr="00EF522D">
        <w:rPr>
          <w:rFonts w:ascii="Times New Roman" w:eastAsia="DengXian" w:hAnsi="Times New Roman" w:cs="Times New Roman"/>
          <w:i/>
          <w:color w:val="000000"/>
          <w:sz w:val="24"/>
        </w:rPr>
        <w:t xml:space="preserve"> of Physics and Electronics, Shandong Normal University, Jinan 250014, P. R. China.</w:t>
      </w:r>
    </w:p>
    <w:p w:rsidR="0064796E" w:rsidRPr="00EF522D" w:rsidRDefault="0064796E" w:rsidP="00EF522D">
      <w:pPr>
        <w:spacing w:line="480" w:lineRule="auto"/>
        <w:jc w:val="center"/>
        <w:rPr>
          <w:rFonts w:ascii="Times New Roman" w:eastAsia="DengXian" w:hAnsi="Times New Roman" w:cs="Times New Roman"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EF522D" w:rsidRPr="00EF522D" w:rsidRDefault="00EF522D" w:rsidP="00EF522D">
      <w:pPr>
        <w:spacing w:line="360" w:lineRule="auto"/>
        <w:jc w:val="left"/>
        <w:rPr>
          <w:rFonts w:ascii="DengXian" w:eastAsia="DengXian" w:hAnsi="DengXian" w:cs="Times New Roman"/>
        </w:rPr>
      </w:pPr>
      <w:bookmarkStart w:id="2" w:name="OLE_LINK55"/>
      <w:r w:rsidRPr="00EF522D">
        <w:rPr>
          <w:rFonts w:ascii="Times New Roman" w:eastAsia="DengXian" w:hAnsi="Times New Roman" w:cs="Times New Roman"/>
          <w:sz w:val="24"/>
        </w:rPr>
        <w:t>†</w:t>
      </w:r>
      <w:bookmarkEnd w:id="2"/>
      <w:r w:rsidRPr="00EF522D">
        <w:rPr>
          <w:rFonts w:ascii="Times New Roman" w:eastAsia="DengXian" w:hAnsi="Times New Roman" w:cs="Times New Roman"/>
          <w:sz w:val="24"/>
        </w:rPr>
        <w:t>These authors contributed equally to this work</w:t>
      </w:r>
      <w:r w:rsidRPr="00EF522D">
        <w:rPr>
          <w:rFonts w:ascii="Times New Roman" w:eastAsia="DengXian" w:hAnsi="Times New Roman" w:cs="Times New Roman" w:hint="eastAsia"/>
          <w:sz w:val="24"/>
        </w:rPr>
        <w:t>.</w:t>
      </w:r>
    </w:p>
    <w:p w:rsidR="00EF522D" w:rsidRPr="00EF522D" w:rsidRDefault="00EF522D" w:rsidP="00EF522D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DengXian" w:hAnsi="Times New Roman" w:cs="Times New Roman"/>
          <w:sz w:val="24"/>
        </w:rPr>
      </w:pPr>
      <w:r w:rsidRPr="00EF522D">
        <w:rPr>
          <w:rFonts w:ascii="Times New Roman" w:eastAsia="DengXian" w:hAnsi="Times New Roman" w:cs="Times New Roman"/>
          <w:sz w:val="24"/>
        </w:rPr>
        <w:t>*</w:t>
      </w:r>
      <w:r w:rsidRPr="00EF522D">
        <w:rPr>
          <w:rFonts w:ascii="Times New Roman" w:eastAsia="DengXian" w:hAnsi="Times New Roman" w:cs="Times New Roman"/>
        </w:rPr>
        <w:t xml:space="preserve">Email addresses: </w:t>
      </w:r>
      <w:hyperlink r:id="rId8" w:history="1">
        <w:r w:rsidRPr="00EF522D">
          <w:rPr>
            <w:rFonts w:ascii="Times New Roman" w:eastAsia="DengXian" w:hAnsi="Times New Roman" w:cs="Times New Roman"/>
          </w:rPr>
          <w:t>yqli@lnu.edu.cn</w:t>
        </w:r>
      </w:hyperlink>
      <w:r w:rsidRPr="00EF522D">
        <w:rPr>
          <w:rFonts w:ascii="Times New Roman" w:eastAsia="DengXian" w:hAnsi="Times New Roman" w:cs="Times New Roman"/>
          <w:sz w:val="24"/>
        </w:rPr>
        <w:t xml:space="preserve"> (</w:t>
      </w:r>
      <w:proofErr w:type="spellStart"/>
      <w:r w:rsidRPr="00EF522D">
        <w:rPr>
          <w:rFonts w:ascii="Times New Roman" w:eastAsia="DengXian" w:hAnsi="Times New Roman" w:cs="Times New Roman"/>
          <w:sz w:val="24"/>
        </w:rPr>
        <w:t>Yongqing</w:t>
      </w:r>
      <w:proofErr w:type="spellEnd"/>
      <w:r w:rsidRPr="00EF522D">
        <w:rPr>
          <w:rFonts w:ascii="Times New Roman" w:eastAsia="DengXian" w:hAnsi="Times New Roman" w:cs="Times New Roman"/>
          <w:sz w:val="24"/>
        </w:rPr>
        <w:t xml:space="preserve"> Li).</w:t>
      </w:r>
    </w:p>
    <w:p w:rsidR="00EF522D" w:rsidRPr="00B751EA" w:rsidRDefault="00EF522D" w:rsidP="000B355A">
      <w:pPr>
        <w:autoSpaceDE w:val="0"/>
        <w:autoSpaceDN w:val="0"/>
        <w:adjustRightInd w:val="0"/>
        <w:spacing w:line="408" w:lineRule="auto"/>
        <w:jc w:val="left"/>
        <w:rPr>
          <w:sz w:val="24"/>
        </w:rPr>
      </w:pPr>
    </w:p>
    <w:p w:rsidR="009E510E" w:rsidRPr="00EB62C5" w:rsidRDefault="003404CB" w:rsidP="008D7FDB">
      <w:pPr>
        <w:jc w:val="center"/>
        <w:rPr>
          <w:rFonts w:ascii="Times New Roman" w:eastAsia="SimSun" w:hAnsi="Times New Roman" w:cs="Times New Roman"/>
          <w:iCs/>
          <w:color w:val="000000"/>
          <w:szCs w:val="21"/>
        </w:rPr>
      </w:pPr>
      <w:r w:rsidRPr="0000327A">
        <w:rPr>
          <w:rFonts w:ascii="Times New Roman" w:eastAsia="SimSun" w:hAnsi="Times New Roman" w:cs="Times New Roman"/>
          <w:b/>
          <w:bCs/>
          <w:iCs/>
          <w:color w:val="000000"/>
          <w:szCs w:val="21"/>
        </w:rPr>
        <w:t>T</w:t>
      </w:r>
      <w:r w:rsidR="00EB62C5" w:rsidRPr="0000327A">
        <w:rPr>
          <w:rFonts w:ascii="Times New Roman" w:eastAsia="SimSun" w:hAnsi="Times New Roman" w:cs="Times New Roman" w:hint="eastAsia"/>
          <w:b/>
          <w:bCs/>
          <w:iCs/>
          <w:color w:val="000000"/>
          <w:szCs w:val="21"/>
        </w:rPr>
        <w:t>able</w:t>
      </w:r>
      <w:r w:rsidRPr="0000327A">
        <w:rPr>
          <w:rFonts w:ascii="Times New Roman" w:eastAsia="SimSun" w:hAnsi="Times New Roman" w:cs="Times New Roman" w:hint="eastAsia"/>
          <w:b/>
          <w:bCs/>
          <w:iCs/>
          <w:color w:val="000000"/>
          <w:szCs w:val="21"/>
        </w:rPr>
        <w:t xml:space="preserve"> M1</w:t>
      </w:r>
      <w:r w:rsidR="00EB62C5" w:rsidRPr="00C2395C">
        <w:rPr>
          <w:rFonts w:ascii="Times New Roman" w:eastAsia="SimSun" w:hAnsi="Times New Roman" w:cs="Times New Roman" w:hint="eastAsia"/>
          <w:bCs/>
          <w:iCs/>
          <w:color w:val="000000"/>
          <w:szCs w:val="21"/>
        </w:rPr>
        <w:t>.</w:t>
      </w:r>
      <w:r w:rsidRPr="00C2395C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C2395C">
        <w:rPr>
          <w:rFonts w:ascii="Times New Roman" w:hAnsi="Times New Roman" w:cs="Times New Roman"/>
          <w:szCs w:val="21"/>
        </w:rPr>
        <w:t>param</w:t>
      </w:r>
      <w:r w:rsidRPr="00EB62C5">
        <w:rPr>
          <w:rFonts w:ascii="Times New Roman" w:hAnsi="Times New Roman" w:cs="Times New Roman"/>
          <w:szCs w:val="21"/>
        </w:rPr>
        <w:t>eters</w:t>
      </w:r>
      <w:proofErr w:type="gramEnd"/>
      <w:r w:rsidRPr="00EB62C5">
        <w:rPr>
          <w:rFonts w:ascii="Times New Roman" w:hAnsi="Times New Roman" w:cs="Times New Roman"/>
          <w:szCs w:val="21"/>
        </w:rPr>
        <w:t xml:space="preserve"> for two-body energy term of</w:t>
      </w:r>
      <w:r w:rsidR="00B94336" w:rsidRPr="00EB62C5">
        <w:rPr>
          <w:rFonts w:ascii="Times New Roman" w:hAnsi="Times New Roman" w:cs="Times New Roman" w:hint="eastAsia"/>
          <w:szCs w:val="21"/>
        </w:rPr>
        <w:t xml:space="preserve"> </w:t>
      </w:r>
      <m:oMath>
        <m:sSup>
          <m:sSupPr>
            <m:ctrlPr>
              <w:rPr>
                <w:rFonts w:ascii="Cambria Math" w:eastAsia="DengXian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PH</m:t>
            </m:r>
          </m:e>
          <m:sup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+</m:t>
            </m:r>
          </m:sup>
        </m:sSup>
        <m:d>
          <m:dPr>
            <m:ctrlPr>
              <w:rPr>
                <w:rFonts w:ascii="Cambria Math" w:eastAsia="DengXian" w:hAnsi="Cambria Math" w:cs="Times New Roman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DengXian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Π</m:t>
            </m:r>
          </m:e>
        </m:d>
      </m:oMath>
      <w:r w:rsidR="00B94336" w:rsidRPr="00EB62C5">
        <w:rPr>
          <w:rFonts w:ascii="Times New Roman" w:hAnsi="Times New Roman" w:cs="Times New Roman" w:hint="eastAsia"/>
          <w:szCs w:val="21"/>
        </w:rPr>
        <w:t xml:space="preserve"> </w:t>
      </w:r>
      <w:r w:rsidR="00B94336" w:rsidRPr="00EB62C5">
        <w:rPr>
          <w:rFonts w:ascii="Times New Roman" w:hAnsi="Times New Roman" w:cs="Times New Roman"/>
          <w:szCs w:val="21"/>
        </w:rPr>
        <w:t>an</w:t>
      </w:r>
      <w:r w:rsidR="00B94336" w:rsidRPr="00EB62C5">
        <w:rPr>
          <w:rFonts w:ascii="Times New Roman" w:hAnsi="Times New Roman" w:cs="Times New Roman" w:hint="eastAsia"/>
          <w:szCs w:val="21"/>
        </w:rPr>
        <w:t xml:space="preserve">d </w:t>
      </w:r>
      <m:oMath>
        <m:sSub>
          <m:sSubPr>
            <m:ctrlPr>
              <w:rPr>
                <w:rFonts w:ascii="Cambria Math" w:eastAsia="DengXian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2</m:t>
            </m:r>
          </m:sub>
        </m:sSub>
        <m:d>
          <m:dPr>
            <m:ctrlPr>
              <w:rPr>
                <w:rFonts w:ascii="Cambria Math" w:eastAsia="DengXian" w:hAnsi="Cambria Math" w:cs="Times New Roman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="DengXian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Cs w:val="21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Cs w:val="21"/>
                  </w:rPr>
                  <m:t>1</m:t>
                </m:r>
              </m:sup>
            </m:sSup>
            <m:sSubSup>
              <m:sSubSupPr>
                <m:ctrlPr>
                  <w:rPr>
                    <w:rFonts w:ascii="Cambria Math" w:eastAsia="DengXian" w:hAnsi="Cambria Math" w:cs="Times New Roman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Cs w:val="21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DengXian" w:hAnsi="Cambria Math" w:cs="Times New Roman"/>
                    <w:szCs w:val="21"/>
                  </w:rPr>
                  <m:t>+</m:t>
                </m:r>
              </m:sup>
            </m:sSubSup>
          </m:e>
        </m:d>
      </m:oMath>
      <w:r w:rsidRPr="00EB62C5">
        <w:rPr>
          <w:rFonts w:ascii="Times New Roman" w:hAnsi="Times New Roman" w:cs="Times New Roman"/>
          <w:szCs w:val="21"/>
        </w:rPr>
        <w:t>.</w:t>
      </w:r>
    </w:p>
    <w:tbl>
      <w:tblPr>
        <w:tblStyle w:val="TableGrid"/>
        <w:tblpPr w:leftFromText="180" w:rightFromText="180" w:vertAnchor="text" w:horzAnchor="margin" w:tblpXSpec="center" w:tblpY="251"/>
        <w:tblOverlap w:val="never"/>
        <w:tblW w:w="7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475"/>
        <w:gridCol w:w="2494"/>
      </w:tblGrid>
      <w:tr w:rsidR="009E510E" w:rsidTr="008D7FDB">
        <w:trPr>
          <w:trHeight w:val="622"/>
        </w:trPr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</w:tcPr>
          <w:p w:rsidR="009E510E" w:rsidRDefault="003404CB" w:rsidP="008D7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parameter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4" w:space="0" w:color="auto"/>
            </w:tcBorders>
          </w:tcPr>
          <w:p w:rsidR="009E510E" w:rsidRPr="00C2395C" w:rsidRDefault="004257D7" w:rsidP="008D7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DengXian" w:hAnsi="Cambria Math" w:cs="Times New Roman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24"/>
                      </w:rPr>
                      <m:t>PH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24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eastAsia="DengXian" w:hAnsi="Cambria Math" w:cs="Times New Roman"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DengXian" w:hAnsi="Cambria Math" w:cs="Times New Roman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24"/>
                      </w:rPr>
                      <m:t>Π</m:t>
                    </m:r>
                  </m:e>
                </m:d>
              </m:oMath>
            </m:oMathPara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</w:tcPr>
          <w:p w:rsidR="009E510E" w:rsidRPr="00C2395C" w:rsidRDefault="004257D7" w:rsidP="008D7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sz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DengXian" w:hAnsi="Cambria Math" w:cs="Times New Roman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sz w:val="24"/>
                          </w:rPr>
                          <m:t>Χ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sz w:val="24"/>
                          </w:rPr>
                          <m:t>1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eastAsia="DengXian" w:hAnsi="Cambria Math" w:cs="Times New Roman"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sz w:val="24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sz w:val="24"/>
                          </w:rPr>
                          <m:t>g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sz w:val="24"/>
                          </w:rPr>
                          <m:t>+</m:t>
                        </m:r>
                      </m:sup>
                    </m:sSubSup>
                  </m:e>
                </m:d>
              </m:oMath>
            </m:oMathPara>
          </w:p>
        </w:tc>
      </w:tr>
      <w:tr w:rsidR="009E510E" w:rsidTr="008D7FDB">
        <w:trPr>
          <w:trHeight w:val="608"/>
        </w:trPr>
        <w:tc>
          <w:tcPr>
            <w:tcW w:w="2111" w:type="dxa"/>
            <w:tcBorders>
              <w:top w:val="single" w:sz="4" w:space="0" w:color="auto"/>
            </w:tcBorders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/a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2.6998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1.4010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/E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h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0.1291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0.1745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Rmsd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zh-CN"/>
              </w:rPr>
              <w:t>kcal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zh-CN"/>
              </w:rPr>
              <w:t>mol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0.01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0.0046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0.9150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2.2730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1.0170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1.1280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0.45164608E+02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0.10524396E+01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-0.18469313E+01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-0.58820561E-01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-0.79210767E+02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-0.98926826E+01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0.81804638E+03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0.76642380E+02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-0.78738129E+04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-0.39114782E+03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 xml:space="preserve"> 0.46317531E+05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0.13715823E+04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-0.17143675E+06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-0.32031633E+04</w:t>
            </w:r>
          </w:p>
        </w:tc>
      </w:tr>
      <w:tr w:rsidR="009E510E" w:rsidTr="008D7FDB">
        <w:trPr>
          <w:trHeight w:val="608"/>
        </w:trPr>
        <w:tc>
          <w:tcPr>
            <w:tcW w:w="2111" w:type="dxa"/>
          </w:tcPr>
          <w:p w:rsidR="009E510E" w:rsidRDefault="003404CB" w:rsidP="008D7FDB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8</w:t>
            </w:r>
          </w:p>
        </w:tc>
        <w:tc>
          <w:tcPr>
            <w:tcW w:w="2475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0.35524738E+06</w:t>
            </w:r>
          </w:p>
        </w:tc>
        <w:tc>
          <w:tcPr>
            <w:tcW w:w="2494" w:type="dxa"/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 xml:space="preserve"> 0.44814641E+04</w:t>
            </w:r>
          </w:p>
        </w:tc>
      </w:tr>
      <w:tr w:rsidR="009E510E" w:rsidTr="008D7FDB">
        <w:trPr>
          <w:trHeight w:val="622"/>
        </w:trPr>
        <w:tc>
          <w:tcPr>
            <w:tcW w:w="2111" w:type="dxa"/>
            <w:tcBorders>
              <w:bottom w:val="double" w:sz="4" w:space="0" w:color="auto"/>
            </w:tcBorders>
          </w:tcPr>
          <w:p w:rsidR="009E510E" w:rsidRDefault="003404CB" w:rsidP="008D7FDB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9</w:t>
            </w:r>
          </w:p>
        </w:tc>
        <w:tc>
          <w:tcPr>
            <w:tcW w:w="2475" w:type="dxa"/>
            <w:tcBorders>
              <w:bottom w:val="double" w:sz="4" w:space="0" w:color="auto"/>
            </w:tcBorders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-0.32382829E+06</w:t>
            </w:r>
          </w:p>
        </w:tc>
        <w:tc>
          <w:tcPr>
            <w:tcW w:w="2494" w:type="dxa"/>
            <w:tcBorders>
              <w:bottom w:val="double" w:sz="4" w:space="0" w:color="auto"/>
            </w:tcBorders>
          </w:tcPr>
          <w:p w:rsidR="009E510E" w:rsidRDefault="003404CB" w:rsidP="008D7FDB">
            <w:pPr>
              <w:jc w:val="center"/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>-0.28282034E+04</w:t>
            </w:r>
          </w:p>
        </w:tc>
      </w:tr>
    </w:tbl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9E510E" w:rsidRDefault="009E510E">
      <w:pPr>
        <w:rPr>
          <w:rFonts w:ascii="Times New Roman" w:hAnsi="Times New Roman" w:cs="Times New Roman"/>
          <w:sz w:val="24"/>
        </w:rPr>
      </w:pPr>
    </w:p>
    <w:p w:rsidR="00376E1B" w:rsidRDefault="00376E1B" w:rsidP="00E96D22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24"/>
        </w:rPr>
      </w:pPr>
    </w:p>
    <w:p w:rsidR="009E510E" w:rsidRPr="00376E1B" w:rsidRDefault="003404CB" w:rsidP="008D7FDB">
      <w:pPr>
        <w:jc w:val="center"/>
        <w:rPr>
          <w:rFonts w:ascii="Times New Roman" w:hAnsi="Times New Roman" w:cs="Times New Roman"/>
          <w:szCs w:val="21"/>
        </w:rPr>
      </w:pPr>
      <w:r w:rsidRPr="0000327A">
        <w:rPr>
          <w:rFonts w:ascii="Times New Roman" w:eastAsia="SimSun" w:hAnsi="Times New Roman" w:cs="Times New Roman"/>
          <w:b/>
          <w:bCs/>
          <w:iCs/>
          <w:color w:val="000000"/>
          <w:szCs w:val="21"/>
        </w:rPr>
        <w:t>T</w:t>
      </w:r>
      <w:r w:rsidRPr="0000327A">
        <w:rPr>
          <w:rFonts w:ascii="Times New Roman" w:eastAsia="SimSun" w:hAnsi="Times New Roman" w:cs="Times New Roman" w:hint="eastAsia"/>
          <w:b/>
          <w:bCs/>
          <w:iCs/>
          <w:color w:val="000000"/>
          <w:szCs w:val="21"/>
        </w:rPr>
        <w:t>able</w:t>
      </w:r>
      <w:r w:rsidRPr="0000327A">
        <w:rPr>
          <w:rFonts w:ascii="Times New Roman" w:hAnsi="Times New Roman" w:cs="Times New Roman" w:hint="eastAsia"/>
          <w:b/>
          <w:bCs/>
          <w:szCs w:val="21"/>
        </w:rPr>
        <w:t xml:space="preserve"> M2</w:t>
      </w:r>
      <w:r w:rsidR="00376E1B" w:rsidRPr="00376E1B">
        <w:rPr>
          <w:rFonts w:ascii="Times New Roman" w:hAnsi="Times New Roman" w:cs="Times New Roman" w:hint="eastAsia"/>
          <w:bCs/>
          <w:szCs w:val="21"/>
        </w:rPr>
        <w:t>.</w:t>
      </w:r>
      <w:r w:rsidRPr="00376E1B">
        <w:rPr>
          <w:rFonts w:ascii="Times New Roman" w:hAnsi="Times New Roman" w:cs="Times New Roman"/>
          <w:szCs w:val="21"/>
        </w:rPr>
        <w:t xml:space="preserve"> 150 linear coeffici</w:t>
      </w:r>
      <w:r w:rsidR="004526F7" w:rsidRPr="00376E1B">
        <w:rPr>
          <w:rFonts w:ascii="Times New Roman" w:hAnsi="Times New Roman" w:cs="Times New Roman"/>
          <w:szCs w:val="21"/>
        </w:rPr>
        <w:t>ents for three-body energy term</w:t>
      </w:r>
      <w:r w:rsidR="004526F7" w:rsidRPr="00376E1B">
        <w:rPr>
          <w:rFonts w:ascii="Times New Roman" w:hAnsi="Times New Roman" w:cs="Times New Roman" w:hint="eastAsia"/>
          <w:szCs w:val="21"/>
        </w:rPr>
        <w:t xml:space="preserve"> </w:t>
      </w:r>
      <m:oMath>
        <m:sSubSup>
          <m:sSubSupPr>
            <m:ctrlPr>
              <w:rPr>
                <w:rFonts w:ascii="Cambria Math" w:eastAsia="DengXian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PH</m:t>
            </m:r>
          </m:e>
          <m:sub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+</m:t>
            </m:r>
          </m:sup>
        </m:sSubSup>
        <m:sSup>
          <m:sSupPr>
            <m:ctrlPr>
              <w:rPr>
                <w:rFonts w:ascii="Cambria Math" w:eastAsia="DengXian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(1</m:t>
            </m:r>
          </m:e>
          <m:sup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1</m:t>
            </m:r>
          </m:sup>
        </m:sSup>
        <m:sSup>
          <m:sSupPr>
            <m:ctrlPr>
              <w:rPr>
                <w:rFonts w:ascii="Cambria Math" w:eastAsia="DengXian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DengXian" w:hAnsi="Cambria Math" w:cs="Times New Roman"/>
                <w:szCs w:val="21"/>
              </w:rPr>
              <m:t>'</m:t>
            </m:r>
          </m:sup>
        </m:sSup>
        <m:r>
          <m:rPr>
            <m:sty m:val="p"/>
          </m:rPr>
          <w:rPr>
            <w:rFonts w:ascii="Cambria Math" w:eastAsia="DengXian" w:hAnsi="Cambria Math" w:cs="Times New Roman"/>
            <w:szCs w:val="21"/>
          </w:rPr>
          <m:t>)</m:t>
        </m:r>
      </m:oMath>
      <w:r w:rsidRPr="00376E1B">
        <w:rPr>
          <w:rFonts w:ascii="Times New Roman" w:eastAsia="SimSun" w:hAnsi="Times New Roman" w:cs="Times New Roman"/>
          <w:iCs/>
          <w:color w:val="000000"/>
          <w:position w:val="-12"/>
          <w:szCs w:val="21"/>
        </w:rPr>
        <w:t xml:space="preserve"> </w:t>
      </w:r>
      <w:r w:rsidRPr="00376E1B">
        <w:rPr>
          <w:rFonts w:ascii="Times New Roman" w:hAnsi="Times New Roman" w:cs="Times New Roman"/>
          <w:szCs w:val="21"/>
        </w:rPr>
        <w:t>PES.</w:t>
      </w:r>
    </w:p>
    <w:p w:rsidR="004526F7" w:rsidRDefault="004526F7" w:rsidP="00E96D2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ListTable6Colorful-Accent61"/>
        <w:tblW w:w="7923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74"/>
        <w:gridCol w:w="2074"/>
        <w:gridCol w:w="2074"/>
      </w:tblGrid>
      <w:tr w:rsidR="009E510E" w:rsidTr="009E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Coefficients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4257D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(1)</m:t>
                    </m:r>
                  </m:sup>
                </m:sSup>
              </m:oMath>
            </m:oMathPara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4257D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(2)</m:t>
                    </m:r>
                  </m:sup>
                </m:sSup>
              </m:oMath>
            </m:oMathPara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4257D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(3)</m:t>
                    </m:r>
                  </m:sup>
                </m:sSup>
              </m:oMath>
            </m:oMathPara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-2.5995126154</w:t>
            </w:r>
          </w:p>
        </w:tc>
        <w:tc>
          <w:tcPr>
            <w:tcW w:w="207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-7.7797206465</w:t>
            </w:r>
          </w:p>
        </w:tc>
        <w:tc>
          <w:tcPr>
            <w:tcW w:w="207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-2.5213167803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0.5909773396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-1.1468724504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1.2116946242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-0.3215779841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-0.9151036498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-0.5782501858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-2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0.1623361049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-1.5247190886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-0.1295757204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5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-2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-0.5006588653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0.0944015848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0.1055102276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6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-2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-0.0948362037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0.0303807232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0.2551145265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-2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-0.1516429417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0.0376887206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0.0310570796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8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-3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0.1027009673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-0.0199415303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0.0289108504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9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-3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-0.0273406909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0.0390125595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-0.0109446972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-3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-0.0648969511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0.0352080736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0.0173320381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-3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0.0240174212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-0.0054370773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-0.0408323800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-3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-0.0062572332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0.0019189921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-0.0119000230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-3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0.0021848669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-0.0093640983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0.0107107461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0.0113777796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-0.0015661625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0.0041911296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15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0.0007112148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-0.0215700950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-0.0094579572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16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-0.0015992280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0.0293731575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0.0052902292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0.0065272179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-0.0071117000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57.3764242105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18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0.4748921973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-1.8332749344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9.0943001240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19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8.3521567644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-11.8590072721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4.0150679767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0.0431919094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1.3738399927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0.3835605674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-0.9678560066</w:t>
            </w:r>
          </w:p>
        </w:tc>
        <w:tc>
          <w:tcPr>
            <w:tcW w:w="2074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-0.8497822749</w:t>
            </w:r>
          </w:p>
        </w:tc>
        <w:tc>
          <w:tcPr>
            <w:tcW w:w="2074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-1.2212236622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-4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0.5668523079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0.4544948734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0.2207060408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-0.2434270038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-1.3709285983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-0.6323859072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-1.3273240847</w:t>
            </w:r>
          </w:p>
        </w:tc>
        <w:tc>
          <w:tcPr>
            <w:tcW w:w="2074" w:type="dxa"/>
            <w:tcBorders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0.2662157215</w:t>
            </w:r>
          </w:p>
        </w:tc>
        <w:tc>
          <w:tcPr>
            <w:tcW w:w="2074" w:type="dxa"/>
            <w:tcBorders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0.5361052676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25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0.0209551573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0.1311966987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0.1294957168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26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-0.0748210985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-0.0029666879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-0.1205563592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-0.1932289942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-0.3736681827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-0.0456195411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28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-0.0384219053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-0.0034883543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0.0283025919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29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0.0136580763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0.0039803218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0.0452169059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-0.0125013659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0.0191442127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-0.0010858593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0.0017164837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-0.0298618338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-0.0121341758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-0.0180092041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0.0172002631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-0.0236588596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-0.0116914381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-0.0092892609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0.0080645704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-5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-0.0063266326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-11.6393434210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-0.4598620906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35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0.0945430350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-3.0343465449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-2.7427420893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36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0.0123340436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0.1670911952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-0.1547080129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-0.1467170751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-0.0617945822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0.0243100198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38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0.1034096128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0.3429361205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-0.2791931234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39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0.0299627488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-0.1223110290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0.3644257810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0.0188658028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0.0534369859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0.1195423368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-0.0017145025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-0.0448411625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-0.0118223002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0.0053915711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0.0213142295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0.0125969616</w:t>
            </w:r>
          </w:p>
        </w:tc>
      </w:tr>
      <w:tr w:rsidR="009E510E" w:rsidTr="0000327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0.0000187760</w:t>
            </w:r>
          </w:p>
        </w:tc>
        <w:tc>
          <w:tcPr>
            <w:tcW w:w="2074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-0.0060318904</w:t>
            </w:r>
          </w:p>
        </w:tc>
        <w:tc>
          <w:tcPr>
            <w:tcW w:w="2074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0.0053045304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0.0250481604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-0.0016352509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-0.0378806027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45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0.0425728506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-0.0027277189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-0.0093173215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46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0.0171499288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-0.0223799182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-0.0187049420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0.0048734524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-0.0024821835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-0.0047780808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48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-0.0001771657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-0.0010994890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 xml:space="preserve"> -0.0005380563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49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0.0003717430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-0.0073809828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0.0185882233</w:t>
            </w:r>
          </w:p>
        </w:tc>
      </w:tr>
      <w:tr w:rsidR="009E510E" w:rsidTr="009E510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376E1B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50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-6</m:t>
                    </m:r>
                  </m:sup>
                </m:sSubSup>
              </m:oMath>
            </m:oMathPara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-0.0010774915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0.0042150864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zh-CN"/>
              </w:rPr>
              <w:t>0.0005113935</w:t>
            </w:r>
          </w:p>
        </w:tc>
      </w:tr>
    </w:tbl>
    <w:p w:rsidR="009E510E" w:rsidRDefault="009E510E">
      <w:pPr>
        <w:rPr>
          <w:rFonts w:ascii="Times New Roman" w:hAnsi="Times New Roman" w:cs="Times New Roman"/>
          <w:sz w:val="24"/>
        </w:rPr>
      </w:pPr>
    </w:p>
    <w:p w:rsidR="00FB5376" w:rsidRDefault="00FB5376">
      <w:pPr>
        <w:rPr>
          <w:rFonts w:ascii="Times New Roman" w:hAnsi="Times New Roman" w:cs="Times New Roman"/>
          <w:sz w:val="24"/>
        </w:rPr>
      </w:pPr>
    </w:p>
    <w:p w:rsidR="009E510E" w:rsidRPr="00376E1B" w:rsidRDefault="003404CB" w:rsidP="00376E1B">
      <w:pPr>
        <w:jc w:val="center"/>
        <w:rPr>
          <w:rFonts w:ascii="Times New Roman" w:hAnsi="Times New Roman" w:cs="Times New Roman"/>
          <w:szCs w:val="21"/>
        </w:rPr>
      </w:pPr>
      <w:r w:rsidRPr="0000327A">
        <w:rPr>
          <w:rFonts w:ascii="Times New Roman" w:eastAsia="SimSun" w:hAnsi="Times New Roman" w:cs="Times New Roman"/>
          <w:b/>
          <w:bCs/>
          <w:iCs/>
          <w:color w:val="000000"/>
          <w:szCs w:val="21"/>
        </w:rPr>
        <w:t>T</w:t>
      </w:r>
      <w:r w:rsidRPr="0000327A">
        <w:rPr>
          <w:rFonts w:ascii="Times New Roman" w:eastAsia="SimSun" w:hAnsi="Times New Roman" w:cs="Times New Roman" w:hint="eastAsia"/>
          <w:b/>
          <w:bCs/>
          <w:iCs/>
          <w:color w:val="000000"/>
          <w:szCs w:val="21"/>
        </w:rPr>
        <w:t>able</w:t>
      </w:r>
      <w:r w:rsidRPr="0000327A">
        <w:rPr>
          <w:rFonts w:ascii="Times New Roman" w:hAnsi="Times New Roman" w:cs="Times New Roman" w:hint="eastAsia"/>
          <w:b/>
          <w:bCs/>
          <w:szCs w:val="21"/>
        </w:rPr>
        <w:t xml:space="preserve"> M3</w:t>
      </w:r>
      <w:r w:rsidR="00376E1B" w:rsidRPr="00376E1B">
        <w:rPr>
          <w:rFonts w:ascii="Times New Roman" w:hAnsi="Times New Roman" w:cs="Times New Roman" w:hint="eastAsia"/>
          <w:bCs/>
          <w:szCs w:val="21"/>
        </w:rPr>
        <w:t>.</w:t>
      </w:r>
      <w:r w:rsidRPr="00376E1B">
        <w:rPr>
          <w:rFonts w:ascii="Times New Roman" w:hAnsi="Times New Roman" w:cs="Times New Roman"/>
          <w:szCs w:val="21"/>
        </w:rPr>
        <w:t xml:space="preserve"> 9 nonlinear coefficients and 9 reference geometric distances</w:t>
      </w:r>
    </w:p>
    <w:p w:rsidR="009E510E" w:rsidRDefault="009E510E">
      <w:pPr>
        <w:rPr>
          <w:rFonts w:ascii="Times New Roman" w:hAnsi="Times New Roman" w:cs="Times New Roman"/>
          <w:sz w:val="24"/>
        </w:rPr>
      </w:pPr>
    </w:p>
    <w:tbl>
      <w:tblPr>
        <w:tblStyle w:val="ListTable6Colorful-Accent11"/>
        <w:tblpPr w:leftFromText="180" w:rightFromText="180" w:vertAnchor="text" w:horzAnchor="page" w:tblpXSpec="center" w:tblpY="85"/>
        <w:tblOverlap w:val="never"/>
        <w:tblW w:w="5668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9E510E" w:rsidTr="009E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9E510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4257D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(1)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4257D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(2)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10E" w:rsidRDefault="004257D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P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(3)</m:t>
                    </m:r>
                  </m:sup>
                </m:sSup>
              </m:oMath>
            </m:oMathPara>
          </w:p>
        </w:tc>
      </w:tr>
      <w:tr w:rsidR="009E510E" w:rsidTr="009E510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865D63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γ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(j)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∝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0.7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0.5</w:t>
            </w:r>
          </w:p>
        </w:tc>
      </w:tr>
      <w:tr w:rsidR="009E510E" w:rsidTr="009E510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865D63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γ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(j)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∝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0.7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0.7</w:t>
            </w:r>
          </w:p>
        </w:tc>
      </w:tr>
      <w:tr w:rsidR="009E510E" w:rsidTr="009E510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865D63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γ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(j)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∝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0.8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0.8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0.8</w:t>
            </w:r>
          </w:p>
        </w:tc>
      </w:tr>
      <w:tr w:rsidR="009E510E" w:rsidTr="009E510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865D63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1,ref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(j)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4.0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4.0</w:t>
            </w:r>
          </w:p>
        </w:tc>
      </w:tr>
      <w:tr w:rsidR="009E510E" w:rsidTr="009E510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865D63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2,ref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(j)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3.0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3.0</w:t>
            </w:r>
          </w:p>
        </w:tc>
      </w:tr>
      <w:tr w:rsidR="009E510E" w:rsidTr="009E510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Pr="00865D63" w:rsidRDefault="004257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3,ref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(j)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color w:val="auto"/>
                        <w:sz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9E510E" w:rsidRDefault="00340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3.5</w:t>
            </w:r>
          </w:p>
        </w:tc>
      </w:tr>
    </w:tbl>
    <w:p w:rsidR="009E510E" w:rsidRDefault="009E510E">
      <w:pPr>
        <w:rPr>
          <w:rFonts w:ascii="Times New Roman" w:hAnsi="Times New Roman" w:cs="Times New Roman"/>
          <w:sz w:val="24"/>
        </w:rPr>
      </w:pPr>
    </w:p>
    <w:sectPr w:rsidR="009E510E" w:rsidSect="00E96D22">
      <w:footerReference w:type="default" r:id="rId9"/>
      <w:pgSz w:w="11906" w:h="16838" w:code="9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D7" w:rsidRDefault="004257D7">
      <w:r>
        <w:separator/>
      </w:r>
    </w:p>
  </w:endnote>
  <w:endnote w:type="continuationSeparator" w:id="0">
    <w:p w:rsidR="004257D7" w:rsidRDefault="004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auto"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0E" w:rsidRDefault="003404C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BA88A" wp14:editId="26DD72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510E" w:rsidRDefault="003404CB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6C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A8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E510E" w:rsidRDefault="003404CB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6C8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D7" w:rsidRDefault="004257D7">
      <w:r>
        <w:separator/>
      </w:r>
    </w:p>
  </w:footnote>
  <w:footnote w:type="continuationSeparator" w:id="0">
    <w:p w:rsidR="004257D7" w:rsidRDefault="0042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620C"/>
    <w:multiLevelType w:val="singleLevel"/>
    <w:tmpl w:val="1C2E620C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7A"/>
    <w:rsid w:val="00086140"/>
    <w:rsid w:val="0009357A"/>
    <w:rsid w:val="000B355A"/>
    <w:rsid w:val="0015461E"/>
    <w:rsid w:val="001573E1"/>
    <w:rsid w:val="00172A27"/>
    <w:rsid w:val="001C32BB"/>
    <w:rsid w:val="0029451C"/>
    <w:rsid w:val="002E6334"/>
    <w:rsid w:val="003404CB"/>
    <w:rsid w:val="00376E1B"/>
    <w:rsid w:val="004257D7"/>
    <w:rsid w:val="004526F7"/>
    <w:rsid w:val="004A69BA"/>
    <w:rsid w:val="0064796E"/>
    <w:rsid w:val="006A301C"/>
    <w:rsid w:val="00793783"/>
    <w:rsid w:val="007C5113"/>
    <w:rsid w:val="00865D63"/>
    <w:rsid w:val="008D7FDB"/>
    <w:rsid w:val="00972065"/>
    <w:rsid w:val="009E510E"/>
    <w:rsid w:val="00A2691B"/>
    <w:rsid w:val="00A643E5"/>
    <w:rsid w:val="00AD3EA4"/>
    <w:rsid w:val="00B751EA"/>
    <w:rsid w:val="00B94336"/>
    <w:rsid w:val="00BB003E"/>
    <w:rsid w:val="00C2395C"/>
    <w:rsid w:val="00C86C89"/>
    <w:rsid w:val="00CB7FB1"/>
    <w:rsid w:val="00CF61E0"/>
    <w:rsid w:val="00E96D22"/>
    <w:rsid w:val="00EB62C5"/>
    <w:rsid w:val="00EF522D"/>
    <w:rsid w:val="00FB5376"/>
    <w:rsid w:val="034E23FB"/>
    <w:rsid w:val="060F1DD3"/>
    <w:rsid w:val="063A14AE"/>
    <w:rsid w:val="0764235F"/>
    <w:rsid w:val="08A14BB2"/>
    <w:rsid w:val="09594C94"/>
    <w:rsid w:val="09C200D2"/>
    <w:rsid w:val="0A155D57"/>
    <w:rsid w:val="0AAD7D11"/>
    <w:rsid w:val="0AC73E97"/>
    <w:rsid w:val="0BBC5E5E"/>
    <w:rsid w:val="0C525ACB"/>
    <w:rsid w:val="0C826FD5"/>
    <w:rsid w:val="0CA416A9"/>
    <w:rsid w:val="0CAA6195"/>
    <w:rsid w:val="0DDC5E7C"/>
    <w:rsid w:val="0DF34291"/>
    <w:rsid w:val="0ECA730C"/>
    <w:rsid w:val="0EF00986"/>
    <w:rsid w:val="0FCC3FC2"/>
    <w:rsid w:val="10D45338"/>
    <w:rsid w:val="11C46B8A"/>
    <w:rsid w:val="12027070"/>
    <w:rsid w:val="120D3D7B"/>
    <w:rsid w:val="1277457F"/>
    <w:rsid w:val="13DD7E4D"/>
    <w:rsid w:val="14045E0C"/>
    <w:rsid w:val="147C2FAD"/>
    <w:rsid w:val="14E13E06"/>
    <w:rsid w:val="15973ADE"/>
    <w:rsid w:val="15B83372"/>
    <w:rsid w:val="16562E2B"/>
    <w:rsid w:val="167D4F51"/>
    <w:rsid w:val="16A0728E"/>
    <w:rsid w:val="171059C0"/>
    <w:rsid w:val="1917109C"/>
    <w:rsid w:val="1A57758B"/>
    <w:rsid w:val="1ABB6E95"/>
    <w:rsid w:val="1BF167F8"/>
    <w:rsid w:val="1CC3407D"/>
    <w:rsid w:val="1D7C4483"/>
    <w:rsid w:val="1D9560EC"/>
    <w:rsid w:val="1E836FAF"/>
    <w:rsid w:val="1F3722D5"/>
    <w:rsid w:val="23282412"/>
    <w:rsid w:val="23FA1D57"/>
    <w:rsid w:val="24466DB7"/>
    <w:rsid w:val="24C752B0"/>
    <w:rsid w:val="2530462F"/>
    <w:rsid w:val="27BD34A4"/>
    <w:rsid w:val="28A40760"/>
    <w:rsid w:val="28E679E7"/>
    <w:rsid w:val="28FD134D"/>
    <w:rsid w:val="29796BE9"/>
    <w:rsid w:val="2A6E7863"/>
    <w:rsid w:val="2A8C072A"/>
    <w:rsid w:val="2ACA325B"/>
    <w:rsid w:val="2AD949EF"/>
    <w:rsid w:val="2B2A51FF"/>
    <w:rsid w:val="2BA124DD"/>
    <w:rsid w:val="2D916C87"/>
    <w:rsid w:val="2E5D7B0E"/>
    <w:rsid w:val="30002E20"/>
    <w:rsid w:val="30D54999"/>
    <w:rsid w:val="322915F5"/>
    <w:rsid w:val="33FF1CBB"/>
    <w:rsid w:val="3568239F"/>
    <w:rsid w:val="35A20F2D"/>
    <w:rsid w:val="36B432A8"/>
    <w:rsid w:val="388E6995"/>
    <w:rsid w:val="39FF58C9"/>
    <w:rsid w:val="3A275D1B"/>
    <w:rsid w:val="3A795D23"/>
    <w:rsid w:val="3AAC55D1"/>
    <w:rsid w:val="3B4821F8"/>
    <w:rsid w:val="3E5A7981"/>
    <w:rsid w:val="402A74D1"/>
    <w:rsid w:val="40810ECC"/>
    <w:rsid w:val="40D42241"/>
    <w:rsid w:val="4393712D"/>
    <w:rsid w:val="43976BAC"/>
    <w:rsid w:val="469710BE"/>
    <w:rsid w:val="478F57C5"/>
    <w:rsid w:val="48FD0A66"/>
    <w:rsid w:val="4993404B"/>
    <w:rsid w:val="4A2E6066"/>
    <w:rsid w:val="4BB5040E"/>
    <w:rsid w:val="4C666B7D"/>
    <w:rsid w:val="4E30721D"/>
    <w:rsid w:val="4E381F77"/>
    <w:rsid w:val="4E45465A"/>
    <w:rsid w:val="4EB16401"/>
    <w:rsid w:val="4ED93EAB"/>
    <w:rsid w:val="4F4134DA"/>
    <w:rsid w:val="508C5FBC"/>
    <w:rsid w:val="52FB533F"/>
    <w:rsid w:val="536D4E82"/>
    <w:rsid w:val="53D40A2D"/>
    <w:rsid w:val="55DF3D74"/>
    <w:rsid w:val="56C44093"/>
    <w:rsid w:val="59283E5F"/>
    <w:rsid w:val="595C09C1"/>
    <w:rsid w:val="5AA57E67"/>
    <w:rsid w:val="5E4869AA"/>
    <w:rsid w:val="5E5558F1"/>
    <w:rsid w:val="60F12603"/>
    <w:rsid w:val="62773E90"/>
    <w:rsid w:val="628A66DC"/>
    <w:rsid w:val="63DA2A7C"/>
    <w:rsid w:val="64D259F0"/>
    <w:rsid w:val="660E7B23"/>
    <w:rsid w:val="68EB7FDA"/>
    <w:rsid w:val="69642154"/>
    <w:rsid w:val="6A8A1763"/>
    <w:rsid w:val="6BD83482"/>
    <w:rsid w:val="6C1A79FA"/>
    <w:rsid w:val="6C1D422E"/>
    <w:rsid w:val="6DE65774"/>
    <w:rsid w:val="6FBE3352"/>
    <w:rsid w:val="6FF17B32"/>
    <w:rsid w:val="70B87832"/>
    <w:rsid w:val="70C61F54"/>
    <w:rsid w:val="70FB7AC8"/>
    <w:rsid w:val="714A4C05"/>
    <w:rsid w:val="72895473"/>
    <w:rsid w:val="732611F0"/>
    <w:rsid w:val="733036AD"/>
    <w:rsid w:val="73BA330D"/>
    <w:rsid w:val="73CA14FA"/>
    <w:rsid w:val="747A10E9"/>
    <w:rsid w:val="75005713"/>
    <w:rsid w:val="755A3C80"/>
    <w:rsid w:val="75662F04"/>
    <w:rsid w:val="75D07DA7"/>
    <w:rsid w:val="76932AEE"/>
    <w:rsid w:val="774860E4"/>
    <w:rsid w:val="774D60F2"/>
    <w:rsid w:val="787142A6"/>
    <w:rsid w:val="78F67CF4"/>
    <w:rsid w:val="799403E2"/>
    <w:rsid w:val="7BE55AB9"/>
    <w:rsid w:val="7BE56A29"/>
    <w:rsid w:val="7BEE7B2D"/>
    <w:rsid w:val="7BFB38AD"/>
    <w:rsid w:val="7E9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D1CA4-A2CC-4663-B92E-8EB8108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qFormat/>
    <w:rPr>
      <w:rFonts w:ascii="Times-Roman" w:eastAsia="Times-Roman" w:hAnsi="Times-Roman" w:cs="Times-Roman"/>
      <w:color w:val="000000"/>
      <w:sz w:val="20"/>
      <w:szCs w:val="20"/>
    </w:rPr>
  </w:style>
  <w:style w:type="table" w:customStyle="1" w:styleId="ListTable6Colorful-Accent61">
    <w:name w:val="List Table 6 Colorful - Accent 61"/>
    <w:basedOn w:val="TableNormal"/>
    <w:uiPriority w:val="51"/>
    <w:qFormat/>
    <w:rPr>
      <w:color w:val="538135" w:themeColor="accent6" w:themeShade="BF"/>
      <w:kern w:val="2"/>
      <w:sz w:val="21"/>
      <w:szCs w:val="22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qFormat/>
    <w:rPr>
      <w:color w:val="2E74B5" w:themeColor="accent1" w:themeShade="BF"/>
      <w:kern w:val="2"/>
      <w:sz w:val="21"/>
      <w:szCs w:val="22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rsid w:val="00E96D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D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qli@l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gayatri.ravi</cp:lastModifiedBy>
  <cp:revision>3</cp:revision>
  <dcterms:created xsi:type="dcterms:W3CDTF">2019-11-06T10:08:00Z</dcterms:created>
  <dcterms:modified xsi:type="dcterms:W3CDTF">2019-11-06T10:08:00Z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