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58D9" w14:textId="77777777" w:rsidR="00BD753A" w:rsidRDefault="00BD753A" w:rsidP="00BD75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3D554729" w14:textId="77777777" w:rsidR="00BD753A" w:rsidRPr="00005314" w:rsidRDefault="004B3171" w:rsidP="00BD7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D753A" w:rsidRPr="0000531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D753A">
        <w:rPr>
          <w:rFonts w:ascii="Times New Roman" w:hAnsi="Times New Roman" w:cs="Times New Roman"/>
          <w:b/>
          <w:sz w:val="24"/>
          <w:szCs w:val="24"/>
        </w:rPr>
        <w:t>1</w:t>
      </w:r>
      <w:r w:rsidR="00BD753A" w:rsidRPr="000053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753A" w:rsidRPr="00005314">
        <w:rPr>
          <w:rFonts w:ascii="Times New Roman" w:hAnsi="Times New Roman" w:cs="Times New Roman"/>
          <w:b/>
          <w:bCs/>
          <w:sz w:val="24"/>
          <w:szCs w:val="24"/>
        </w:rPr>
        <w:t>Results of the nursing home admission model</w:t>
      </w:r>
      <w:r w:rsidR="00BD753A">
        <w:rPr>
          <w:rFonts w:ascii="Times New Roman" w:hAnsi="Times New Roman" w:cs="Times New Roman"/>
          <w:b/>
          <w:bCs/>
          <w:sz w:val="24"/>
          <w:szCs w:val="24"/>
        </w:rPr>
        <w:t xml:space="preserve"> excluding individuals with dementia or hip fractures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2610"/>
        <w:gridCol w:w="1467"/>
        <w:gridCol w:w="243"/>
        <w:gridCol w:w="1959"/>
        <w:gridCol w:w="561"/>
        <w:gridCol w:w="1753"/>
        <w:gridCol w:w="767"/>
      </w:tblGrid>
      <w:tr w:rsidR="0090514B" w:rsidRPr="00005314" w14:paraId="5B3B689B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tcW w:w="261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0B97D0EE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Cs/>
                <w:color w:val="auto"/>
                <w:sz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5A36F68D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PD status only</w:t>
            </w:r>
          </w:p>
        </w:tc>
        <w:tc>
          <w:tcPr>
            <w:tcW w:w="2520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099D72FE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Adding demographics</w:t>
            </w:r>
          </w:p>
        </w:tc>
        <w:tc>
          <w:tcPr>
            <w:tcW w:w="2520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78511FBC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Adding activities</w:t>
            </w:r>
          </w:p>
        </w:tc>
      </w:tr>
      <w:tr w:rsidR="0090514B" w:rsidRPr="00005314" w14:paraId="41ACFB73" w14:textId="77777777" w:rsidTr="00B650B5">
        <w:trPr>
          <w:trHeight w:val="21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8DF26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56A4D" w14:textId="77777777" w:rsidR="0090514B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OR</w:t>
            </w:r>
          </w:p>
          <w:p w14:paraId="32CC0056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(</w:t>
            </w:r>
            <w:r w:rsidR="0090514B">
              <w:rPr>
                <w:rFonts w:ascii="Times New Roman" w:hAnsi="Times New Roman"/>
                <w:b/>
                <w:bCs/>
                <w:color w:val="auto"/>
                <w:sz w:val="24"/>
              </w:rPr>
              <w:t>95%CI</w:t>
            </w: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5C074" w14:textId="77777777" w:rsidR="0090514B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O</w:t>
            </w:r>
            <w:r w:rsidR="0090514B">
              <w:rPr>
                <w:rFonts w:ascii="Times New Roman" w:hAnsi="Times New Roman"/>
                <w:b/>
                <w:bCs/>
                <w:color w:val="auto"/>
                <w:sz w:val="24"/>
              </w:rPr>
              <w:t>R</w:t>
            </w:r>
          </w:p>
          <w:p w14:paraId="4424FA7B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(</w:t>
            </w:r>
            <w:r w:rsidR="0090514B">
              <w:rPr>
                <w:rFonts w:ascii="Times New Roman" w:hAnsi="Times New Roman"/>
                <w:b/>
                <w:bCs/>
                <w:color w:val="auto"/>
                <w:sz w:val="24"/>
              </w:rPr>
              <w:t>95%CI</w:t>
            </w: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AA2071" w14:textId="77777777" w:rsidR="0090514B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OR</w:t>
            </w:r>
          </w:p>
          <w:p w14:paraId="6EAB6E22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(</w:t>
            </w:r>
            <w:r w:rsidR="0090514B">
              <w:rPr>
                <w:rFonts w:ascii="Times New Roman" w:hAnsi="Times New Roman"/>
                <w:b/>
                <w:bCs/>
                <w:color w:val="auto"/>
                <w:sz w:val="24"/>
              </w:rPr>
              <w:t>95%CI</w:t>
            </w:r>
            <w:r w:rsidRPr="00005314">
              <w:rPr>
                <w:rFonts w:ascii="Times New Roman" w:hAnsi="Times New Roman"/>
                <w:b/>
                <w:bCs/>
                <w:color w:val="auto"/>
                <w:sz w:val="24"/>
              </w:rPr>
              <w:t>)</w:t>
            </w:r>
          </w:p>
        </w:tc>
      </w:tr>
      <w:tr w:rsidR="0090514B" w:rsidRPr="00005314" w14:paraId="15ECF132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37303D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b/>
                <w:color w:val="auto"/>
                <w:sz w:val="24"/>
                <w:vertAlign w:val="superscript"/>
              </w:rPr>
            </w:pPr>
            <w:r w:rsidRPr="00005314">
              <w:rPr>
                <w:rFonts w:ascii="Times New Roman" w:hAnsi="Times New Roman"/>
                <w:b/>
                <w:color w:val="auto"/>
                <w:sz w:val="24"/>
              </w:rPr>
              <w:t>Demographics</w:t>
            </w:r>
            <w:r w:rsidRPr="00005314">
              <w:rPr>
                <w:rFonts w:ascii="Times New Roman" w:hAnsi="Times New Roman"/>
                <w:b/>
                <w:color w:val="auto"/>
                <w:sz w:val="24"/>
                <w:vertAlign w:val="superscript"/>
              </w:rPr>
              <w:t>a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42563E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N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F390AB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01CB9C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Y</w:t>
            </w:r>
          </w:p>
        </w:tc>
      </w:tr>
      <w:tr w:rsidR="0090514B" w:rsidRPr="00005314" w14:paraId="781417AF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DD69E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color w:val="auto"/>
                <w:sz w:val="24"/>
              </w:rPr>
              <w:t>PD, non-advanced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F41DD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2.30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 xml:space="preserve">*** 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1.55-3.43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EACA7" w14:textId="77777777" w:rsidR="00B650B5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1.9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4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395255B0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1.23-3.06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6AE24AB" w14:textId="77777777" w:rsidR="00B650B5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1.43</w:t>
            </w:r>
          </w:p>
          <w:p w14:paraId="01C184E6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(0.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86-2.37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14327DC9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DD9441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b/>
                <w:color w:val="auto"/>
                <w:sz w:val="24"/>
              </w:rPr>
              <w:t>APD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8D5FF4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8.17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 xml:space="preserve">*** 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5.38-12.39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A6BB0E" w14:textId="77777777" w:rsidR="00B650B5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5.09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0962D065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2.92-8.89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E17108" w14:textId="77777777" w:rsidR="00B650B5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1.63</w:t>
            </w:r>
          </w:p>
          <w:p w14:paraId="19BA1E8B" w14:textId="77777777" w:rsidR="00BD753A" w:rsidRPr="00005314" w:rsidRDefault="00BD753A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(0.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89-2.99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BD753A" w:rsidRPr="00005314" w14:paraId="4D71707A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03FD7" w14:textId="77777777" w:rsidR="00BD753A" w:rsidRPr="00005314" w:rsidRDefault="00BD753A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b/>
                <w:color w:val="auto"/>
                <w:sz w:val="24"/>
                <w:vertAlign w:val="superscript"/>
              </w:rPr>
            </w:pPr>
            <w:r w:rsidRPr="00005314">
              <w:rPr>
                <w:rFonts w:ascii="Times New Roman" w:hAnsi="Times New Roman"/>
                <w:b/>
                <w:color w:val="auto"/>
                <w:sz w:val="24"/>
              </w:rPr>
              <w:t>Difficulty with:</w:t>
            </w:r>
            <w:r w:rsidRPr="00005314">
              <w:rPr>
                <w:rFonts w:ascii="Times New Roman" w:hAnsi="Times New Roman"/>
                <w:b/>
                <w:color w:val="auto"/>
                <w:sz w:val="24"/>
                <w:vertAlign w:val="superscript"/>
              </w:rPr>
              <w:t>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E014F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50440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0C8D7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5C5C9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E91763B" w14:textId="77777777" w:rsidR="00BD753A" w:rsidRPr="00005314" w:rsidRDefault="00BD753A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90514B" w:rsidRPr="00005314" w14:paraId="164CFFC2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F4D742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Walking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F2B7C6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80F4A2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35AC31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1B9643" w14:textId="77777777" w:rsidR="00B650B5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1.73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1D60669B" w14:textId="77777777" w:rsidR="0090514B" w:rsidRPr="00005314" w:rsidRDefault="0090514B" w:rsidP="00B650B5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B650B5">
              <w:rPr>
                <w:rFonts w:ascii="Times New Roman" w:hAnsi="Times New Roman"/>
                <w:color w:val="auto"/>
                <w:sz w:val="24"/>
              </w:rPr>
              <w:t>1.43-2.08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0FB2A8D2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C78D7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Dressing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48EE5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AC947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8535A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528421" w14:textId="77777777" w:rsidR="00B650B5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1.08</w:t>
            </w:r>
          </w:p>
          <w:p w14:paraId="5CA3B70F" w14:textId="77777777" w:rsidR="0090514B" w:rsidRPr="00005314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8F757E">
              <w:rPr>
                <w:rFonts w:ascii="Times New Roman" w:hAnsi="Times New Roman"/>
                <w:color w:val="auto"/>
                <w:sz w:val="24"/>
              </w:rPr>
              <w:t>0.87-1.34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15204DE9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03491E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Going to the t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oilet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18F305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C89A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A839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5531E1" w14:textId="77777777" w:rsidR="008F757E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1.32**</w:t>
            </w:r>
          </w:p>
          <w:p w14:paraId="0B674DCC" w14:textId="77777777" w:rsidR="0090514B" w:rsidRPr="00005314" w:rsidRDefault="008F757E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(1.05-1.65</w:t>
            </w:r>
            <w:r w:rsidR="0090514B"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43241EAE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9A7B8" w14:textId="77777777" w:rsidR="0090514B" w:rsidRPr="00005314" w:rsidRDefault="0090514B" w:rsidP="0090514B">
            <w:pPr>
              <w:pStyle w:val="PHENormal"/>
              <w:spacing w:after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Getting out of b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ed/chair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40549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BB5FE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1CC3B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FD4D020" w14:textId="77777777" w:rsidR="008F757E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</w:rPr>
              <w:t>24**</w:t>
            </w:r>
          </w:p>
          <w:p w14:paraId="7241032F" w14:textId="77777777" w:rsidR="0090514B" w:rsidRPr="00005314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8F757E">
              <w:rPr>
                <w:rFonts w:ascii="Times New Roman" w:hAnsi="Times New Roman"/>
                <w:color w:val="auto"/>
                <w:sz w:val="24"/>
              </w:rPr>
              <w:t>1.02-1.51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2B903683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B9D5BF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Using a phone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49E6BE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25BF25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22CA28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B23799" w14:textId="77777777" w:rsidR="0090514B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1.00</w:t>
            </w:r>
          </w:p>
          <w:p w14:paraId="310BC4F8" w14:textId="77777777" w:rsidR="0090514B" w:rsidRPr="00005314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(0.</w:t>
            </w:r>
            <w:r w:rsidR="008F757E">
              <w:rPr>
                <w:rFonts w:ascii="Times New Roman" w:hAnsi="Times New Roman"/>
                <w:color w:val="auto"/>
                <w:sz w:val="24"/>
              </w:rPr>
              <w:t>80-1.24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1A5DAFA0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7FFF4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Paying bills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30E9B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4176A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325D0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ECE4A0B" w14:textId="77777777" w:rsidR="008F757E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2.59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7AFB6BA6" w14:textId="77777777" w:rsidR="0090514B" w:rsidRPr="00005314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8F757E">
              <w:rPr>
                <w:rFonts w:ascii="Times New Roman" w:hAnsi="Times New Roman"/>
                <w:color w:val="auto"/>
                <w:sz w:val="24"/>
              </w:rPr>
              <w:t>2.05-3.27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56D38D86" w14:textId="77777777" w:rsidTr="00B6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274B65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Light housework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8412FE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D9880B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44EBCE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17278F" w14:textId="77777777" w:rsidR="008F757E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1.51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5C557E1A" w14:textId="77777777" w:rsidR="0090514B" w:rsidRPr="00005314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(</w:t>
            </w:r>
            <w:r w:rsidR="008F757E">
              <w:rPr>
                <w:rFonts w:ascii="Times New Roman" w:hAnsi="Times New Roman"/>
                <w:color w:val="auto"/>
                <w:sz w:val="24"/>
              </w:rPr>
              <w:t>1.22-1.86</w:t>
            </w:r>
            <w:r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90514B" w:rsidRPr="00005314" w14:paraId="4A86FB3B" w14:textId="77777777" w:rsidTr="00B650B5">
        <w:trPr>
          <w:trHeight w:val="18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944F8" w14:textId="77777777" w:rsidR="0090514B" w:rsidRPr="00005314" w:rsidRDefault="0090514B" w:rsidP="0090514B">
            <w:pPr>
              <w:pStyle w:val="PHENormal"/>
              <w:spacing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05314">
              <w:rPr>
                <w:rFonts w:ascii="Times New Roman" w:hAnsi="Times New Roman"/>
                <w:color w:val="auto"/>
                <w:sz w:val="24"/>
              </w:rPr>
              <w:t>Heavy housework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79829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55454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1090A" w14:textId="77777777" w:rsidR="0090514B" w:rsidRPr="00005314" w:rsidRDefault="0090514B" w:rsidP="0090514B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1A4751C" w14:textId="77777777" w:rsidR="008F757E" w:rsidRDefault="0090514B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1.49</w:t>
            </w:r>
            <w:r w:rsidRPr="00005314">
              <w:rPr>
                <w:rFonts w:ascii="Times New Roman" w:hAnsi="Times New Roman"/>
                <w:color w:val="auto"/>
                <w:sz w:val="24"/>
                <w:vertAlign w:val="superscript"/>
              </w:rPr>
              <w:t>***</w:t>
            </w:r>
          </w:p>
          <w:p w14:paraId="2D2DA105" w14:textId="77777777" w:rsidR="0090514B" w:rsidRPr="00005314" w:rsidRDefault="008F757E" w:rsidP="008F757E">
            <w:pPr>
              <w:pStyle w:val="PHENormal"/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(1.23-1.81</w:t>
            </w:r>
            <w:r w:rsidR="0090514B" w:rsidRPr="00005314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</w:tbl>
    <w:p w14:paraId="3760EC0A" w14:textId="77777777" w:rsidR="00BD753A" w:rsidRPr="00220274" w:rsidRDefault="00BD753A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</w:rPr>
        <w:t>Notes:</w:t>
      </w:r>
      <w:r w:rsidRPr="00220274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220274">
        <w:rPr>
          <w:rFonts w:ascii="Times New Roman" w:hAnsi="Times New Roman" w:cs="Times New Roman"/>
          <w:sz w:val="24"/>
          <w:szCs w:val="24"/>
        </w:rPr>
        <w:t>Included demographics are indicators for male, non-Hispanic black, Hispanic, high school graduate, college graduate or more, current smoker, widow. In addition, age is included as a covariate.</w:t>
      </w:r>
    </w:p>
    <w:p w14:paraId="1C4BFACD" w14:textId="57A096EB" w:rsidR="004B3171" w:rsidRDefault="00BD753A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20274">
        <w:rPr>
          <w:rFonts w:ascii="Times New Roman" w:hAnsi="Times New Roman" w:cs="Times New Roman"/>
          <w:sz w:val="24"/>
          <w:szCs w:val="24"/>
        </w:rPr>
        <w:t>Having difficulty with a certain activity is a yes/no question.</w:t>
      </w:r>
    </w:p>
    <w:p w14:paraId="538DA0BF" w14:textId="77777777" w:rsidR="004A191B" w:rsidRPr="00220274" w:rsidRDefault="004A191B" w:rsidP="004A1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</w:rPr>
        <w:t>Statistically significant at ***p&lt;0.01; **p&lt;0.05; *p&lt;0.1.</w:t>
      </w:r>
    </w:p>
    <w:p w14:paraId="7B5CAB6E" w14:textId="77777777" w:rsidR="004A191B" w:rsidRPr="00220274" w:rsidRDefault="004A191B" w:rsidP="004A1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</w:rPr>
        <w:t>Abbreviations are: APD = advanced Parkinson’s disease, PD = Parkinson’s disease</w:t>
      </w:r>
      <w:r>
        <w:rPr>
          <w:rFonts w:ascii="Times New Roman" w:hAnsi="Times New Roman" w:cs="Times New Roman"/>
          <w:sz w:val="24"/>
          <w:szCs w:val="24"/>
        </w:rPr>
        <w:t>, OR = Odds ratio, CI = Confidence interval</w:t>
      </w:r>
    </w:p>
    <w:p w14:paraId="46CA94AE" w14:textId="77777777" w:rsidR="004A191B" w:rsidRDefault="004A191B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42AC" w14:textId="77777777" w:rsidR="004B3171" w:rsidRDefault="004B317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C77CCD" w14:textId="77777777" w:rsidR="004B3171" w:rsidRPr="00005314" w:rsidRDefault="004B3171" w:rsidP="004B31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00531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5314">
        <w:rPr>
          <w:rFonts w:ascii="Times New Roman" w:hAnsi="Times New Roman" w:cs="Times New Roman"/>
          <w:b/>
          <w:bCs/>
          <w:sz w:val="24"/>
          <w:szCs w:val="24"/>
        </w:rPr>
        <w:t xml:space="preserve">. Risk of nursing home admission in individuals with advanced Parkinson’s </w:t>
      </w:r>
      <w:r w:rsidR="004F597E">
        <w:rPr>
          <w:rFonts w:ascii="Times New Roman" w:hAnsi="Times New Roman" w:cs="Times New Roman"/>
          <w:b/>
          <w:bCs/>
          <w:sz w:val="24"/>
          <w:szCs w:val="24"/>
        </w:rPr>
        <w:t xml:space="preserve">disease and Parkinson’s disease, excluding those with dementia and hip fractures, </w:t>
      </w:r>
      <w:r w:rsidRPr="00005314">
        <w:rPr>
          <w:rFonts w:ascii="Times New Roman" w:hAnsi="Times New Roman" w:cs="Times New Roman"/>
          <w:b/>
          <w:bCs/>
          <w:sz w:val="24"/>
          <w:szCs w:val="24"/>
        </w:rPr>
        <w:t>in the Medicare Current Beneficiary Survey</w:t>
      </w:r>
    </w:p>
    <w:tbl>
      <w:tblPr>
        <w:tblStyle w:val="LightShading"/>
        <w:tblW w:w="9465" w:type="dxa"/>
        <w:tblLook w:val="0420" w:firstRow="1" w:lastRow="0" w:firstColumn="0" w:lastColumn="0" w:noHBand="0" w:noVBand="1"/>
      </w:tblPr>
      <w:tblGrid>
        <w:gridCol w:w="1995"/>
        <w:gridCol w:w="2250"/>
        <w:gridCol w:w="2160"/>
        <w:gridCol w:w="3060"/>
      </w:tblGrid>
      <w:tr w:rsidR="004B3171" w:rsidRPr="00220274" w14:paraId="6281CEB4" w14:textId="77777777" w:rsidTr="00E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95" w:type="dxa"/>
            <w:hideMark/>
          </w:tcPr>
          <w:p w14:paraId="1D0BA6C8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Disease status</w:t>
            </w:r>
          </w:p>
        </w:tc>
        <w:tc>
          <w:tcPr>
            <w:tcW w:w="2250" w:type="dxa"/>
            <w:hideMark/>
          </w:tcPr>
          <w:p w14:paraId="630A061E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Absolute NHA risk (%)</w:t>
            </w:r>
          </w:p>
        </w:tc>
        <w:tc>
          <w:tcPr>
            <w:tcW w:w="2160" w:type="dxa"/>
            <w:hideMark/>
          </w:tcPr>
          <w:p w14:paraId="1299A756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Risk relative to non-PD </w:t>
            </w:r>
          </w:p>
        </w:tc>
        <w:tc>
          <w:tcPr>
            <w:tcW w:w="3060" w:type="dxa"/>
            <w:hideMark/>
          </w:tcPr>
          <w:p w14:paraId="2BB53A14" w14:textId="77777777" w:rsidR="004B3171" w:rsidRPr="00220274" w:rsidRDefault="004B3171" w:rsidP="00E70EA5">
            <w:pPr>
              <w:pStyle w:val="PHENormal"/>
              <w:spacing w:after="0" w:line="48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Risk relative to non-advanced PD</w:t>
            </w:r>
          </w:p>
        </w:tc>
      </w:tr>
      <w:tr w:rsidR="004B3171" w:rsidRPr="00220274" w14:paraId="703F6375" w14:textId="77777777" w:rsidTr="00E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95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hideMark/>
          </w:tcPr>
          <w:p w14:paraId="28E3CD7F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Non-PD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hideMark/>
          </w:tcPr>
          <w:p w14:paraId="464F4F83" w14:textId="77777777" w:rsidR="004B3171" w:rsidRPr="00220274" w:rsidRDefault="004F597E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0.9</w:t>
            </w:r>
            <w:r w:rsidR="004B3171" w:rsidRPr="00220274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16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hideMark/>
          </w:tcPr>
          <w:p w14:paraId="6BAA2E47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--</w:t>
            </w:r>
          </w:p>
        </w:tc>
        <w:tc>
          <w:tcPr>
            <w:tcW w:w="306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  <w:hideMark/>
          </w:tcPr>
          <w:p w14:paraId="7ABE43E3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--</w:t>
            </w:r>
          </w:p>
        </w:tc>
      </w:tr>
      <w:tr w:rsidR="004B3171" w:rsidRPr="00220274" w14:paraId="7C07BC27" w14:textId="77777777" w:rsidTr="00E70EA5">
        <w:trPr>
          <w:trHeight w:val="20"/>
        </w:trPr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AD7736B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Non-advanced PD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673A9B6" w14:textId="77777777" w:rsidR="004B3171" w:rsidRPr="00220274" w:rsidRDefault="004F597E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2.2</w:t>
            </w:r>
            <w:r w:rsidR="004B3171" w:rsidRPr="00220274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5E427CCA" w14:textId="77777777" w:rsidR="004B3171" w:rsidRPr="00220274" w:rsidRDefault="004F597E" w:rsidP="00E70EA5">
            <w:pPr>
              <w:pStyle w:val="PHENormal"/>
              <w:spacing w:after="0" w:line="48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2.4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7BA2AC6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--</w:t>
            </w:r>
          </w:p>
        </w:tc>
      </w:tr>
      <w:tr w:rsidR="004B3171" w:rsidRPr="00220274" w14:paraId="618C6016" w14:textId="77777777" w:rsidTr="00E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95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hideMark/>
          </w:tcPr>
          <w:p w14:paraId="4FCA1648" w14:textId="77777777" w:rsidR="004B3171" w:rsidRPr="00220274" w:rsidRDefault="004B3171" w:rsidP="00E70EA5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APD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hideMark/>
          </w:tcPr>
          <w:p w14:paraId="16C5BA93" w14:textId="77777777" w:rsidR="004B3171" w:rsidRPr="00220274" w:rsidRDefault="004B3171" w:rsidP="004F597E">
            <w:pPr>
              <w:pStyle w:val="PHENormal"/>
              <w:spacing w:after="0" w:line="48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20274">
              <w:rPr>
                <w:rFonts w:ascii="Times New Roman" w:hAnsi="Times New Roman"/>
                <w:color w:val="auto"/>
                <w:sz w:val="24"/>
              </w:rPr>
              <w:t>5.</w:t>
            </w:r>
            <w:r w:rsidR="004F597E">
              <w:rPr>
                <w:rFonts w:ascii="Times New Roman" w:hAnsi="Times New Roman"/>
                <w:color w:val="auto"/>
                <w:sz w:val="24"/>
              </w:rPr>
              <w:t>9</w:t>
            </w:r>
            <w:r w:rsidRPr="00220274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hideMark/>
          </w:tcPr>
          <w:p w14:paraId="3A935AE4" w14:textId="77777777" w:rsidR="004B3171" w:rsidRPr="00220274" w:rsidRDefault="004F597E" w:rsidP="00E70EA5">
            <w:pPr>
              <w:pStyle w:val="PHENormal"/>
              <w:spacing w:after="0" w:line="48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9.3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8" w:space="0" w:color="000000" w:themeColor="text1"/>
            </w:tcBorders>
            <w:shd w:val="clear" w:color="auto" w:fill="auto"/>
            <w:hideMark/>
          </w:tcPr>
          <w:p w14:paraId="4212AD3A" w14:textId="77777777" w:rsidR="004B3171" w:rsidRPr="00220274" w:rsidRDefault="004F597E" w:rsidP="00E70EA5">
            <w:pPr>
              <w:pStyle w:val="PHENormal"/>
              <w:spacing w:after="0" w:line="48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2.7</w:t>
            </w:r>
          </w:p>
        </w:tc>
      </w:tr>
    </w:tbl>
    <w:p w14:paraId="614F19E9" w14:textId="77777777" w:rsidR="004B3171" w:rsidRPr="00220274" w:rsidRDefault="004B3171" w:rsidP="004B3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</w:rPr>
        <w:t>Notes: Abbreviations are: APD = advanced Parkinson’s disease, NHA = nursing home admission, PD = Parkinson’s disease.</w:t>
      </w:r>
    </w:p>
    <w:p w14:paraId="32A1EB64" w14:textId="77777777" w:rsidR="00BD753A" w:rsidRDefault="00BD753A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3CD0" w14:textId="77777777" w:rsidR="00455CE8" w:rsidRDefault="00455CE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B9B71A" w14:textId="7294BFB6" w:rsidR="009E72D5" w:rsidRDefault="00455CE8" w:rsidP="009E72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E72D5">
        <w:rPr>
          <w:rFonts w:ascii="Times New Roman" w:hAnsi="Times New Roman" w:cs="Times New Roman"/>
          <w:b/>
          <w:sz w:val="24"/>
          <w:szCs w:val="24"/>
        </w:rPr>
        <w:t>F</w:t>
      </w:r>
      <w:r w:rsidR="009E72D5" w:rsidRPr="00005314">
        <w:rPr>
          <w:rFonts w:ascii="Times New Roman" w:hAnsi="Times New Roman" w:cs="Times New Roman"/>
          <w:b/>
          <w:sz w:val="24"/>
          <w:szCs w:val="24"/>
        </w:rPr>
        <w:t xml:space="preserve">ig </w:t>
      </w:r>
      <w:r w:rsidR="004A191B">
        <w:rPr>
          <w:rFonts w:ascii="Times New Roman" w:hAnsi="Times New Roman" w:cs="Times New Roman"/>
          <w:b/>
          <w:sz w:val="24"/>
          <w:szCs w:val="24"/>
        </w:rPr>
        <w:t>1</w:t>
      </w:r>
      <w:r w:rsidR="009E72D5" w:rsidRPr="000053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72D5" w:rsidRPr="00005314">
        <w:rPr>
          <w:rFonts w:ascii="Times New Roman" w:hAnsi="Times New Roman" w:cs="Times New Roman"/>
          <w:b/>
          <w:bCs/>
          <w:sz w:val="24"/>
          <w:szCs w:val="24"/>
        </w:rPr>
        <w:t>The effect of levodopa-carbidopa intestinal gel on nursing home admission risk under different treatment scenarios</w:t>
      </w:r>
      <w:r w:rsidR="009E72D5">
        <w:rPr>
          <w:rFonts w:ascii="Times New Roman" w:hAnsi="Times New Roman" w:cs="Times New Roman"/>
          <w:b/>
          <w:bCs/>
          <w:sz w:val="24"/>
          <w:szCs w:val="24"/>
        </w:rPr>
        <w:t xml:space="preserve"> in the advanced Parkinson’s disease population, excluding individuals with dementia and hip fractures</w:t>
      </w:r>
    </w:p>
    <w:p w14:paraId="6AB23B7B" w14:textId="77777777" w:rsidR="009E72D5" w:rsidRDefault="00455CE8" w:rsidP="009E72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C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8B6385" wp14:editId="5C75D57C">
            <wp:extent cx="5943600" cy="4104640"/>
            <wp:effectExtent l="38100" t="38100" r="95250" b="863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A0D21F" w14:textId="77777777" w:rsidR="009E72D5" w:rsidRPr="00220274" w:rsidRDefault="009E72D5" w:rsidP="009E72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74">
        <w:rPr>
          <w:rFonts w:ascii="Times New Roman" w:hAnsi="Times New Roman" w:cs="Times New Roman"/>
          <w:bCs/>
          <w:sz w:val="24"/>
          <w:szCs w:val="24"/>
        </w:rPr>
        <w:t xml:space="preserve">Notes: </w:t>
      </w:r>
      <w:r w:rsidRPr="00220274">
        <w:rPr>
          <w:rFonts w:ascii="Times New Roman" w:hAnsi="Times New Roman" w:cs="Times New Roman"/>
          <w:sz w:val="24"/>
          <w:szCs w:val="24"/>
        </w:rPr>
        <w:t>The baseline scenario applies to patients with APD on standard of care (optimi</w:t>
      </w:r>
      <w:r>
        <w:rPr>
          <w:rFonts w:ascii="Times New Roman" w:hAnsi="Times New Roman" w:cs="Times New Roman"/>
          <w:sz w:val="24"/>
          <w:szCs w:val="24"/>
        </w:rPr>
        <w:t>zed oral levodopa-carbidopa IR)</w:t>
      </w:r>
      <w:r w:rsidRPr="00220274">
        <w:rPr>
          <w:rFonts w:ascii="Times New Roman" w:hAnsi="Times New Roman" w:cs="Times New Roman"/>
          <w:sz w:val="24"/>
          <w:szCs w:val="24"/>
        </w:rPr>
        <w:t>. The other scenarios apply to patients with APD on levodopa-carbidopa intestinal gel. Abbreviations are: APD = advanced Parkinson’s disease, NHA = nursing home admission.</w:t>
      </w:r>
    </w:p>
    <w:p w14:paraId="7EA9D370" w14:textId="77777777" w:rsidR="009E72D5" w:rsidRPr="00220274" w:rsidRDefault="009E72D5" w:rsidP="009E72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16A45" w14:textId="77777777" w:rsidR="009E72D5" w:rsidRPr="00220274" w:rsidRDefault="009E72D5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6B934" w14:textId="77777777" w:rsidR="00BD753A" w:rsidRPr="00220274" w:rsidRDefault="00BD753A" w:rsidP="00BD7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74">
        <w:rPr>
          <w:rFonts w:ascii="Times New Roman" w:hAnsi="Times New Roman" w:cs="Times New Roman"/>
          <w:sz w:val="24"/>
          <w:szCs w:val="24"/>
        </w:rPr>
        <w:t>.</w:t>
      </w:r>
    </w:p>
    <w:p w14:paraId="342BB517" w14:textId="77777777" w:rsidR="004462C1" w:rsidRDefault="004462C1"/>
    <w:sectPr w:rsidR="004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9F0F9" w16cid:durableId="21612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8EC4" w14:textId="77777777" w:rsidR="008230E7" w:rsidRDefault="008230E7" w:rsidP="00BD753A">
      <w:pPr>
        <w:spacing w:after="0" w:line="240" w:lineRule="auto"/>
      </w:pPr>
      <w:r>
        <w:separator/>
      </w:r>
    </w:p>
  </w:endnote>
  <w:endnote w:type="continuationSeparator" w:id="0">
    <w:p w14:paraId="479522BD" w14:textId="77777777" w:rsidR="008230E7" w:rsidRDefault="008230E7" w:rsidP="00B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6D99" w14:textId="77777777" w:rsidR="008230E7" w:rsidRDefault="008230E7" w:rsidP="00BD753A">
      <w:pPr>
        <w:spacing w:after="0" w:line="240" w:lineRule="auto"/>
      </w:pPr>
      <w:r>
        <w:separator/>
      </w:r>
    </w:p>
  </w:footnote>
  <w:footnote w:type="continuationSeparator" w:id="0">
    <w:p w14:paraId="66206BD3" w14:textId="77777777" w:rsidR="008230E7" w:rsidRDefault="008230E7" w:rsidP="00B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3A"/>
    <w:rsid w:val="004462C1"/>
    <w:rsid w:val="00455CE8"/>
    <w:rsid w:val="004A191B"/>
    <w:rsid w:val="004B3171"/>
    <w:rsid w:val="004D7CDF"/>
    <w:rsid w:val="004F597E"/>
    <w:rsid w:val="005074B4"/>
    <w:rsid w:val="008230E7"/>
    <w:rsid w:val="008A394A"/>
    <w:rsid w:val="008F757E"/>
    <w:rsid w:val="0090514B"/>
    <w:rsid w:val="009E72D5"/>
    <w:rsid w:val="00B650B5"/>
    <w:rsid w:val="00BD753A"/>
    <w:rsid w:val="00ED5554"/>
    <w:rsid w:val="00ED67E1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67EF"/>
  <w15:chartTrackingRefBased/>
  <w15:docId w15:val="{1FFA3533-973F-468A-AD3C-134A2F7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ENormal">
    <w:name w:val="PHE Normal"/>
    <w:basedOn w:val="Normal"/>
    <w:link w:val="PHENormalChar"/>
    <w:qFormat/>
    <w:rsid w:val="00BD75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PHENormalChar">
    <w:name w:val="PHE Normal Char"/>
    <w:link w:val="PHENormal"/>
    <w:rsid w:val="00BD753A"/>
    <w:rPr>
      <w:rFonts w:ascii="Arial" w:eastAsia="Times New Roman" w:hAnsi="Arial" w:cs="Times New Roman"/>
      <w:color w:val="000000" w:themeColor="text1"/>
      <w:szCs w:val="24"/>
    </w:rPr>
  </w:style>
  <w:style w:type="table" w:styleId="LightShading">
    <w:name w:val="Light Shading"/>
    <w:basedOn w:val="TableNormal"/>
    <w:uiPriority w:val="60"/>
    <w:rsid w:val="00BD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D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3A"/>
  </w:style>
  <w:style w:type="paragraph" w:styleId="Footer">
    <w:name w:val="footer"/>
    <w:basedOn w:val="Normal"/>
    <w:link w:val="FooterChar"/>
    <w:uiPriority w:val="99"/>
    <w:unhideWhenUsed/>
    <w:rsid w:val="00BD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3A"/>
  </w:style>
  <w:style w:type="character" w:styleId="CommentReference">
    <w:name w:val="annotation reference"/>
    <w:basedOn w:val="DefaultParagraphFont"/>
    <w:uiPriority w:val="99"/>
    <w:semiHidden/>
    <w:unhideWhenUsed/>
    <w:rsid w:val="00ED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53811819822302"/>
          <c:y val="5.8844137366492535E-2"/>
          <c:w val="0.65713091163439297"/>
          <c:h val="0.757597499415295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NHA Risk</c:v>
                </c:pt>
              </c:strCache>
            </c:strRef>
          </c:tx>
          <c:spPr>
            <a:solidFill>
              <a:srgbClr val="006E9F"/>
            </a:solidFill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Baseline</c:v>
                </c:pt>
                <c:pt idx="1">
                  <c:v>Walking Benefit</c:v>
                </c:pt>
                <c:pt idx="2">
                  <c:v>Dressing Benefit</c:v>
                </c:pt>
                <c:pt idx="3">
                  <c:v>Both Benefits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8.1999999999999993</c:v>
                </c:pt>
                <c:pt idx="1">
                  <c:v>7</c:v>
                </c:pt>
                <c:pt idx="2">
                  <c:v>8.1999999999999993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8E-441C-9E77-4B2546B09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3840"/>
        <c:axId val="234465472"/>
      </c:barChart>
      <c:catAx>
        <c:axId val="234463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Scenario</a:t>
                </a:r>
              </a:p>
            </c:rich>
          </c:tx>
          <c:layout>
            <c:manualLayout>
              <c:xMode val="edge"/>
              <c:yMode val="edge"/>
              <c:x val="1.6203703703703699E-2"/>
              <c:y val="0.4525065616797899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34465472"/>
        <c:crosses val="autoZero"/>
        <c:auto val="1"/>
        <c:lblAlgn val="ctr"/>
        <c:lblOffset val="100"/>
        <c:noMultiLvlLbl val="0"/>
      </c:catAx>
      <c:valAx>
        <c:axId val="234465472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>
                  <a:lumMod val="50000"/>
                  <a:alpha val="20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Absolute NHA risk for APD patients</a:t>
                </a:r>
              </a:p>
            </c:rich>
          </c:tx>
          <c:layout>
            <c:manualLayout>
              <c:xMode val="edge"/>
              <c:yMode val="edge"/>
              <c:x val="0.49223993646221498"/>
              <c:y val="0.91610336858190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234463840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ysClr val="window" lastClr="FFFFFF">
          <a:lumMod val="75000"/>
        </a:sys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ADE95533774591568C33A0D3261A" ma:contentTypeVersion="" ma:contentTypeDescription="Create a new document." ma:contentTypeScope="" ma:versionID="cdb6cf54703f7025d98dd27dbb8a333b">
  <xsd:schema xmlns:xsd="http://www.w3.org/2001/XMLSchema" xmlns:xs="http://www.w3.org/2001/XMLSchema" xmlns:p="http://schemas.microsoft.com/office/2006/metadata/properties" xmlns:ns2="e708d6c8-73cc-469c-a244-6f02e0a8e946" xmlns:ns3="c5ddfc51-cfd3-477e-982a-9f8b01c63dcf" targetNamespace="http://schemas.microsoft.com/office/2006/metadata/properties" ma:root="true" ma:fieldsID="cf5b9eee2c1506d6eca30475e005d173" ns2:_="" ns3:_="">
    <xsd:import namespace="e708d6c8-73cc-469c-a244-6f02e0a8e946"/>
    <xsd:import namespace="c5ddfc51-cfd3-477e-982a-9f8b01c63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d6c8-73cc-469c-a244-6f02e0a8e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dfc51-cfd3-477e-982a-9f8b01c63dcf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9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c5ddfc51-cfd3-477e-982a-9f8b01c63d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DCCA-E910-4DF5-A3C5-760D33AB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8d6c8-73cc-469c-a244-6f02e0a8e946"/>
    <ds:schemaRef ds:uri="c5ddfc51-cfd3-477e-982a-9f8b01c6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061C8-1219-495C-8759-6E0F1B689BF3}">
  <ds:schemaRefs>
    <ds:schemaRef ds:uri="http://schemas.microsoft.com/office/2006/metadata/properties"/>
    <ds:schemaRef ds:uri="http://schemas.microsoft.com/office/infopath/2007/PartnerControls"/>
    <ds:schemaRef ds:uri="c5ddfc51-cfd3-477e-982a-9f8b01c63dcf"/>
  </ds:schemaRefs>
</ds:datastoreItem>
</file>

<file path=customXml/itemProps3.xml><?xml version="1.0" encoding="utf-8"?>
<ds:datastoreItem xmlns:ds="http://schemas.openxmlformats.org/officeDocument/2006/customXml" ds:itemID="{249C0795-FD2C-4D96-B58D-EEF33F85D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Eijndhoven, Emma</dc:creator>
  <cp:keywords/>
  <dc:description/>
  <cp:lastModifiedBy>van Eijndhoven, Emma</cp:lastModifiedBy>
  <cp:revision>2</cp:revision>
  <dcterms:created xsi:type="dcterms:W3CDTF">2019-10-31T19:46:00Z</dcterms:created>
  <dcterms:modified xsi:type="dcterms:W3CDTF">2019-10-31T19:46:00Z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0x0101008411ADE95533774591568C33A0D3261A</vt:lpwstr>
  </property>
  <property fmtid="{D5CDD505-2E9C-101B-9397-08002B2CF9AE}" pid="3" name="BoostSolutions_DocumentViewer_DocumentInfo">
    <vt:lpwstr>{"OriginalWidth":816,"OriginalHeight":1056,"Resolution":0,"PageCount":3,"IsEncrypted":false,"LicenseValid":false,"IsError":false,"ErrorMsg":null,"IsImageFile":false,"ImageFileUrl":null,"IsSupportedFile":false,"IsActivedFeature":false}</vt:lpwstr>
  </property>
</Properties>
</file>