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AE" w:rsidRPr="005A4E7A" w:rsidRDefault="00A81DAE" w:rsidP="005A4E7A">
      <w:pPr>
        <w:spacing w:line="480" w:lineRule="auto"/>
        <w:rPr>
          <w:rFonts w:ascii="Times New Roman" w:hAnsi="Times New Roman" w:cs="Times New Roman"/>
          <w:b/>
        </w:rPr>
      </w:pPr>
      <w:r w:rsidRPr="005A4E7A">
        <w:rPr>
          <w:rFonts w:ascii="Times New Roman" w:hAnsi="Times New Roman" w:cs="Times New Roman"/>
          <w:b/>
        </w:rPr>
        <w:t xml:space="preserve">Supplemental Table 1: Self-reported prices per gram of dried cannabis at last purchase by province in Canada </w:t>
      </w:r>
      <w:r w:rsidR="00917D8A" w:rsidRPr="005A4E7A">
        <w:rPr>
          <w:rFonts w:ascii="Times New Roman" w:hAnsi="Times New Roman" w:cs="Times New Roman"/>
        </w:rPr>
        <w:t>(n=891</w:t>
      </w:r>
      <w:r w:rsidRPr="005A4E7A">
        <w:rPr>
          <w:rFonts w:ascii="Times New Roman" w:hAnsi="Times New Roman" w:cs="Times New Roman"/>
        </w:rPr>
        <w:t>)</w:t>
      </w:r>
    </w:p>
    <w:p w:rsidR="00A81DAE" w:rsidRDefault="00917D8A" w:rsidP="00A81DAE">
      <w:pPr>
        <w:spacing w:line="360" w:lineRule="auto"/>
        <w:rPr>
          <w:rFonts w:cstheme="minorHAnsi"/>
        </w:rPr>
      </w:pPr>
      <w:r w:rsidRPr="005A4E7A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E141808" wp14:editId="5A13FAC8">
            <wp:extent cx="5443538" cy="3386138"/>
            <wp:effectExtent l="0" t="0" r="508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564" w:rsidRDefault="001A3564">
      <w:bookmarkStart w:id="0" w:name="_GoBack"/>
      <w:bookmarkEnd w:id="0"/>
    </w:p>
    <w:sectPr w:rsidR="001A356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67" w:rsidRDefault="00917D8A">
      <w:pPr>
        <w:spacing w:after="0" w:line="240" w:lineRule="auto"/>
      </w:pPr>
      <w:r>
        <w:separator/>
      </w:r>
    </w:p>
  </w:endnote>
  <w:endnote w:type="continuationSeparator" w:id="0">
    <w:p w:rsidR="00626267" w:rsidRDefault="0091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59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7ED" w:rsidRDefault="00A81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7ED" w:rsidRDefault="00EA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67" w:rsidRDefault="00917D8A">
      <w:pPr>
        <w:spacing w:after="0" w:line="240" w:lineRule="auto"/>
      </w:pPr>
      <w:r>
        <w:separator/>
      </w:r>
    </w:p>
  </w:footnote>
  <w:footnote w:type="continuationSeparator" w:id="0">
    <w:p w:rsidR="00626267" w:rsidRDefault="0091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B"/>
    <w:rsid w:val="00152C96"/>
    <w:rsid w:val="001A3564"/>
    <w:rsid w:val="002A768B"/>
    <w:rsid w:val="005A4E7A"/>
    <w:rsid w:val="00626267"/>
    <w:rsid w:val="00731687"/>
    <w:rsid w:val="00787655"/>
    <w:rsid w:val="00917D8A"/>
    <w:rsid w:val="00A81DAE"/>
    <w:rsid w:val="00D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0CBC-FE4C-43CC-AFA9-286C06F6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8B"/>
  </w:style>
  <w:style w:type="character" w:styleId="Hyperlink">
    <w:name w:val="Hyperlink"/>
    <w:basedOn w:val="DefaultParagraphFont"/>
    <w:uiPriority w:val="99"/>
    <w:unhideWhenUsed/>
    <w:rsid w:val="002A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adsworth\Waterloo\Conferences\NACS\som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Sheet2!$A$29:$J$29</c:f>
              <c:strCache>
                <c:ptCount val="10"/>
                <c:pt idx="0">
                  <c:v>Newfoundland &amp; Labrador</c:v>
                </c:pt>
                <c:pt idx="1">
                  <c:v>Prince Edward Island</c:v>
                </c:pt>
                <c:pt idx="2">
                  <c:v>Nova Scotia</c:v>
                </c:pt>
                <c:pt idx="3">
                  <c:v>New Brunswick</c:v>
                </c:pt>
                <c:pt idx="4">
                  <c:v>Quebec</c:v>
                </c:pt>
                <c:pt idx="5">
                  <c:v>Ontario</c:v>
                </c:pt>
                <c:pt idx="6">
                  <c:v>Manitoba</c:v>
                </c:pt>
                <c:pt idx="7">
                  <c:v>Saskatchewan</c:v>
                </c:pt>
                <c:pt idx="8">
                  <c:v>Alberta</c:v>
                </c:pt>
                <c:pt idx="9">
                  <c:v>British Columbia</c:v>
                </c:pt>
              </c:strCache>
            </c:strRef>
          </c:cat>
          <c:val>
            <c:numRef>
              <c:f>Sheet2!$A$30:$J$30</c:f>
              <c:numCache>
                <c:formatCode>"$"#,##0.00_);[Red]\("$"#,##0.00\)</c:formatCode>
                <c:ptCount val="10"/>
                <c:pt idx="0">
                  <c:v>10.48</c:v>
                </c:pt>
                <c:pt idx="1">
                  <c:v>7.67</c:v>
                </c:pt>
                <c:pt idx="2">
                  <c:v>8.2799999999999994</c:v>
                </c:pt>
                <c:pt idx="3">
                  <c:v>9.0399999999999991</c:v>
                </c:pt>
                <c:pt idx="4">
                  <c:v>9.57</c:v>
                </c:pt>
                <c:pt idx="5">
                  <c:v>9.58</c:v>
                </c:pt>
                <c:pt idx="6">
                  <c:v>9.61</c:v>
                </c:pt>
                <c:pt idx="7">
                  <c:v>10.18</c:v>
                </c:pt>
                <c:pt idx="8">
                  <c:v>10.25</c:v>
                </c:pt>
                <c:pt idx="9">
                  <c:v>9.0500000000000007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3-4DD8-9A3C-70B74D98A0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7907832"/>
        <c:axId val="437914720"/>
      </c:barChart>
      <c:catAx>
        <c:axId val="437907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7914720"/>
        <c:crosses val="autoZero"/>
        <c:auto val="1"/>
        <c:lblAlgn val="ctr"/>
        <c:lblOffset val="100"/>
        <c:noMultiLvlLbl val="0"/>
      </c:catAx>
      <c:valAx>
        <c:axId val="437914720"/>
        <c:scaling>
          <c:orientation val="minMax"/>
        </c:scaling>
        <c:delete val="1"/>
        <c:axPos val="b"/>
        <c:numFmt formatCode="&quot;$&quot;#,##0.00_);[Red]\(&quot;$&quot;#,##0.00\)" sourceLinked="1"/>
        <c:majorTickMark val="none"/>
        <c:minorTickMark val="none"/>
        <c:tickLblPos val="nextTo"/>
        <c:crossAx val="43790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Elenore Wadsworth</dc:creator>
  <cp:keywords/>
  <dc:description/>
  <cp:lastModifiedBy>Elenore Wadsworth</cp:lastModifiedBy>
  <cp:revision>4</cp:revision>
  <dcterms:created xsi:type="dcterms:W3CDTF">2019-03-15T17:35:00Z</dcterms:created>
  <dcterms:modified xsi:type="dcterms:W3CDTF">2019-04-16T20:01:00Z</dcterms:modified>
</cp:coreProperties>
</file>