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6AD7" w14:textId="77777777" w:rsidR="005423C8" w:rsidRDefault="005423C8">
      <w:r w:rsidRPr="005423C8">
        <w:rPr>
          <w:b/>
        </w:rPr>
        <w:t>Supplementary materia</w:t>
      </w:r>
      <w:r>
        <w:t xml:space="preserve">l: Question content and responses for the AUDIT-C and AUDIT-D.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1098"/>
        <w:gridCol w:w="944"/>
        <w:gridCol w:w="899"/>
        <w:gridCol w:w="1123"/>
      </w:tblGrid>
      <w:tr w:rsidR="005423C8" w:rsidRPr="005423C8" w14:paraId="0EBEEB0C" w14:textId="77777777" w:rsidTr="005423C8">
        <w:trPr>
          <w:trHeight w:val="300"/>
        </w:trPr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7166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 How often do you have a drink containing alcohol?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5836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Never (0)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B05D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Monthly or less (1)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A1B9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2-3 times a month (2)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0A0E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2-3 times a week (3)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7860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 or more times a week (4)</w:t>
            </w:r>
          </w:p>
        </w:tc>
      </w:tr>
      <w:tr w:rsidR="005423C8" w:rsidRPr="005423C8" w14:paraId="7C5C74DB" w14:textId="77777777" w:rsidTr="005423C8">
        <w:trPr>
          <w:trHeight w:val="300"/>
        </w:trPr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DBB0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 How many standard drinks do you have on a typical day when you are drinking?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CED8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 or 2 (0)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217D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 or 4 (1)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9D57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 or 6 (2)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DFC9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 to 9 (3)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8F0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 or more (4)</w:t>
            </w:r>
          </w:p>
        </w:tc>
      </w:tr>
      <w:tr w:rsidR="005423C8" w:rsidRPr="005423C8" w14:paraId="78C384EF" w14:textId="77777777" w:rsidTr="005423C8">
        <w:trPr>
          <w:trHeight w:val="300"/>
        </w:trPr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031A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 How often do you have six or more standard drinks on one occasion?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491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Never (0)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FA64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less than monthly (1)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A566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Monthly (2)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F014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Weekly (3)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07AE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Daily or almost daily (4)</w:t>
            </w:r>
          </w:p>
        </w:tc>
      </w:tr>
      <w:tr w:rsidR="005423C8" w:rsidRPr="005423C8" w14:paraId="357D754D" w14:textId="77777777" w:rsidTr="005423C8">
        <w:trPr>
          <w:trHeight w:val="300"/>
        </w:trPr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626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 How often during the last year have you found that you were not able to stop drinking once you had started?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8D6C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Never (0)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5E8C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less than monthly (1)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F36E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Monthly (2)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A33F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Weekly (3)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6B19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Daily or almost daily (4)</w:t>
            </w:r>
          </w:p>
        </w:tc>
      </w:tr>
      <w:tr w:rsidR="005423C8" w:rsidRPr="005423C8" w14:paraId="776483A8" w14:textId="77777777" w:rsidTr="005423C8">
        <w:trPr>
          <w:trHeight w:val="300"/>
        </w:trPr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CEEF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 How often during the last year have you failed to do what was normally expected of you because of drinking?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76FF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Never (0)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FC1D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less than monthly (1)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B887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Monthly (2)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04A3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Weekly (3)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A2C7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Daily or almost daily (4)</w:t>
            </w:r>
          </w:p>
        </w:tc>
      </w:tr>
      <w:tr w:rsidR="005423C8" w:rsidRPr="005423C8" w14:paraId="373B0E88" w14:textId="77777777" w:rsidTr="005423C8">
        <w:trPr>
          <w:trHeight w:val="300"/>
        </w:trPr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BC4A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 How often during the last year have you needed a first drink in the morning to get yourself going after a heavy drinking session?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5140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Never (0)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F371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less than monthly (1)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252C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Monthly (2)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CAD9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Weekly (3)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B3B5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Daily or almost daily (4)</w:t>
            </w:r>
          </w:p>
        </w:tc>
      </w:tr>
      <w:tr w:rsidR="005423C8" w:rsidRPr="005423C8" w14:paraId="1BFB59A9" w14:textId="77777777" w:rsidTr="005423C8">
        <w:trPr>
          <w:trHeight w:val="300"/>
        </w:trPr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40E9" w14:textId="7777777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0BC0" w14:textId="77777777" w:rsidR="005423C8" w:rsidRPr="005423C8" w:rsidRDefault="005423C8" w:rsidP="005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AE2C" w14:textId="77777777" w:rsidR="005423C8" w:rsidRPr="005423C8" w:rsidRDefault="005423C8" w:rsidP="005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BDA0" w14:textId="77777777" w:rsidR="005423C8" w:rsidRPr="005423C8" w:rsidRDefault="005423C8" w:rsidP="005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95D6" w14:textId="77777777" w:rsidR="005423C8" w:rsidRPr="005423C8" w:rsidRDefault="005423C8" w:rsidP="005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3678" w14:textId="77777777" w:rsidR="005423C8" w:rsidRPr="005423C8" w:rsidRDefault="005423C8" w:rsidP="005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423C8" w:rsidRPr="005423C8" w14:paraId="0EADD7A4" w14:textId="77777777" w:rsidTr="005423C8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677D" w14:textId="77777777" w:rsidR="005423C8" w:rsidRPr="005423C8" w:rsidRDefault="005423C8" w:rsidP="005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Scoring: AUDIT-C sum responses from questions 1-3. AUDIT-D sum responses from questions 4-6. </w:t>
            </w:r>
          </w:p>
        </w:tc>
      </w:tr>
      <w:tr w:rsidR="005423C8" w:rsidRPr="005423C8" w14:paraId="494DCE62" w14:textId="77777777" w:rsidTr="005423C8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6F04" w14:textId="544DD7B7" w:rsidR="005423C8" w:rsidRPr="005423C8" w:rsidRDefault="005423C8" w:rsidP="0054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Note: The AUDIT contains four additional questions targeting alcohol-related harms but scores from the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</w:t>
            </w:r>
            <w:r w:rsidRPr="00542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questions were not utilised in the current study</w:t>
            </w:r>
            <w:r w:rsidR="006869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. If the respondent indicates they never </w:t>
            </w:r>
            <w:r w:rsidR="003B49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drink alcohol</w:t>
            </w:r>
            <w:r w:rsidR="00B76E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(question 1)</w:t>
            </w:r>
            <w:r w:rsidR="003B49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then they are skipped from the remaining questions and receive a score of 0 on the AUDIT-C and AUDIT-D. </w:t>
            </w:r>
            <w:bookmarkStart w:id="0" w:name="_GoBack"/>
            <w:bookmarkEnd w:id="0"/>
          </w:p>
        </w:tc>
      </w:tr>
    </w:tbl>
    <w:p w14:paraId="48F36EF3" w14:textId="77777777" w:rsidR="00874E01" w:rsidRDefault="00874E01"/>
    <w:p w14:paraId="3DF448F4" w14:textId="77777777" w:rsidR="007D0DF0" w:rsidRDefault="007D0DF0"/>
    <w:p w14:paraId="5F9F88F6" w14:textId="77777777" w:rsidR="007D0DF0" w:rsidRDefault="007D0DF0">
      <w:pPr>
        <w:sectPr w:rsidR="007D0DF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885"/>
        <w:gridCol w:w="885"/>
        <w:gridCol w:w="886"/>
        <w:gridCol w:w="886"/>
        <w:gridCol w:w="886"/>
        <w:gridCol w:w="1688"/>
        <w:gridCol w:w="1688"/>
        <w:gridCol w:w="1688"/>
      </w:tblGrid>
      <w:tr w:rsidR="00236C27" w:rsidRPr="00236C27" w14:paraId="3519D656" w14:textId="77777777" w:rsidTr="00236C27">
        <w:trPr>
          <w:trHeight w:val="300"/>
        </w:trPr>
        <w:tc>
          <w:tcPr>
            <w:tcW w:w="9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3AC9" w14:textId="77777777"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236C27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lastRenderedPageBreak/>
              <w:t>Table 1: LORDIF results for SIAS</w:t>
            </w:r>
          </w:p>
        </w:tc>
      </w:tr>
      <w:tr w:rsidR="00236C27" w:rsidRPr="00236C27" w14:paraId="0721E773" w14:textId="77777777" w:rsidTr="00236C27">
        <w:trPr>
          <w:trHeight w:val="43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3B406640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item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309F8A41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chi12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7387B3C1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chi13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3807F2A4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chi23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23F45D6A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beta12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70B06B32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pseudo12.McFadden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3B0D4624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pseudo13.McFadden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074898FD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pseudo23.McFadden</w:t>
            </w:r>
          </w:p>
        </w:tc>
      </w:tr>
      <w:tr w:rsidR="00236C27" w:rsidRPr="00236C27" w14:paraId="4614DC89" w14:textId="77777777" w:rsidTr="00236C27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3AB8C978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5E15DE41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07FC3F67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73191972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24F2321C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7A793436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16D4E5DE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00833F02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</w:tr>
      <w:tr w:rsidR="00362A70" w:rsidRPr="00236C27" w14:paraId="706867FD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95D3F13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9498FE5" w14:textId="3427E03B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0.9908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62235C9" w14:textId="2E40D85A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0.9963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9762195" w14:textId="342037B8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0.9242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3F32880" w14:textId="36FB3F4D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2656209" w14:textId="185031E9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  <w:r w:rsidR="009D5157">
              <w:rPr>
                <w:rFonts w:ascii="Segoe UI" w:hAnsi="Segoe UI" w:cs="Segoe UI"/>
                <w:color w:val="000000"/>
                <w:sz w:val="16"/>
                <w:szCs w:val="16"/>
              </w:rPr>
              <w:t>.0000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66EBB34" w14:textId="0A6A2A92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1107BC2" w14:textId="5D4E8249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  <w:r w:rsidR="009D5157">
              <w:rPr>
                <w:rFonts w:ascii="Segoe UI" w:hAnsi="Segoe UI" w:cs="Segoe UI"/>
                <w:color w:val="000000"/>
                <w:sz w:val="16"/>
                <w:szCs w:val="16"/>
              </w:rPr>
              <w:t>.0000</w:t>
            </w:r>
          </w:p>
        </w:tc>
      </w:tr>
      <w:tr w:rsidR="00362A70" w:rsidRPr="00236C27" w14:paraId="5A1594F4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06A3CAF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6A700FB" w14:textId="6679F3EB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0.3591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FDD7D51" w14:textId="6DFD8A53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0.3397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F1D67FD" w14:textId="371A2AC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0.2901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62B2D67" w14:textId="37E41454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1798FC1" w14:textId="69F8596E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F8C8F97" w14:textId="48CA569A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E6D81B3" w14:textId="01B86D8E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0.0008</w:t>
            </w:r>
          </w:p>
        </w:tc>
      </w:tr>
      <w:tr w:rsidR="00362A70" w:rsidRPr="00236C27" w14:paraId="740D24BB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900482F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ADDE9FF" w14:textId="54CDD40F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0.2931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E66BAF2" w14:textId="646691AF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0.3874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61EB18E" w14:textId="02452DB8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0.4306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28E4DAF" w14:textId="5E7477CF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846F5C9" w14:textId="6F1678C1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54FF73D" w14:textId="078FA0A9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7CCBA20" w14:textId="74993843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0.0005</w:t>
            </w:r>
          </w:p>
        </w:tc>
      </w:tr>
      <w:tr w:rsidR="00362A70" w:rsidRPr="00236C27" w14:paraId="26B09834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747023C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A2D8BA4" w14:textId="4C6B50AA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0.5727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052F63D" w14:textId="14434448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0.2778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9BD259B" w14:textId="3D9341C6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0.1368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8585B91" w14:textId="573DB984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0BD8AA1" w14:textId="652DC478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27C1F8C" w14:textId="027D1760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ED32EA1" w14:textId="70BD977D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0.0012</w:t>
            </w:r>
          </w:p>
        </w:tc>
      </w:tr>
      <w:tr w:rsidR="00362A70" w:rsidRPr="00236C27" w14:paraId="673B1C9B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FCBC1D4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6D7D209" w14:textId="4E1DA0E3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0.0807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0A16BF3" w14:textId="05F9D68D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0.2822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BB72A76" w14:textId="4CDC6E7F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0.9925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CE4BAE6" w14:textId="5AD6F395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DE2CEB7" w14:textId="05484C6D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1210F0F" w14:textId="7FC8BBEF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C4B7E5A" w14:textId="292B5942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  <w:r w:rsidR="009D5157">
              <w:rPr>
                <w:rFonts w:ascii="Segoe UI" w:hAnsi="Segoe UI" w:cs="Segoe UI"/>
                <w:color w:val="000000"/>
                <w:sz w:val="16"/>
                <w:szCs w:val="16"/>
              </w:rPr>
              <w:t>.0000</w:t>
            </w:r>
          </w:p>
        </w:tc>
      </w:tr>
      <w:tr w:rsidR="00362A70" w:rsidRPr="00236C27" w14:paraId="43728253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1C5654F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CCC8354" w14:textId="12A06F66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0.7259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CD7227A" w14:textId="01E82031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0.4185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45290FD" w14:textId="2716D4AC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0.1951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E911EB0" w14:textId="678081CB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0532B8B" w14:textId="4B2CC448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1BA32AA" w14:textId="42EF2DA8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F365BF4" w14:textId="18781CCA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</w:t>
            </w:r>
            <w:r w:rsidR="009D5157"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</w:p>
        </w:tc>
      </w:tr>
      <w:tr w:rsidR="00362A70" w:rsidRPr="00236C27" w14:paraId="67F5356B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AFE7D1A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01204D8" w14:textId="4C99DD5D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  <w:r w:rsidR="00904AEC">
              <w:rPr>
                <w:rFonts w:ascii="Segoe UI" w:hAnsi="Segoe UI" w:cs="Segoe UI"/>
                <w:color w:val="000000"/>
                <w:sz w:val="16"/>
                <w:szCs w:val="16"/>
              </w:rPr>
              <w:t>.00</w:t>
            </w:r>
            <w:r w:rsidR="0068034F">
              <w:rPr>
                <w:rFonts w:ascii="Segoe UI" w:hAnsi="Segoe UI" w:cs="Segoe U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E50A75D" w14:textId="583548FB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  <w:r w:rsidR="0068034F">
              <w:rPr>
                <w:rFonts w:ascii="Segoe UI" w:hAnsi="Segoe UI" w:cs="Segoe UI"/>
                <w:color w:val="000000"/>
                <w:sz w:val="16"/>
                <w:szCs w:val="16"/>
              </w:rPr>
              <w:t>.0000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7316CE8" w14:textId="313F97FE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0.9744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E2BDD1D" w14:textId="4FE03049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0.0109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3CEA3C2" w14:textId="08108BFD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96D3DFD" w14:textId="4337734E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EEFFE22" w14:textId="364537BD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  <w:r w:rsidR="009D5157">
              <w:rPr>
                <w:rFonts w:ascii="Segoe UI" w:hAnsi="Segoe UI" w:cs="Segoe UI"/>
                <w:color w:val="000000"/>
                <w:sz w:val="16"/>
                <w:szCs w:val="16"/>
              </w:rPr>
              <w:t>.0000</w:t>
            </w:r>
          </w:p>
        </w:tc>
      </w:tr>
      <w:tr w:rsidR="00362A70" w:rsidRPr="00236C27" w14:paraId="1BB491EC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50F2642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13B8A64" w14:textId="78814744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0.0917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439050F" w14:textId="6826ED60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0.0221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A83C51F" w14:textId="596F11C2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0.0359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C2E2AB3" w14:textId="1ABDD759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228F934" w14:textId="631E6F95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8ED3A7A" w14:textId="4D5CA64C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FE91417" w14:textId="0B2C821B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0.0024</w:t>
            </w:r>
          </w:p>
        </w:tc>
      </w:tr>
      <w:tr w:rsidR="00362A70" w:rsidRPr="00236C27" w14:paraId="2A8D7AC4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94EBCDC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CB0319E" w14:textId="0EBD9CD0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E6C513D" w14:textId="70910B63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C757F01" w14:textId="416AAA93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0.3979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2962E4A" w14:textId="18495D9A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67AC06C" w14:textId="65312DAC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E34CC86" w14:textId="0A7442C8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A96E9A1" w14:textId="190D81A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0.0007</w:t>
            </w:r>
          </w:p>
        </w:tc>
      </w:tr>
      <w:tr w:rsidR="00362A70" w:rsidRPr="00236C27" w14:paraId="3C7D38B1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0AB6A4D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B19CF30" w14:textId="768D3D5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0.1273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82E154A" w14:textId="2D77F14C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0.3115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AF3A235" w14:textId="18F427E5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0.7227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FA29B6D" w14:textId="68FFB164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C318C12" w14:textId="606AC05A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3D788D3" w14:textId="24FDDE48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EA8CAE9" w14:textId="0C602DE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0.0002</w:t>
            </w:r>
          </w:p>
        </w:tc>
      </w:tr>
      <w:tr w:rsidR="00362A70" w:rsidRPr="00236C27" w14:paraId="3D4C857C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AF4B54B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8DBD3AB" w14:textId="4D64F27C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0.3574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453FD4B" w14:textId="7780DDA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0.0631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5290C99" w14:textId="7686B7C6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0.0324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2D52838" w14:textId="5C010046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674AFA1" w14:textId="65304D9F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58291AD" w14:textId="7B796A9E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D1B59B0" w14:textId="145C1D0A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0.0024</w:t>
            </w:r>
          </w:p>
        </w:tc>
      </w:tr>
      <w:tr w:rsidR="00362A70" w:rsidRPr="00236C27" w14:paraId="399C28E5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BA9CA00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BB747AD" w14:textId="2AF1D692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0.7033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145A458" w14:textId="08D47D9B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7BE9E69" w14:textId="60DB13CA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0.4984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6CFDED6" w14:textId="5A171FB3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FA49686" w14:textId="4E4345A0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82F8A43" w14:textId="089AD2E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2D828A6" w14:textId="3FA02FB5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0.0004</w:t>
            </w:r>
          </w:p>
        </w:tc>
      </w:tr>
      <w:tr w:rsidR="00362A70" w:rsidRPr="00236C27" w14:paraId="1D1CA34B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6D9A2B3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6437EC6" w14:textId="2E22CB65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0.4418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6635249" w14:textId="780CB749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0.3935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B58AAFC" w14:textId="2C4CC414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3A4781C" w14:textId="7A41FF24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7A0BFF7" w14:textId="24E997B2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CF10886" w14:textId="6A5A3C0C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5E0D373" w14:textId="048B0284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0.0008</w:t>
            </w:r>
          </w:p>
        </w:tc>
      </w:tr>
      <w:tr w:rsidR="00362A70" w:rsidRPr="00236C27" w14:paraId="574F054A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EB136C8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F8F7BE3" w14:textId="7657BF50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0.7821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E907639" w14:textId="5BBDCC9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0.4901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71462D7" w14:textId="19827CEA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0.2312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420AECB" w14:textId="72E75E59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4DE6FAC" w14:textId="02A5B236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46EEFBB" w14:textId="207FEA03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</w:t>
            </w:r>
            <w:r w:rsidR="009D5157"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EEF8F08" w14:textId="7044D826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0.0009</w:t>
            </w:r>
          </w:p>
        </w:tc>
      </w:tr>
      <w:tr w:rsidR="00362A70" w:rsidRPr="00236C27" w14:paraId="6F298FA2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D8ACA7E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086F8C0" w14:textId="54AD4FCE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501A155" w14:textId="5A8A5D51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0.0802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A9733F0" w14:textId="4A668078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0.0867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5B053FA" w14:textId="1E9EC3DF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8929D34" w14:textId="12E99774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BA57F45" w14:textId="52F51DAA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0.003</w:t>
            </w:r>
            <w:r w:rsidR="009D5157"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71080CA" w14:textId="2440C25B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0.0017</w:t>
            </w:r>
          </w:p>
        </w:tc>
      </w:tr>
      <w:tr w:rsidR="00362A70" w:rsidRPr="00236C27" w14:paraId="12B72279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8783A48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7609C85" w14:textId="64B91933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0.8162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0617548" w14:textId="655431E8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0.5524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5DD1243" w14:textId="555B1BF0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D127CA4" w14:textId="298E83F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944736D" w14:textId="72F56CE5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20CD9E4" w14:textId="08BD4DA5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20FC9A1" w14:textId="1A016A2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0.0008</w:t>
            </w:r>
          </w:p>
        </w:tc>
      </w:tr>
      <w:tr w:rsidR="00362A70" w:rsidRPr="00236C27" w14:paraId="565C7BA8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6B22E89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CB0088C" w14:textId="4229735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844C757" w14:textId="2502C514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0.0291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1A01E56" w14:textId="5DAF561C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0.7368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6B898E5" w14:textId="27B87284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2CE3FE4" w14:textId="6641341A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0.003</w:t>
            </w:r>
            <w:r w:rsidR="009D5157"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D75D83A" w14:textId="696143FB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CF53770" w14:textId="081D119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0.0002</w:t>
            </w:r>
          </w:p>
        </w:tc>
      </w:tr>
      <w:tr w:rsidR="00362A70" w:rsidRPr="00236C27" w14:paraId="7FD760B4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500D02C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B3EF049" w14:textId="385EF035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0.3579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8952B96" w14:textId="70A5E2F5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DB5F820" w14:textId="650AB423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0.0571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8FCCD46" w14:textId="2C0E1D0A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55BD49D" w14:textId="339F096F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EF8713C" w14:textId="7E2FD45D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C1D01B4" w14:textId="04A92A1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0.0017</w:t>
            </w:r>
          </w:p>
        </w:tc>
      </w:tr>
      <w:tr w:rsidR="00362A70" w:rsidRPr="00236C27" w14:paraId="744D4FCF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4A5E596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B655945" w14:textId="36FA97F5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0.0895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A1EAB99" w14:textId="2DF221D2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0.2834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5A9C60D" w14:textId="02605BB5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0.9002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D1FC6C7" w14:textId="48BB575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719830F" w14:textId="1D75B981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8C583DB" w14:textId="4AAAB05C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C60453E" w14:textId="5E79A586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0.0001</w:t>
            </w:r>
          </w:p>
        </w:tc>
      </w:tr>
      <w:tr w:rsidR="00362A70" w:rsidRPr="00236C27" w14:paraId="00AAA5B9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4FBB4CE" w14:textId="7777777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7541F5F" w14:textId="7398E223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0.0788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14465DD" w14:textId="643314C6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0.1129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804ADC5" w14:textId="1A165B43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0.3026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68B3A47" w14:textId="37A5F827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6479C38" w14:textId="79F61186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440F5E0" w14:textId="78D4A4E6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B254A93" w14:textId="3FFB1923" w:rsidR="00362A70" w:rsidRPr="00236C27" w:rsidRDefault="00362A70" w:rsidP="00362A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0.0007</w:t>
            </w:r>
          </w:p>
        </w:tc>
      </w:tr>
      <w:tr w:rsidR="00236C27" w:rsidRPr="00236C27" w14:paraId="16EFA5A3" w14:textId="77777777" w:rsidTr="00236C27">
        <w:trPr>
          <w:trHeight w:val="300"/>
        </w:trPr>
        <w:tc>
          <w:tcPr>
            <w:tcW w:w="9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6627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Notes: chi12= p-value associated with difference in log-likelihood test between model 1 and model 2. Chi13 = p-value associated with difference in log-likelihood test between model 1 and model 3. Chi23= p=value association with difference in log-likelihood test between model 2 and model 3. Beta12= different in beta coefficients between model 1 and model 2. Pseudo12McFadden = different in McFadden’s pseudo R-square between model1 and model 2. Pseudo13McFadden = different in McFadden’s pseudo R-</w:t>
            </w: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lastRenderedPageBreak/>
              <w:t>square between model 1 and model 3. Pseudo23McFadden = different in McFadden’s pseudo R-square between model 2 and model 3</w:t>
            </w:r>
          </w:p>
        </w:tc>
      </w:tr>
      <w:tr w:rsidR="00236C27" w:rsidRPr="00236C27" w14:paraId="05396B15" w14:textId="77777777" w:rsidTr="00236C27">
        <w:trPr>
          <w:trHeight w:val="300"/>
        </w:trPr>
        <w:tc>
          <w:tcPr>
            <w:tcW w:w="9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176D" w14:textId="77777777"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236C27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lastRenderedPageBreak/>
              <w:t>Table 2: LORDIF results for SPS</w:t>
            </w:r>
          </w:p>
        </w:tc>
      </w:tr>
      <w:tr w:rsidR="00236C27" w:rsidRPr="00236C27" w14:paraId="328502A6" w14:textId="77777777" w:rsidTr="00236C27">
        <w:trPr>
          <w:trHeight w:val="43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06CDC27D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item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1EAAEA91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chi12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1DF56F3F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chi13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6BB97F6A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chi23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4659FE8E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beta12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0587652E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pseudo12.McFadden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36415626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pseudo13.McFadden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0392D1BD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pseudo23.McFadden</w:t>
            </w:r>
          </w:p>
        </w:tc>
      </w:tr>
      <w:tr w:rsidR="00236C27" w:rsidRPr="00236C27" w14:paraId="5173E545" w14:textId="77777777" w:rsidTr="00236C27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33C35C9E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68C4E9B8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65472D41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76A008A7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7478DA0A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5B5196B6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640F9F4E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0C1F30"/>
            </w:tcBorders>
            <w:shd w:val="clear" w:color="000000" w:fill="4E5C68"/>
            <w:vAlign w:val="center"/>
            <w:hideMark/>
          </w:tcPr>
          <w:p w14:paraId="465F4F59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AU"/>
              </w:rPr>
              <w:t> </w:t>
            </w:r>
          </w:p>
        </w:tc>
      </w:tr>
      <w:tr w:rsidR="00586D1A" w:rsidRPr="00236C27" w14:paraId="1E84BE79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62F5D08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210FB5C" w14:textId="43C644AE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0.1734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087D124" w14:textId="1326370D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0.3264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56F07F4" w14:textId="66EB9913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0.5672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F90E61E" w14:textId="2BE2828E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4D8FBDE" w14:textId="34C53010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3434DDD" w14:textId="055536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80EE56F" w14:textId="6182306C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0.0004</w:t>
            </w:r>
          </w:p>
        </w:tc>
      </w:tr>
      <w:tr w:rsidR="00586D1A" w:rsidRPr="00236C27" w14:paraId="615E33DF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58BF80E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5B81198" w14:textId="43A1BCA8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0.635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187CC42" w14:textId="629407B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0.8797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1B3EA3A" w14:textId="60629055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0.8684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E2D7C47" w14:textId="23875A34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2057506" w14:textId="79876350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6676116" w14:textId="6184CFD5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7047736" w14:textId="31D249EF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0.0001</w:t>
            </w:r>
          </w:p>
        </w:tc>
      </w:tr>
      <w:tr w:rsidR="00586D1A" w:rsidRPr="00236C27" w14:paraId="4F4694DF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5F8E95F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91DC8E9" w14:textId="0A2A3D45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6B185F6" w14:textId="0B51AB9F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0.1473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36CF6BF" w14:textId="250897C0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0.3807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642E910" w14:textId="3863E391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FF3BEF7" w14:textId="795967E2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4F1CD64" w14:textId="0F619D54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B614FFE" w14:textId="7F800101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0.0006</w:t>
            </w:r>
          </w:p>
        </w:tc>
      </w:tr>
      <w:tr w:rsidR="00586D1A" w:rsidRPr="00236C27" w14:paraId="7A103EE8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1CA016E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DA5D1AC" w14:textId="3FA84DF4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0.9915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D697EDC" w14:textId="02C060DB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0.3294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334B3C9" w14:textId="0DF5C84A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0.1005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7E1F538" w14:textId="1EDB53E5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2893EF6" w14:textId="71013445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  <w:r w:rsidR="008E423C">
              <w:rPr>
                <w:rFonts w:ascii="Segoe UI" w:hAnsi="Segoe UI" w:cs="Segoe UI"/>
                <w:color w:val="000000"/>
                <w:sz w:val="16"/>
                <w:szCs w:val="16"/>
              </w:rPr>
              <w:t>.0000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6412023" w14:textId="662726BB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B7A9E1C" w14:textId="03CDC9BB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0.0014</w:t>
            </w:r>
          </w:p>
        </w:tc>
      </w:tr>
      <w:tr w:rsidR="00586D1A" w:rsidRPr="00236C27" w14:paraId="17AA0BFD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C4A46F6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8912ECC" w14:textId="63AF06D3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0.9481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4BD235F" w14:textId="0E6BEDD9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0.3772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702D67E" w14:textId="0546ECF8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2EB7797" w14:textId="7801E752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E57B133" w14:textId="283250A3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  <w:r w:rsidR="008E423C">
              <w:rPr>
                <w:rFonts w:ascii="Segoe UI" w:hAnsi="Segoe UI" w:cs="Segoe UI"/>
                <w:color w:val="000000"/>
                <w:sz w:val="16"/>
                <w:szCs w:val="16"/>
              </w:rPr>
              <w:t>.0000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535C718" w14:textId="6D5C01C2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B23CE32" w14:textId="3C9D425C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0.0017</w:t>
            </w:r>
          </w:p>
        </w:tc>
      </w:tr>
      <w:tr w:rsidR="00586D1A" w:rsidRPr="00236C27" w14:paraId="1D0B7FEB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19AA8BF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5489E4C" w14:textId="5454859A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0.0372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DEDADA3" w14:textId="244F728E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0.1475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22B32DD" w14:textId="3C5E8404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0.9018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E4B0A4C" w14:textId="15F60E18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FD6E06D" w14:textId="3818F86F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16C85C5" w14:textId="579EE408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B54BE0C" w14:textId="3E626B8E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0.0001</w:t>
            </w:r>
          </w:p>
        </w:tc>
      </w:tr>
      <w:tr w:rsidR="00586D1A" w:rsidRPr="00236C27" w14:paraId="6A16847B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D371EA1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69EF289" w14:textId="7FBCB221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ACB48C3" w14:textId="032814C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0.2591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3B33643" w14:textId="43DBDBAB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0.3862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D355E84" w14:textId="29A96B79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377ADF0" w14:textId="2D79185F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158D509" w14:textId="770A9D8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7F1960E" w14:textId="521B19CF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0.0007</w:t>
            </w:r>
          </w:p>
        </w:tc>
      </w:tr>
      <w:tr w:rsidR="00586D1A" w:rsidRPr="00236C27" w14:paraId="1DD34671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CE54403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26F256C" w14:textId="1F12DB71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0.6204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CFB5D4C" w14:textId="14593818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0.8881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2372E3D" w14:textId="7C031FF4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0.9122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9F5ADDB" w14:textId="238BE6BD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11B8047" w14:textId="5BDBF060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714F5D7" w14:textId="129D2E93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A280EF9" w14:textId="178DE782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0.0001</w:t>
            </w:r>
          </w:p>
        </w:tc>
      </w:tr>
      <w:tr w:rsidR="00586D1A" w:rsidRPr="00236C27" w14:paraId="21E9DE95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D422AAD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E6C0F94" w14:textId="5BA411E4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0.0936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29E8DB7" w14:textId="3CDD3481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0.0381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7AF5D26" w14:textId="20F23E3F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0.0671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D95796F" w14:textId="36FFFAB8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A60701C" w14:textId="2A48E74A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0B9EBBD" w14:textId="5DA24CA1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7959E61" w14:textId="026CA0D1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0.0022</w:t>
            </w:r>
          </w:p>
        </w:tc>
      </w:tr>
      <w:tr w:rsidR="00586D1A" w:rsidRPr="00236C27" w14:paraId="1B73CE23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40CD0D3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AB3E833" w14:textId="7BEE55D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0.0397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2DFB330" w14:textId="5D02D11A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0.0677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AE9F6ED" w14:textId="79E748AD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0.3175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CB2CEAB" w14:textId="6A99CE13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2AF6E88" w14:textId="3B4ED714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F302D47" w14:textId="7599C4C9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645B669" w14:textId="73D790C5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</w:t>
            </w:r>
          </w:p>
        </w:tc>
      </w:tr>
      <w:tr w:rsidR="00586D1A" w:rsidRPr="00236C27" w14:paraId="7FF77895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4B7CF16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A904593" w14:textId="51276CB1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0.591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BC9F649" w14:textId="388EF465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0.2842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DFA3F36" w14:textId="1A770EAF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0.1368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457DBA6" w14:textId="601F4526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99251C2" w14:textId="3DF355BB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D57733D" w14:textId="3E0647F3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EECDD6E" w14:textId="18009F40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0.0014</w:t>
            </w:r>
          </w:p>
        </w:tc>
      </w:tr>
      <w:tr w:rsidR="00586D1A" w:rsidRPr="00236C27" w14:paraId="57A9CC92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3D9F21A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B29A097" w14:textId="2FFAEBCC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0.7149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702B632" w14:textId="2838CD8B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0.916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E146105" w14:textId="6A58BFBA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0.8662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EDAFA3E" w14:textId="0C701E6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1BF1F6C" w14:textId="0EDD3CA4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C2558A8" w14:textId="4620C661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FC730D9" w14:textId="7DF21CB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0.0001</w:t>
            </w:r>
          </w:p>
        </w:tc>
      </w:tr>
      <w:tr w:rsidR="00586D1A" w:rsidRPr="00236C27" w14:paraId="7F5E6B3C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819F1C7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65D38FC" w14:textId="7C12E0CE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0.0369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15FDF48" w14:textId="7558EAD3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0.1217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605AECA" w14:textId="770CC771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0.7106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30F48DB" w14:textId="4524BB3A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C6AF2B8" w14:textId="0F67E836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DEE4BBF" w14:textId="6EA03142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9DC9C20" w14:textId="0680AB6D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0.0002</w:t>
            </w:r>
          </w:p>
        </w:tc>
      </w:tr>
      <w:tr w:rsidR="00586D1A" w:rsidRPr="00236C27" w14:paraId="2BA84B10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444E76A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26EA8D8" w14:textId="71AA58E9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0.7304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A50506B" w14:textId="3DBB8209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0.7756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629EC90" w14:textId="70BF342D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0.5614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1654C64" w14:textId="59D23ABB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63090BD" w14:textId="0DC7EA88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02D789B" w14:textId="60E9167E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B7892E6" w14:textId="456DA283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0.0004</w:t>
            </w:r>
          </w:p>
        </w:tc>
      </w:tr>
      <w:tr w:rsidR="00586D1A" w:rsidRPr="00236C27" w14:paraId="5C6AF656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2545F8E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9E2B403" w14:textId="1A7B2765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0.3868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920A071" w14:textId="6548621A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0.3436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3B80895" w14:textId="038A8212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0.2737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62E2DF1" w14:textId="3ED73E65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4A57374" w14:textId="1D73AD5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A4B218D" w14:textId="602E67D9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F52F417" w14:textId="5AC6E6D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0.0008</w:t>
            </w:r>
          </w:p>
        </w:tc>
      </w:tr>
      <w:tr w:rsidR="00586D1A" w:rsidRPr="00236C27" w14:paraId="08A2408F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E79354F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AFED909" w14:textId="6256E0DC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0.6848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DD91717" w14:textId="46615E59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0.4913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C57D1FB" w14:textId="207B0609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0.2651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01F5125" w14:textId="5367BF2E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C78AC70" w14:textId="73A0FF69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C7C4723" w14:textId="1E6B7319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6C1ECB1" w14:textId="6911B4A9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0.0009</w:t>
            </w:r>
          </w:p>
        </w:tc>
      </w:tr>
      <w:tr w:rsidR="00586D1A" w:rsidRPr="00236C27" w14:paraId="2976D74E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39363F9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86F1FDF" w14:textId="7FFC3600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0.0447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A2694BD" w14:textId="557E9BFC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0.1597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524F19F" w14:textId="3EEDF4C4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0.8327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5564E3C" w14:textId="5DBD18B9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B0415CE" w14:textId="1A9FDF1A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6C58103" w14:textId="3B010F9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1F32FA0" w14:textId="08A4279E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0.0001</w:t>
            </w:r>
          </w:p>
        </w:tc>
      </w:tr>
      <w:tr w:rsidR="00586D1A" w:rsidRPr="00236C27" w14:paraId="64BAD3EB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F2E9E6E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A80CCA9" w14:textId="7147370D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0.9968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A383C0C" w14:textId="343D985C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A646B3A" w14:textId="4EA6FE35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0.0572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9728C3A" w14:textId="166BDFFC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A7A6616" w14:textId="00892EC4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  <w:r w:rsidR="008E423C">
              <w:rPr>
                <w:rFonts w:ascii="Segoe UI" w:hAnsi="Segoe UI" w:cs="Segoe UI"/>
                <w:color w:val="000000"/>
                <w:sz w:val="16"/>
                <w:szCs w:val="16"/>
              </w:rPr>
              <w:t>.0000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4AB2BBD" w14:textId="5D5A067E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5B9D205" w14:textId="6722825C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0.0017</w:t>
            </w:r>
          </w:p>
        </w:tc>
      </w:tr>
      <w:tr w:rsidR="00586D1A" w:rsidRPr="00236C27" w14:paraId="538A422D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E60D0DC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33976BE" w14:textId="5EF32C5E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0.2228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E8D2361" w14:textId="5B831EB8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0.3343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792F73D" w14:textId="0469790F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0.4567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C239F13" w14:textId="4136DD39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0D9A736C" w14:textId="34CDFE9F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94AAFB4" w14:textId="746A37FF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1437271" w14:textId="6E95BBD6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0.0014</w:t>
            </w:r>
          </w:p>
        </w:tc>
      </w:tr>
      <w:tr w:rsidR="00586D1A" w:rsidRPr="00236C27" w14:paraId="33D83F25" w14:textId="77777777" w:rsidTr="00236C27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7A198C1D" w14:textId="77777777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1213796" w14:textId="0E16FCB4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0.0802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325E437E" w14:textId="679F20AD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0.2382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655015FB" w14:textId="708EAB5E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0.7905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4C683CE3" w14:textId="3F0EB6C2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55F4B039" w14:textId="5A46C29B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271959CB" w14:textId="3215D523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C1F30"/>
              <w:right w:val="single" w:sz="8" w:space="0" w:color="0C1F30"/>
            </w:tcBorders>
            <w:shd w:val="clear" w:color="auto" w:fill="auto"/>
            <w:noWrap/>
            <w:vAlign w:val="center"/>
            <w:hideMark/>
          </w:tcPr>
          <w:p w14:paraId="1296877B" w14:textId="7B87BB51" w:rsidR="00586D1A" w:rsidRPr="00236C27" w:rsidRDefault="00586D1A" w:rsidP="00586D1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0.0001</w:t>
            </w:r>
          </w:p>
        </w:tc>
      </w:tr>
      <w:tr w:rsidR="00236C27" w:rsidRPr="00236C27" w14:paraId="04818CD4" w14:textId="77777777" w:rsidTr="00236C27">
        <w:trPr>
          <w:trHeight w:val="300"/>
        </w:trPr>
        <w:tc>
          <w:tcPr>
            <w:tcW w:w="9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3088" w14:textId="77777777" w:rsidR="00236C27" w:rsidRPr="00236C27" w:rsidRDefault="00236C27" w:rsidP="00236C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</w:pP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t xml:space="preserve">Notes: chi12= p-value associated with difference in log-likelihood test between model 1 and model 2. Chi13 = p-value associated with difference in log-likelihood test between model 1 and model 3. Chi23= p=value association with difference in log-likelihood test between model 2 and model 3. Beta12= different in beta coefficients between model 1 and model 2. Pseudo12McFadden = </w:t>
            </w:r>
            <w:r w:rsidRPr="00236C2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AU"/>
              </w:rPr>
              <w:lastRenderedPageBreak/>
              <w:t>different in McFadden’s pseudo R-square between model1 and model 2. Pseudo13McFadden = different in McFadden’s pseudo R-square between model 1 and model 3. Pseudo23McFadden = different in McFadden’s pseudo R-square between model 2 and model 3</w:t>
            </w:r>
          </w:p>
        </w:tc>
      </w:tr>
    </w:tbl>
    <w:p w14:paraId="79045610" w14:textId="77777777" w:rsidR="007D0DF0" w:rsidRDefault="007D0DF0"/>
    <w:sectPr w:rsidR="007D0DF0" w:rsidSect="007D0D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C8"/>
    <w:rsid w:val="00236C27"/>
    <w:rsid w:val="00362A70"/>
    <w:rsid w:val="003B4994"/>
    <w:rsid w:val="005423C8"/>
    <w:rsid w:val="00586D1A"/>
    <w:rsid w:val="0068034F"/>
    <w:rsid w:val="00686963"/>
    <w:rsid w:val="00784DBF"/>
    <w:rsid w:val="007D0DF0"/>
    <w:rsid w:val="00874E01"/>
    <w:rsid w:val="008E423C"/>
    <w:rsid w:val="00904AEC"/>
    <w:rsid w:val="009D5157"/>
    <w:rsid w:val="00B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C630"/>
  <w15:chartTrackingRefBased/>
  <w15:docId w15:val="{EEFF0961-7D37-4062-B6E1-24BF693B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43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25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086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151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73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95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0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53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0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662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045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48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055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473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8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451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3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4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14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14452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2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762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7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195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6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61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6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016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70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38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399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1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869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5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811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1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0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2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3085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969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68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729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9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257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3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38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5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89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9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824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9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39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0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575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7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58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6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68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2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06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2074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2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825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04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257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9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99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4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82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8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251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501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69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9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76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1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019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5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1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05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46600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4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0FA55FF8EC44B9FC436C264AF9D38" ma:contentTypeVersion="10" ma:contentTypeDescription="Create a new document." ma:contentTypeScope="" ma:versionID="43fca352e2079b9fba937be5031b6b2c">
  <xsd:schema xmlns:xsd="http://www.w3.org/2001/XMLSchema" xmlns:xs="http://www.w3.org/2001/XMLSchema" xmlns:p="http://schemas.microsoft.com/office/2006/metadata/properties" xmlns:ns3="7b0f685c-d967-44fa-8f44-407430115dc5" xmlns:ns4="12010830-3c84-43f8-a6bc-4c3cad4c1817" targetNamespace="http://schemas.microsoft.com/office/2006/metadata/properties" ma:root="true" ma:fieldsID="46de7f2c44c60a87949a2eb44ad02fda" ns3:_="" ns4:_="">
    <xsd:import namespace="7b0f685c-d967-44fa-8f44-407430115dc5"/>
    <xsd:import namespace="12010830-3c84-43f8-a6bc-4c3cad4c1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f685c-d967-44fa-8f44-407430115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0830-3c84-43f8-a6bc-4c3cad4c1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8F5BA-6505-440D-AF26-06D956829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741A5-D070-4D94-8837-D01FF459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f685c-d967-44fa-8f44-407430115dc5"/>
    <ds:schemaRef ds:uri="12010830-3c84-43f8-a6bc-4c3cad4c1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4741D-55CC-43F1-9B29-B4A0DC9C9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Sunderland</dc:creator>
  <cp:keywords/>
  <dc:description/>
  <cp:lastModifiedBy>Matthew Sunderland</cp:lastModifiedBy>
  <cp:revision>10</cp:revision>
  <dcterms:created xsi:type="dcterms:W3CDTF">2019-08-19T04:47:00Z</dcterms:created>
  <dcterms:modified xsi:type="dcterms:W3CDTF">2019-08-26T03:38:00Z</dcterms:modified>
</cp:coreProperties>
</file>