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3E" w:rsidRPr="001C3FBA" w:rsidRDefault="00BC6C3E" w:rsidP="00BC6C3E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 w:rsidRPr="001C3F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Supplementary Data</w:t>
      </w:r>
      <w:r w:rsidRPr="001C3F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IN"/>
        </w:rPr>
        <w:t xml:space="preserve"> </w:t>
      </w:r>
    </w:p>
    <w:p w:rsidR="00BC6C3E" w:rsidRPr="00AC6D37" w:rsidRDefault="00BC6C3E" w:rsidP="00BC6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</w:pPr>
    </w:p>
    <w:p w:rsidR="00BC6C3E" w:rsidRPr="00AC6D37" w:rsidRDefault="00BC6C3E" w:rsidP="00BC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D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Direct arylation of</w:t>
      </w:r>
      <w:r w:rsidRPr="00AC6D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6D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heteroarenes by PEPPSI-type palladium–NHC complexes and</w:t>
      </w:r>
      <w:r w:rsidRPr="00AC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representative </w:t>
      </w:r>
      <w:r w:rsidRPr="00AC6D3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quantum chemical calculations</w:t>
      </w:r>
      <w:r w:rsidRPr="00AC6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 the compound which the structure was determined by </w:t>
      </w:r>
      <w:r w:rsidRPr="00AC6D37">
        <w:rPr>
          <w:rFonts w:ascii="Times New Roman" w:hAnsi="Times New Roman" w:cs="Times New Roman"/>
          <w:sz w:val="28"/>
          <w:szCs w:val="28"/>
        </w:rPr>
        <w:t>X-ray crystallography</w:t>
      </w:r>
    </w:p>
    <w:p w:rsidR="00BC6C3E" w:rsidRPr="00205A89" w:rsidRDefault="00BC6C3E" w:rsidP="00BC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3E" w:rsidRPr="00205A89" w:rsidRDefault="00BC6C3E" w:rsidP="00BC6C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05A89">
        <w:rPr>
          <w:rFonts w:ascii="Times New Roman" w:eastAsia="Calibri" w:hAnsi="Times New Roman" w:cs="Times New Roman"/>
          <w:sz w:val="20"/>
          <w:szCs w:val="20"/>
        </w:rPr>
        <w:t>NESLIHAN SAHIN,</w:t>
      </w:r>
      <w:r w:rsidRPr="00205A8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738A3A9" wp14:editId="32EB66A2">
            <wp:extent cx="9525" cy="9525"/>
            <wp:effectExtent l="0" t="0" r="0" b="0"/>
            <wp:docPr id="48" name="Resim 4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A89">
        <w:rPr>
          <w:rFonts w:ascii="Times New Roman" w:eastAsia="Calibri" w:hAnsi="Times New Roman" w:cs="Times New Roman"/>
          <w:sz w:val="20"/>
          <w:szCs w:val="20"/>
        </w:rPr>
        <w:t xml:space="preserve"> GONCAGUL SERDAROGLU, SERPIL DEMIR DÜŞÜNCELI, MUHAMMAD </w:t>
      </w:r>
      <w:r>
        <w:rPr>
          <w:rFonts w:ascii="Times New Roman" w:eastAsia="Calibri" w:hAnsi="Times New Roman" w:cs="Times New Roman"/>
          <w:sz w:val="20"/>
          <w:szCs w:val="20"/>
        </w:rPr>
        <w:t>NAVAZ </w:t>
      </w:r>
      <w:r w:rsidRPr="00205A89">
        <w:rPr>
          <w:rFonts w:ascii="Times New Roman" w:eastAsia="Calibri" w:hAnsi="Times New Roman" w:cs="Times New Roman"/>
          <w:sz w:val="20"/>
          <w:szCs w:val="20"/>
        </w:rPr>
        <w:t>TAHIR, CENGIZ ARICI and İSMAIL ÖZDEMIR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</w:p>
    <w:p w:rsidR="008132AA" w:rsidRPr="00BC6C3E" w:rsidRDefault="008132AA" w:rsidP="000164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5"/>
        <w:gridCol w:w="1405"/>
      </w:tblGrid>
      <w:tr w:rsidR="00BC6C3E" w:rsidRPr="00BC6C3E" w:rsidTr="00A257D4">
        <w:trPr>
          <w:trHeight w:hRule="exact" w:val="435"/>
          <w:jc w:val="center"/>
        </w:trPr>
        <w:tc>
          <w:tcPr>
            <w:tcW w:w="8315" w:type="dxa"/>
          </w:tcPr>
          <w:p w:rsidR="008132AA" w:rsidRPr="00A257D4" w:rsidRDefault="008132AA" w:rsidP="00A257D4">
            <w:pPr>
              <w:tabs>
                <w:tab w:val="left" w:pos="366"/>
              </w:tabs>
              <w:spacing w:before="40" w:after="40"/>
              <w:rPr>
                <w:rFonts w:eastAsia="Calibri"/>
                <w:b/>
                <w:szCs w:val="24"/>
              </w:rPr>
            </w:pPr>
            <w:r w:rsidRPr="00A257D4">
              <w:rPr>
                <w:rFonts w:eastAsia="Calibri"/>
                <w:b/>
                <w:szCs w:val="24"/>
              </w:rPr>
              <w:t>Contents</w:t>
            </w:r>
          </w:p>
          <w:p w:rsidR="008132AA" w:rsidRPr="00A257D4" w:rsidRDefault="008132AA" w:rsidP="00A257D4">
            <w:pPr>
              <w:tabs>
                <w:tab w:val="left" w:pos="366"/>
              </w:tabs>
              <w:spacing w:before="40" w:after="40"/>
              <w:rPr>
                <w:rFonts w:eastAsia="Calibri"/>
                <w:b/>
                <w:szCs w:val="24"/>
              </w:rPr>
            </w:pPr>
          </w:p>
        </w:tc>
        <w:tc>
          <w:tcPr>
            <w:tcW w:w="1405" w:type="dxa"/>
          </w:tcPr>
          <w:p w:rsidR="008132AA" w:rsidRPr="00A257D4" w:rsidRDefault="008132AA" w:rsidP="00A257D4">
            <w:pPr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A257D4">
              <w:rPr>
                <w:rFonts w:eastAsia="Calibri"/>
                <w:b/>
                <w:szCs w:val="24"/>
              </w:rPr>
              <w:t>Page</w:t>
            </w:r>
          </w:p>
        </w:tc>
      </w:tr>
      <w:tr w:rsidR="00BC6C3E" w:rsidRPr="00BC6C3E" w:rsidTr="00A257D4">
        <w:trPr>
          <w:trHeight w:hRule="exact" w:val="435"/>
          <w:jc w:val="center"/>
        </w:trPr>
        <w:tc>
          <w:tcPr>
            <w:tcW w:w="8315" w:type="dxa"/>
          </w:tcPr>
          <w:p w:rsidR="009E4C98" w:rsidRPr="00A257D4" w:rsidRDefault="009E4C98" w:rsidP="00A257D4">
            <w:pPr>
              <w:tabs>
                <w:tab w:val="left" w:pos="366"/>
              </w:tabs>
              <w:spacing w:before="40" w:after="40"/>
              <w:rPr>
                <w:rFonts w:eastAsia="Calibri"/>
                <w:b/>
                <w:szCs w:val="24"/>
              </w:rPr>
            </w:pPr>
            <w:r w:rsidRPr="00A257D4">
              <w:rPr>
                <w:rFonts w:eastAsia="Calibri"/>
                <w:b/>
                <w:szCs w:val="24"/>
              </w:rPr>
              <w:t>Figure</w:t>
            </w:r>
            <w:r w:rsidR="00A13005" w:rsidRPr="00A257D4">
              <w:rPr>
                <w:rFonts w:eastAsia="Calibri"/>
                <w:b/>
                <w:szCs w:val="24"/>
              </w:rPr>
              <w:t>s</w:t>
            </w:r>
            <w:r w:rsidRPr="00A257D4">
              <w:rPr>
                <w:rFonts w:eastAsia="Calibri"/>
                <w:b/>
                <w:szCs w:val="24"/>
              </w:rPr>
              <w:t xml:space="preserve"> S1-S10. </w:t>
            </w:r>
            <w:r w:rsidRPr="00A257D4">
              <w:rPr>
                <w:szCs w:val="24"/>
                <w:vertAlign w:val="superscript"/>
              </w:rPr>
              <w:t>1</w:t>
            </w:r>
            <w:r w:rsidRPr="00A257D4">
              <w:rPr>
                <w:szCs w:val="24"/>
              </w:rPr>
              <w:t xml:space="preserve">H, 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="00EF1E0A" w:rsidRPr="00A257D4">
              <w:rPr>
                <w:szCs w:val="24"/>
                <w:shd w:val="clear" w:color="auto" w:fill="FFFFFF"/>
              </w:rPr>
              <w:t>C{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="00EF1E0A" w:rsidRPr="00A257D4">
              <w:rPr>
                <w:szCs w:val="24"/>
                <w:shd w:val="clear" w:color="auto" w:fill="FFFFFF"/>
              </w:rPr>
              <w:t>H} NMR</w:t>
            </w:r>
            <w:r w:rsidR="00EF1E0A"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szCs w:val="24"/>
              </w:rPr>
              <w:t xml:space="preserve">and FT-IR spectrums of </w:t>
            </w:r>
            <w:r w:rsidRPr="00A257D4">
              <w:rPr>
                <w:b/>
                <w:szCs w:val="24"/>
              </w:rPr>
              <w:t>2a-e</w:t>
            </w:r>
          </w:p>
        </w:tc>
        <w:tc>
          <w:tcPr>
            <w:tcW w:w="1405" w:type="dxa"/>
          </w:tcPr>
          <w:p w:rsidR="009E4C98" w:rsidRPr="00A257D4" w:rsidRDefault="00BC6C3E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</w:t>
            </w:r>
            <w:r w:rsidR="00A13005" w:rsidRPr="00A257D4">
              <w:rPr>
                <w:rFonts w:eastAsia="Calibri"/>
                <w:szCs w:val="24"/>
              </w:rPr>
              <w:t>-11</w:t>
            </w:r>
          </w:p>
        </w:tc>
      </w:tr>
      <w:tr w:rsidR="00BC6C3E" w:rsidRPr="00BC6C3E" w:rsidTr="000048F1">
        <w:trPr>
          <w:trHeight w:hRule="exact" w:val="959"/>
          <w:jc w:val="center"/>
        </w:trPr>
        <w:tc>
          <w:tcPr>
            <w:tcW w:w="8315" w:type="dxa"/>
          </w:tcPr>
          <w:p w:rsidR="008132AA" w:rsidRPr="00A257D4" w:rsidRDefault="009E488C" w:rsidP="00A257D4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  <w:b/>
                <w:szCs w:val="24"/>
              </w:rPr>
            </w:pPr>
            <w:r w:rsidRPr="00A257D4">
              <w:rPr>
                <w:b/>
                <w:szCs w:val="24"/>
                <w:lang w:val="en-US"/>
              </w:rPr>
              <w:t xml:space="preserve">Table S1. </w:t>
            </w:r>
            <w:r w:rsidRPr="00A257D4">
              <w:rPr>
                <w:szCs w:val="24"/>
                <w:lang w:val="en-US"/>
              </w:rPr>
              <w:t xml:space="preserve">The Second Order Perturbation Theory Analysis Results of the Fock Matrix in NBO Basis </w:t>
            </w:r>
            <w:r w:rsidRPr="00A257D4">
              <w:rPr>
                <w:bCs/>
                <w:szCs w:val="24"/>
                <w:lang w:val="en-US"/>
              </w:rPr>
              <w:t xml:space="preserve">for the stable conformers of </w:t>
            </w:r>
            <w:r w:rsidRPr="00A257D4">
              <w:rPr>
                <w:b/>
                <w:szCs w:val="24"/>
                <w:lang w:val="en-US"/>
              </w:rPr>
              <w:t>1c</w:t>
            </w:r>
            <w:r w:rsidRPr="00A257D4">
              <w:rPr>
                <w:szCs w:val="24"/>
                <w:lang w:val="en-US"/>
              </w:rPr>
              <w:t xml:space="preserve"> and </w:t>
            </w:r>
            <w:r w:rsidRPr="00A257D4">
              <w:rPr>
                <w:b/>
                <w:szCs w:val="24"/>
                <w:lang w:val="en-US"/>
              </w:rPr>
              <w:t>2c</w:t>
            </w:r>
            <w:r w:rsidRPr="00A257D4">
              <w:rPr>
                <w:szCs w:val="24"/>
                <w:lang w:val="en-US"/>
              </w:rPr>
              <w:t xml:space="preserve"> </w:t>
            </w:r>
            <w:r w:rsidRPr="00A257D4">
              <w:rPr>
                <w:bCs/>
                <w:szCs w:val="24"/>
                <w:lang w:val="en-US"/>
              </w:rPr>
              <w:t>at B3LYP/6-31+G</w:t>
            </w:r>
            <w:r w:rsidR="00A257D4">
              <w:rPr>
                <w:bCs/>
                <w:szCs w:val="24"/>
                <w:lang w:val="en-US"/>
              </w:rPr>
              <w:t>(d,p) level in chloroform phase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12</w:t>
            </w:r>
          </w:p>
        </w:tc>
      </w:tr>
      <w:tr w:rsidR="00BC6C3E" w:rsidRPr="00BC6C3E" w:rsidTr="00A257D4">
        <w:trPr>
          <w:trHeight w:hRule="exact" w:val="977"/>
          <w:jc w:val="center"/>
        </w:trPr>
        <w:tc>
          <w:tcPr>
            <w:tcW w:w="8315" w:type="dxa"/>
          </w:tcPr>
          <w:p w:rsidR="008132AA" w:rsidRPr="00A257D4" w:rsidRDefault="009E488C" w:rsidP="00A257D4">
            <w:pPr>
              <w:spacing w:before="40" w:after="40"/>
              <w:rPr>
                <w:rFonts w:eastAsia="Calibri"/>
                <w:szCs w:val="24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 xml:space="preserve">Table S2.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The Second Order Perturbation Theory Analysis Results of the Fock Matrix in NBO Basis </w:t>
            </w:r>
            <w:r w:rsidRPr="00A257D4">
              <w:rPr>
                <w:rFonts w:eastAsia="AdvGulliv-R"/>
                <w:bCs/>
                <w:szCs w:val="24"/>
                <w:lang w:val="en-US"/>
              </w:rPr>
              <w:t xml:space="preserve">for the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1c and 2c molecules </w:t>
            </w:r>
            <w:r w:rsidRPr="00A257D4">
              <w:rPr>
                <w:rFonts w:eastAsia="AdvGulliv-R"/>
                <w:bCs/>
                <w:szCs w:val="24"/>
                <w:lang w:val="en-US"/>
              </w:rPr>
              <w:t>at B3LYP/6-311++G(d,p) level in chloroform phase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13</w:t>
            </w:r>
          </w:p>
        </w:tc>
      </w:tr>
      <w:tr w:rsidR="00BC6C3E" w:rsidRPr="00BC6C3E" w:rsidTr="00A257D4">
        <w:trPr>
          <w:trHeight w:hRule="exact" w:val="709"/>
          <w:jc w:val="center"/>
        </w:trPr>
        <w:tc>
          <w:tcPr>
            <w:tcW w:w="8315" w:type="dxa"/>
          </w:tcPr>
          <w:p w:rsidR="008132AA" w:rsidRPr="00A257D4" w:rsidRDefault="009E488C" w:rsidP="00A257D4">
            <w:pPr>
              <w:spacing w:before="40" w:after="40"/>
              <w:rPr>
                <w:rFonts w:eastAsia="Calibri"/>
                <w:szCs w:val="24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 xml:space="preserve">Table S3. </w:t>
            </w:r>
            <w:r w:rsidRPr="00A257D4">
              <w:rPr>
                <w:rFonts w:eastAsia="AdvGulliv-R"/>
                <w:szCs w:val="24"/>
                <w:lang w:val="en-US"/>
              </w:rPr>
              <w:t>The observed and calculated vibrational frequencies (in cm</w:t>
            </w:r>
            <w:r w:rsidRPr="00A257D4">
              <w:rPr>
                <w:rFonts w:eastAsia="AdvGulliv-R"/>
                <w:szCs w:val="24"/>
                <w:vertAlign w:val="superscript"/>
                <w:lang w:val="en-US"/>
              </w:rPr>
              <w:t>-1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) of </w:t>
            </w:r>
            <w:r w:rsidRPr="00A257D4">
              <w:rPr>
                <w:rFonts w:eastAsia="AdvGulliv-R"/>
                <w:b/>
                <w:szCs w:val="24"/>
                <w:lang w:val="en-US"/>
              </w:rPr>
              <w:t>2c</w:t>
            </w:r>
            <w:r w:rsidRPr="00A257D4">
              <w:rPr>
                <w:b/>
                <w:szCs w:val="24"/>
                <w:lang w:val="en-US"/>
              </w:rPr>
              <w:t xml:space="preserve"> </w:t>
            </w:r>
            <w:r w:rsidRPr="00A257D4">
              <w:rPr>
                <w:szCs w:val="24"/>
                <w:lang w:val="en-US"/>
              </w:rPr>
              <w:t xml:space="preserve">and </w:t>
            </w:r>
            <w:r w:rsidRPr="00A257D4">
              <w:rPr>
                <w:b/>
                <w:szCs w:val="24"/>
                <w:lang w:val="en-US"/>
              </w:rPr>
              <w:t>1c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at B3LYP/6-31+G(d,p) level in the </w:t>
            </w:r>
            <w:r w:rsidRPr="00A257D4">
              <w:rPr>
                <w:rFonts w:eastAsia="AdvGulliv-R"/>
                <w:noProof/>
                <w:szCs w:val="24"/>
                <w:lang w:val="en-US"/>
              </w:rPr>
              <w:t>chloroform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phase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14-15</w:t>
            </w:r>
          </w:p>
        </w:tc>
      </w:tr>
      <w:tr w:rsidR="00BC6C3E" w:rsidRPr="00BC6C3E" w:rsidTr="00A257D4">
        <w:trPr>
          <w:trHeight w:hRule="exact" w:val="709"/>
          <w:jc w:val="center"/>
        </w:trPr>
        <w:tc>
          <w:tcPr>
            <w:tcW w:w="8315" w:type="dxa"/>
          </w:tcPr>
          <w:p w:rsidR="009E488C" w:rsidRPr="00A257D4" w:rsidRDefault="009E488C" w:rsidP="00A257D4">
            <w:pPr>
              <w:spacing w:before="40" w:after="40"/>
              <w:rPr>
                <w:rFonts w:eastAsia="AdvGulliv-R"/>
                <w:b/>
                <w:szCs w:val="24"/>
                <w:lang w:val="en-US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 xml:space="preserve">Table S4. </w:t>
            </w:r>
            <w:r w:rsidRPr="00A257D4">
              <w:rPr>
                <w:rFonts w:eastAsia="AdvGulliv-R"/>
                <w:szCs w:val="24"/>
                <w:lang w:val="en-US"/>
              </w:rPr>
              <w:t>The observed and calculated vibrational frequencies (in cm</w:t>
            </w:r>
            <w:r w:rsidRPr="00A257D4">
              <w:rPr>
                <w:rFonts w:eastAsia="AdvGulliv-R"/>
                <w:szCs w:val="24"/>
                <w:vertAlign w:val="superscript"/>
                <w:lang w:val="en-US"/>
              </w:rPr>
              <w:t>-1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) of </w:t>
            </w:r>
            <w:r w:rsidRPr="00A257D4">
              <w:rPr>
                <w:b/>
                <w:szCs w:val="24"/>
                <w:lang w:val="en-US"/>
              </w:rPr>
              <w:t>2c</w:t>
            </w:r>
            <w:r w:rsidRPr="00A257D4">
              <w:rPr>
                <w:szCs w:val="24"/>
                <w:lang w:val="en-US"/>
              </w:rPr>
              <w:t xml:space="preserve"> and </w:t>
            </w:r>
            <w:r w:rsidRPr="00A257D4">
              <w:rPr>
                <w:b/>
                <w:szCs w:val="24"/>
                <w:lang w:val="en-US"/>
              </w:rPr>
              <w:t>1c</w:t>
            </w:r>
            <w:r w:rsidRPr="00A257D4">
              <w:rPr>
                <w:szCs w:val="24"/>
                <w:lang w:val="en-US"/>
              </w:rPr>
              <w:t xml:space="preserve"> molecules </w:t>
            </w:r>
            <w:r w:rsidRPr="00A257D4">
              <w:rPr>
                <w:rFonts w:eastAsia="AdvGulliv-R"/>
                <w:szCs w:val="24"/>
                <w:lang w:val="en-US"/>
              </w:rPr>
              <w:t>at B3LYP/6-31+G(d,p) level in the chloroform phase</w:t>
            </w:r>
          </w:p>
        </w:tc>
        <w:tc>
          <w:tcPr>
            <w:tcW w:w="1405" w:type="dxa"/>
          </w:tcPr>
          <w:p w:rsidR="009E488C" w:rsidRPr="00A257D4" w:rsidRDefault="00A13005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16</w:t>
            </w:r>
            <w:r w:rsidR="009E488C" w:rsidRPr="00A257D4">
              <w:rPr>
                <w:rFonts w:eastAsia="Calibri"/>
                <w:szCs w:val="24"/>
              </w:rPr>
              <w:t>-</w:t>
            </w:r>
            <w:r w:rsidRPr="00A257D4">
              <w:rPr>
                <w:rFonts w:eastAsia="Calibri"/>
                <w:szCs w:val="24"/>
              </w:rPr>
              <w:t>19</w:t>
            </w:r>
          </w:p>
        </w:tc>
      </w:tr>
      <w:tr w:rsidR="00BC6C3E" w:rsidRPr="00BC6C3E" w:rsidTr="000048F1">
        <w:trPr>
          <w:trHeight w:hRule="exact" w:val="941"/>
          <w:jc w:val="center"/>
        </w:trPr>
        <w:tc>
          <w:tcPr>
            <w:tcW w:w="8315" w:type="dxa"/>
          </w:tcPr>
          <w:p w:rsidR="009E488C" w:rsidRPr="00A257D4" w:rsidRDefault="009E488C" w:rsidP="00A257D4">
            <w:pPr>
              <w:autoSpaceDE w:val="0"/>
              <w:autoSpaceDN w:val="0"/>
              <w:adjustRightInd w:val="0"/>
              <w:spacing w:before="40" w:after="40"/>
              <w:rPr>
                <w:rFonts w:eastAsia="AdvGulliv-R"/>
                <w:b/>
                <w:szCs w:val="24"/>
                <w:lang w:val="en-US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>Table S5.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The observed and calculated </w:t>
            </w:r>
            <w:r w:rsidRPr="00A257D4">
              <w:rPr>
                <w:rFonts w:eastAsia="AdvGulliv-R"/>
                <w:i/>
                <w:szCs w:val="24"/>
                <w:vertAlign w:val="superscript"/>
                <w:lang w:val="en-US"/>
              </w:rPr>
              <w:t>1</w:t>
            </w:r>
            <w:r w:rsidRPr="00A257D4">
              <w:rPr>
                <w:rFonts w:eastAsia="AdvGulliv-R"/>
                <w:i/>
                <w:szCs w:val="24"/>
                <w:lang w:val="en-US"/>
              </w:rPr>
              <w:t>H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and 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Pr="00A257D4">
              <w:rPr>
                <w:szCs w:val="24"/>
                <w:shd w:val="clear" w:color="auto" w:fill="FFFFFF"/>
              </w:rPr>
              <w:t>C{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Pr="00A257D4">
              <w:rPr>
                <w:szCs w:val="24"/>
                <w:shd w:val="clear" w:color="auto" w:fill="FFFFFF"/>
              </w:rPr>
              <w:t>H} NMR</w:t>
            </w:r>
            <w:r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TMS, all values in ppm) for </w:t>
            </w:r>
            <w:r w:rsidRPr="00A257D4">
              <w:rPr>
                <w:b/>
                <w:szCs w:val="24"/>
                <w:lang w:val="en-US"/>
              </w:rPr>
              <w:t xml:space="preserve">1c </w:t>
            </w:r>
            <w:r w:rsidRPr="00A257D4">
              <w:rPr>
                <w:szCs w:val="24"/>
                <w:lang w:val="en-US"/>
              </w:rPr>
              <w:t>at 6-31+G(d,p) basis set in the chloroform phase</w:t>
            </w:r>
          </w:p>
        </w:tc>
        <w:tc>
          <w:tcPr>
            <w:tcW w:w="1405" w:type="dxa"/>
          </w:tcPr>
          <w:p w:rsidR="009E488C" w:rsidRPr="00A257D4" w:rsidRDefault="00A13005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20</w:t>
            </w:r>
          </w:p>
        </w:tc>
      </w:tr>
      <w:tr w:rsidR="00BC6C3E" w:rsidRPr="00BC6C3E" w:rsidTr="00A257D4">
        <w:trPr>
          <w:trHeight w:hRule="exact" w:val="968"/>
          <w:jc w:val="center"/>
        </w:trPr>
        <w:tc>
          <w:tcPr>
            <w:tcW w:w="8315" w:type="dxa"/>
          </w:tcPr>
          <w:p w:rsidR="009E488C" w:rsidRPr="00A257D4" w:rsidRDefault="009E488C" w:rsidP="00A257D4">
            <w:pPr>
              <w:autoSpaceDE w:val="0"/>
              <w:autoSpaceDN w:val="0"/>
              <w:adjustRightInd w:val="0"/>
              <w:spacing w:before="40" w:after="40"/>
              <w:rPr>
                <w:rFonts w:eastAsia="AdvGulliv-R"/>
                <w:b/>
                <w:szCs w:val="24"/>
                <w:lang w:val="en-US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>Table S6.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The observed and calculated </w:t>
            </w:r>
            <w:r w:rsidRPr="00A257D4">
              <w:rPr>
                <w:rFonts w:eastAsia="AdvGulliv-R"/>
                <w:szCs w:val="24"/>
                <w:vertAlign w:val="superscript"/>
                <w:lang w:val="en-US"/>
              </w:rPr>
              <w:t>1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H and 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Pr="00A257D4">
              <w:rPr>
                <w:szCs w:val="24"/>
                <w:shd w:val="clear" w:color="auto" w:fill="FFFFFF"/>
              </w:rPr>
              <w:t>C{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Pr="00A257D4">
              <w:rPr>
                <w:szCs w:val="24"/>
                <w:shd w:val="clear" w:color="auto" w:fill="FFFFFF"/>
              </w:rPr>
              <w:t>H} NMR</w:t>
            </w:r>
            <w:r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TMS, all values in ppm) for </w:t>
            </w:r>
            <w:r w:rsidRPr="00A257D4">
              <w:rPr>
                <w:b/>
                <w:szCs w:val="24"/>
                <w:lang w:val="en-US"/>
              </w:rPr>
              <w:t>2c</w:t>
            </w:r>
            <w:r w:rsidRPr="00A257D4">
              <w:rPr>
                <w:szCs w:val="24"/>
                <w:lang w:val="en-US"/>
              </w:rPr>
              <w:t xml:space="preserve"> at 6-31+G(d,p) basis set in the chloroform phase</w:t>
            </w:r>
          </w:p>
        </w:tc>
        <w:tc>
          <w:tcPr>
            <w:tcW w:w="1405" w:type="dxa"/>
          </w:tcPr>
          <w:p w:rsidR="009E488C" w:rsidRPr="00A257D4" w:rsidRDefault="00A13005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21</w:t>
            </w:r>
          </w:p>
        </w:tc>
      </w:tr>
      <w:tr w:rsidR="00BC6C3E" w:rsidRPr="00BC6C3E" w:rsidTr="00A257D4">
        <w:trPr>
          <w:trHeight w:hRule="exact" w:val="1067"/>
          <w:jc w:val="center"/>
        </w:trPr>
        <w:tc>
          <w:tcPr>
            <w:tcW w:w="8315" w:type="dxa"/>
          </w:tcPr>
          <w:p w:rsidR="009E488C" w:rsidRPr="00A257D4" w:rsidRDefault="009E488C" w:rsidP="00A257D4">
            <w:pPr>
              <w:autoSpaceDE w:val="0"/>
              <w:autoSpaceDN w:val="0"/>
              <w:adjustRightInd w:val="0"/>
              <w:spacing w:before="40" w:after="40"/>
              <w:rPr>
                <w:rFonts w:eastAsia="AdvGulliv-R"/>
                <w:b/>
                <w:szCs w:val="24"/>
                <w:lang w:val="en-US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>Table S7a.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 The observed and calculated </w:t>
            </w:r>
            <w:r w:rsidRPr="00A257D4">
              <w:rPr>
                <w:rFonts w:eastAsia="AdvGulliv-R"/>
                <w:szCs w:val="24"/>
                <w:vertAlign w:val="superscript"/>
                <w:lang w:val="en-US"/>
              </w:rPr>
              <w:t>1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H and 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Pr="00A257D4">
              <w:rPr>
                <w:szCs w:val="24"/>
                <w:shd w:val="clear" w:color="auto" w:fill="FFFFFF"/>
              </w:rPr>
              <w:t>C{</w:t>
            </w:r>
            <w:r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Pr="00A257D4">
              <w:rPr>
                <w:szCs w:val="24"/>
                <w:shd w:val="clear" w:color="auto" w:fill="FFFFFF"/>
              </w:rPr>
              <w:t>H} NMR</w:t>
            </w:r>
            <w:r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TMS, all values in ppm) for the </w:t>
            </w:r>
            <w:r w:rsidRPr="00A257D4">
              <w:rPr>
                <w:b/>
                <w:szCs w:val="24"/>
                <w:lang w:val="en-US"/>
              </w:rPr>
              <w:t>2c</w:t>
            </w:r>
            <w:r w:rsidRPr="00A257D4">
              <w:rPr>
                <w:szCs w:val="24"/>
                <w:lang w:val="en-US"/>
              </w:rPr>
              <w:t xml:space="preserve"> molecule at 6-31+G(d,p)/LANL2DZ basis set in the gas phase</w:t>
            </w:r>
          </w:p>
        </w:tc>
        <w:tc>
          <w:tcPr>
            <w:tcW w:w="1405" w:type="dxa"/>
          </w:tcPr>
          <w:p w:rsidR="009E488C" w:rsidRPr="00A257D4" w:rsidRDefault="00A13005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22</w:t>
            </w:r>
          </w:p>
        </w:tc>
      </w:tr>
      <w:tr w:rsidR="00BC6C3E" w:rsidRPr="00BC6C3E" w:rsidTr="000048F1">
        <w:trPr>
          <w:trHeight w:hRule="exact" w:val="1022"/>
          <w:jc w:val="center"/>
        </w:trPr>
        <w:tc>
          <w:tcPr>
            <w:tcW w:w="8315" w:type="dxa"/>
          </w:tcPr>
          <w:p w:rsidR="008132AA" w:rsidRPr="00A257D4" w:rsidRDefault="009E488C" w:rsidP="00A257D4">
            <w:pPr>
              <w:autoSpaceDE w:val="0"/>
              <w:autoSpaceDN w:val="0"/>
              <w:adjustRightInd w:val="0"/>
              <w:spacing w:before="40" w:after="40"/>
              <w:rPr>
                <w:rFonts w:eastAsia="AdvGulliv-R"/>
                <w:b/>
                <w:szCs w:val="24"/>
                <w:lang w:val="en-US"/>
              </w:rPr>
            </w:pPr>
            <w:r w:rsidRPr="00A257D4">
              <w:rPr>
                <w:rFonts w:eastAsia="AdvGulliv-R"/>
                <w:b/>
                <w:szCs w:val="24"/>
                <w:lang w:val="en-US"/>
              </w:rPr>
              <w:t>Table S7</w:t>
            </w:r>
            <w:r w:rsidR="008132AA" w:rsidRPr="00A257D4">
              <w:rPr>
                <w:rFonts w:eastAsia="AdvGulliv-R"/>
                <w:b/>
                <w:szCs w:val="24"/>
                <w:lang w:val="en-US"/>
              </w:rPr>
              <w:t>b.</w:t>
            </w:r>
            <w:r w:rsidR="008132AA" w:rsidRPr="00A257D4">
              <w:rPr>
                <w:rFonts w:eastAsia="AdvGulliv-R"/>
                <w:szCs w:val="24"/>
                <w:lang w:val="en-US"/>
              </w:rPr>
              <w:t xml:space="preserve"> The observed and calculated </w:t>
            </w:r>
            <w:r w:rsidR="008132AA" w:rsidRPr="00A257D4">
              <w:rPr>
                <w:rFonts w:eastAsia="AdvGulliv-R"/>
                <w:szCs w:val="24"/>
                <w:vertAlign w:val="superscript"/>
                <w:lang w:val="en-US"/>
              </w:rPr>
              <w:t>1</w:t>
            </w:r>
            <w:r w:rsidR="008132AA" w:rsidRPr="00A257D4">
              <w:rPr>
                <w:rFonts w:eastAsia="AdvGulliv-R"/>
                <w:szCs w:val="24"/>
                <w:lang w:val="en-US"/>
              </w:rPr>
              <w:t xml:space="preserve">H and 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="00EF1E0A" w:rsidRPr="00A257D4">
              <w:rPr>
                <w:szCs w:val="24"/>
                <w:shd w:val="clear" w:color="auto" w:fill="FFFFFF"/>
              </w:rPr>
              <w:t>C{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="00EF1E0A" w:rsidRPr="00A257D4">
              <w:rPr>
                <w:szCs w:val="24"/>
                <w:shd w:val="clear" w:color="auto" w:fill="FFFFFF"/>
              </w:rPr>
              <w:t>H} NMR</w:t>
            </w:r>
            <w:r w:rsidR="00EF1E0A"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8132AA"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TMS, all values in ppm) for the </w:t>
            </w:r>
            <w:r w:rsidR="008132AA" w:rsidRPr="00A257D4">
              <w:rPr>
                <w:b/>
                <w:szCs w:val="24"/>
                <w:lang w:val="en-US"/>
              </w:rPr>
              <w:t>1</w:t>
            </w:r>
            <w:r w:rsidR="00CB4BEF" w:rsidRPr="00A257D4">
              <w:rPr>
                <w:b/>
                <w:szCs w:val="24"/>
                <w:lang w:val="en-US"/>
              </w:rPr>
              <w:t>c</w:t>
            </w:r>
            <w:r w:rsidR="008132AA" w:rsidRPr="00A257D4">
              <w:rPr>
                <w:szCs w:val="24"/>
                <w:lang w:val="en-US"/>
              </w:rPr>
              <w:t xml:space="preserve"> molecule at 6-31+G(d,p) basis set in the gas phase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22</w:t>
            </w:r>
          </w:p>
        </w:tc>
      </w:tr>
      <w:tr w:rsidR="00BC6C3E" w:rsidRPr="00BC6C3E" w:rsidTr="00A257D4">
        <w:trPr>
          <w:trHeight w:hRule="exact" w:val="737"/>
          <w:jc w:val="center"/>
        </w:trPr>
        <w:tc>
          <w:tcPr>
            <w:tcW w:w="8315" w:type="dxa"/>
          </w:tcPr>
          <w:p w:rsidR="008132AA" w:rsidRPr="00A257D4" w:rsidRDefault="008132AA" w:rsidP="000048F1">
            <w:pPr>
              <w:spacing w:before="40" w:after="40"/>
              <w:rPr>
                <w:rFonts w:eastAsia="Calibri"/>
                <w:b/>
                <w:szCs w:val="24"/>
              </w:rPr>
            </w:pPr>
            <w:r w:rsidRPr="00A257D4">
              <w:rPr>
                <w:b/>
                <w:szCs w:val="24"/>
                <w:lang w:val="en-US"/>
              </w:rPr>
              <w:t>Fig</w:t>
            </w:r>
            <w:r w:rsidR="006F4A2E" w:rsidRPr="00A257D4">
              <w:rPr>
                <w:b/>
                <w:szCs w:val="24"/>
                <w:lang w:val="en-US"/>
              </w:rPr>
              <w:t>ure</w:t>
            </w:r>
            <w:r w:rsidR="00CB4BEF" w:rsidRPr="00A257D4">
              <w:rPr>
                <w:b/>
                <w:szCs w:val="24"/>
                <w:lang w:val="en-US"/>
              </w:rPr>
              <w:t xml:space="preserve"> S11</w:t>
            </w:r>
            <w:r w:rsidRPr="00A257D4">
              <w:rPr>
                <w:b/>
                <w:szCs w:val="24"/>
                <w:lang w:val="en-US"/>
              </w:rPr>
              <w:t xml:space="preserve">a. </w:t>
            </w:r>
            <w:r w:rsidRPr="00A257D4">
              <w:rPr>
                <w:szCs w:val="24"/>
                <w:lang w:val="en-US"/>
              </w:rPr>
              <w:t>The comparison of the experimental and calculated</w:t>
            </w:r>
            <w:r w:rsidR="000048F1">
              <w:rPr>
                <w:b/>
                <w:szCs w:val="24"/>
                <w:lang w:val="en-US"/>
              </w:rPr>
              <w:t xml:space="preserve"> </w:t>
            </w:r>
            <w:r w:rsidR="00EF1E0A" w:rsidRPr="00A257D4">
              <w:rPr>
                <w:rFonts w:eastAsia="AdvGulliv-R"/>
                <w:szCs w:val="24"/>
                <w:vertAlign w:val="superscript"/>
                <w:lang w:val="en-US"/>
              </w:rPr>
              <w:t>1</w:t>
            </w:r>
            <w:r w:rsidR="00EF1E0A" w:rsidRPr="00A257D4">
              <w:rPr>
                <w:rFonts w:eastAsia="AdvGulliv-R"/>
                <w:szCs w:val="24"/>
                <w:lang w:val="en-US"/>
              </w:rPr>
              <w:t xml:space="preserve">H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and 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="00EF1E0A" w:rsidRPr="00A257D4">
              <w:rPr>
                <w:szCs w:val="24"/>
                <w:shd w:val="clear" w:color="auto" w:fill="FFFFFF"/>
              </w:rPr>
              <w:t>C{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="00EF1E0A" w:rsidRPr="00A257D4">
              <w:rPr>
                <w:szCs w:val="24"/>
                <w:shd w:val="clear" w:color="auto" w:fill="FFFFFF"/>
              </w:rPr>
              <w:t>H} NMR</w:t>
            </w:r>
            <w:r w:rsidR="00EF1E0A"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TMS) for </w:t>
            </w:r>
            <w:r w:rsidRPr="00A257D4">
              <w:rPr>
                <w:b/>
                <w:szCs w:val="24"/>
                <w:lang w:val="en-US"/>
              </w:rPr>
              <w:t>2</w:t>
            </w:r>
            <w:r w:rsidR="00CB4BEF" w:rsidRPr="00A257D4">
              <w:rPr>
                <w:b/>
                <w:szCs w:val="24"/>
                <w:lang w:val="en-US"/>
              </w:rPr>
              <w:t>c</w:t>
            </w:r>
            <w:r w:rsidRPr="00A257D4">
              <w:rPr>
                <w:b/>
                <w:szCs w:val="24"/>
                <w:lang w:val="en-US"/>
              </w:rPr>
              <w:t xml:space="preserve"> </w:t>
            </w:r>
            <w:r w:rsidRPr="00A257D4">
              <w:rPr>
                <w:szCs w:val="24"/>
                <w:lang w:val="en-US"/>
              </w:rPr>
              <w:t>molecule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23</w:t>
            </w:r>
          </w:p>
        </w:tc>
      </w:tr>
      <w:tr w:rsidR="00BC6C3E" w:rsidRPr="00BC6C3E" w:rsidTr="00A257D4">
        <w:trPr>
          <w:trHeight w:hRule="exact" w:val="737"/>
          <w:jc w:val="center"/>
        </w:trPr>
        <w:tc>
          <w:tcPr>
            <w:tcW w:w="8315" w:type="dxa"/>
          </w:tcPr>
          <w:p w:rsidR="008132AA" w:rsidRPr="00A257D4" w:rsidRDefault="008132AA" w:rsidP="00A257D4">
            <w:pPr>
              <w:spacing w:before="40" w:after="40"/>
              <w:rPr>
                <w:rFonts w:eastAsia="Calibri"/>
                <w:szCs w:val="24"/>
              </w:rPr>
            </w:pPr>
            <w:r w:rsidRPr="00A257D4">
              <w:rPr>
                <w:b/>
                <w:szCs w:val="24"/>
                <w:lang w:val="en-US"/>
              </w:rPr>
              <w:t>Fig</w:t>
            </w:r>
            <w:r w:rsidR="006F4A2E" w:rsidRPr="00A257D4">
              <w:rPr>
                <w:b/>
                <w:szCs w:val="24"/>
                <w:lang w:val="en-US"/>
              </w:rPr>
              <w:t>ure</w:t>
            </w:r>
            <w:r w:rsidR="00CB4BEF" w:rsidRPr="00A257D4">
              <w:rPr>
                <w:b/>
                <w:szCs w:val="24"/>
                <w:lang w:val="en-US"/>
              </w:rPr>
              <w:t xml:space="preserve"> S11</w:t>
            </w:r>
            <w:r w:rsidRPr="00A257D4">
              <w:rPr>
                <w:b/>
                <w:szCs w:val="24"/>
                <w:lang w:val="en-US"/>
              </w:rPr>
              <w:t xml:space="preserve">b. </w:t>
            </w:r>
            <w:r w:rsidRPr="00A257D4">
              <w:rPr>
                <w:szCs w:val="24"/>
                <w:lang w:val="en-US"/>
              </w:rPr>
              <w:t>The comparison of the experimental and calculated</w:t>
            </w:r>
            <w:r w:rsidRPr="00A257D4">
              <w:rPr>
                <w:b/>
                <w:szCs w:val="24"/>
                <w:lang w:val="en-US"/>
              </w:rPr>
              <w:t xml:space="preserve"> </w:t>
            </w:r>
            <w:r w:rsidR="00EF1E0A" w:rsidRPr="00A257D4">
              <w:rPr>
                <w:rFonts w:eastAsia="AdvGulliv-R"/>
                <w:szCs w:val="24"/>
                <w:vertAlign w:val="superscript"/>
                <w:lang w:val="en-US"/>
              </w:rPr>
              <w:t>1</w:t>
            </w:r>
            <w:r w:rsidR="00EF1E0A" w:rsidRPr="00A257D4">
              <w:rPr>
                <w:rFonts w:eastAsia="AdvGulliv-R"/>
                <w:szCs w:val="24"/>
                <w:lang w:val="en-US"/>
              </w:rPr>
              <w:t>H</w:t>
            </w:r>
            <w:r w:rsidR="00EF1E0A" w:rsidRPr="00A257D4">
              <w:rPr>
                <w:rFonts w:eastAsia="AdvGulliv-R"/>
                <w:szCs w:val="24"/>
                <w:vertAlign w:val="superscript"/>
                <w:lang w:val="en-US"/>
              </w:rPr>
              <w:t xml:space="preserve"> </w:t>
            </w:r>
            <w:r w:rsidR="00EF1E0A" w:rsidRPr="00A257D4">
              <w:rPr>
                <w:rFonts w:eastAsia="AdvGulliv-R"/>
                <w:szCs w:val="24"/>
                <w:lang w:val="en-US"/>
              </w:rPr>
              <w:t xml:space="preserve">and 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="00EF1E0A" w:rsidRPr="00A257D4">
              <w:rPr>
                <w:szCs w:val="24"/>
                <w:shd w:val="clear" w:color="auto" w:fill="FFFFFF"/>
              </w:rPr>
              <w:t>C{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="00EF1E0A" w:rsidRPr="00A257D4">
              <w:rPr>
                <w:szCs w:val="24"/>
                <w:shd w:val="clear" w:color="auto" w:fill="FFFFFF"/>
              </w:rPr>
              <w:t>H} NMR</w:t>
            </w:r>
            <w:r w:rsidR="00EF1E0A"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rFonts w:eastAsia="AdvGulliv-R"/>
                <w:szCs w:val="24"/>
                <w:lang w:val="en-US"/>
              </w:rPr>
              <w:t xml:space="preserve">isotropic chemical shifts (with respect to TMS) for </w:t>
            </w:r>
            <w:r w:rsidRPr="00A257D4">
              <w:rPr>
                <w:b/>
                <w:szCs w:val="24"/>
                <w:lang w:val="en-US"/>
              </w:rPr>
              <w:t>1</w:t>
            </w:r>
            <w:r w:rsidR="00CB4BEF" w:rsidRPr="00A257D4">
              <w:rPr>
                <w:b/>
                <w:szCs w:val="24"/>
                <w:lang w:val="en-US"/>
              </w:rPr>
              <w:t>c</w:t>
            </w:r>
            <w:r w:rsidRPr="00A257D4">
              <w:rPr>
                <w:b/>
                <w:szCs w:val="24"/>
                <w:lang w:val="en-US"/>
              </w:rPr>
              <w:t xml:space="preserve"> </w:t>
            </w:r>
            <w:r w:rsidRPr="00A257D4">
              <w:rPr>
                <w:szCs w:val="24"/>
                <w:lang w:val="en-US"/>
              </w:rPr>
              <w:t>molecule</w:t>
            </w:r>
          </w:p>
        </w:tc>
        <w:tc>
          <w:tcPr>
            <w:tcW w:w="1405" w:type="dxa"/>
          </w:tcPr>
          <w:p w:rsidR="008132AA" w:rsidRPr="00A257D4" w:rsidRDefault="00A13005" w:rsidP="00A257D4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24</w:t>
            </w:r>
          </w:p>
        </w:tc>
      </w:tr>
      <w:tr w:rsidR="006F4A2E" w:rsidRPr="00BC6C3E" w:rsidTr="000048F1">
        <w:trPr>
          <w:trHeight w:hRule="exact" w:val="716"/>
          <w:jc w:val="center"/>
        </w:trPr>
        <w:tc>
          <w:tcPr>
            <w:tcW w:w="8315" w:type="dxa"/>
          </w:tcPr>
          <w:p w:rsidR="006F4A2E" w:rsidRPr="00A257D4" w:rsidRDefault="006F4A2E" w:rsidP="00A257D4">
            <w:pPr>
              <w:spacing w:before="40" w:after="40"/>
              <w:rPr>
                <w:szCs w:val="24"/>
                <w:lang w:val="en-US"/>
              </w:rPr>
            </w:pPr>
            <w:r w:rsidRPr="00A257D4">
              <w:rPr>
                <w:b/>
                <w:szCs w:val="24"/>
                <w:lang w:val="en-US"/>
              </w:rPr>
              <w:t>Table S</w:t>
            </w:r>
            <w:r w:rsidR="009E488C" w:rsidRPr="00A257D4">
              <w:rPr>
                <w:b/>
                <w:szCs w:val="24"/>
                <w:lang w:val="en-US"/>
              </w:rPr>
              <w:t>8</w:t>
            </w:r>
            <w:r w:rsidRPr="00A257D4">
              <w:rPr>
                <w:b/>
                <w:szCs w:val="24"/>
                <w:lang w:val="en-US"/>
              </w:rPr>
              <w:t>.</w:t>
            </w:r>
            <w:r w:rsidRPr="00A257D4">
              <w:rPr>
                <w:szCs w:val="24"/>
                <w:lang w:val="en-US"/>
              </w:rPr>
              <w:t xml:space="preserve"> The correlation equations between observed and calculated </w:t>
            </w:r>
            <w:r w:rsidRPr="00A257D4">
              <w:rPr>
                <w:i/>
                <w:szCs w:val="24"/>
                <w:vertAlign w:val="superscript"/>
                <w:lang w:val="en-US"/>
              </w:rPr>
              <w:t>1</w:t>
            </w:r>
            <w:r w:rsidRPr="00A257D4">
              <w:rPr>
                <w:i/>
                <w:szCs w:val="24"/>
                <w:lang w:val="en-US"/>
              </w:rPr>
              <w:t xml:space="preserve">H </w:t>
            </w:r>
            <w:r w:rsidRPr="00A257D4">
              <w:rPr>
                <w:szCs w:val="24"/>
                <w:lang w:val="en-US"/>
              </w:rPr>
              <w:t>and</w:t>
            </w:r>
            <w:r w:rsidRPr="00A257D4">
              <w:rPr>
                <w:szCs w:val="24"/>
                <w:vertAlign w:val="superscript"/>
                <w:lang w:val="en-US"/>
              </w:rPr>
              <w:t xml:space="preserve"> 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13</w:t>
            </w:r>
            <w:r w:rsidR="00EF1E0A" w:rsidRPr="00A257D4">
              <w:rPr>
                <w:szCs w:val="24"/>
                <w:shd w:val="clear" w:color="auto" w:fill="FFFFFF"/>
              </w:rPr>
              <w:t>C{</w:t>
            </w:r>
            <w:r w:rsidR="00EF1E0A" w:rsidRPr="00A257D4">
              <w:rPr>
                <w:szCs w:val="24"/>
                <w:shd w:val="clear" w:color="auto" w:fill="FFFFFF"/>
                <w:vertAlign w:val="superscript"/>
              </w:rPr>
              <w:t>1</w:t>
            </w:r>
            <w:r w:rsidR="00EF1E0A" w:rsidRPr="00A257D4">
              <w:rPr>
                <w:szCs w:val="24"/>
                <w:shd w:val="clear" w:color="auto" w:fill="FFFFFF"/>
              </w:rPr>
              <w:t>H} NMR</w:t>
            </w:r>
            <w:r w:rsidR="00EF1E0A" w:rsidRPr="00A257D4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A257D4">
              <w:rPr>
                <w:szCs w:val="24"/>
                <w:lang w:val="en-US"/>
              </w:rPr>
              <w:t xml:space="preserve">shifts of the </w:t>
            </w:r>
            <w:r w:rsidRPr="00A257D4">
              <w:rPr>
                <w:b/>
                <w:szCs w:val="24"/>
                <w:lang w:val="en-US"/>
              </w:rPr>
              <w:t>2</w:t>
            </w:r>
            <w:r w:rsidR="00CB4BEF" w:rsidRPr="00A257D4">
              <w:rPr>
                <w:b/>
                <w:szCs w:val="24"/>
                <w:lang w:val="en-US"/>
              </w:rPr>
              <w:t>c</w:t>
            </w:r>
            <w:r w:rsidRPr="00A257D4">
              <w:rPr>
                <w:szCs w:val="24"/>
                <w:lang w:val="en-US"/>
              </w:rPr>
              <w:t xml:space="preserve"> complex and </w:t>
            </w:r>
            <w:r w:rsidRPr="00A257D4">
              <w:rPr>
                <w:b/>
                <w:szCs w:val="24"/>
                <w:lang w:val="en-US"/>
              </w:rPr>
              <w:t>1</w:t>
            </w:r>
            <w:r w:rsidR="00CB4BEF" w:rsidRPr="00A257D4">
              <w:rPr>
                <w:b/>
                <w:szCs w:val="24"/>
                <w:lang w:val="en-US"/>
              </w:rPr>
              <w:t>c</w:t>
            </w:r>
            <w:r w:rsidRPr="00A257D4">
              <w:rPr>
                <w:szCs w:val="24"/>
                <w:lang w:val="en-US"/>
              </w:rPr>
              <w:t xml:space="preserve"> ligand </w:t>
            </w:r>
          </w:p>
        </w:tc>
        <w:tc>
          <w:tcPr>
            <w:tcW w:w="1405" w:type="dxa"/>
          </w:tcPr>
          <w:p w:rsidR="006F4A2E" w:rsidRPr="00A257D4" w:rsidRDefault="009E488C" w:rsidP="00A257D4">
            <w:pPr>
              <w:jc w:val="center"/>
              <w:rPr>
                <w:rFonts w:eastAsia="Calibri"/>
                <w:szCs w:val="24"/>
              </w:rPr>
            </w:pPr>
            <w:r w:rsidRPr="00A257D4">
              <w:rPr>
                <w:rFonts w:eastAsia="Calibri"/>
                <w:szCs w:val="24"/>
              </w:rPr>
              <w:t>25</w:t>
            </w:r>
          </w:p>
        </w:tc>
      </w:tr>
    </w:tbl>
    <w:p w:rsidR="00BC6C3E" w:rsidRDefault="00BC6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A1D" w:rsidRPr="00BC6C3E" w:rsidRDefault="007277CC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3E">
        <w:object w:dxaOrig="2375" w:dyaOrig="2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5.5pt" o:ole="">
            <v:imagedata r:id="rId9" o:title=""/>
          </v:shape>
          <o:OLEObject Type="Embed" ProgID="ChemDraw.Document.6.0" ShapeID="_x0000_i1025" DrawAspect="Content" ObjectID="_1634987508" r:id="rId10"/>
        </w:object>
      </w:r>
      <w:r w:rsidR="00701A1D" w:rsidRPr="00BC6C3E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2A104063" wp14:editId="4C82CFBC">
            <wp:simplePos x="0" y="0"/>
            <wp:positionH relativeFrom="margin">
              <wp:posOffset>285750</wp:posOffset>
            </wp:positionH>
            <wp:positionV relativeFrom="paragraph">
              <wp:posOffset>170815</wp:posOffset>
            </wp:positionV>
            <wp:extent cx="5037879" cy="29241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79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A1D" w:rsidRPr="00BC6C3E" w:rsidRDefault="00701A1D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F6" w:rsidRPr="00BC6C3E" w:rsidRDefault="006468F6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5168465C" wp14:editId="28601E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62575" cy="3741252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24A" w:rsidRDefault="00701A1D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1</w:t>
      </w:r>
      <w:r w:rsidRPr="00BC6C3E">
        <w:rPr>
          <w:rFonts w:ascii="Times New Roman" w:hAnsi="Times New Roman" w:cs="Times New Roman"/>
          <w:sz w:val="24"/>
          <w:szCs w:val="24"/>
        </w:rPr>
        <w:t xml:space="preserve">. </w:t>
      </w:r>
      <w:r w:rsidRPr="00BC6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6C3E">
        <w:rPr>
          <w:rFonts w:ascii="Times New Roman" w:hAnsi="Times New Roman" w:cs="Times New Roman"/>
          <w:sz w:val="24"/>
          <w:szCs w:val="24"/>
        </w:rPr>
        <w:t xml:space="preserve">H and 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hAnsi="Times New Roman" w:cs="Times New Roman"/>
          <w:sz w:val="24"/>
          <w:szCs w:val="24"/>
        </w:rPr>
        <w:t xml:space="preserve">spectrums of </w:t>
      </w:r>
      <w:r w:rsidR="00D03A69" w:rsidRPr="00BC6C3E">
        <w:rPr>
          <w:rFonts w:ascii="Times New Roman" w:hAnsi="Times New Roman" w:cs="Times New Roman"/>
          <w:b/>
          <w:sz w:val="24"/>
          <w:szCs w:val="24"/>
        </w:rPr>
        <w:t>2</w:t>
      </w:r>
      <w:r w:rsidRPr="00BC6C3E">
        <w:rPr>
          <w:rFonts w:ascii="Times New Roman" w:hAnsi="Times New Roman" w:cs="Times New Roman"/>
          <w:b/>
          <w:sz w:val="24"/>
          <w:szCs w:val="24"/>
        </w:rPr>
        <w:t>a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BC6C3E" w:rsidRPr="00BC6C3E" w:rsidRDefault="00BC6C3E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01A1D" w:rsidRPr="00BC6C3E" w:rsidRDefault="001D5300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6160" behindDoc="0" locked="0" layoutInCell="1" allowOverlap="1" wp14:anchorId="02166324" wp14:editId="2FE61DCB">
            <wp:simplePos x="0" y="0"/>
            <wp:positionH relativeFrom="column">
              <wp:posOffset>-347345</wp:posOffset>
            </wp:positionH>
            <wp:positionV relativeFrom="paragraph">
              <wp:posOffset>52705</wp:posOffset>
            </wp:positionV>
            <wp:extent cx="6534150" cy="2866124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8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E66" w:rsidRPr="00BC6C3E" w:rsidRDefault="00CD5E66" w:rsidP="00D03A69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D5E66" w:rsidRPr="00BC6C3E" w:rsidRDefault="00CD5E66" w:rsidP="00D03A69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03A69" w:rsidRPr="00BC6C3E" w:rsidRDefault="00D03A69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2</w:t>
      </w:r>
      <w:r w:rsidRPr="00BC6C3E">
        <w:rPr>
          <w:rFonts w:ascii="Times New Roman" w:hAnsi="Times New Roman" w:cs="Times New Roman"/>
          <w:sz w:val="24"/>
          <w:szCs w:val="24"/>
        </w:rPr>
        <w:t xml:space="preserve">. FT-IR spectrum of </w:t>
      </w:r>
      <w:r w:rsidRPr="00BC6C3E">
        <w:rPr>
          <w:rFonts w:ascii="Times New Roman" w:hAnsi="Times New Roman" w:cs="Times New Roman"/>
          <w:b/>
          <w:sz w:val="24"/>
          <w:szCs w:val="24"/>
        </w:rPr>
        <w:t>2a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Pr="00BC6C3E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24A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53865DCC" wp14:editId="64C943B5">
            <wp:simplePos x="0" y="0"/>
            <wp:positionH relativeFrom="margin">
              <wp:posOffset>405130</wp:posOffset>
            </wp:positionH>
            <wp:positionV relativeFrom="paragraph">
              <wp:posOffset>-204470</wp:posOffset>
            </wp:positionV>
            <wp:extent cx="5486400" cy="38290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object w:dxaOrig="2846" w:dyaOrig="2364">
          <v:shape id="_x0000_i1026" type="#_x0000_t75" style="width:114pt;height:94.5pt" o:ole="">
            <v:imagedata r:id="rId15" o:title=""/>
          </v:shape>
          <o:OLEObject Type="Embed" ProgID="ChemDraw.Document.6.0" ShapeID="_x0000_i1026" DrawAspect="Content" ObjectID="_1634987509" r:id="rId16"/>
        </w:object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24A" w:rsidRPr="00BC6C3E" w:rsidRDefault="000E1511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1F11B95" wp14:editId="49BC09EE">
            <wp:simplePos x="0" y="0"/>
            <wp:positionH relativeFrom="margin">
              <wp:posOffset>728980</wp:posOffset>
            </wp:positionH>
            <wp:positionV relativeFrom="paragraph">
              <wp:posOffset>53340</wp:posOffset>
            </wp:positionV>
            <wp:extent cx="4905375" cy="3419475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3</w:t>
      </w:r>
      <w:r w:rsidRPr="00BC6C3E">
        <w:rPr>
          <w:rFonts w:ascii="Times New Roman" w:hAnsi="Times New Roman" w:cs="Times New Roman"/>
          <w:sz w:val="24"/>
          <w:szCs w:val="24"/>
        </w:rPr>
        <w:t xml:space="preserve">. </w:t>
      </w:r>
      <w:r w:rsidRPr="00BC6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6C3E">
        <w:rPr>
          <w:rFonts w:ascii="Times New Roman" w:hAnsi="Times New Roman" w:cs="Times New Roman"/>
          <w:sz w:val="24"/>
          <w:szCs w:val="24"/>
        </w:rPr>
        <w:t xml:space="preserve">H and 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hAnsi="Times New Roman" w:cs="Times New Roman"/>
          <w:sz w:val="24"/>
          <w:szCs w:val="24"/>
        </w:rPr>
        <w:t xml:space="preserve">spectrums of </w:t>
      </w:r>
      <w:r w:rsidRPr="00BC6C3E">
        <w:rPr>
          <w:rFonts w:ascii="Times New Roman" w:hAnsi="Times New Roman" w:cs="Times New Roman"/>
          <w:b/>
          <w:sz w:val="24"/>
          <w:szCs w:val="24"/>
        </w:rPr>
        <w:t>2b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701A1D" w:rsidRPr="00BC6C3E" w:rsidRDefault="001D5300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8208" behindDoc="0" locked="0" layoutInCell="1" allowOverlap="1" wp14:anchorId="4CE4F4C5" wp14:editId="068F06EE">
            <wp:simplePos x="0" y="0"/>
            <wp:positionH relativeFrom="column">
              <wp:posOffset>-104775</wp:posOffset>
            </wp:positionH>
            <wp:positionV relativeFrom="paragraph">
              <wp:posOffset>142240</wp:posOffset>
            </wp:positionV>
            <wp:extent cx="5965825" cy="2616835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4</w:t>
      </w:r>
      <w:r w:rsidRPr="00BC6C3E">
        <w:rPr>
          <w:rFonts w:ascii="Times New Roman" w:hAnsi="Times New Roman" w:cs="Times New Roman"/>
          <w:sz w:val="24"/>
          <w:szCs w:val="24"/>
        </w:rPr>
        <w:t xml:space="preserve">. FT-IR spectrum of </w:t>
      </w:r>
      <w:r w:rsidRPr="00BC6C3E">
        <w:rPr>
          <w:rFonts w:ascii="Times New Roman" w:hAnsi="Times New Roman" w:cs="Times New Roman"/>
          <w:b/>
          <w:sz w:val="24"/>
          <w:szCs w:val="24"/>
        </w:rPr>
        <w:t>2b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24A" w:rsidRPr="00BC6C3E" w:rsidRDefault="007B724A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  <w:r w:rsidRPr="00BC6C3E">
        <w:rPr>
          <w:noProof/>
          <w:lang w:val="en-US"/>
        </w:rPr>
        <w:lastRenderedPageBreak/>
        <w:drawing>
          <wp:anchor distT="0" distB="0" distL="114300" distR="114300" simplePos="0" relativeHeight="251665920" behindDoc="0" locked="0" layoutInCell="1" allowOverlap="1" wp14:anchorId="555FEA8A" wp14:editId="5BB58267">
            <wp:simplePos x="0" y="0"/>
            <wp:positionH relativeFrom="column">
              <wp:posOffset>252730</wp:posOffset>
            </wp:positionH>
            <wp:positionV relativeFrom="paragraph">
              <wp:posOffset>-261620</wp:posOffset>
            </wp:positionV>
            <wp:extent cx="5972175" cy="4162425"/>
            <wp:effectExtent l="0" t="0" r="0" b="0"/>
            <wp:wrapNone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7CC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  <w:r w:rsidRPr="00BC6C3E">
        <w:object w:dxaOrig="3295" w:dyaOrig="2484">
          <v:shape id="_x0000_i1027" type="#_x0000_t75" style="width:141pt;height:106.5pt" o:ole="">
            <v:imagedata r:id="rId20" o:title=""/>
          </v:shape>
          <o:OLEObject Type="Embed" ProgID="ChemDraw.Document.6.0" ShapeID="_x0000_i1027" DrawAspect="Content" ObjectID="_1634987510" r:id="rId21"/>
        </w:object>
      </w: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7277CC" w:rsidRPr="00BC6C3E" w:rsidRDefault="007277CC" w:rsidP="006468F6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tr-TR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3005" w:rsidRDefault="00A13005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3005" w:rsidRPr="00BC6C3E" w:rsidRDefault="00A13005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C6C3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968" behindDoc="0" locked="0" layoutInCell="1" allowOverlap="1" wp14:anchorId="5D589430" wp14:editId="2A39EF6C">
            <wp:simplePos x="0" y="0"/>
            <wp:positionH relativeFrom="margin">
              <wp:posOffset>186055</wp:posOffset>
            </wp:positionH>
            <wp:positionV relativeFrom="paragraph">
              <wp:posOffset>27305</wp:posOffset>
            </wp:positionV>
            <wp:extent cx="5619750" cy="3924300"/>
            <wp:effectExtent l="0" t="0" r="0" b="0"/>
            <wp:wrapNone/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60885" w:rsidRPr="00BC6C3E" w:rsidRDefault="00260885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5</w:t>
      </w:r>
      <w:r w:rsidRPr="00BC6C3E">
        <w:rPr>
          <w:rFonts w:ascii="Times New Roman" w:hAnsi="Times New Roman" w:cs="Times New Roman"/>
          <w:sz w:val="24"/>
          <w:szCs w:val="24"/>
        </w:rPr>
        <w:t xml:space="preserve">. </w:t>
      </w:r>
      <w:r w:rsidRPr="00BC6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6C3E">
        <w:rPr>
          <w:rFonts w:ascii="Times New Roman" w:hAnsi="Times New Roman" w:cs="Times New Roman"/>
          <w:sz w:val="24"/>
          <w:szCs w:val="24"/>
        </w:rPr>
        <w:t xml:space="preserve">H and 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hAnsi="Times New Roman" w:cs="Times New Roman"/>
          <w:sz w:val="24"/>
          <w:szCs w:val="24"/>
        </w:rPr>
        <w:t xml:space="preserve">spectrums of </w:t>
      </w:r>
      <w:r w:rsidRPr="00BC6C3E">
        <w:rPr>
          <w:rFonts w:ascii="Times New Roman" w:hAnsi="Times New Roman" w:cs="Times New Roman"/>
          <w:b/>
          <w:sz w:val="24"/>
          <w:szCs w:val="24"/>
        </w:rPr>
        <w:t>2c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FD616B" w:rsidRPr="00BC6C3E" w:rsidRDefault="001D5300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4112" behindDoc="0" locked="0" layoutInCell="1" allowOverlap="1" wp14:anchorId="0DDDAD3F" wp14:editId="0C4C1126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68365" cy="3137535"/>
            <wp:effectExtent l="0" t="0" r="0" b="571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6B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16B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D616B" w:rsidRPr="00BC6C3E" w:rsidRDefault="00FD616B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D5E66" w:rsidRPr="00BC6C3E" w:rsidRDefault="00CD5E66" w:rsidP="00260885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60885" w:rsidRPr="00BC6C3E" w:rsidRDefault="00260885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6</w:t>
      </w:r>
      <w:r w:rsidRPr="00BC6C3E">
        <w:rPr>
          <w:rFonts w:ascii="Times New Roman" w:hAnsi="Times New Roman" w:cs="Times New Roman"/>
          <w:sz w:val="24"/>
          <w:szCs w:val="24"/>
        </w:rPr>
        <w:t xml:space="preserve">. FT-IR spectrum of </w:t>
      </w:r>
      <w:r w:rsidRPr="00BC6C3E">
        <w:rPr>
          <w:rFonts w:ascii="Times New Roman" w:hAnsi="Times New Roman" w:cs="Times New Roman"/>
          <w:b/>
          <w:sz w:val="24"/>
          <w:szCs w:val="24"/>
        </w:rPr>
        <w:t>2c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85" w:rsidRPr="00BC6C3E" w:rsidRDefault="0026088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lastRenderedPageBreak/>
        <w:drawing>
          <wp:anchor distT="0" distB="0" distL="114300" distR="114300" simplePos="0" relativeHeight="251656704" behindDoc="0" locked="0" layoutInCell="1" allowOverlap="1" wp14:anchorId="05A526FA" wp14:editId="2BD501F7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5172075" cy="360997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C3E">
        <w:object w:dxaOrig="2788" w:dyaOrig="2945">
          <v:shape id="_x0000_i1028" type="#_x0000_t75" style="width:119.25pt;height:126pt" o:ole="">
            <v:imagedata r:id="rId25" o:title=""/>
          </v:shape>
          <o:OLEObject Type="Embed" ProgID="ChemDraw.Document.6.0" ShapeID="_x0000_i1028" DrawAspect="Content" ObjectID="_1634987511" r:id="rId26"/>
        </w:object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25B92AF9" wp14:editId="4BB255A1">
            <wp:simplePos x="0" y="0"/>
            <wp:positionH relativeFrom="margin">
              <wp:posOffset>238</wp:posOffset>
            </wp:positionH>
            <wp:positionV relativeFrom="paragraph">
              <wp:posOffset>152400</wp:posOffset>
            </wp:positionV>
            <wp:extent cx="5762625" cy="4020351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260885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7</w:t>
      </w:r>
      <w:r w:rsidR="00D03A69" w:rsidRPr="00BC6C3E">
        <w:rPr>
          <w:rFonts w:ascii="Times New Roman" w:hAnsi="Times New Roman" w:cs="Times New Roman"/>
          <w:sz w:val="24"/>
          <w:szCs w:val="24"/>
        </w:rPr>
        <w:t xml:space="preserve">. </w:t>
      </w:r>
      <w:r w:rsidR="00D03A69" w:rsidRPr="00BC6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3A69" w:rsidRPr="00BC6C3E">
        <w:rPr>
          <w:rFonts w:ascii="Times New Roman" w:hAnsi="Times New Roman" w:cs="Times New Roman"/>
          <w:sz w:val="24"/>
          <w:szCs w:val="24"/>
        </w:rPr>
        <w:t xml:space="preserve">H and 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="00D03A69" w:rsidRPr="00BC6C3E">
        <w:rPr>
          <w:rFonts w:ascii="Times New Roman" w:hAnsi="Times New Roman" w:cs="Times New Roman"/>
          <w:sz w:val="24"/>
          <w:szCs w:val="24"/>
        </w:rPr>
        <w:t xml:space="preserve">spectrums of </w:t>
      </w:r>
      <w:r w:rsidRPr="00BC6C3E">
        <w:rPr>
          <w:rFonts w:ascii="Times New Roman" w:hAnsi="Times New Roman" w:cs="Times New Roman"/>
          <w:b/>
          <w:sz w:val="24"/>
          <w:szCs w:val="24"/>
        </w:rPr>
        <w:t>2d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562C36" w:rsidRPr="00BC6C3E" w:rsidRDefault="00562C36" w:rsidP="00D03A69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62C36" w:rsidRPr="00BC6C3E" w:rsidRDefault="00562C36" w:rsidP="00D03A69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80256" behindDoc="0" locked="0" layoutInCell="1" allowOverlap="1" wp14:anchorId="5DBF00F2" wp14:editId="03943DE7">
            <wp:simplePos x="0" y="0"/>
            <wp:positionH relativeFrom="column">
              <wp:posOffset>-79375</wp:posOffset>
            </wp:positionH>
            <wp:positionV relativeFrom="paragraph">
              <wp:posOffset>-67310</wp:posOffset>
            </wp:positionV>
            <wp:extent cx="6238875" cy="2736605"/>
            <wp:effectExtent l="0" t="0" r="0" b="698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260885" w:rsidP="00BC6C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8</w:t>
      </w:r>
      <w:r w:rsidR="00BD2554" w:rsidRPr="00BC6C3E">
        <w:rPr>
          <w:rFonts w:ascii="Times New Roman" w:hAnsi="Times New Roman" w:cs="Times New Roman"/>
          <w:sz w:val="24"/>
          <w:szCs w:val="24"/>
        </w:rPr>
        <w:t xml:space="preserve">. FT-IR spectrum of </w:t>
      </w:r>
      <w:r w:rsidRPr="00BC6C3E">
        <w:rPr>
          <w:rFonts w:ascii="Times New Roman" w:hAnsi="Times New Roman" w:cs="Times New Roman"/>
          <w:b/>
          <w:sz w:val="24"/>
          <w:szCs w:val="24"/>
        </w:rPr>
        <w:t>2d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69" w:rsidRPr="00BC6C3E" w:rsidRDefault="00D03A69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24A" w:rsidRPr="00BC6C3E" w:rsidRDefault="007B724A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16B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FD616B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623A83D0" wp14:editId="79DF9AC0">
            <wp:simplePos x="0" y="0"/>
            <wp:positionH relativeFrom="margin">
              <wp:posOffset>347980</wp:posOffset>
            </wp:positionH>
            <wp:positionV relativeFrom="paragraph">
              <wp:posOffset>14605</wp:posOffset>
            </wp:positionV>
            <wp:extent cx="5105400" cy="3562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C3E">
        <w:object w:dxaOrig="3156" w:dyaOrig="3432">
          <v:shape id="_x0000_i1029" type="#_x0000_t75" style="width:132pt;height:2in" o:ole="">
            <v:imagedata r:id="rId30" o:title=""/>
          </v:shape>
          <o:OLEObject Type="Embed" ProgID="ChemDraw.Document.6.0" ShapeID="_x0000_i1029" DrawAspect="Content" ObjectID="_1634987512" r:id="rId31"/>
        </w:object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005" w:rsidRDefault="00A13005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C3E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1240AFF0" wp14:editId="56AA4B26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4955963" cy="345757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63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BD2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260885" w:rsidP="00BD2554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9</w:t>
      </w:r>
      <w:r w:rsidR="00BD2554" w:rsidRPr="00BC6C3E">
        <w:rPr>
          <w:rFonts w:ascii="Times New Roman" w:hAnsi="Times New Roman" w:cs="Times New Roman"/>
          <w:sz w:val="24"/>
          <w:szCs w:val="24"/>
        </w:rPr>
        <w:t xml:space="preserve">. </w:t>
      </w:r>
      <w:r w:rsidR="00BD2554" w:rsidRPr="00BC6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2554" w:rsidRPr="00BC6C3E">
        <w:rPr>
          <w:rFonts w:ascii="Times New Roman" w:hAnsi="Times New Roman" w:cs="Times New Roman"/>
          <w:sz w:val="24"/>
          <w:szCs w:val="24"/>
        </w:rPr>
        <w:t xml:space="preserve">H and 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="00BD2554" w:rsidRPr="00BC6C3E">
        <w:rPr>
          <w:rFonts w:ascii="Times New Roman" w:hAnsi="Times New Roman" w:cs="Times New Roman"/>
          <w:sz w:val="24"/>
          <w:szCs w:val="24"/>
        </w:rPr>
        <w:t xml:space="preserve">spectrums of </w:t>
      </w:r>
      <w:r w:rsidRPr="00BC6C3E">
        <w:rPr>
          <w:rFonts w:ascii="Times New Roman" w:hAnsi="Times New Roman" w:cs="Times New Roman"/>
          <w:b/>
          <w:sz w:val="24"/>
          <w:szCs w:val="24"/>
        </w:rPr>
        <w:t>2e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562C36" w:rsidRPr="00BC6C3E" w:rsidRDefault="00562C36" w:rsidP="00BD2554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C6C3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82304" behindDoc="0" locked="0" layoutInCell="1" allowOverlap="1" wp14:anchorId="715D33AA" wp14:editId="1F93F6C6">
            <wp:simplePos x="0" y="0"/>
            <wp:positionH relativeFrom="column">
              <wp:posOffset>-99695</wp:posOffset>
            </wp:positionH>
            <wp:positionV relativeFrom="paragraph">
              <wp:posOffset>-34290</wp:posOffset>
            </wp:positionV>
            <wp:extent cx="6419850" cy="2815987"/>
            <wp:effectExtent l="0" t="0" r="0" b="381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8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54" w:rsidRPr="00BC6C3E" w:rsidRDefault="00BD2554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A1D" w:rsidRPr="00BC6C3E" w:rsidRDefault="00701A1D" w:rsidP="00646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9B7" w:rsidRPr="00BC6C3E" w:rsidRDefault="00FC79B7" w:rsidP="00BD2554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C79B7" w:rsidRPr="00BC6C3E" w:rsidRDefault="00FC79B7" w:rsidP="00BD2554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D2554" w:rsidRPr="00BC6C3E" w:rsidRDefault="00260885" w:rsidP="00BD2554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C6C3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E4C98" w:rsidRPr="00BC6C3E">
        <w:rPr>
          <w:rFonts w:ascii="Times New Roman" w:hAnsi="Times New Roman" w:cs="Times New Roman"/>
          <w:b/>
          <w:sz w:val="24"/>
          <w:szCs w:val="24"/>
        </w:rPr>
        <w:t>S</w:t>
      </w:r>
      <w:r w:rsidRPr="00BC6C3E">
        <w:rPr>
          <w:rFonts w:ascii="Times New Roman" w:hAnsi="Times New Roman" w:cs="Times New Roman"/>
          <w:b/>
          <w:sz w:val="24"/>
          <w:szCs w:val="24"/>
        </w:rPr>
        <w:t>10</w:t>
      </w:r>
      <w:r w:rsidR="00BD2554" w:rsidRPr="00BC6C3E">
        <w:rPr>
          <w:rFonts w:ascii="Times New Roman" w:hAnsi="Times New Roman" w:cs="Times New Roman"/>
          <w:sz w:val="24"/>
          <w:szCs w:val="24"/>
        </w:rPr>
        <w:t xml:space="preserve">. FT-IR spectrum of </w:t>
      </w:r>
      <w:r w:rsidRPr="00BC6C3E">
        <w:rPr>
          <w:rFonts w:ascii="Times New Roman" w:hAnsi="Times New Roman" w:cs="Times New Roman"/>
          <w:b/>
          <w:sz w:val="24"/>
          <w:szCs w:val="24"/>
        </w:rPr>
        <w:t>2e</w:t>
      </w:r>
      <w:r w:rsidR="00BC6C3E">
        <w:rPr>
          <w:rFonts w:ascii="Times New Roman" w:hAnsi="Times New Roman" w:cs="Times New Roman"/>
          <w:sz w:val="24"/>
          <w:szCs w:val="24"/>
        </w:rPr>
        <w:t>.</w:t>
      </w:r>
    </w:p>
    <w:p w:rsidR="006468F6" w:rsidRPr="00BC6C3E" w:rsidRDefault="006468F6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8" w:rsidRPr="00BC6C3E" w:rsidRDefault="009E4C98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11" w:rsidRPr="00BC6C3E" w:rsidRDefault="000E1511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11" w:rsidRPr="00BC6C3E" w:rsidRDefault="000E1511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11" w:rsidRPr="00BC6C3E" w:rsidRDefault="000E1511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11" w:rsidRPr="00BC6C3E" w:rsidRDefault="000E1511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11" w:rsidRPr="00BC6C3E" w:rsidRDefault="000E1511" w:rsidP="000164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2C36" w:rsidRPr="00BC6C3E" w:rsidRDefault="00562C36" w:rsidP="00562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C6C3E">
        <w:rPr>
          <w:rFonts w:ascii="Times New Roman" w:hAnsi="Times New Roman" w:cs="Times New Roman"/>
          <w:b/>
          <w:lang w:val="en-US"/>
        </w:rPr>
        <w:lastRenderedPageBreak/>
        <w:t xml:space="preserve">Table S1. </w:t>
      </w:r>
      <w:r w:rsidRPr="00BC6C3E">
        <w:rPr>
          <w:rFonts w:ascii="Times New Roman" w:hAnsi="Times New Roman" w:cs="Times New Roman"/>
          <w:lang w:val="en-US"/>
        </w:rPr>
        <w:t xml:space="preserve">The Second Order Perturbation Theory Analysis Results of the Fock Matrix in NBO Basis </w:t>
      </w:r>
      <w:r w:rsidRPr="00BC6C3E">
        <w:rPr>
          <w:rFonts w:ascii="Times New Roman" w:hAnsi="Times New Roman" w:cs="Times New Roman"/>
          <w:bCs/>
          <w:lang w:val="en-US"/>
        </w:rPr>
        <w:t xml:space="preserve">for the stable conformers of </w:t>
      </w:r>
      <w:r w:rsidRPr="00BC6C3E">
        <w:rPr>
          <w:rFonts w:ascii="Times New Roman" w:hAnsi="Times New Roman" w:cs="Times New Roman"/>
          <w:b/>
          <w:lang w:val="en-US"/>
        </w:rPr>
        <w:t>1c</w:t>
      </w:r>
      <w:r w:rsidRPr="00BC6C3E">
        <w:rPr>
          <w:rFonts w:ascii="Times New Roman" w:hAnsi="Times New Roman" w:cs="Times New Roman"/>
          <w:lang w:val="en-US"/>
        </w:rPr>
        <w:t xml:space="preserve"> and </w:t>
      </w:r>
      <w:r w:rsidRPr="00BC6C3E">
        <w:rPr>
          <w:rFonts w:ascii="Times New Roman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lang w:val="en-US"/>
        </w:rPr>
        <w:t xml:space="preserve"> </w:t>
      </w:r>
      <w:r w:rsidRPr="00BC6C3E">
        <w:rPr>
          <w:rFonts w:ascii="Times New Roman" w:hAnsi="Times New Roman" w:cs="Times New Roman"/>
          <w:bCs/>
          <w:lang w:val="en-US"/>
        </w:rPr>
        <w:t>at B3LYP/6-31+G</w:t>
      </w:r>
      <w:r w:rsidR="00BC6C3E">
        <w:rPr>
          <w:rFonts w:ascii="Times New Roman" w:hAnsi="Times New Roman" w:cs="Times New Roman"/>
          <w:bCs/>
          <w:lang w:val="en-US"/>
        </w:rPr>
        <w:t>(d,p) level in chloroform phase.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99"/>
        <w:gridCol w:w="1536"/>
        <w:gridCol w:w="1087"/>
        <w:gridCol w:w="1299"/>
        <w:gridCol w:w="1299"/>
        <w:gridCol w:w="992"/>
      </w:tblGrid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Donor(i)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ED</w:t>
            </w:r>
            <w:r w:rsidRPr="00BC6C3E">
              <w:rPr>
                <w:rFonts w:ascii="Times New Roman" w:eastAsia="GulliverRM" w:hAnsi="Times New Roman" w:cs="Times New Roman"/>
                <w:sz w:val="20"/>
                <w:szCs w:val="20"/>
                <w:vertAlign w:val="subscript"/>
              </w:rPr>
              <w:t>i</w:t>
            </w: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/e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Acceptor (j)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rPr>
                <w:rFonts w:ascii="Times New Roman" w:eastAsia="GulliverRM" w:hAnsi="Times New Roman" w:cs="Times New Roman"/>
                <w:sz w:val="20"/>
                <w:szCs w:val="20"/>
                <w:vertAlign w:val="superscript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ED</w:t>
            </w:r>
            <w:r w:rsidRPr="00BC6C3E">
              <w:rPr>
                <w:rFonts w:ascii="Times New Roman" w:eastAsia="GulliverRM" w:hAnsi="Times New Roman" w:cs="Times New Roman"/>
                <w:sz w:val="20"/>
                <w:szCs w:val="20"/>
                <w:vertAlign w:val="subscript"/>
              </w:rPr>
              <w:t>j</w:t>
            </w: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/e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left="-108" w:right="12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E(2)/kcalmol</w:t>
            </w:r>
            <w:r w:rsidRPr="00BC6C3E">
              <w:rPr>
                <w:rFonts w:ascii="Times New Roman" w:eastAsia="GulliverRM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left="-106" w:right="-104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E(j)-E(i)/a.u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244"/>
              <w:contextualSpacing/>
              <w:rPr>
                <w:rFonts w:ascii="Times New Roman" w:eastAsia="GulliverRM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eastAsia="GulliverRM" w:hAnsi="Times New Roman" w:cs="Times New Roman"/>
                <w:sz w:val="20"/>
                <w:szCs w:val="20"/>
              </w:rPr>
              <w:t>F(i.j)/a.u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1c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ind w:left="-108" w:right="1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ind w:left="-10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C1-C2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1.61892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C3-C4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C5-C6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N26-C28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0.30466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0.30554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0.49584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17.34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nil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C3-C4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1.69902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C5-C6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0.46697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0.30554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20.76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C5-C6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1.70149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C3-C4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0.46697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0.30554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20.86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18.83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C14-C16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1.66677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C15-C17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C18-C20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0.33164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0.38869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16.78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C15-C17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1.70550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C14-C16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C18-C20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0.36208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0.38869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16.72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20.97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C18-C20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1.64148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C14-C16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C15-C17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0.36208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0.33164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23.24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16.99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N26-C28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1.89930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0.46697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(1) N27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1.53006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N26-C28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0.46697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0.49584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34.78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82.33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(2) O30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1.84193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C18-C20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0.38869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2859" w:type="dxa"/>
            <w:gridSpan w:val="2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C36" w:rsidRPr="00BC6C3E" w:rsidRDefault="00562C36" w:rsidP="00562C3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C1-C2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1.61446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C3-C4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C5-C6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N26-C28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0.32322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0.32549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0.44807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18.19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18.19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  <w:tcBorders>
              <w:top w:val="nil"/>
            </w:tcBorders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C3-C4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1.70231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C5-C6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0.46515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0.32549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20.23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C5-C6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1.70526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C3-C4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0.46515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0.32322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C11-N27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1.57205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N26-C28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0.46515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0.44807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32.49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73.93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C15-C17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1.70317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C14-C16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C18-C20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0.35930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0.39215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C18-C20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1.64766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C14-C16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C15-C17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0.35930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0.33112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22.44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 N26-C28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1.88618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C1-C2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0.46515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σ Pd29-Br30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1.89069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σ* Pd29-Br31 </w:t>
            </w:r>
          </w:p>
          <w:p w:rsidR="00562C36" w:rsidRPr="00BC6C3E" w:rsidRDefault="00562C36" w:rsidP="00562C36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LP*(1) Pd29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0.15785</w:t>
            </w:r>
          </w:p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0.15236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σ Pd29-Br31 (2)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1.89275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σ* Pd29-Br30 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0.15903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(3) Br30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1.96010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σ* Pd29-Br31 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0.15785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(3) Br31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1.96026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σ* Pd29-Br30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0.15903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(2) N42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1.27829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C32-C34 (2)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C33-C36 (2)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0.27927</w:t>
            </w:r>
          </w:p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0.27855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49.40</w:t>
            </w:r>
          </w:p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49.30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LP (2) O44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1.84400</w:t>
            </w: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 xml:space="preserve"> C18-C20 (2)</w:t>
            </w: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0.39215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</w:tr>
      <w:tr w:rsidR="00BC6C3E" w:rsidRPr="00BC6C3E" w:rsidTr="00562C36">
        <w:trPr>
          <w:trHeight w:val="20"/>
          <w:jc w:val="center"/>
        </w:trPr>
        <w:tc>
          <w:tcPr>
            <w:tcW w:w="1560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2C36" w:rsidRPr="00BC6C3E" w:rsidRDefault="00562C36" w:rsidP="00562C36">
            <w:p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8" w:right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62C36" w:rsidRPr="00BC6C3E" w:rsidRDefault="00562C36" w:rsidP="00562C36">
            <w:pPr>
              <w:ind w:lef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C36" w:rsidRPr="00BC6C3E" w:rsidRDefault="00562C36" w:rsidP="0056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36" w:rsidRPr="00BC6C3E" w:rsidRDefault="00562C36" w:rsidP="00562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ulliverRM" w:hAnsi="Times New Roman" w:cs="Times New Roman"/>
          <w:sz w:val="16"/>
          <w:szCs w:val="16"/>
          <w:lang w:val="en-US"/>
        </w:rPr>
      </w:pPr>
      <w:r w:rsidRPr="00BC6C3E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 xml:space="preserve"> </w:t>
      </w:r>
      <w:r w:rsidRPr="00BC6C3E">
        <w:rPr>
          <w:rFonts w:ascii="Times New Roman" w:eastAsia="GulliverRM" w:hAnsi="Times New Roman" w:cs="Times New Roman"/>
          <w:i/>
          <w:noProof/>
          <w:sz w:val="16"/>
          <w:szCs w:val="16"/>
          <w:lang w:val="en-US"/>
        </w:rPr>
        <w:t>E</w:t>
      </w:r>
      <w:r w:rsidRPr="00BC6C3E">
        <w:rPr>
          <w:rFonts w:ascii="Times New Roman" w:eastAsia="GulliverRM" w:hAnsi="Times New Roman" w:cs="Times New Roman"/>
          <w:i/>
          <w:sz w:val="16"/>
          <w:szCs w:val="16"/>
          <w:vertAlign w:val="superscript"/>
          <w:lang w:val="en-US"/>
        </w:rPr>
        <w:t>(2)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means the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energy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of hyper conjugative interaction (stabilization energy).</w:t>
      </w: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2C36" w:rsidRPr="00BC6C3E" w:rsidRDefault="00562C36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E488C" w:rsidRPr="00BC6C3E" w:rsidRDefault="009E488C" w:rsidP="009E4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E4C98" w:rsidRPr="00BC6C3E" w:rsidRDefault="009E4C98" w:rsidP="009E488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Cs/>
          <w:lang w:val="en-US"/>
        </w:rPr>
      </w:pPr>
      <w:r w:rsidRPr="00BC6C3E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562C36" w:rsidRPr="00BC6C3E">
        <w:rPr>
          <w:rFonts w:ascii="Times New Roman" w:hAnsi="Times New Roman" w:cs="Times New Roman"/>
          <w:b/>
          <w:lang w:val="en-US"/>
        </w:rPr>
        <w:t>2</w:t>
      </w:r>
      <w:r w:rsidRPr="00BC6C3E">
        <w:rPr>
          <w:rFonts w:ascii="Times New Roman" w:hAnsi="Times New Roman" w:cs="Times New Roman"/>
          <w:b/>
          <w:lang w:val="en-US"/>
        </w:rPr>
        <w:t xml:space="preserve">. </w:t>
      </w:r>
      <w:r w:rsidRPr="00BC6C3E">
        <w:rPr>
          <w:rFonts w:ascii="Times New Roman" w:hAnsi="Times New Roman" w:cs="Times New Roman"/>
          <w:lang w:val="en-US"/>
        </w:rPr>
        <w:t xml:space="preserve">The Second Order Perturbation Theory Analysis Results of the Fock Matrix in NBO Basis </w:t>
      </w:r>
      <w:r w:rsidRPr="00BC6C3E">
        <w:rPr>
          <w:rFonts w:ascii="Times New Roman" w:hAnsi="Times New Roman" w:cs="Times New Roman"/>
          <w:bCs/>
          <w:lang w:val="en-US"/>
        </w:rPr>
        <w:t xml:space="preserve">for the </w:t>
      </w:r>
      <w:r w:rsidRPr="00BC6C3E">
        <w:rPr>
          <w:rFonts w:ascii="Times New Roman" w:hAnsi="Times New Roman" w:cs="Times New Roman"/>
          <w:b/>
          <w:lang w:val="en-US"/>
        </w:rPr>
        <w:t>1c</w:t>
      </w:r>
      <w:r w:rsidRPr="00BC6C3E">
        <w:rPr>
          <w:rFonts w:ascii="Times New Roman" w:hAnsi="Times New Roman" w:cs="Times New Roman"/>
          <w:lang w:val="en-US"/>
        </w:rPr>
        <w:t xml:space="preserve"> and </w:t>
      </w:r>
      <w:r w:rsidRPr="00BC6C3E">
        <w:rPr>
          <w:rFonts w:ascii="Times New Roman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lang w:val="en-US"/>
        </w:rPr>
        <w:t xml:space="preserve"> molecules </w:t>
      </w:r>
      <w:r w:rsidRPr="00BC6C3E">
        <w:rPr>
          <w:rFonts w:ascii="Times New Roman" w:hAnsi="Times New Roman" w:cs="Times New Roman"/>
          <w:bCs/>
          <w:lang w:val="en-US"/>
        </w:rPr>
        <w:t>at B3LYP/6-311++G</w:t>
      </w:r>
      <w:r w:rsidR="00BC6C3E">
        <w:rPr>
          <w:rFonts w:ascii="Times New Roman" w:hAnsi="Times New Roman" w:cs="Times New Roman"/>
          <w:bCs/>
          <w:lang w:val="en-US"/>
        </w:rPr>
        <w:t>(d,p) level in chloroform phase.</w:t>
      </w:r>
    </w:p>
    <w:tbl>
      <w:tblPr>
        <w:tblStyle w:val="TableGrid"/>
        <w:tblW w:w="992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851"/>
        <w:gridCol w:w="1275"/>
        <w:gridCol w:w="1701"/>
        <w:gridCol w:w="703"/>
        <w:gridCol w:w="851"/>
        <w:gridCol w:w="577"/>
        <w:gridCol w:w="710"/>
      </w:tblGrid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Donor(i)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Hybridization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ED</w:t>
            </w:r>
            <w:r w:rsidRPr="00BC6C3E">
              <w:rPr>
                <w:rFonts w:ascii="Times New Roman" w:eastAsia="GulliverRM" w:hAnsi="Times New Roman" w:cs="Times New Roman"/>
                <w:sz w:val="14"/>
                <w:szCs w:val="14"/>
                <w:vertAlign w:val="subscript"/>
              </w:rPr>
              <w:t>i</w:t>
            </w: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/e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Acceptor (j)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Hybridization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eastAsia="GulliverRM" w:hAnsi="Times New Roman" w:cs="Times New Roman"/>
                <w:sz w:val="14"/>
                <w:szCs w:val="14"/>
                <w:vertAlign w:val="superscript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ED</w:t>
            </w:r>
            <w:r w:rsidRPr="00BC6C3E">
              <w:rPr>
                <w:rFonts w:ascii="Times New Roman" w:eastAsia="GulliverRM" w:hAnsi="Times New Roman" w:cs="Times New Roman"/>
                <w:sz w:val="14"/>
                <w:szCs w:val="14"/>
                <w:vertAlign w:val="subscript"/>
              </w:rPr>
              <w:t>j</w:t>
            </w: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/e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left="-108" w:right="12"/>
              <w:contextualSpacing/>
              <w:jc w:val="center"/>
              <w:rPr>
                <w:rFonts w:ascii="Times New Roman" w:eastAsia="GulliverRM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E(2)/ kcalmol</w:t>
            </w:r>
            <w:r w:rsidRPr="00BC6C3E">
              <w:rPr>
                <w:rFonts w:ascii="Times New Roman" w:eastAsia="GulliverRM" w:hAnsi="Times New Roman" w:cs="Times New Roman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left="-106" w:right="-104"/>
              <w:contextualSpacing/>
              <w:jc w:val="center"/>
              <w:rPr>
                <w:rFonts w:ascii="Times New Roman" w:eastAsia="GulliverRM" w:hAnsi="Times New Roman" w:cs="Times New Roman"/>
                <w:sz w:val="14"/>
                <w:szCs w:val="14"/>
                <w:vertAlign w:val="superscript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E(j)-E(i)/ a.u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244"/>
              <w:contextualSpacing/>
              <w:rPr>
                <w:rFonts w:ascii="Times New Roman" w:eastAsia="GulliverRM" w:hAnsi="Times New Roman" w:cs="Times New Roman"/>
                <w:sz w:val="14"/>
                <w:szCs w:val="14"/>
                <w:vertAlign w:val="superscript"/>
              </w:rPr>
            </w:pPr>
            <w:r w:rsidRPr="00BC6C3E">
              <w:rPr>
                <w:rFonts w:ascii="Times New Roman" w:eastAsia="GulliverRM" w:hAnsi="Times New Roman" w:cs="Times New Roman"/>
                <w:sz w:val="14"/>
                <w:szCs w:val="14"/>
              </w:rPr>
              <w:t>F(i.j)/ a.u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1c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8" w:right="12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6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C1-C2 (2)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0.7060p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+ 0.7082p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1.61892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C3-C4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C5-C6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N26-C28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(N26)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(C28)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0.30466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0.30554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0.49584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17.34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17.20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13.36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C3-C4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0.7104p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+ 0.7038p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1.69902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C5-C6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0.46697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0.30554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20.76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19.09 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0.26 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0.28 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C5-C6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0.7022p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+ 0.7120p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1.70149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C3-C4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0.46697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0.30554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20.86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18.83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C14-C16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0.7397p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(C14)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+ 0.6729p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(C16)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1.66677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C15-C17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C18-C20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(C17)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0.33164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0.38869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23.00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16.78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  <w:p w:rsidR="009E4C98" w:rsidRPr="00BC6C3E" w:rsidRDefault="009E4C98" w:rsidP="000048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C15-C17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0.6949p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+ 0.7191p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(C17)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1.70550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C14-C16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C18-C20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(C14)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(C16)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0.36208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0.38869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16.72</w:t>
            </w:r>
          </w:p>
          <w:p w:rsidR="009E4C98" w:rsidRPr="00BC6C3E" w:rsidRDefault="009E4C98" w:rsidP="000048F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20.97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C18-C20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0.7317p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+ 0.6816p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1.64148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C14-C16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C15-C17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(C14)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(C16)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(C17)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0.36208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0.33164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23.24</w:t>
            </w:r>
          </w:p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16.99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N26-C28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0.8546p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(N32)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+ 0.5192p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(C34)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1.89930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0.46697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15.61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(1) N27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1.53006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N26-C28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(N26)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(C28)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0.46697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0.49584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34.78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82.33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0.122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(2) O30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1.84193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C18-C20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0.38869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30.27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8" w:right="12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ind w:left="-106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spacing w:line="160" w:lineRule="atLeast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C1-C2 (2)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0.7063p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+ 0.7080p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1.61446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C3-C4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C5-C6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N26-C28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(N26)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(C28)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0.32322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0.32549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0.44807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18.19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18.19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11.58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0.29 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C3-C4 (2)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0.7094p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+ 0.7048p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1.70231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C5-C6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0.46515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0.32549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20.23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C5-C6 (2)</w:t>
            </w:r>
          </w:p>
        </w:tc>
        <w:tc>
          <w:tcPr>
            <w:tcW w:w="1985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0.7031p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+ 0.7111p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(C6)</w:t>
            </w:r>
          </w:p>
        </w:tc>
        <w:tc>
          <w:tcPr>
            <w:tcW w:w="851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1.70526</w:t>
            </w:r>
          </w:p>
        </w:tc>
        <w:tc>
          <w:tcPr>
            <w:tcW w:w="1275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C3-C4</w:t>
            </w:r>
          </w:p>
        </w:tc>
        <w:tc>
          <w:tcPr>
            <w:tcW w:w="1701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(C4)</w:t>
            </w:r>
          </w:p>
        </w:tc>
        <w:tc>
          <w:tcPr>
            <w:tcW w:w="703" w:type="dxa"/>
            <w:tcBorders>
              <w:top w:val="nil"/>
            </w:tcBorders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0.46515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0.32322</w:t>
            </w:r>
          </w:p>
        </w:tc>
        <w:tc>
          <w:tcPr>
            <w:tcW w:w="851" w:type="dxa"/>
            <w:tcBorders>
              <w:top w:val="nil"/>
            </w:tcBorders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20.25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18.75</w:t>
            </w:r>
          </w:p>
        </w:tc>
        <w:tc>
          <w:tcPr>
            <w:tcW w:w="577" w:type="dxa"/>
            <w:tcBorders>
              <w:top w:val="nil"/>
            </w:tcBorders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  <w:tcBorders>
              <w:top w:val="nil"/>
            </w:tcBorders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2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C11-N27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0.1284sp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9.05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5.13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+ 0.9917p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(N27)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1.57205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N26-C28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(N26)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(C28)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0.46515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0.44807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32.49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73.93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C15-C17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0.6954p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+ 0.7186p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(C17)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1.70317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C14-C16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C18-C20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(C14)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(C16)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0.35930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0.39215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17.18</w:t>
            </w:r>
          </w:p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C18-C20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0.7313p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+ 0.6820p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1.64766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C14-C16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C15-C17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(C14)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(C16)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(C15)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(C17)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0.35930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0.33112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22.44</w:t>
            </w:r>
          </w:p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2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 N26-C28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0.8762p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(N32)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+ 0.4820p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(C34)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1.88618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C1-C2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0.46515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σ Pd29-Br30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0.4421sp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2.27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1.21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+ 0.8970sp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5.44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(Br30)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1.89069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spacing w:line="160" w:lineRule="atLeas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σ* Pd29-Br31 </w:t>
            </w:r>
          </w:p>
          <w:p w:rsidR="009E4C98" w:rsidRPr="00BC6C3E" w:rsidRDefault="009E4C98" w:rsidP="009E4C98">
            <w:pPr>
              <w:spacing w:line="160" w:lineRule="atLeas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LP*(1) Pd29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ind w:right="-112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2.25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1.19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(Pd29)-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5.38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(Br31)</w:t>
            </w:r>
          </w:p>
          <w:p w:rsidR="009E4C98" w:rsidRPr="00BC6C3E" w:rsidRDefault="009E4C98" w:rsidP="009E4C98">
            <w:pPr>
              <w:spacing w:line="160" w:lineRule="atLeast"/>
              <w:ind w:right="-11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9.12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0.15785</w:t>
            </w:r>
          </w:p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0.15236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4.02</w:t>
            </w:r>
          </w:p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σ Pd29-Br31 (2)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0.4403sp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2.25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1.19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+ 0.8978sp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5.38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(Br31)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1.89275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spacing w:line="160" w:lineRule="atLeas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σ* Pd29-Br30 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2.27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1.21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(Pd29)-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5.44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spacing w:line="160" w:lineRule="atLeast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0.15903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3.89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(3) Br30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1.96010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σ* Pd29-Br31 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2.25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1.19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(Pd29)-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5.38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(Br31)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0.15785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4.46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(3) Br31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1.96026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σ* Pd29-Br30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2.27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1.21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(Pd29)-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5.44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(Br30)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0.15903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(2) N42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1.27829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C32-C34 (2)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C33-C36 (2)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(C32)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(C34)</w:t>
            </w:r>
          </w:p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(C33)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(C36)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0.27927</w:t>
            </w:r>
          </w:p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0.27855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49.40</w:t>
            </w:r>
          </w:p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LP (2) O44</w:t>
            </w: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1.84400</w:t>
            </w: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C18-C20 (2)</w:t>
            </w: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(C18)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(C20)</w:t>
            </w: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0.39215</w:t>
            </w:r>
          </w:p>
        </w:tc>
        <w:tc>
          <w:tcPr>
            <w:tcW w:w="851" w:type="dxa"/>
          </w:tcPr>
          <w:p w:rsidR="009E4C98" w:rsidRPr="00BC6C3E" w:rsidRDefault="009E4C98" w:rsidP="00427A41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577" w:type="dxa"/>
          </w:tcPr>
          <w:p w:rsidR="009E4C98" w:rsidRPr="00BC6C3E" w:rsidRDefault="009E4C98" w:rsidP="00427A41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</w:tr>
      <w:tr w:rsidR="00BC6C3E" w:rsidRPr="00BC6C3E" w:rsidTr="009E4C98">
        <w:trPr>
          <w:trHeight w:val="20"/>
          <w:jc w:val="center"/>
        </w:trPr>
        <w:tc>
          <w:tcPr>
            <w:tcW w:w="1276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9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9E4C98" w:rsidRPr="00BC6C3E" w:rsidRDefault="009E4C98" w:rsidP="009E4C98">
            <w:pPr>
              <w:autoSpaceDE w:val="0"/>
              <w:autoSpaceDN w:val="0"/>
              <w:adjustRightInd w:val="0"/>
              <w:spacing w:line="160" w:lineRule="atLeast"/>
              <w:ind w:right="-113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E4C98" w:rsidRPr="00BC6C3E" w:rsidRDefault="009E4C98" w:rsidP="009E4C98">
            <w:pPr>
              <w:spacing w:line="160" w:lineRule="atLeast"/>
              <w:ind w:left="-108" w:right="1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9E4C98" w:rsidRPr="00BC6C3E" w:rsidRDefault="009E4C98" w:rsidP="009E4C98">
            <w:pPr>
              <w:spacing w:line="160" w:lineRule="atLeast"/>
              <w:ind w:left="-10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9E4C98" w:rsidRPr="00BC6C3E" w:rsidRDefault="009E4C98" w:rsidP="009E4C98">
            <w:pPr>
              <w:spacing w:line="16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164FC" w:rsidRPr="00BC6C3E" w:rsidRDefault="009E4C98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  <w:r w:rsidRPr="00BC6C3E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 xml:space="preserve"> </w:t>
      </w:r>
      <w:r w:rsidRPr="00BC6C3E">
        <w:rPr>
          <w:rFonts w:ascii="Times New Roman" w:eastAsia="GulliverRM" w:hAnsi="Times New Roman" w:cs="Times New Roman"/>
          <w:i/>
          <w:noProof/>
          <w:sz w:val="16"/>
          <w:szCs w:val="16"/>
          <w:lang w:val="en-US"/>
        </w:rPr>
        <w:t>E</w:t>
      </w:r>
      <w:r w:rsidRPr="00BC6C3E">
        <w:rPr>
          <w:rFonts w:ascii="Times New Roman" w:eastAsia="GulliverRM" w:hAnsi="Times New Roman" w:cs="Times New Roman"/>
          <w:i/>
          <w:sz w:val="16"/>
          <w:szCs w:val="16"/>
          <w:vertAlign w:val="superscript"/>
          <w:lang w:val="en-US"/>
        </w:rPr>
        <w:t>(2)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means the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energy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of hyper conjugative interaction (stabilization energy</w:t>
      </w: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eastAsia="GulliverRM" w:hAnsi="Times New Roman" w:cs="Times New Roman"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1A613D" w:rsidRPr="00BC6C3E" w:rsidSect="00546CAB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2C36" w:rsidRPr="00BC6C3E" w:rsidRDefault="00562C36" w:rsidP="00562C36">
      <w:pPr>
        <w:spacing w:after="0" w:line="360" w:lineRule="auto"/>
        <w:jc w:val="both"/>
        <w:rPr>
          <w:rFonts w:ascii="Times New Roman" w:eastAsia="AdvGulliv-R" w:hAnsi="Times New Roman" w:cs="Times New Roman"/>
          <w:lang w:val="en-US"/>
        </w:rPr>
      </w:pPr>
      <w:r w:rsidRPr="00BC6C3E">
        <w:rPr>
          <w:rFonts w:ascii="Times New Roman" w:eastAsia="AdvGulliv-R" w:hAnsi="Times New Roman" w:cs="Times New Roman"/>
          <w:b/>
          <w:lang w:val="en-US"/>
        </w:rPr>
        <w:lastRenderedPageBreak/>
        <w:t xml:space="preserve">Table S3. </w:t>
      </w:r>
      <w:r w:rsidRPr="00BC6C3E">
        <w:rPr>
          <w:rFonts w:ascii="Times New Roman" w:eastAsia="AdvGulliv-R" w:hAnsi="Times New Roman" w:cs="Times New Roman"/>
          <w:lang w:val="en-US"/>
        </w:rPr>
        <w:t>The observed and calculated vibrational frequencies (in cm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-1</w:t>
      </w:r>
      <w:r w:rsidRPr="00BC6C3E">
        <w:rPr>
          <w:rFonts w:ascii="Times New Roman" w:eastAsia="AdvGulliv-R" w:hAnsi="Times New Roman" w:cs="Times New Roman"/>
          <w:lang w:val="en-US"/>
        </w:rPr>
        <w:t xml:space="preserve">) of </w:t>
      </w:r>
      <w:r w:rsidRPr="00BC6C3E">
        <w:rPr>
          <w:rFonts w:ascii="Times New Roman" w:eastAsia="AdvGulliv-R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b/>
          <w:lang w:val="en-US"/>
        </w:rPr>
        <w:t xml:space="preserve"> </w:t>
      </w:r>
      <w:r w:rsidRPr="00BC6C3E">
        <w:rPr>
          <w:rFonts w:ascii="Times New Roman" w:hAnsi="Times New Roman" w:cs="Times New Roman"/>
          <w:lang w:val="en-US"/>
        </w:rPr>
        <w:t xml:space="preserve">and </w:t>
      </w:r>
      <w:r w:rsidRPr="00BC6C3E">
        <w:rPr>
          <w:rFonts w:ascii="Times New Roman" w:hAnsi="Times New Roman" w:cs="Times New Roman"/>
          <w:b/>
          <w:lang w:val="en-US"/>
        </w:rPr>
        <w:t>1c</w:t>
      </w:r>
      <w:r w:rsidRPr="00BC6C3E">
        <w:rPr>
          <w:rFonts w:ascii="Times New Roman" w:eastAsia="AdvGulliv-R" w:hAnsi="Times New Roman" w:cs="Times New Roman"/>
          <w:lang w:val="en-US"/>
        </w:rPr>
        <w:t xml:space="preserve"> at B3LYP/6-31+G(d,p) level in the </w:t>
      </w:r>
      <w:r w:rsidRPr="00BC6C3E">
        <w:rPr>
          <w:rFonts w:ascii="Times New Roman" w:eastAsia="AdvGulliv-R" w:hAnsi="Times New Roman" w:cs="Times New Roman"/>
          <w:noProof/>
          <w:lang w:val="en-US"/>
        </w:rPr>
        <w:t>chloroform</w:t>
      </w:r>
      <w:r w:rsidRPr="00BC6C3E">
        <w:rPr>
          <w:rFonts w:ascii="Times New Roman" w:eastAsia="AdvGulliv-R" w:hAnsi="Times New Roman" w:cs="Times New Roman"/>
          <w:lang w:val="en-US"/>
        </w:rPr>
        <w:t xml:space="preserve"> phase</w:t>
      </w:r>
      <w:r w:rsidR="00BC6C3E">
        <w:rPr>
          <w:rFonts w:ascii="Times New Roman" w:eastAsia="AdvGulliv-R" w:hAnsi="Times New Roman" w:cs="Times New Roman"/>
          <w:lang w:val="en-US"/>
        </w:rPr>
        <w:t>.</w:t>
      </w:r>
    </w:p>
    <w:tbl>
      <w:tblPr>
        <w:tblStyle w:val="TableGrid"/>
        <w:tblW w:w="15120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14"/>
        <w:gridCol w:w="514"/>
        <w:gridCol w:w="5009"/>
        <w:gridCol w:w="708"/>
        <w:gridCol w:w="566"/>
        <w:gridCol w:w="566"/>
        <w:gridCol w:w="5966"/>
      </w:tblGrid>
      <w:tr w:rsidR="00BC6C3E" w:rsidRPr="00BC6C3E" w:rsidTr="00562C36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right="-16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  <w:r w:rsidRPr="00BC6C3E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vertAlign w:val="superscript"/>
              </w:rPr>
            </w:pPr>
            <w:r w:rsidRPr="00BC6C3E">
              <w:rPr>
                <w:rFonts w:ascii="Times New Roman" w:hAnsi="Times New Roman" w:cs="Times New Roman"/>
                <w:b/>
                <w:sz w:val="16"/>
                <w:szCs w:val="16"/>
              </w:rPr>
              <w:t>1c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Exp.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Unscal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IR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PED %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right="-113" w:hanging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Unscal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PED %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3236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(91)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3217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66" w:type="dxa"/>
            <w:tcBorders>
              <w:top w:val="single" w:sz="4" w:space="0" w:color="auto"/>
            </w:tcBorders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28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(99)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3233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3237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3109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3224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(97) 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3096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(94)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3089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3198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3086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(94)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3064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3179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3161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 (91)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3160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3049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 (89)+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(99)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(82)+ 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 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3019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(81)+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(85)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(97) 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(98)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3004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3109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2999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(91)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3113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3003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(87)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3102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2993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3098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2989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(98)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2991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2976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3079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2971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 w:right="-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(84)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2964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(99)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3072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2964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(96)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2962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2959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3066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2955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2956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(87)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2929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3053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2945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2947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 w:right="-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3046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2939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2942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(89)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2864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3030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2923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(99)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2925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(91)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1600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1662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 w:right="-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(68)+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1624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1567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(64)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(49)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1550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1522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 w:right="-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1521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(62)+ ipb (CN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(26)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(30)+ 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1518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1510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1457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(74)+ ipb HCO (16)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1503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(42)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(56)+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(78)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(79)+ ipb HCO (16)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1483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(56)+ 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sbC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1479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1427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sbC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(87)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1410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 (23)+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(35)+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 (45)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(46)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 w:right="-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(22)+ 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 (20)+ 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1407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1358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(18)+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(17)+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1349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C+PdBr+NBr) (25)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(53)+ 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(14)+ ipb HCC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1388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(48)+ ipb HCC (15)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 (34)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1368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1319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1344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1296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(69)+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(24)+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(29)+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(HCCC+CCCC)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(27)+ 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(11)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(HCCC+CCCC)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(26)+ ipb (HCC+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(15)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276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(33)+ 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(48)+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1263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1218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(38)+ 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H2+CH2) (12)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1268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1206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1163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+HCO) (70)+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HCC+ 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1202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1160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HCO+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(34)+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1171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1130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 (82)+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(28)+ 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(21)+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1140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HCO (65)+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1116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1115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1076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1096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7A41">
              <w:rPr>
                <w:rFonts w:ascii="Times New Roman" w:eastAsia="Times New Roman" w:hAnsi="Times New Roman" w:cs="Times New Roman"/>
                <w:sz w:val="16"/>
                <w:szCs w:val="16"/>
              </w:rPr>
              <w:t>(51)+ ipb HCC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1130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1095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(44)+ ipb (H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HCC) (27)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66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(58)+ 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1017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(60)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1039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1002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(84)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1031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995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(44)+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(64)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1019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984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(89)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974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940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(34)+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+ 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H2+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(59)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 (66)+ 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854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(69)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AC+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(71)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843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(41)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ipb HCBr (34)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787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(17)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(70)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781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(τ+ρ) 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797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769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(τ+ρ) 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762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735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(23)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(19)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752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(58)+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(14)+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(88)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697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AB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688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664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(57)+ ipb CPdBr (12)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647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624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(63)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593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572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(34)+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585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564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(32)+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546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527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COC+ CCO+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(51)</w:t>
            </w:r>
          </w:p>
        </w:tc>
      </w:tr>
      <w:tr w:rsidR="00BC6C3E" w:rsidRPr="00BC6C3E" w:rsidTr="00562C36">
        <w:trPr>
          <w:trHeight w:hRule="exact" w:val="227"/>
        </w:trPr>
        <w:tc>
          <w:tcPr>
            <w:tcW w:w="56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709" w:type="dxa"/>
            <w:vAlign w:val="center"/>
          </w:tcPr>
          <w:p w:rsidR="00562C36" w:rsidRPr="00BC6C3E" w:rsidRDefault="00562C36" w:rsidP="00562C3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519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514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009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OCCC (49)+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5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562C36" w:rsidRPr="00BC6C3E" w:rsidRDefault="00562C36" w:rsidP="00562C36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COC) (51)</w:t>
            </w:r>
          </w:p>
        </w:tc>
      </w:tr>
    </w:tbl>
    <w:p w:rsidR="00562C36" w:rsidRPr="00BC6C3E" w:rsidRDefault="00562C36" w:rsidP="00562C36">
      <w:pPr>
        <w:spacing w:line="360" w:lineRule="auto"/>
        <w:jc w:val="both"/>
        <w:rPr>
          <w:rFonts w:ascii="Times New Roman" w:eastAsia="GulliverRM" w:hAnsi="Times New Roman" w:cs="Times New Roman"/>
          <w:sz w:val="16"/>
          <w:szCs w:val="16"/>
          <w:lang w:val="en-US"/>
        </w:rPr>
        <w:sectPr w:rsidR="00562C36" w:rsidRPr="00BC6C3E" w:rsidSect="00BC6C3E">
          <w:pgSz w:w="16838" w:h="11906" w:orient="landscape" w:code="9"/>
          <w:pgMar w:top="1152" w:right="1411" w:bottom="720" w:left="1411" w:header="706" w:footer="706" w:gutter="0"/>
          <w:cols w:space="708"/>
          <w:docGrid w:linePitch="360"/>
        </w:sectPr>
      </w:pPr>
      <w:r w:rsidRPr="00BC6C3E">
        <w:rPr>
          <w:rFonts w:ascii="Times New Roman" w:eastAsia="GulliverRM" w:hAnsi="Times New Roman" w:cs="Times New Roman"/>
          <w:b/>
          <w:sz w:val="16"/>
          <w:szCs w:val="16"/>
          <w:lang w:val="en-US"/>
        </w:rPr>
        <w:t>a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. </w:t>
      </w:r>
      <w:r w:rsidRPr="00BC6C3E">
        <w:rPr>
          <w:rFonts w:ascii="Times New Roman" w:eastAsia="GulliverRM" w:hAnsi="Times New Roman" w:cs="Times New Roman"/>
          <w:i/>
          <w:sz w:val="16"/>
          <w:szCs w:val="16"/>
          <w:lang w:val="en-US"/>
        </w:rPr>
        <w:t>I</w:t>
      </w:r>
      <w:r w:rsidRPr="00BC6C3E">
        <w:rPr>
          <w:rFonts w:ascii="Times New Roman" w:eastAsia="GulliverRM" w:hAnsi="Times New Roman" w:cs="Times New Roman"/>
          <w:sz w:val="16"/>
          <w:szCs w:val="16"/>
          <w:vertAlign w:val="subscript"/>
          <w:lang w:val="en-US"/>
        </w:rPr>
        <w:t xml:space="preserve">IR, 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IR intensity. The abbreviations are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ν,</w:t>
      </w:r>
      <w:r w:rsidRPr="00BC6C3E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symmetric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stretching;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ν</w:t>
      </w:r>
      <w:r w:rsidRPr="00BC6C3E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as,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asymmetric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stretching;</w:t>
      </w:r>
      <w:r w:rsidRPr="00BC6C3E">
        <w:rPr>
          <w:rFonts w:ascii="Times New Roman" w:eastAsia="OnemtmiguAAAA" w:hAnsi="Times New Roman" w:cs="Times New Roman"/>
          <w:sz w:val="16"/>
          <w:szCs w:val="16"/>
          <w:lang w:val="en-US"/>
        </w:rPr>
        <w:t xml:space="preserve"> ω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, wagging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τ,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twisting; ρ, rocking; σ, scissoring;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α,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in-plan ring deformation; β, non-planar ring deformation;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ipb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, in-plane bending;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opb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>, out-plane bending; sb, symmetric bending; χ, torsion; R, ring.</w:t>
      </w: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eastAsia="AdvGulliv-R" w:hAnsi="Times New Roman" w:cs="Times New Roman"/>
          <w:sz w:val="24"/>
          <w:szCs w:val="24"/>
          <w:lang w:val="en-US"/>
        </w:rPr>
      </w:pPr>
      <w:r w:rsidRPr="00BC6C3E">
        <w:rPr>
          <w:rFonts w:ascii="Times New Roman" w:eastAsia="AdvGulliv-R" w:hAnsi="Times New Roman" w:cs="Times New Roman"/>
          <w:b/>
          <w:sz w:val="24"/>
          <w:szCs w:val="24"/>
          <w:lang w:val="en-US"/>
        </w:rPr>
        <w:lastRenderedPageBreak/>
        <w:t>Table S</w:t>
      </w:r>
      <w:r w:rsidR="00562C36" w:rsidRPr="00BC6C3E">
        <w:rPr>
          <w:rFonts w:ascii="Times New Roman" w:eastAsia="AdvGulliv-R" w:hAnsi="Times New Roman" w:cs="Times New Roman"/>
          <w:b/>
          <w:sz w:val="24"/>
          <w:szCs w:val="24"/>
          <w:lang w:val="en-US"/>
        </w:rPr>
        <w:t>4</w:t>
      </w:r>
      <w:r w:rsidRPr="00BC6C3E">
        <w:rPr>
          <w:rFonts w:ascii="Times New Roman" w:eastAsia="AdvGulliv-R" w:hAnsi="Times New Roman" w:cs="Times New Roman"/>
          <w:b/>
          <w:sz w:val="24"/>
          <w:szCs w:val="24"/>
          <w:lang w:val="en-US"/>
        </w:rPr>
        <w:t xml:space="preserve">. </w:t>
      </w:r>
      <w:r w:rsidRPr="00BC6C3E">
        <w:rPr>
          <w:rFonts w:ascii="Times New Roman" w:eastAsia="AdvGulliv-R" w:hAnsi="Times New Roman" w:cs="Times New Roman"/>
          <w:sz w:val="24"/>
          <w:szCs w:val="24"/>
          <w:lang w:val="en-US"/>
        </w:rPr>
        <w:t>The observed and calculated vibrational frequencies (in cm</w:t>
      </w:r>
      <w:r w:rsidRPr="00BC6C3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-1</w:t>
      </w:r>
      <w:r w:rsidRPr="00BC6C3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) of </w:t>
      </w:r>
      <w:r w:rsidRPr="00BC6C3E">
        <w:rPr>
          <w:rFonts w:ascii="Times New Roman" w:hAnsi="Times New Roman" w:cs="Times New Roman"/>
          <w:b/>
          <w:sz w:val="24"/>
          <w:szCs w:val="24"/>
          <w:lang w:val="en-US"/>
        </w:rPr>
        <w:t>2c</w:t>
      </w:r>
      <w:r w:rsidRPr="00BC6C3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C6C3E">
        <w:rPr>
          <w:rFonts w:ascii="Times New Roman" w:hAnsi="Times New Roman" w:cs="Times New Roman"/>
          <w:b/>
          <w:sz w:val="24"/>
          <w:szCs w:val="24"/>
          <w:lang w:val="en-US"/>
        </w:rPr>
        <w:t>1c</w:t>
      </w:r>
      <w:r w:rsidRPr="00BC6C3E">
        <w:rPr>
          <w:rFonts w:ascii="Times New Roman" w:hAnsi="Times New Roman" w:cs="Times New Roman"/>
          <w:sz w:val="24"/>
          <w:szCs w:val="24"/>
          <w:lang w:val="en-US"/>
        </w:rPr>
        <w:t xml:space="preserve"> molecules </w:t>
      </w:r>
      <w:r w:rsidRPr="00BC6C3E">
        <w:rPr>
          <w:rFonts w:ascii="Times New Roman" w:eastAsia="AdvGulliv-R" w:hAnsi="Times New Roman" w:cs="Times New Roman"/>
          <w:sz w:val="24"/>
          <w:szCs w:val="24"/>
          <w:lang w:val="en-US"/>
        </w:rPr>
        <w:t>at B3LYP/6-31+G(d,p) level in the chloroform phase</w:t>
      </w:r>
      <w:r w:rsidR="00BC6C3E">
        <w:rPr>
          <w:rFonts w:ascii="Times New Roman" w:eastAsia="AdvGulliv-R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51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14"/>
        <w:gridCol w:w="514"/>
        <w:gridCol w:w="5009"/>
        <w:gridCol w:w="708"/>
        <w:gridCol w:w="566"/>
        <w:gridCol w:w="566"/>
        <w:gridCol w:w="5966"/>
      </w:tblGrid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30514215"/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right="-162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  <w:r w:rsidRPr="00BC6C3E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vertAlign w:val="superscript"/>
              </w:rPr>
            </w:pPr>
            <w:r w:rsidRPr="00BC6C3E">
              <w:rPr>
                <w:rFonts w:ascii="Times New Roman" w:hAnsi="Times New Roman" w:cs="Times New Roman"/>
                <w:b/>
                <w:sz w:val="16"/>
                <w:szCs w:val="16"/>
              </w:rPr>
              <w:t>1c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Exp.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Unscal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IR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PED %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right="-113" w:hanging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Unscal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Scal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BC6C3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PED %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3236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(91)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3217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66" w:type="dxa"/>
            <w:tcBorders>
              <w:top w:val="single" w:sz="4" w:space="0" w:color="auto"/>
            </w:tcBorders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28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(99)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3233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3237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3233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3230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3228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3115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3226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(83)+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3215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(80)+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3109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3110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(97)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3096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(94)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3220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3106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3203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3211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3098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3064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3209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3161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 (91)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3207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3094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3089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3198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3086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3190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3077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(97)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(85)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3179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3120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(98)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3160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3049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 (89)+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3113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3003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(87)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(82)+ 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3019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(81)+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2991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3121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3011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(97)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2964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(99)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3004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3109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2999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(91)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2962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3102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2993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3066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3098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2989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as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(98)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(87)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2976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3079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2971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 w:right="-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3054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2947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 w:right="-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3072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2964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(96)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3049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2942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2959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νCH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2925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(91)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2955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3064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2956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1662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2929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3053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2945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3046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2864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3030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2923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 (99)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1600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1498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 w:right="-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(68)+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1522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 w:right="-1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 w:right="-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1650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1592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(30)+ 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1567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1566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right="-108"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(74)+ ipb HCO (16)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1550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(84)+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1521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(62)+ ipb (CN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(26)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(42)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1518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(78)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1513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(36)+ 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(24)+ 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1510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sbC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1503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(87)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(56)+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00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(35)+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1491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(79)+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 (16)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1485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 w:right="-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3" w:right="-197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 w:right="-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(22)+ 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(20)+ 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1484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(17)+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1483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1431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(56)+ 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(53)+ 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(14)+ ipb HCC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1479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1427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sbC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H3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1477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1425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σCH2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 (34)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1461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1410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 (23)+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 (45)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1442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σ(C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(46)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(24)+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1407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1358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(18)+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H2 (29)+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(HCCC+CCCC)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1399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1349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C+PdBr+NBr) (25)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(HCCC+CCCC)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(26)+ ipb (HCC+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1388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(48)+ ipb HCC (15)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(24)+ ipb(HCN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+HCC) (31)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1384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HCC) (89)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(48)+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1382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(34)+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(20)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HCCC+ 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(40)+ 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(17)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1368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1319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1268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1356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1308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(22)+ ν(CC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C+PdBr+NBr) (20)+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HCC+ 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1344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(69)+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(34)+ ω(C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H2) 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1333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ωC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(38)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(28)+ 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(21)+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1311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1265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(80)+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(36)+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1309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1263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(38)+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(18)+ ipb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1250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(29)+ 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(16)+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(61)+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(27)+ 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HCO (65)+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(21)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1280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276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νCC) (33)+ 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(19)+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(54)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1265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1221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(28)+ 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1263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1218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(38)+ 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H2+CH2)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1130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CHOC+ τC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(83)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1213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9B1084"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1193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(61)+ 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1233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1190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H2+CH2) (24)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(31)+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1225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1182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14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(37)+ 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H2+CH2)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66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(58)+ 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1213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1171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τ(C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 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H2+CH2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(60)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1206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1163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+HCO) (70)+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(36)+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1202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1160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HCO+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(64)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1192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1150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1176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1171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1130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CHOC (82)+ σC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H2 (15)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1170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1128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(32)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1161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1121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+ 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H2+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1145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1105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 w:right="-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(49)+ β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 w:right="-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(29)+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+ 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H2+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1140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(40)+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(10)+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(17)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1116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1115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1076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(61)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 (66)+ 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1096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427A41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(51)+ ipb HCC</w:t>
            </w:r>
            <w:r w:rsidR="00427A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1095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(44)+ ipb (H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35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HCC) (27)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1069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1031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(38)+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(12)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(31)+ ν(C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1018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ipb 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(74)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23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(30)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1054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1017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AC+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(55)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1041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1004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AC+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(71)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1002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ipb HCBr (38)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1031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995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(44)+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ipb HCBr (34)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1025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989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(70)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1019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984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(τ+ρ) 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994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(τ+ρ) 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994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ipb (CN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C+ CN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) (11)+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(31)+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ipb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(10)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987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(22)+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(30)+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983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948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ρCH2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(19)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974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940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(34)+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ωCH2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973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AB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(81)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(30)+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ρC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H2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943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A+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899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(78) 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α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(21)+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(35)+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(22)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889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857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(34)+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D+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+CCCN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(32)+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883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(56)+ 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(18)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(58)+ opb (COC+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(18)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858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828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(COC+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(29)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854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(COC+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(43)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843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νOC+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(41)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COC+ CCO+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805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COC) (51)</w:t>
            </w: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787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781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ν(N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C+ CC)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797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769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773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746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CCCO)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766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>D+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 xml:space="preserve"> 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(CCCH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+CCCN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(14)+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τCH2 R</w:t>
            </w:r>
            <w:r w:rsidRPr="00BC6C3E">
              <w:rPr>
                <w:rFonts w:ascii="Times New Roman" w:eastAsia="GulliverRM" w:hAnsi="Times New Roman" w:cs="Times New Roman"/>
                <w:b/>
                <w:sz w:val="16"/>
                <w:szCs w:val="16"/>
              </w:rPr>
              <w:t xml:space="preserve">D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762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(HCC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HCN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(59)+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 (23)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755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752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(58)+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(14)+ 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726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(17)+ νC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14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701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CCCO) (39)+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CCCO) (10)+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697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673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688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664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) (57)+ ipb CPdBr (12)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663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639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ipb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(84)+ νCC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629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ipb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(76)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647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624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(63)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635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612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(43)+ </w:t>
            </w: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HCCC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603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582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27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(34)+ ipb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593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572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+ opb CCN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26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(34)+ </w:t>
            </w:r>
            <w:r w:rsidR="00C0726F"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pb HCC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585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564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569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549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(39)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546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527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A13005">
        <w:trPr>
          <w:trHeight w:hRule="exact" w:val="227"/>
          <w:jc w:val="center"/>
        </w:trPr>
        <w:tc>
          <w:tcPr>
            <w:tcW w:w="56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709" w:type="dxa"/>
            <w:vAlign w:val="center"/>
          </w:tcPr>
          <w:p w:rsidR="00E51275" w:rsidRPr="00BC6C3E" w:rsidRDefault="00E51275" w:rsidP="00E5127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519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514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116" w:right="-14" w:hanging="4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009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eastAsia="GulliverRM" w:hAnsi="Times New Roman" w:cs="Times New Roman"/>
                <w:sz w:val="16"/>
                <w:szCs w:val="16"/>
              </w:rPr>
              <w:t>χ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OCCC (49)+ β R</w:t>
            </w:r>
            <w:r w:rsidRPr="00BC6C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r w:rsidRPr="00BC6C3E">
              <w:rPr>
                <w:rFonts w:ascii="Times New Roman" w:eastAsia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708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hanging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vAlign w:val="center"/>
          </w:tcPr>
          <w:p w:rsidR="00E51275" w:rsidRPr="00BC6C3E" w:rsidRDefault="00E51275" w:rsidP="00E51275">
            <w:pPr>
              <w:spacing w:line="0" w:lineRule="atLeast"/>
              <w:ind w:left="-59"/>
              <w:rPr>
                <w:rFonts w:ascii="Times New Roman" w:eastAsia="GulliverRM" w:hAnsi="Times New Roman" w:cs="Times New Roman"/>
                <w:sz w:val="16"/>
                <w:szCs w:val="16"/>
              </w:rPr>
            </w:pPr>
          </w:p>
        </w:tc>
      </w:tr>
    </w:tbl>
    <w:bookmarkEnd w:id="1"/>
    <w:p w:rsidR="001A613D" w:rsidRPr="00BC6C3E" w:rsidRDefault="001A613D" w:rsidP="001A613D">
      <w:p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GulliverRM" w:hAnsi="Times New Roman" w:cs="Times New Roman"/>
          <w:sz w:val="16"/>
          <w:szCs w:val="16"/>
          <w:lang w:val="en-US"/>
        </w:rPr>
      </w:pPr>
      <w:r w:rsidRPr="00BC6C3E">
        <w:rPr>
          <w:rFonts w:ascii="Times New Roman" w:eastAsia="GulliverRM" w:hAnsi="Times New Roman" w:cs="Times New Roman"/>
          <w:b/>
          <w:sz w:val="16"/>
          <w:szCs w:val="16"/>
          <w:lang w:val="en-US"/>
        </w:rPr>
        <w:t>a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. </w:t>
      </w:r>
      <w:r w:rsidRPr="00BC6C3E">
        <w:rPr>
          <w:rFonts w:ascii="Times New Roman" w:eastAsia="GulliverRM" w:hAnsi="Times New Roman" w:cs="Times New Roman"/>
          <w:i/>
          <w:sz w:val="16"/>
          <w:szCs w:val="16"/>
          <w:lang w:val="en-US"/>
        </w:rPr>
        <w:t>I</w:t>
      </w:r>
      <w:r w:rsidRPr="00BC6C3E">
        <w:rPr>
          <w:rFonts w:ascii="Times New Roman" w:eastAsia="GulliverRM" w:hAnsi="Times New Roman" w:cs="Times New Roman"/>
          <w:sz w:val="16"/>
          <w:szCs w:val="16"/>
          <w:vertAlign w:val="subscript"/>
          <w:lang w:val="en-US"/>
        </w:rPr>
        <w:t xml:space="preserve">IR, 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IR intensity. The abbreviations are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ν,</w:t>
      </w:r>
      <w:r w:rsidRPr="00BC6C3E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symmetric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stretching;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ν</w:t>
      </w:r>
      <w:r w:rsidRPr="00BC6C3E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as,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asymmetric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stretching;</w:t>
      </w:r>
      <w:r w:rsidRPr="00BC6C3E">
        <w:rPr>
          <w:rFonts w:ascii="Times New Roman" w:eastAsia="OnemtmiguAAAA" w:hAnsi="Times New Roman" w:cs="Times New Roman"/>
          <w:sz w:val="16"/>
          <w:szCs w:val="16"/>
          <w:lang w:val="en-US"/>
        </w:rPr>
        <w:t xml:space="preserve"> ω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, wagging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τ,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twisting; ρ, rocking; σ, scissoring; </w:t>
      </w:r>
      <w:r w:rsidRPr="00BC6C3E">
        <w:rPr>
          <w:rFonts w:ascii="Times New Roman" w:hAnsi="Times New Roman" w:cs="Times New Roman"/>
          <w:sz w:val="16"/>
          <w:szCs w:val="16"/>
          <w:lang w:val="en-US"/>
        </w:rPr>
        <w:t>α,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 in-plan ring deformation; β, non-planar ring deformation;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ipb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 xml:space="preserve">, in-plane bending; </w:t>
      </w:r>
      <w:r w:rsidRPr="00BC6C3E">
        <w:rPr>
          <w:rFonts w:ascii="Times New Roman" w:eastAsia="GulliverRM" w:hAnsi="Times New Roman" w:cs="Times New Roman"/>
          <w:noProof/>
          <w:sz w:val="16"/>
          <w:szCs w:val="16"/>
          <w:lang w:val="en-US"/>
        </w:rPr>
        <w:t>opb</w:t>
      </w:r>
      <w:r w:rsidRPr="00BC6C3E">
        <w:rPr>
          <w:rFonts w:ascii="Times New Roman" w:eastAsia="GulliverRM" w:hAnsi="Times New Roman" w:cs="Times New Roman"/>
          <w:sz w:val="16"/>
          <w:szCs w:val="16"/>
          <w:lang w:val="en-US"/>
        </w:rPr>
        <w:t>, out-plane bending; sb, symmetric bending; χ, torsion; R, ring.</w:t>
      </w:r>
    </w:p>
    <w:p w:rsidR="001A613D" w:rsidRPr="00BC6C3E" w:rsidRDefault="001A613D" w:rsidP="001A613D">
      <w:p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GulliverRM" w:hAnsi="Times New Roman" w:cs="Times New Roman"/>
          <w:b/>
          <w:sz w:val="16"/>
          <w:szCs w:val="16"/>
          <w:lang w:val="en-US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1A613D" w:rsidRPr="00BC6C3E" w:rsidRDefault="001A613D" w:rsidP="000164F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1A613D" w:rsidRPr="00BC6C3E" w:rsidSect="001A613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62C36" w:rsidRPr="00BC6C3E" w:rsidRDefault="00562C36" w:rsidP="00562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C6C3E">
        <w:rPr>
          <w:rFonts w:ascii="Times New Roman" w:eastAsia="AdvGulliv-R" w:hAnsi="Times New Roman" w:cs="Times New Roman"/>
          <w:b/>
          <w:lang w:val="en-US"/>
        </w:rPr>
        <w:lastRenderedPageBreak/>
        <w:t>Table S5.</w:t>
      </w:r>
      <w:r w:rsidRPr="00BC6C3E">
        <w:rPr>
          <w:rFonts w:ascii="Times New Roman" w:eastAsia="AdvGulliv-R" w:hAnsi="Times New Roman" w:cs="Times New Roman"/>
          <w:lang w:val="en-US"/>
        </w:rPr>
        <w:t xml:space="preserve"> The observed and calculated </w:t>
      </w:r>
      <w:r w:rsidRPr="00BC6C3E">
        <w:rPr>
          <w:rFonts w:ascii="Times New Roman" w:eastAsia="AdvGulliv-R" w:hAnsi="Times New Roman" w:cs="Times New Roman"/>
          <w:i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i/>
          <w:lang w:val="en-US"/>
        </w:rPr>
        <w:t>H</w:t>
      </w:r>
      <w:r w:rsidRPr="00BC6C3E">
        <w:rPr>
          <w:rFonts w:ascii="Times New Roman" w:eastAsia="AdvGulliv-R" w:hAnsi="Times New Roman" w:cs="Times New Roman"/>
          <w:lang w:val="en-US"/>
        </w:rPr>
        <w:t xml:space="preserve"> and </w:t>
      </w:r>
      <w:r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Pr="00BC6C3E">
        <w:rPr>
          <w:rFonts w:ascii="Times New Roman" w:hAnsi="Times New Roman" w:cs="Times New Roman"/>
          <w:shd w:val="clear" w:color="auto" w:fill="FFFFFF"/>
        </w:rPr>
        <w:t>C{</w:t>
      </w:r>
      <w:r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BC6C3E">
        <w:rPr>
          <w:rFonts w:ascii="Times New Roman" w:hAnsi="Times New Roman" w:cs="Times New Roman"/>
          <w:shd w:val="clear" w:color="auto" w:fill="FFFFFF"/>
        </w:rPr>
        <w:t>H} NMR</w:t>
      </w:r>
      <w:r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isotropic chemical shifts (with respect to TMS, all values in ppm) for </w:t>
      </w:r>
      <w:r w:rsidRPr="00BC6C3E">
        <w:rPr>
          <w:rFonts w:ascii="Times New Roman" w:hAnsi="Times New Roman" w:cs="Times New Roman"/>
          <w:b/>
          <w:lang w:val="en-US"/>
        </w:rPr>
        <w:t xml:space="preserve">1c </w:t>
      </w:r>
      <w:r w:rsidRPr="00BC6C3E">
        <w:rPr>
          <w:rFonts w:ascii="Times New Roman" w:hAnsi="Times New Roman" w:cs="Times New Roman"/>
          <w:lang w:val="en-US"/>
        </w:rPr>
        <w:t>at 6-31+G(d,p) basis set in the chloroform phase</w:t>
      </w:r>
      <w:r w:rsidR="00BC6C3E">
        <w:rPr>
          <w:rFonts w:ascii="Times New Roman" w:hAnsi="Times New Roman" w:cs="Times New Roman"/>
          <w:lang w:val="en-US"/>
        </w:rPr>
        <w:t>.</w:t>
      </w:r>
    </w:p>
    <w:tbl>
      <w:tblPr>
        <w:tblW w:w="9507" w:type="dxa"/>
        <w:tblInd w:w="-2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9"/>
        <w:gridCol w:w="698"/>
        <w:gridCol w:w="849"/>
        <w:gridCol w:w="850"/>
        <w:gridCol w:w="841"/>
        <w:gridCol w:w="723"/>
        <w:gridCol w:w="426"/>
        <w:gridCol w:w="708"/>
        <w:gridCol w:w="699"/>
        <w:gridCol w:w="850"/>
        <w:gridCol w:w="861"/>
        <w:gridCol w:w="845"/>
        <w:gridCol w:w="567"/>
      </w:tblGrid>
      <w:tr w:rsidR="00BC6C3E" w:rsidRPr="00BC6C3E" w:rsidTr="00562C36">
        <w:trPr>
          <w:trHeight w:hRule="exact" w:val="28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13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C{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H} NMR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C6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 NMR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B3LYP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G96LYP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M06-2X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HF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B3LYP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G96LYP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62C36" w:rsidRPr="00BC6C3E" w:rsidRDefault="00562C36" w:rsidP="00562C36">
            <w:pPr>
              <w:spacing w:after="0" w:line="360" w:lineRule="auto"/>
              <w:ind w:hanging="7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M06-2X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HF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1C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129.6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7H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129.2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114.6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123.2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123.4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110.2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55.3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56.4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124.0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131.5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131.5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114.6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128.3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108.4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122.8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157.9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156.4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56.8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142.4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137.5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55.4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55.8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39C</w:t>
            </w: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44H</w:t>
            </w:r>
          </w:p>
        </w:tc>
        <w:tc>
          <w:tcPr>
            <w:tcW w:w="699" w:type="dxa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61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45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567" w:type="dxa"/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tcBorders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45H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47H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</w:t>
            </w:r>
          </w:p>
        </w:tc>
      </w:tr>
    </w:tbl>
    <w:p w:rsidR="00562C36" w:rsidRPr="00BC6C3E" w:rsidRDefault="00562C36" w:rsidP="00562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b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562C36" w:rsidRPr="00BC6C3E" w:rsidRDefault="00562C36" w:rsidP="00562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lang w:val="en-US"/>
        </w:rPr>
      </w:pPr>
      <w:r w:rsidRPr="00BC6C3E">
        <w:rPr>
          <w:rFonts w:ascii="Times New Roman" w:eastAsia="AdvGulliv-R" w:hAnsi="Times New Roman" w:cs="Times New Roman"/>
          <w:b/>
          <w:lang w:val="en-US"/>
        </w:rPr>
        <w:lastRenderedPageBreak/>
        <w:t>Table S6.</w:t>
      </w:r>
      <w:r w:rsidRPr="00BC6C3E">
        <w:rPr>
          <w:rFonts w:ascii="Times New Roman" w:eastAsia="AdvGulliv-R" w:hAnsi="Times New Roman" w:cs="Times New Roman"/>
          <w:lang w:val="en-US"/>
        </w:rPr>
        <w:t xml:space="preserve"> The observed and calculated 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lang w:val="en-US"/>
        </w:rPr>
        <w:t xml:space="preserve">H and </w:t>
      </w:r>
      <w:r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Pr="00BC6C3E">
        <w:rPr>
          <w:rFonts w:ascii="Times New Roman" w:hAnsi="Times New Roman" w:cs="Times New Roman"/>
          <w:shd w:val="clear" w:color="auto" w:fill="FFFFFF"/>
        </w:rPr>
        <w:t>C{</w:t>
      </w:r>
      <w:r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BC6C3E">
        <w:rPr>
          <w:rFonts w:ascii="Times New Roman" w:hAnsi="Times New Roman" w:cs="Times New Roman"/>
          <w:shd w:val="clear" w:color="auto" w:fill="FFFFFF"/>
        </w:rPr>
        <w:t>H} NMR</w:t>
      </w:r>
      <w:r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isotropic chemical shifts (with respect to TMS, all values in ppm) for </w:t>
      </w:r>
      <w:r w:rsidRPr="00BC6C3E">
        <w:rPr>
          <w:rFonts w:ascii="Times New Roman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lang w:val="en-US"/>
        </w:rPr>
        <w:t xml:space="preserve"> at 6-31+G(d,p) basis set in the chloroform phase</w:t>
      </w:r>
      <w:r w:rsidR="00BC6C3E">
        <w:rPr>
          <w:rFonts w:ascii="Times New Roman" w:hAnsi="Times New Roman" w:cs="Times New Roman"/>
          <w:lang w:val="en-US"/>
        </w:rPr>
        <w:t>.</w:t>
      </w:r>
    </w:p>
    <w:tbl>
      <w:tblPr>
        <w:tblW w:w="9507" w:type="dxa"/>
        <w:tblInd w:w="-2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6"/>
        <w:gridCol w:w="849"/>
        <w:gridCol w:w="850"/>
        <w:gridCol w:w="841"/>
        <w:gridCol w:w="723"/>
        <w:gridCol w:w="426"/>
        <w:gridCol w:w="708"/>
        <w:gridCol w:w="699"/>
        <w:gridCol w:w="850"/>
        <w:gridCol w:w="861"/>
        <w:gridCol w:w="845"/>
        <w:gridCol w:w="567"/>
      </w:tblGrid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13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C{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H} NMR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C6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 NMR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B3LYP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G96LYP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M06-2X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HF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B3LYP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G96LYP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ind w:hanging="7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M06-2X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HF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1C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134.6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133.2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148.6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7H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131.2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134.5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106.8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117.5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105.7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121.9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124.7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141.6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124.4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124.7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112.1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129.1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105.9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155.8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56.6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184.1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209.6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145.8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146.1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166.4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120.6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120.6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134.3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130.9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153.7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48H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55.3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49.7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49C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53C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58H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BC6C3E" w:rsidRPr="00BC6C3E" w:rsidTr="00562C36">
        <w:trPr>
          <w:trHeight w:hRule="exact" w:val="284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59H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62C36" w:rsidRPr="00BC6C3E" w:rsidRDefault="00562C36" w:rsidP="00562C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</w:tbl>
    <w:p w:rsidR="00562C36" w:rsidRPr="00BC6C3E" w:rsidRDefault="00562C36" w:rsidP="00562C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62C36" w:rsidRPr="00BC6C3E" w:rsidRDefault="00562C36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E488C" w:rsidRPr="00BC6C3E" w:rsidRDefault="009E488C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0E1511" w:rsidRPr="00BC6C3E" w:rsidRDefault="000E1511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1A613D" w:rsidRPr="00BC6C3E" w:rsidRDefault="00EF1E0A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C3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lastRenderedPageBreak/>
        <w:t>1</w:t>
      </w:r>
      <w:r w:rsidRPr="00BC6C3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C6C3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1A613D" w:rsidRPr="00BC6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C{</w:t>
      </w:r>
      <w:r w:rsidRPr="00BC6C3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BC6C3E">
        <w:rPr>
          <w:rFonts w:ascii="Times New Roman" w:hAnsi="Times New Roman" w:cs="Times New Roman"/>
          <w:sz w:val="24"/>
          <w:szCs w:val="24"/>
          <w:shd w:val="clear" w:color="auto" w:fill="FFFFFF"/>
        </w:rPr>
        <w:t>H} NMR</w:t>
      </w:r>
      <w:r w:rsidRPr="00BC6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613D" w:rsidRPr="00BC6C3E">
        <w:rPr>
          <w:rFonts w:ascii="Times New Roman" w:hAnsi="Times New Roman" w:cs="Times New Roman"/>
          <w:b/>
          <w:sz w:val="24"/>
          <w:szCs w:val="24"/>
          <w:lang w:val="en-US"/>
        </w:rPr>
        <w:t>spectral analysis</w:t>
      </w:r>
    </w:p>
    <w:p w:rsidR="001A613D" w:rsidRPr="00BC6C3E" w:rsidRDefault="001A613D" w:rsidP="001A6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lang w:val="en-US"/>
        </w:rPr>
      </w:pPr>
      <w:r w:rsidRPr="00BC6C3E">
        <w:rPr>
          <w:rFonts w:ascii="Times New Roman" w:eastAsia="AdvGulliv-R" w:hAnsi="Times New Roman" w:cs="Times New Roman"/>
          <w:b/>
          <w:lang w:val="en-US"/>
        </w:rPr>
        <w:t>Table S</w:t>
      </w:r>
      <w:r w:rsidR="00562C36" w:rsidRPr="00BC6C3E">
        <w:rPr>
          <w:rFonts w:ascii="Times New Roman" w:eastAsia="AdvGulliv-R" w:hAnsi="Times New Roman" w:cs="Times New Roman"/>
          <w:b/>
          <w:lang w:val="en-US"/>
        </w:rPr>
        <w:t>7</w:t>
      </w:r>
      <w:r w:rsidRPr="00BC6C3E">
        <w:rPr>
          <w:rFonts w:ascii="Times New Roman" w:eastAsia="AdvGulliv-R" w:hAnsi="Times New Roman" w:cs="Times New Roman"/>
          <w:b/>
          <w:lang w:val="en-US"/>
        </w:rPr>
        <w:t>a.</w:t>
      </w:r>
      <w:r w:rsidRPr="00BC6C3E">
        <w:rPr>
          <w:rFonts w:ascii="Times New Roman" w:eastAsia="AdvGulliv-R" w:hAnsi="Times New Roman" w:cs="Times New Roman"/>
          <w:lang w:val="en-US"/>
        </w:rPr>
        <w:t xml:space="preserve"> The observed and calculated 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lang w:val="en-US"/>
        </w:rPr>
        <w:t xml:space="preserve">H and 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isotropic chemical shifts (with respect to TMS, all values in ppm) for the </w:t>
      </w:r>
      <w:r w:rsidRPr="00BC6C3E">
        <w:rPr>
          <w:rFonts w:ascii="Times New Roman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lang w:val="en-US"/>
        </w:rPr>
        <w:t xml:space="preserve"> molecule at 6-31+G(d,p)/LANL2DZ basis set in the gas phase</w:t>
      </w:r>
      <w:r w:rsidR="00BC6C3E">
        <w:rPr>
          <w:rFonts w:ascii="Times New Roman" w:hAnsi="Times New Roman" w:cs="Times New Roman"/>
          <w:lang w:val="en-US"/>
        </w:rPr>
        <w:t>.</w:t>
      </w:r>
    </w:p>
    <w:tbl>
      <w:tblPr>
        <w:tblW w:w="9507" w:type="dxa"/>
        <w:tblInd w:w="-2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6"/>
        <w:gridCol w:w="849"/>
        <w:gridCol w:w="850"/>
        <w:gridCol w:w="841"/>
        <w:gridCol w:w="723"/>
        <w:gridCol w:w="426"/>
        <w:gridCol w:w="708"/>
        <w:gridCol w:w="699"/>
        <w:gridCol w:w="850"/>
        <w:gridCol w:w="861"/>
        <w:gridCol w:w="845"/>
        <w:gridCol w:w="567"/>
      </w:tblGrid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3D" w:rsidRPr="00BC6C3E" w:rsidRDefault="00EF1E0A" w:rsidP="001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13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C{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H} NMR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82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BC6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 NMR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Exp.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B3LYP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G96LYP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M06-2X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HF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Exp.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B3LYP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G96LYP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M06-2X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HF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1C</w:t>
            </w:r>
          </w:p>
        </w:tc>
        <w:tc>
          <w:tcPr>
            <w:tcW w:w="706" w:type="dxa"/>
            <w:tcBorders>
              <w:top w:val="single" w:sz="8" w:space="0" w:color="auto"/>
            </w:tcBorders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132.7</w:t>
            </w:r>
          </w:p>
        </w:tc>
        <w:tc>
          <w:tcPr>
            <w:tcW w:w="84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148.1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136.1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7H</w:t>
            </w:r>
          </w:p>
        </w:tc>
        <w:tc>
          <w:tcPr>
            <w:tcW w:w="699" w:type="dxa"/>
            <w:tcBorders>
              <w:top w:val="single" w:sz="8" w:space="0" w:color="auto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5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2C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132.7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131.0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145.6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134.4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8H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108.5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106.0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123.1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112.6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9H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4C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118.7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116.2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134.1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121.9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10H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118.8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116.3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134.2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122.5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12H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106.8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104.2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120.1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110.2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13H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</w:tr>
      <w:tr w:rsidR="00BC6C3E" w:rsidRPr="00BC6C3E" w:rsidTr="001A613D">
        <w:trPr>
          <w:trHeight w:val="173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11C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19H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14C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125.7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124.0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140.7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125.8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21H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125.9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123.1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141.6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131.5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22H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128.2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125.1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145.5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133.7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24H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17C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113.6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111.6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128.4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115.7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25H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18C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106.8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105.0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121.5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108.2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35H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20C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156.5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155.1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170.6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157.7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37H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57.5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39H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28C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191.5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185.5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211.5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211.7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40H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32C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149.5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146.9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165.9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155.6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41H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149.8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147.2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166.4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155.8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43H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34C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119.5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117.8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136.0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118.1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46H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119.6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117.9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135.9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118.1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47H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38C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132.4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128.5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150.9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143.3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48H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52H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49C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40.4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54H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50C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55H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51C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56H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57H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58H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59H</w:t>
            </w:r>
          </w:p>
        </w:tc>
        <w:tc>
          <w:tcPr>
            <w:tcW w:w="699" w:type="dxa"/>
          </w:tcPr>
          <w:p w:rsidR="001A613D" w:rsidRPr="00BC6C3E" w:rsidRDefault="001A613D" w:rsidP="001A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A613D" w:rsidRPr="00BC6C3E" w:rsidRDefault="001A613D" w:rsidP="001A6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b/>
          <w:lang w:val="en-US"/>
        </w:rPr>
      </w:pPr>
      <w:r w:rsidRPr="00BC6C3E">
        <w:rPr>
          <w:rFonts w:ascii="Times New Roman" w:eastAsia="AdvGulliv-R" w:hAnsi="Times New Roman" w:cs="Times New Roman"/>
          <w:b/>
          <w:lang w:val="en-US"/>
        </w:rPr>
        <w:t>Table S</w:t>
      </w:r>
      <w:r w:rsidR="00562C36" w:rsidRPr="00BC6C3E">
        <w:rPr>
          <w:rFonts w:ascii="Times New Roman" w:eastAsia="AdvGulliv-R" w:hAnsi="Times New Roman" w:cs="Times New Roman"/>
          <w:b/>
          <w:lang w:val="en-US"/>
        </w:rPr>
        <w:t>7</w:t>
      </w:r>
      <w:r w:rsidRPr="00BC6C3E">
        <w:rPr>
          <w:rFonts w:ascii="Times New Roman" w:eastAsia="AdvGulliv-R" w:hAnsi="Times New Roman" w:cs="Times New Roman"/>
          <w:b/>
          <w:lang w:val="en-US"/>
        </w:rPr>
        <w:t>b.</w:t>
      </w:r>
      <w:r w:rsidRPr="00BC6C3E">
        <w:rPr>
          <w:rFonts w:ascii="Times New Roman" w:eastAsia="AdvGulliv-R" w:hAnsi="Times New Roman" w:cs="Times New Roman"/>
          <w:lang w:val="en-US"/>
        </w:rPr>
        <w:t xml:space="preserve"> The observed and calculated 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lang w:val="en-US"/>
        </w:rPr>
        <w:t xml:space="preserve">H and 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isotropic chemical shifts (with respect to TMS, all values in ppm) for the </w:t>
      </w:r>
      <w:r w:rsidRPr="00BC6C3E">
        <w:rPr>
          <w:rFonts w:ascii="Times New Roman" w:hAnsi="Times New Roman" w:cs="Times New Roman"/>
          <w:b/>
          <w:lang w:val="en-US"/>
        </w:rPr>
        <w:t>1c</w:t>
      </w:r>
      <w:r w:rsidRPr="00BC6C3E">
        <w:rPr>
          <w:rFonts w:ascii="Times New Roman" w:hAnsi="Times New Roman" w:cs="Times New Roman"/>
          <w:lang w:val="en-US"/>
        </w:rPr>
        <w:t xml:space="preserve"> molecule at 6-31+G(d,p) basis set in the gas phase</w:t>
      </w:r>
      <w:r w:rsidR="00BC6C3E">
        <w:rPr>
          <w:rFonts w:ascii="Times New Roman" w:hAnsi="Times New Roman" w:cs="Times New Roman"/>
          <w:lang w:val="en-US"/>
        </w:rPr>
        <w:t>.</w:t>
      </w:r>
    </w:p>
    <w:tbl>
      <w:tblPr>
        <w:tblW w:w="9507" w:type="dxa"/>
        <w:tblInd w:w="-2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6"/>
        <w:gridCol w:w="849"/>
        <w:gridCol w:w="850"/>
        <w:gridCol w:w="841"/>
        <w:gridCol w:w="723"/>
        <w:gridCol w:w="426"/>
        <w:gridCol w:w="708"/>
        <w:gridCol w:w="699"/>
        <w:gridCol w:w="850"/>
        <w:gridCol w:w="861"/>
        <w:gridCol w:w="845"/>
        <w:gridCol w:w="567"/>
      </w:tblGrid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3D" w:rsidRPr="00BC6C3E" w:rsidRDefault="00EF1E0A" w:rsidP="001A61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13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C{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H}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82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1</w:t>
            </w:r>
            <w:r w:rsidRPr="00BC6C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</w:t>
            </w:r>
            <w:r w:rsidRPr="00BC6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NMR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Exp.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B3LYP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G96LYP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M06-2X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HF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Exp.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B3LYP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ind w:hanging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G96LYP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1A613D" w:rsidRPr="00BC6C3E" w:rsidRDefault="001A613D" w:rsidP="001A613D">
            <w:pPr>
              <w:spacing w:after="0" w:line="200" w:lineRule="atLeast"/>
              <w:ind w:hanging="7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M06-2X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HF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1C</w:t>
            </w:r>
          </w:p>
        </w:tc>
        <w:tc>
          <w:tcPr>
            <w:tcW w:w="706" w:type="dxa"/>
            <w:tcBorders>
              <w:top w:val="single" w:sz="8" w:space="0" w:color="auto"/>
            </w:tcBorders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131.1</w:t>
            </w: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84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7H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45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2C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8H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9H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4C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127.0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10H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12H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 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13H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BC6C3E" w:rsidRPr="00BC6C3E" w:rsidTr="001A613D">
        <w:trPr>
          <w:trHeight w:val="173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11C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19H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14C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21H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142,9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22H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131.5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24H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17C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25H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18C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113.0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29H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20C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159,4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32H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23C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33H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28C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142.4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149,7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34H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31C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38H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35C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40H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36C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41H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37C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42H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39C</w:t>
            </w: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17.9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43H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44H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45H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BC6C3E" w:rsidRPr="00BC6C3E" w:rsidTr="001A61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 xml:space="preserve"> 47H</w:t>
            </w:r>
          </w:p>
        </w:tc>
        <w:tc>
          <w:tcPr>
            <w:tcW w:w="699" w:type="dxa"/>
            <w:vAlign w:val="center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850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61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5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567" w:type="dxa"/>
            <w:vAlign w:val="bottom"/>
          </w:tcPr>
          <w:p w:rsidR="001A613D" w:rsidRPr="00BC6C3E" w:rsidRDefault="001A613D" w:rsidP="001A613D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6C3E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</w:tbl>
    <w:p w:rsidR="001A613D" w:rsidRPr="00BC6C3E" w:rsidRDefault="001A613D" w:rsidP="001A6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BC6C3E" w:rsidRPr="00BC6C3E" w:rsidTr="001A613D">
        <w:trPr>
          <w:trHeight w:val="3389"/>
        </w:trPr>
        <w:tc>
          <w:tcPr>
            <w:tcW w:w="4673" w:type="dxa"/>
          </w:tcPr>
          <w:p w:rsidR="001A613D" w:rsidRPr="00BC6C3E" w:rsidRDefault="001A613D" w:rsidP="001A613D">
            <w:pPr>
              <w:spacing w:line="200" w:lineRule="atLeast"/>
              <w:ind w:right="-18"/>
            </w:pPr>
            <w:r w:rsidRPr="00BC6C3E">
              <w:object w:dxaOrig="10111" w:dyaOrig="7195">
                <v:shape id="_x0000_i1030" type="#_x0000_t75" style="width:256.5pt;height:182.25pt" o:ole="">
                  <v:imagedata r:id="rId35" o:title=""/>
                </v:shape>
                <o:OLEObject Type="Embed" ProgID="SigmaPlotGraphicObject.10" ShapeID="_x0000_i1030" DrawAspect="Content" ObjectID="_1634987513" r:id="rId36"/>
              </w:object>
            </w:r>
          </w:p>
        </w:tc>
        <w:tc>
          <w:tcPr>
            <w:tcW w:w="4678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8914" w:dyaOrig="7195">
                <v:shape id="_x0000_i1031" type="#_x0000_t75" style="width:226.5pt;height:183.75pt" o:ole="">
                  <v:imagedata r:id="rId37" o:title=""/>
                </v:shape>
                <o:OLEObject Type="Embed" ProgID="SigmaPlotGraphicObject.10" ShapeID="_x0000_i1031" DrawAspect="Content" ObjectID="_1634987514" r:id="rId38"/>
              </w:object>
            </w:r>
          </w:p>
        </w:tc>
      </w:tr>
      <w:tr w:rsidR="001A613D" w:rsidRPr="00BC6C3E" w:rsidTr="001A613D">
        <w:trPr>
          <w:trHeight w:val="3389"/>
        </w:trPr>
        <w:tc>
          <w:tcPr>
            <w:tcW w:w="4673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10111" w:dyaOrig="7195">
                <v:shape id="_x0000_i1032" type="#_x0000_t75" style="width:256.5pt;height:183pt" o:ole="">
                  <v:imagedata r:id="rId39" o:title=""/>
                </v:shape>
                <o:OLEObject Type="Embed" ProgID="SigmaPlotGraphicObject.10" ShapeID="_x0000_i1032" DrawAspect="Content" ObjectID="_1634987515" r:id="rId40"/>
              </w:object>
            </w:r>
          </w:p>
        </w:tc>
        <w:tc>
          <w:tcPr>
            <w:tcW w:w="4678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8914" w:dyaOrig="7195">
                <v:shape id="_x0000_i1033" type="#_x0000_t75" style="width:222.75pt;height:182.25pt" o:ole="">
                  <v:imagedata r:id="rId41" o:title=""/>
                </v:shape>
                <o:OLEObject Type="Embed" ProgID="SigmaPlotGraphicObject.10" ShapeID="_x0000_i1033" DrawAspect="Content" ObjectID="_1634987516" r:id="rId42"/>
              </w:object>
            </w:r>
          </w:p>
        </w:tc>
      </w:tr>
    </w:tbl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C6C3E">
        <w:rPr>
          <w:rFonts w:ascii="Times New Roman" w:hAnsi="Times New Roman" w:cs="Times New Roman"/>
          <w:b/>
          <w:lang w:val="en-US"/>
        </w:rPr>
        <w:t>Figure</w:t>
      </w:r>
      <w:r w:rsidR="008A4961" w:rsidRPr="00BC6C3E">
        <w:rPr>
          <w:rFonts w:ascii="Times New Roman" w:hAnsi="Times New Roman" w:cs="Times New Roman"/>
          <w:b/>
          <w:lang w:val="en-US"/>
        </w:rPr>
        <w:t xml:space="preserve"> S11</w:t>
      </w:r>
      <w:r w:rsidRPr="00BC6C3E">
        <w:rPr>
          <w:rFonts w:ascii="Times New Roman" w:hAnsi="Times New Roman" w:cs="Times New Roman"/>
          <w:b/>
          <w:lang w:val="en-US"/>
        </w:rPr>
        <w:t xml:space="preserve">a. </w:t>
      </w:r>
      <w:r w:rsidRPr="00BC6C3E">
        <w:rPr>
          <w:rFonts w:ascii="Times New Roman" w:hAnsi="Times New Roman" w:cs="Times New Roman"/>
          <w:lang w:val="en-US"/>
        </w:rPr>
        <w:t>The comparison of the experimental and calculated</w:t>
      </w:r>
      <w:r w:rsidRPr="00BC6C3E">
        <w:rPr>
          <w:rFonts w:ascii="Times New Roman" w:hAnsi="Times New Roman" w:cs="Times New Roman"/>
          <w:b/>
          <w:lang w:val="en-US"/>
        </w:rPr>
        <w:t xml:space="preserve"> 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hd w:val="clear" w:color="auto" w:fill="FFFFFF"/>
        </w:rPr>
        <w:t>H}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and 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lang w:val="en-US"/>
        </w:rPr>
        <w:t xml:space="preserve">H NMR isotropic chemical shifts (with respect to TMS) for </w:t>
      </w:r>
      <w:r w:rsidRPr="00BC6C3E">
        <w:rPr>
          <w:rFonts w:ascii="Times New Roman" w:hAnsi="Times New Roman" w:cs="Times New Roman"/>
          <w:b/>
          <w:lang w:val="en-US"/>
        </w:rPr>
        <w:t xml:space="preserve">2c </w:t>
      </w:r>
      <w:r w:rsidRPr="00BC6C3E">
        <w:rPr>
          <w:rFonts w:ascii="Times New Roman" w:hAnsi="Times New Roman" w:cs="Times New Roman"/>
          <w:lang w:val="en-US"/>
        </w:rPr>
        <w:t>molecule</w:t>
      </w:r>
      <w:r w:rsidR="00BC6C3E">
        <w:rPr>
          <w:rFonts w:ascii="Times New Roman" w:hAnsi="Times New Roman" w:cs="Times New Roman"/>
          <w:lang w:val="en-US"/>
        </w:rPr>
        <w:t>.</w:t>
      </w: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eastAsia="AdvGulliv-R" w:hAnsi="Times New Roman" w:cs="Times New Roman"/>
          <w:sz w:val="20"/>
          <w:szCs w:val="20"/>
          <w:lang w:val="en-US"/>
        </w:rPr>
      </w:pPr>
    </w:p>
    <w:p w:rsidR="001A613D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8F9FA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BC6C3E" w:rsidRPr="00BC6C3E" w:rsidTr="001A613D">
        <w:trPr>
          <w:trHeight w:val="3389"/>
        </w:trPr>
        <w:tc>
          <w:tcPr>
            <w:tcW w:w="4673" w:type="dxa"/>
          </w:tcPr>
          <w:p w:rsidR="001A613D" w:rsidRPr="00BC6C3E" w:rsidRDefault="001A613D" w:rsidP="001A613D">
            <w:pPr>
              <w:spacing w:line="200" w:lineRule="atLeast"/>
              <w:ind w:right="-18"/>
            </w:pPr>
            <w:r w:rsidRPr="00BC6C3E">
              <w:object w:dxaOrig="10114" w:dyaOrig="7188">
                <v:shape id="_x0000_i1034" type="#_x0000_t75" style="width:249.75pt;height:178.5pt" o:ole="">
                  <v:imagedata r:id="rId43" o:title=""/>
                </v:shape>
                <o:OLEObject Type="Embed" ProgID="SigmaPlotGraphicObject.10" ShapeID="_x0000_i1034" DrawAspect="Content" ObjectID="_1634987517" r:id="rId44"/>
              </w:object>
            </w:r>
          </w:p>
        </w:tc>
        <w:tc>
          <w:tcPr>
            <w:tcW w:w="4678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8917" w:dyaOrig="7188">
                <v:shape id="_x0000_i1035" type="#_x0000_t75" style="width:223.5pt;height:181.5pt" o:ole="">
                  <v:imagedata r:id="rId45" o:title=""/>
                </v:shape>
                <o:OLEObject Type="Embed" ProgID="SigmaPlotGraphicObject.10" ShapeID="_x0000_i1035" DrawAspect="Content" ObjectID="_1634987518" r:id="rId46"/>
              </w:object>
            </w:r>
          </w:p>
        </w:tc>
      </w:tr>
      <w:tr w:rsidR="001A613D" w:rsidRPr="00BC6C3E" w:rsidTr="001A613D">
        <w:trPr>
          <w:trHeight w:val="3389"/>
        </w:trPr>
        <w:tc>
          <w:tcPr>
            <w:tcW w:w="4673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10114" w:dyaOrig="7188">
                <v:shape id="_x0000_i1036" type="#_x0000_t75" style="width:255pt;height:181.5pt" o:ole="">
                  <v:imagedata r:id="rId47" o:title=""/>
                </v:shape>
                <o:OLEObject Type="Embed" ProgID="SigmaPlotGraphicObject.10" ShapeID="_x0000_i1036" DrawAspect="Content" ObjectID="_1634987519" r:id="rId48"/>
              </w:object>
            </w:r>
          </w:p>
        </w:tc>
        <w:tc>
          <w:tcPr>
            <w:tcW w:w="4678" w:type="dxa"/>
          </w:tcPr>
          <w:p w:rsidR="001A613D" w:rsidRPr="00BC6C3E" w:rsidRDefault="001A613D" w:rsidP="001A613D">
            <w:pPr>
              <w:spacing w:line="200" w:lineRule="atLeast"/>
              <w:jc w:val="both"/>
            </w:pPr>
            <w:r w:rsidRPr="00BC6C3E">
              <w:object w:dxaOrig="8917" w:dyaOrig="7188">
                <v:shape id="_x0000_i1037" type="#_x0000_t75" style="width:223.5pt;height:181.5pt" o:ole="">
                  <v:imagedata r:id="rId49" o:title=""/>
                </v:shape>
                <o:OLEObject Type="Embed" ProgID="SigmaPlotGraphicObject.10" ShapeID="_x0000_i1037" DrawAspect="Content" ObjectID="_1634987520" r:id="rId50"/>
              </w:object>
            </w:r>
          </w:p>
        </w:tc>
      </w:tr>
    </w:tbl>
    <w:p w:rsidR="001A613D" w:rsidRPr="00BC6C3E" w:rsidRDefault="001A613D" w:rsidP="001A613D">
      <w:pPr>
        <w:spacing w:after="0" w:line="360" w:lineRule="auto"/>
        <w:jc w:val="both"/>
        <w:rPr>
          <w:rFonts w:ascii="Times New Roman" w:eastAsia="AdvGulliv-R" w:hAnsi="Times New Roman" w:cs="Times New Roman"/>
          <w:sz w:val="20"/>
          <w:szCs w:val="20"/>
          <w:lang w:val="en-US"/>
        </w:rPr>
      </w:pPr>
    </w:p>
    <w:p w:rsidR="006F4A2E" w:rsidRPr="00BC6C3E" w:rsidRDefault="001A613D" w:rsidP="001A613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C6C3E">
        <w:rPr>
          <w:rFonts w:ascii="Times New Roman" w:hAnsi="Times New Roman" w:cs="Times New Roman"/>
          <w:b/>
          <w:lang w:val="en-US"/>
        </w:rPr>
        <w:t xml:space="preserve">Figure </w:t>
      </w:r>
      <w:r w:rsidR="008A4961" w:rsidRPr="00BC6C3E">
        <w:rPr>
          <w:rFonts w:ascii="Times New Roman" w:hAnsi="Times New Roman" w:cs="Times New Roman"/>
          <w:b/>
          <w:lang w:val="en-US"/>
        </w:rPr>
        <w:t xml:space="preserve"> S11</w:t>
      </w:r>
      <w:r w:rsidRPr="00BC6C3E">
        <w:rPr>
          <w:rFonts w:ascii="Times New Roman" w:hAnsi="Times New Roman" w:cs="Times New Roman"/>
          <w:b/>
          <w:lang w:val="en-US"/>
        </w:rPr>
        <w:t xml:space="preserve">b. </w:t>
      </w:r>
      <w:r w:rsidRPr="00BC6C3E">
        <w:rPr>
          <w:rFonts w:ascii="Times New Roman" w:hAnsi="Times New Roman" w:cs="Times New Roman"/>
          <w:lang w:val="en-US"/>
        </w:rPr>
        <w:t>The comparison of the experimental and calculated</w:t>
      </w:r>
      <w:r w:rsidRPr="00BC6C3E">
        <w:rPr>
          <w:rFonts w:ascii="Times New Roman" w:hAnsi="Times New Roman" w:cs="Times New Roman"/>
          <w:b/>
          <w:lang w:val="en-US"/>
        </w:rPr>
        <w:t xml:space="preserve"> 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hd w:val="clear" w:color="auto" w:fill="FFFFFF"/>
        </w:rPr>
        <w:t>H}</w:t>
      </w:r>
      <w:r w:rsidR="00BC6C3E">
        <w:rPr>
          <w:rFonts w:ascii="Times New Roman" w:hAnsi="Times New Roman" w:cs="Times New Roman"/>
          <w:shd w:val="clear" w:color="auto" w:fill="FFFFFF"/>
        </w:rPr>
        <w:t xml:space="preserve"> </w:t>
      </w:r>
      <w:r w:rsidRPr="00BC6C3E">
        <w:rPr>
          <w:rFonts w:ascii="Times New Roman" w:eastAsia="AdvGulliv-R" w:hAnsi="Times New Roman" w:cs="Times New Roman"/>
          <w:lang w:val="en-US"/>
        </w:rPr>
        <w:t xml:space="preserve">and </w:t>
      </w:r>
      <w:r w:rsidRPr="00BC6C3E">
        <w:rPr>
          <w:rFonts w:ascii="Times New Roman" w:eastAsia="AdvGulliv-R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eastAsia="AdvGulliv-R" w:hAnsi="Times New Roman" w:cs="Times New Roman"/>
          <w:lang w:val="en-US"/>
        </w:rPr>
        <w:t xml:space="preserve">H NMR isotropic chemical shifts (with respect to TMS) for </w:t>
      </w:r>
      <w:r w:rsidRPr="00BC6C3E">
        <w:rPr>
          <w:rFonts w:ascii="Times New Roman" w:hAnsi="Times New Roman" w:cs="Times New Roman"/>
          <w:b/>
          <w:lang w:val="en-US"/>
        </w:rPr>
        <w:t xml:space="preserve">1c </w:t>
      </w:r>
      <w:r w:rsidR="001A7144" w:rsidRPr="00BC6C3E">
        <w:rPr>
          <w:rFonts w:ascii="Times New Roman" w:hAnsi="Times New Roman" w:cs="Times New Roman"/>
          <w:lang w:val="en-US"/>
        </w:rPr>
        <w:t>molecule</w:t>
      </w:r>
      <w:r w:rsidR="00BC6C3E">
        <w:rPr>
          <w:rFonts w:ascii="Times New Roman" w:hAnsi="Times New Roman" w:cs="Times New Roman"/>
          <w:lang w:val="en-US"/>
        </w:rPr>
        <w:t>.</w:t>
      </w:r>
    </w:p>
    <w:p w:rsidR="00BC6C3E" w:rsidRPr="00BC6C3E" w:rsidRDefault="00BC6C3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C6C3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6F4A2E" w:rsidRPr="00BC6C3E" w:rsidRDefault="006F4A2E" w:rsidP="006F4A2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Hlk506646480"/>
      <w:r w:rsidRPr="00BC6C3E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562C36" w:rsidRPr="00BC6C3E">
        <w:rPr>
          <w:rFonts w:ascii="Times New Roman" w:hAnsi="Times New Roman" w:cs="Times New Roman"/>
          <w:b/>
          <w:lang w:val="en-US"/>
        </w:rPr>
        <w:t>8</w:t>
      </w:r>
      <w:r w:rsidRPr="00BC6C3E">
        <w:rPr>
          <w:rFonts w:ascii="Times New Roman" w:hAnsi="Times New Roman" w:cs="Times New Roman"/>
          <w:b/>
          <w:lang w:val="en-US"/>
        </w:rPr>
        <w:t>.</w:t>
      </w:r>
      <w:r w:rsidRPr="00BC6C3E">
        <w:rPr>
          <w:rFonts w:ascii="Times New Roman" w:hAnsi="Times New Roman" w:cs="Times New Roman"/>
          <w:lang w:val="en-US"/>
        </w:rPr>
        <w:t xml:space="preserve"> The correlation equations between observed and calculated </w:t>
      </w:r>
      <w:r w:rsidRPr="00BC6C3E">
        <w:rPr>
          <w:rFonts w:ascii="Times New Roman" w:hAnsi="Times New Roman" w:cs="Times New Roman"/>
          <w:vertAlign w:val="superscript"/>
          <w:lang w:val="en-US"/>
        </w:rPr>
        <w:t>1</w:t>
      </w:r>
      <w:r w:rsidRPr="00BC6C3E">
        <w:rPr>
          <w:rFonts w:ascii="Times New Roman" w:hAnsi="Times New Roman" w:cs="Times New Roman"/>
          <w:lang w:val="en-US"/>
        </w:rPr>
        <w:t>H</w:t>
      </w:r>
      <w:r w:rsidRPr="00BC6C3E">
        <w:rPr>
          <w:rFonts w:ascii="Times New Roman" w:hAnsi="Times New Roman" w:cs="Times New Roman"/>
          <w:i/>
          <w:lang w:val="en-US"/>
        </w:rPr>
        <w:t xml:space="preserve"> </w:t>
      </w:r>
      <w:r w:rsidRPr="00BC6C3E">
        <w:rPr>
          <w:rFonts w:ascii="Times New Roman" w:hAnsi="Times New Roman" w:cs="Times New Roman"/>
          <w:lang w:val="en-US"/>
        </w:rPr>
        <w:t>and</w:t>
      </w:r>
      <w:r w:rsidRPr="00BC6C3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13</w:t>
      </w:r>
      <w:r w:rsidR="00EF1E0A" w:rsidRPr="00BC6C3E">
        <w:rPr>
          <w:rFonts w:ascii="Times New Roman" w:hAnsi="Times New Roman" w:cs="Times New Roman"/>
          <w:shd w:val="clear" w:color="auto" w:fill="FFFFFF"/>
        </w:rPr>
        <w:t>C{</w:t>
      </w:r>
      <w:r w:rsidR="00EF1E0A" w:rsidRPr="00BC6C3E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EF1E0A" w:rsidRPr="00BC6C3E">
        <w:rPr>
          <w:rFonts w:ascii="Times New Roman" w:hAnsi="Times New Roman" w:cs="Times New Roman"/>
          <w:shd w:val="clear" w:color="auto" w:fill="FFFFFF"/>
        </w:rPr>
        <w:t>H} NMR</w:t>
      </w:r>
      <w:r w:rsidR="00EF1E0A" w:rsidRPr="00BC6C3E">
        <w:rPr>
          <w:rFonts w:ascii="Arial" w:hAnsi="Arial" w:cs="Arial"/>
          <w:shd w:val="clear" w:color="auto" w:fill="FFFFFF"/>
        </w:rPr>
        <w:t xml:space="preserve"> </w:t>
      </w:r>
      <w:r w:rsidRPr="00BC6C3E">
        <w:rPr>
          <w:rFonts w:ascii="Times New Roman" w:hAnsi="Times New Roman" w:cs="Times New Roman"/>
          <w:lang w:val="en-US"/>
        </w:rPr>
        <w:t xml:space="preserve">shifts of the </w:t>
      </w:r>
      <w:r w:rsidRPr="00BC6C3E">
        <w:rPr>
          <w:rFonts w:ascii="Times New Roman" w:hAnsi="Times New Roman" w:cs="Times New Roman"/>
          <w:b/>
          <w:lang w:val="en-US"/>
        </w:rPr>
        <w:t>2c</w:t>
      </w:r>
      <w:r w:rsidRPr="00BC6C3E">
        <w:rPr>
          <w:rFonts w:ascii="Times New Roman" w:hAnsi="Times New Roman" w:cs="Times New Roman"/>
          <w:lang w:val="en-US"/>
        </w:rPr>
        <w:t xml:space="preserve"> complex and </w:t>
      </w:r>
      <w:r w:rsidRPr="00BC6C3E">
        <w:rPr>
          <w:rFonts w:ascii="Times New Roman" w:hAnsi="Times New Roman" w:cs="Times New Roman"/>
          <w:b/>
          <w:lang w:val="en-US"/>
        </w:rPr>
        <w:t>1c</w:t>
      </w:r>
      <w:r w:rsidR="00BC6C3E">
        <w:rPr>
          <w:rFonts w:ascii="Times New Roman" w:hAnsi="Times New Roman" w:cs="Times New Roman"/>
          <w:lang w:val="en-US"/>
        </w:rPr>
        <w:t xml:space="preserve"> ligand.</w:t>
      </w:r>
    </w:p>
    <w:tbl>
      <w:tblPr>
        <w:tblStyle w:val="TableGrid"/>
        <w:tblW w:w="96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8"/>
        <w:gridCol w:w="3457"/>
        <w:gridCol w:w="236"/>
        <w:gridCol w:w="3456"/>
      </w:tblGrid>
      <w:tr w:rsidR="00BC6C3E" w:rsidRPr="00BC6C3E" w:rsidTr="000048F1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530571600"/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Phase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ind w:left="-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Method 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6F4A2E" w:rsidRPr="00BC6C3E" w:rsidRDefault="00EF1E0A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13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C{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H}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C6C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C6C3E" w:rsidRPr="00BC6C3E" w:rsidTr="000048F1">
        <w:trPr>
          <w:trHeight w:val="59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C6C3E" w:rsidRPr="00BC6C3E" w:rsidTr="000048F1">
        <w:trPr>
          <w:trHeight w:val="59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Gas phase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B3LYP</w:t>
            </w:r>
          </w:p>
        </w:tc>
        <w:tc>
          <w:tcPr>
            <w:tcW w:w="3457" w:type="dxa"/>
            <w:tcBorders>
              <w:top w:val="single" w:sz="4" w:space="0" w:color="auto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0.9988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+ 0,5811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0.9771, S= 7.0142)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0.8967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+ 0.4059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0.9626, S= 0.4643)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G96LYP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1.0439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- 2.7735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0.9776, S= 6.9365)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0.9251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+ 0.3474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0.9592, S= 0.4849)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M06-2X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0.8584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+ 5.9738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0.9830, S= 6.0389)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0.7962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+ 0.7325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0.9598, S= 0.4817)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0.8876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+ 11.0232(R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0.9611, S= 9.1326)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0.8877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+ 0.4396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0.9592, S= 0.4851)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0048F1">
        <w:trPr>
          <w:trHeight w:val="59"/>
          <w:jc w:val="center"/>
        </w:trPr>
        <w:tc>
          <w:tcPr>
            <w:tcW w:w="1560" w:type="dxa"/>
            <w:vMerge w:val="restart"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Chloroform</w:t>
            </w: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B3LYP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1.0025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- 0.3278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0.9798, S= 6.5891)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0.9386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+ 0.1728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0.9717, S= 0.4042)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G96LYP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1.0482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 - 3.9269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0.9807, S= 6.4298)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0.9729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+ 0.0577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0.9712, S= 0.4080)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M06-2X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0.8589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+ 5.3016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0.9850, S= 5.6713)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0.8215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+ 0.5568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0.9678, S= 0.4309)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0.8939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+ 10.0117(R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0.9650, S= 8.6709)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0.8944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+ 0.3495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0.9671, S= 0.4355)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960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6C3E" w:rsidRPr="00BC6C3E" w:rsidTr="000048F1">
        <w:trPr>
          <w:trHeight w:val="59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Gas phase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B3LYP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1.0698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- 5.0643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0.9945, S= 3.5029)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0.9648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+ 0.2998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0.9156, S= 0.7847)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G96LYP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1.1201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– 8.4745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0.9888, S= 5.0111)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1.0077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+ 0.2011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0.9171, S= 0.7779)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M06-2X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0.9061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+1.8404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0.9957, S= 3.1092)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0.9067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+ 0.4596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0.9000, S= 0.8542)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0.9608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+ 4.5408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0.9954, S= 3.2021)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0.9116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+ 0.5132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0.9186, S= 0.7706)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3E" w:rsidRPr="00BC6C3E" w:rsidTr="000048F1">
        <w:trPr>
          <w:trHeight w:val="59"/>
          <w:jc w:val="center"/>
        </w:trPr>
        <w:tc>
          <w:tcPr>
            <w:tcW w:w="1560" w:type="dxa"/>
            <w:vMerge w:val="restart"/>
            <w:vAlign w:val="center"/>
          </w:tcPr>
          <w:p w:rsidR="006F4A2E" w:rsidRPr="00BC6C3E" w:rsidRDefault="006F4A2E" w:rsidP="009D4F44">
            <w:pPr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Chloroform</w:t>
            </w: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B3LYP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spacing w:line="160" w:lineRule="atLeast"/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1.0591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- 5.1496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0.9985, S= 1.8301)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spacing w:line="160" w:lineRule="atLeas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0.9880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+ 0.1053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0.9382, S= 0.6717)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G96LYP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1.1177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- 9.5629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0.9949, S= 3.4013)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0.9618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+ 0.2395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0.9494, S= 0.6074) </w:t>
            </w:r>
          </w:p>
        </w:tc>
      </w:tr>
      <w:tr w:rsidR="00BC6C3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M06-2X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0.9090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+1.1619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0.9961. S= 2.9753)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0.8697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+ 0.4970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0.9258, S= 0.7357) </w:t>
            </w:r>
          </w:p>
        </w:tc>
      </w:tr>
      <w:tr w:rsidR="006F4A2E" w:rsidRPr="00BC6C3E" w:rsidTr="000048F1">
        <w:trPr>
          <w:trHeight w:val="58"/>
          <w:jc w:val="center"/>
        </w:trPr>
        <w:tc>
          <w:tcPr>
            <w:tcW w:w="1560" w:type="dxa"/>
            <w:vMerge/>
            <w:vAlign w:val="center"/>
          </w:tcPr>
          <w:p w:rsidR="006F4A2E" w:rsidRPr="00BC6C3E" w:rsidRDefault="006F4A2E" w:rsidP="009D4F44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F4A2E" w:rsidRPr="00BC6C3E" w:rsidRDefault="006F4A2E" w:rsidP="009D4F44">
            <w:pPr>
              <w:spacing w:line="160" w:lineRule="atLeast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3457" w:type="dxa"/>
          </w:tcPr>
          <w:p w:rsidR="006F4A2E" w:rsidRPr="00BC6C3E" w:rsidRDefault="006F4A2E" w:rsidP="009D4F44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0.9678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+ 3.7830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0.9970. S= 2.6128)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A2E" w:rsidRPr="00BC6C3E" w:rsidRDefault="006F4A2E" w:rsidP="009D4F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:rsidR="006F4A2E" w:rsidRPr="00BC6C3E" w:rsidRDefault="006F4A2E" w:rsidP="009D4F44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exp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= 0.8802 δ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calc 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>+ 0.6052 (R</w:t>
            </w:r>
            <w:r w:rsidRPr="00BC6C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C6C3E">
              <w:rPr>
                <w:rFonts w:ascii="Times New Roman" w:hAnsi="Times New Roman" w:cs="Times New Roman"/>
                <w:sz w:val="16"/>
                <w:szCs w:val="16"/>
              </w:rPr>
              <w:t xml:space="preserve">= 0.9522, S= 0.5907) </w:t>
            </w:r>
          </w:p>
        </w:tc>
      </w:tr>
      <w:bookmarkEnd w:id="2"/>
      <w:bookmarkEnd w:id="3"/>
    </w:tbl>
    <w:p w:rsidR="000164FC" w:rsidRPr="00BC6C3E" w:rsidRDefault="000164FC" w:rsidP="00A13005">
      <w:pPr>
        <w:rPr>
          <w:rFonts w:ascii="Times New Roman" w:hAnsi="Times New Roman" w:cs="Times New Roman"/>
          <w:sz w:val="24"/>
          <w:szCs w:val="24"/>
        </w:rPr>
      </w:pPr>
    </w:p>
    <w:sectPr w:rsidR="000164FC" w:rsidRPr="00BC6C3E" w:rsidSect="001A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39" w:rsidRDefault="00861439" w:rsidP="00822627">
      <w:pPr>
        <w:spacing w:after="0" w:line="240" w:lineRule="auto"/>
      </w:pPr>
      <w:r>
        <w:separator/>
      </w:r>
    </w:p>
  </w:endnote>
  <w:endnote w:type="continuationSeparator" w:id="0">
    <w:p w:rsidR="00861439" w:rsidRDefault="00861439" w:rsidP="0082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nemtmiguAAAA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56529077"/>
      <w:docPartObj>
        <w:docPartGallery w:val="Page Numbers (Bottom of Page)"/>
        <w:docPartUnique/>
      </w:docPartObj>
    </w:sdtPr>
    <w:sdtEndPr/>
    <w:sdtContent>
      <w:p w:rsidR="00BC6C3E" w:rsidRPr="00BC6C3E" w:rsidRDefault="00BC6C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6C3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BC6C3E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BC6C3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58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6C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39" w:rsidRDefault="00861439" w:rsidP="00822627">
      <w:pPr>
        <w:spacing w:after="0" w:line="240" w:lineRule="auto"/>
      </w:pPr>
      <w:r>
        <w:separator/>
      </w:r>
    </w:p>
  </w:footnote>
  <w:footnote w:type="continuationSeparator" w:id="0">
    <w:p w:rsidR="00861439" w:rsidRDefault="00861439" w:rsidP="0082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38E"/>
    <w:multiLevelType w:val="hybridMultilevel"/>
    <w:tmpl w:val="77B61C66"/>
    <w:lvl w:ilvl="0" w:tplc="11F89C42">
      <w:start w:val="1"/>
      <w:numFmt w:val="decimal"/>
      <w:lvlText w:val="[%1]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36593"/>
    <w:multiLevelType w:val="hybridMultilevel"/>
    <w:tmpl w:val="F698D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570"/>
    <w:multiLevelType w:val="hybridMultilevel"/>
    <w:tmpl w:val="6DCC950E"/>
    <w:lvl w:ilvl="0" w:tplc="11F89C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7F1"/>
    <w:multiLevelType w:val="hybridMultilevel"/>
    <w:tmpl w:val="2DC65484"/>
    <w:lvl w:ilvl="0" w:tplc="D40A2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440C"/>
    <w:multiLevelType w:val="hybridMultilevel"/>
    <w:tmpl w:val="8E1C51B4"/>
    <w:lvl w:ilvl="0" w:tplc="C49AEB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94AF1"/>
    <w:multiLevelType w:val="multilevel"/>
    <w:tmpl w:val="0C58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1D260B"/>
    <w:multiLevelType w:val="hybridMultilevel"/>
    <w:tmpl w:val="2F4E4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3E26"/>
    <w:multiLevelType w:val="multilevel"/>
    <w:tmpl w:val="EE1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5788D"/>
    <w:multiLevelType w:val="multilevel"/>
    <w:tmpl w:val="024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D505C"/>
    <w:multiLevelType w:val="hybridMultilevel"/>
    <w:tmpl w:val="B328B5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D04BF"/>
    <w:multiLevelType w:val="multilevel"/>
    <w:tmpl w:val="9DB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A6D36"/>
    <w:multiLevelType w:val="hybridMultilevel"/>
    <w:tmpl w:val="0EC84AB4"/>
    <w:lvl w:ilvl="0" w:tplc="5C2C82FE">
      <w:start w:val="1"/>
      <w:numFmt w:val="decimal"/>
      <w:lvlText w:val="[%1]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9EA"/>
    <w:multiLevelType w:val="hybridMultilevel"/>
    <w:tmpl w:val="B97A1EAA"/>
    <w:lvl w:ilvl="0" w:tplc="E940BF00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2023B"/>
    <w:multiLevelType w:val="hybridMultilevel"/>
    <w:tmpl w:val="6DCC950E"/>
    <w:lvl w:ilvl="0" w:tplc="11F89C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7151"/>
    <w:multiLevelType w:val="hybridMultilevel"/>
    <w:tmpl w:val="C07CE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04D89"/>
    <w:multiLevelType w:val="hybridMultilevel"/>
    <w:tmpl w:val="CBDC4458"/>
    <w:lvl w:ilvl="0" w:tplc="98F801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1716E"/>
    <w:multiLevelType w:val="hybridMultilevel"/>
    <w:tmpl w:val="13CCEFC6"/>
    <w:lvl w:ilvl="0" w:tplc="2682C70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331AE"/>
    <w:multiLevelType w:val="hybridMultilevel"/>
    <w:tmpl w:val="B328B5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263B"/>
    <w:multiLevelType w:val="hybridMultilevel"/>
    <w:tmpl w:val="DFC8A6E8"/>
    <w:lvl w:ilvl="0" w:tplc="E940BF00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D5792"/>
    <w:multiLevelType w:val="hybridMultilevel"/>
    <w:tmpl w:val="3612B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949BC"/>
    <w:multiLevelType w:val="hybridMultilevel"/>
    <w:tmpl w:val="9CB2DE74"/>
    <w:lvl w:ilvl="0" w:tplc="B9EE665A">
      <w:start w:val="1"/>
      <w:numFmt w:val="decimal"/>
      <w:lvlText w:val="[%1]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17"/>
  </w:num>
  <w:num w:numId="13">
    <w:abstractNumId w:val="13"/>
  </w:num>
  <w:num w:numId="14">
    <w:abstractNumId w:val="15"/>
  </w:num>
  <w:num w:numId="15">
    <w:abstractNumId w:val="19"/>
  </w:num>
  <w:num w:numId="16">
    <w:abstractNumId w:val="18"/>
  </w:num>
  <w:num w:numId="17">
    <w:abstractNumId w:val="9"/>
  </w:num>
  <w:num w:numId="18">
    <w:abstractNumId w:val="20"/>
  </w:num>
  <w:num w:numId="19">
    <w:abstractNumId w:val="1"/>
  </w:num>
  <w:num w:numId="20">
    <w:abstractNumId w:val="2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MjQ2MLMAAnMjCyUdpeDU4uLM/DyQAkOTWgBNvK2zLQAAAA=="/>
  </w:docVars>
  <w:rsids>
    <w:rsidRoot w:val="000164FC"/>
    <w:rsid w:val="000048F1"/>
    <w:rsid w:val="000049B2"/>
    <w:rsid w:val="000164FC"/>
    <w:rsid w:val="000249D5"/>
    <w:rsid w:val="000D6579"/>
    <w:rsid w:val="000E1511"/>
    <w:rsid w:val="000E4DF7"/>
    <w:rsid w:val="00126B42"/>
    <w:rsid w:val="00130E3B"/>
    <w:rsid w:val="00136E09"/>
    <w:rsid w:val="00145DA3"/>
    <w:rsid w:val="00152D75"/>
    <w:rsid w:val="00181A3F"/>
    <w:rsid w:val="001A613D"/>
    <w:rsid w:val="001A7144"/>
    <w:rsid w:val="001C3FBA"/>
    <w:rsid w:val="001C50D5"/>
    <w:rsid w:val="001D5300"/>
    <w:rsid w:val="00201AAB"/>
    <w:rsid w:val="00260885"/>
    <w:rsid w:val="00271E29"/>
    <w:rsid w:val="0027335D"/>
    <w:rsid w:val="002F1A48"/>
    <w:rsid w:val="00316C5F"/>
    <w:rsid w:val="003C0765"/>
    <w:rsid w:val="00402AE7"/>
    <w:rsid w:val="00427A41"/>
    <w:rsid w:val="00433F34"/>
    <w:rsid w:val="004361F4"/>
    <w:rsid w:val="005157C9"/>
    <w:rsid w:val="00546CAB"/>
    <w:rsid w:val="00562C36"/>
    <w:rsid w:val="00634B7D"/>
    <w:rsid w:val="006468F6"/>
    <w:rsid w:val="006F4A2E"/>
    <w:rsid w:val="00701A1D"/>
    <w:rsid w:val="007277CC"/>
    <w:rsid w:val="00767E73"/>
    <w:rsid w:val="007B724A"/>
    <w:rsid w:val="007D000B"/>
    <w:rsid w:val="007E364F"/>
    <w:rsid w:val="008132AA"/>
    <w:rsid w:val="00822627"/>
    <w:rsid w:val="0082631F"/>
    <w:rsid w:val="00861439"/>
    <w:rsid w:val="00880CE2"/>
    <w:rsid w:val="008A216B"/>
    <w:rsid w:val="008A4961"/>
    <w:rsid w:val="008F477F"/>
    <w:rsid w:val="00900F39"/>
    <w:rsid w:val="00905887"/>
    <w:rsid w:val="0093047E"/>
    <w:rsid w:val="009B1084"/>
    <w:rsid w:val="009D4F44"/>
    <w:rsid w:val="009D5658"/>
    <w:rsid w:val="009E488C"/>
    <w:rsid w:val="009E4C98"/>
    <w:rsid w:val="009E71DC"/>
    <w:rsid w:val="00A13005"/>
    <w:rsid w:val="00A257D4"/>
    <w:rsid w:val="00AE0378"/>
    <w:rsid w:val="00B30BE5"/>
    <w:rsid w:val="00B44140"/>
    <w:rsid w:val="00B6421A"/>
    <w:rsid w:val="00B77DF5"/>
    <w:rsid w:val="00BB17AB"/>
    <w:rsid w:val="00BC6C3E"/>
    <w:rsid w:val="00BD2554"/>
    <w:rsid w:val="00BD4D39"/>
    <w:rsid w:val="00C0726F"/>
    <w:rsid w:val="00CB4BEF"/>
    <w:rsid w:val="00CD3239"/>
    <w:rsid w:val="00CD5E66"/>
    <w:rsid w:val="00D03A69"/>
    <w:rsid w:val="00D7487A"/>
    <w:rsid w:val="00DF5136"/>
    <w:rsid w:val="00E51275"/>
    <w:rsid w:val="00EF1E0A"/>
    <w:rsid w:val="00F10739"/>
    <w:rsid w:val="00F84CC3"/>
    <w:rsid w:val="00FC79B7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A19A7-95B8-4EAA-A54C-E4710E33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8C"/>
  </w:style>
  <w:style w:type="paragraph" w:styleId="Heading1">
    <w:name w:val="heading 1"/>
    <w:basedOn w:val="Normal"/>
    <w:next w:val="Normal"/>
    <w:link w:val="Heading1Char"/>
    <w:uiPriority w:val="9"/>
    <w:qFormat/>
    <w:rsid w:val="001A613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3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3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FC"/>
    <w:pPr>
      <w:ind w:left="720"/>
      <w:contextualSpacing/>
    </w:pPr>
  </w:style>
  <w:style w:type="table" w:styleId="TableGrid">
    <w:name w:val="Table Grid"/>
    <w:basedOn w:val="TableNormal"/>
    <w:uiPriority w:val="39"/>
    <w:rsid w:val="0001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27"/>
  </w:style>
  <w:style w:type="paragraph" w:styleId="Footer">
    <w:name w:val="footer"/>
    <w:basedOn w:val="Normal"/>
    <w:link w:val="FooterChar"/>
    <w:uiPriority w:val="99"/>
    <w:unhideWhenUsed/>
    <w:rsid w:val="0082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27"/>
  </w:style>
  <w:style w:type="paragraph" w:styleId="BalloonText">
    <w:name w:val="Balloon Text"/>
    <w:basedOn w:val="Normal"/>
    <w:link w:val="BalloonTextChar"/>
    <w:uiPriority w:val="99"/>
    <w:semiHidden/>
    <w:unhideWhenUsed/>
    <w:rsid w:val="0081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A"/>
    <w:rPr>
      <w:rFonts w:ascii="Tahoma" w:hAnsi="Tahoma" w:cs="Tahoma"/>
      <w:sz w:val="16"/>
      <w:szCs w:val="16"/>
    </w:rPr>
  </w:style>
  <w:style w:type="paragraph" w:customStyle="1" w:styleId="Institution">
    <w:name w:val="Institution"/>
    <w:basedOn w:val="Normal"/>
    <w:rsid w:val="008132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kern w:val="28"/>
      <w:sz w:val="18"/>
      <w:szCs w:val="18"/>
      <w:lang w:val="en-US" w:eastAsia="tr-TR"/>
    </w:rPr>
  </w:style>
  <w:style w:type="character" w:customStyle="1" w:styleId="terms">
    <w:name w:val="terms"/>
    <w:rsid w:val="008132AA"/>
  </w:style>
  <w:style w:type="character" w:customStyle="1" w:styleId="current-selection">
    <w:name w:val="current-selection"/>
    <w:basedOn w:val="DefaultParagraphFont"/>
    <w:rsid w:val="008132AA"/>
  </w:style>
  <w:style w:type="table" w:customStyle="1" w:styleId="TableGrid1">
    <w:name w:val="Table Grid1"/>
    <w:basedOn w:val="TableNormal"/>
    <w:next w:val="TableGrid"/>
    <w:uiPriority w:val="39"/>
    <w:rsid w:val="008132AA"/>
    <w:pPr>
      <w:spacing w:after="0" w:line="240" w:lineRule="auto"/>
    </w:pPr>
    <w:rPr>
      <w:rFonts w:ascii="Times New Roman" w:hAnsi="Times New Roman" w:cs="Times New Roman"/>
      <w:sz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61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1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13D"/>
    <w:rPr>
      <w:rFonts w:eastAsiaTheme="minorEastAsia" w:cs="Times New Roman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1A613D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1">
    <w:name w:val="Dipnot Metni Char1"/>
    <w:basedOn w:val="DefaultParagraphFont"/>
    <w:uiPriority w:val="99"/>
    <w:semiHidden/>
    <w:rsid w:val="001A613D"/>
    <w:rPr>
      <w:sz w:val="20"/>
      <w:szCs w:val="20"/>
    </w:rPr>
  </w:style>
  <w:style w:type="paragraph" w:styleId="NormalWeb">
    <w:name w:val="Normal (Web)"/>
    <w:basedOn w:val="Normal"/>
    <w:uiPriority w:val="99"/>
    <w:rsid w:val="001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13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sr-only">
    <w:name w:val="sr-only"/>
    <w:basedOn w:val="DefaultParagraphFont"/>
    <w:rsid w:val="001A613D"/>
  </w:style>
  <w:style w:type="character" w:customStyle="1" w:styleId="text">
    <w:name w:val="text"/>
    <w:basedOn w:val="DefaultParagraphFont"/>
    <w:rsid w:val="001A613D"/>
  </w:style>
  <w:style w:type="character" w:styleId="Hyperlink">
    <w:name w:val="Hyperlink"/>
    <w:basedOn w:val="DefaultParagraphFont"/>
    <w:uiPriority w:val="99"/>
    <w:unhideWhenUsed/>
    <w:rsid w:val="001A61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613D"/>
  </w:style>
  <w:style w:type="character" w:styleId="Emphasis">
    <w:name w:val="Emphasis"/>
    <w:basedOn w:val="DefaultParagraphFont"/>
    <w:uiPriority w:val="20"/>
    <w:qFormat/>
    <w:rsid w:val="001A613D"/>
    <w:rPr>
      <w:i/>
      <w:iCs/>
    </w:rPr>
  </w:style>
  <w:style w:type="character" w:customStyle="1" w:styleId="size-xl">
    <w:name w:val="size-xl"/>
    <w:basedOn w:val="DefaultParagraphFont"/>
    <w:rsid w:val="001A613D"/>
  </w:style>
  <w:style w:type="character" w:customStyle="1" w:styleId="size-m">
    <w:name w:val="size-m"/>
    <w:basedOn w:val="DefaultParagraphFont"/>
    <w:rsid w:val="001A613D"/>
  </w:style>
  <w:style w:type="character" w:customStyle="1" w:styleId="nowrap">
    <w:name w:val="nowrap"/>
    <w:basedOn w:val="DefaultParagraphFont"/>
    <w:rsid w:val="001A613D"/>
  </w:style>
  <w:style w:type="character" w:styleId="PlaceholderText">
    <w:name w:val="Placeholder Text"/>
    <w:basedOn w:val="DefaultParagraphFont"/>
    <w:uiPriority w:val="99"/>
    <w:semiHidden/>
    <w:rsid w:val="001A613D"/>
    <w:rPr>
      <w:color w:val="808080"/>
    </w:rPr>
  </w:style>
  <w:style w:type="character" w:styleId="Strong">
    <w:name w:val="Strong"/>
    <w:uiPriority w:val="22"/>
    <w:qFormat/>
    <w:rsid w:val="001A613D"/>
    <w:rPr>
      <w:b/>
      <w:bCs/>
    </w:rPr>
  </w:style>
  <w:style w:type="paragraph" w:styleId="BodyText">
    <w:name w:val="Body Text"/>
    <w:basedOn w:val="Normal"/>
    <w:link w:val="BodyTextChar"/>
    <w:rsid w:val="001A613D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NTTimes/Cyrillic" w:eastAsia="Times New Roman" w:hAnsi="NTTimes/Cyrillic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613D"/>
    <w:rPr>
      <w:rFonts w:ascii="NTTimes/Cyrillic" w:eastAsia="Times New Roman" w:hAnsi="NTTimes/Cyrillic" w:cs="Times New Roman"/>
      <w:kern w:val="28"/>
      <w:sz w:val="20"/>
      <w:szCs w:val="20"/>
    </w:rPr>
  </w:style>
  <w:style w:type="paragraph" w:customStyle="1" w:styleId="Experimentaltitle">
    <w:name w:val="Experimental title"/>
    <w:basedOn w:val="Normal"/>
    <w:rsid w:val="001A613D"/>
    <w:pPr>
      <w:widowControl w:val="0"/>
      <w:overflowPunct w:val="0"/>
      <w:autoSpaceDE w:val="0"/>
      <w:autoSpaceDN w:val="0"/>
      <w:adjustRightInd w:val="0"/>
      <w:spacing w:before="40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lang w:val="en-US"/>
    </w:rPr>
  </w:style>
  <w:style w:type="character" w:customStyle="1" w:styleId="hlfld-title">
    <w:name w:val="hlfld-title"/>
    <w:basedOn w:val="DefaultParagraphFont"/>
    <w:rsid w:val="001A613D"/>
  </w:style>
  <w:style w:type="character" w:customStyle="1" w:styleId="nlmarticle-title">
    <w:name w:val="nlm_article-title"/>
    <w:basedOn w:val="DefaultParagraphFont"/>
    <w:rsid w:val="001A613D"/>
  </w:style>
  <w:style w:type="paragraph" w:customStyle="1" w:styleId="xl65">
    <w:name w:val="xl65"/>
    <w:basedOn w:val="Normal"/>
    <w:rsid w:val="001A6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1A61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1A613D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1A613D"/>
    <w:pPr>
      <w:pBdr>
        <w:bottom w:val="single" w:sz="8" w:space="0" w:color="auto"/>
        <w:right w:val="single" w:sz="8" w:space="14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1A61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1A613D"/>
    <w:pPr>
      <w:pBdr>
        <w:top w:val="single" w:sz="8" w:space="0" w:color="auto"/>
        <w:bottom w:val="single" w:sz="8" w:space="0" w:color="auto"/>
        <w:right w:val="single" w:sz="8" w:space="31" w:color="auto"/>
      </w:pBdr>
      <w:spacing w:before="100" w:beforeAutospacing="1" w:after="100" w:afterAutospacing="1" w:line="240" w:lineRule="auto"/>
      <w:ind w:firstLineChars="500" w:firstLine="5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1A613D"/>
    <w:pPr>
      <w:pBdr>
        <w:bottom w:val="single" w:sz="8" w:space="0" w:color="auto"/>
        <w:right w:val="single" w:sz="8" w:space="27" w:color="auto"/>
      </w:pBdr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1A613D"/>
    <w:pPr>
      <w:pBdr>
        <w:bottom w:val="single" w:sz="8" w:space="0" w:color="auto"/>
        <w:right w:val="single" w:sz="8" w:space="20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1A613D"/>
    <w:pPr>
      <w:pBdr>
        <w:bottom w:val="single" w:sz="8" w:space="0" w:color="auto"/>
        <w:right w:val="single" w:sz="8" w:space="31" w:color="auto"/>
      </w:pBdr>
      <w:spacing w:before="100" w:beforeAutospacing="1" w:after="100" w:afterAutospacing="1" w:line="240" w:lineRule="auto"/>
      <w:ind w:firstLineChars="500" w:firstLine="5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NoSpacing">
    <w:name w:val="No Spacing"/>
    <w:uiPriority w:val="1"/>
    <w:qFormat/>
    <w:rsid w:val="001A613D"/>
    <w:pPr>
      <w:spacing w:after="0" w:line="240" w:lineRule="auto"/>
    </w:pPr>
  </w:style>
  <w:style w:type="paragraph" w:customStyle="1" w:styleId="Default">
    <w:name w:val="Default"/>
    <w:rsid w:val="001A6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lmstring-name">
    <w:name w:val="nlm_string-name"/>
    <w:basedOn w:val="DefaultParagraphFont"/>
    <w:rsid w:val="001A613D"/>
  </w:style>
  <w:style w:type="character" w:customStyle="1" w:styleId="citation">
    <w:name w:val="citation"/>
    <w:basedOn w:val="DefaultParagraphFont"/>
    <w:rsid w:val="001A613D"/>
  </w:style>
  <w:style w:type="character" w:customStyle="1" w:styleId="ref-journal">
    <w:name w:val="ref-journal"/>
    <w:basedOn w:val="DefaultParagraphFont"/>
    <w:rsid w:val="001A613D"/>
  </w:style>
  <w:style w:type="character" w:customStyle="1" w:styleId="ref-vol">
    <w:name w:val="ref-vol"/>
    <w:basedOn w:val="DefaultParagraphFont"/>
    <w:rsid w:val="001A613D"/>
  </w:style>
  <w:style w:type="character" w:customStyle="1" w:styleId="hlfld-contribauthor">
    <w:name w:val="hlfld-contribauthor"/>
    <w:basedOn w:val="DefaultParagraphFont"/>
    <w:rsid w:val="001A613D"/>
  </w:style>
  <w:style w:type="character" w:styleId="HTMLCite">
    <w:name w:val="HTML Cite"/>
    <w:basedOn w:val="DefaultParagraphFont"/>
    <w:uiPriority w:val="99"/>
    <w:unhideWhenUsed/>
    <w:rsid w:val="001A613D"/>
    <w:rPr>
      <w:i/>
      <w:iCs/>
    </w:rPr>
  </w:style>
  <w:style w:type="character" w:customStyle="1" w:styleId="citationyear">
    <w:name w:val="citation_year"/>
    <w:basedOn w:val="DefaultParagraphFont"/>
    <w:rsid w:val="001A613D"/>
  </w:style>
  <w:style w:type="character" w:customStyle="1" w:styleId="citationvolume">
    <w:name w:val="citation_volume"/>
    <w:basedOn w:val="DefaultParagraphFont"/>
    <w:rsid w:val="001A613D"/>
  </w:style>
  <w:style w:type="character" w:customStyle="1" w:styleId="title-text">
    <w:name w:val="title-text"/>
    <w:basedOn w:val="DefaultParagraphFont"/>
    <w:rsid w:val="001A613D"/>
  </w:style>
  <w:style w:type="character" w:styleId="FollowedHyperlink">
    <w:name w:val="FollowedHyperlink"/>
    <w:basedOn w:val="DefaultParagraphFont"/>
    <w:uiPriority w:val="99"/>
    <w:semiHidden/>
    <w:unhideWhenUsed/>
    <w:rsid w:val="001A613D"/>
    <w:rPr>
      <w:color w:val="800080" w:themeColor="followedHyperlink"/>
      <w:u w:val="single"/>
    </w:rPr>
  </w:style>
  <w:style w:type="character" w:customStyle="1" w:styleId="redtxts4">
    <w:name w:val="red_txt_s4"/>
    <w:basedOn w:val="DefaultParagraphFont"/>
    <w:rsid w:val="001A613D"/>
  </w:style>
  <w:style w:type="paragraph" w:customStyle="1" w:styleId="m2160581940710809941gmail-msonormal">
    <w:name w:val="m_2160581940710809941gmail-msonormal"/>
    <w:basedOn w:val="Normal"/>
    <w:rsid w:val="001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1A613D"/>
  </w:style>
  <w:style w:type="paragraph" w:customStyle="1" w:styleId="msonormal0">
    <w:name w:val="msonormal"/>
    <w:basedOn w:val="Normal"/>
    <w:rsid w:val="001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1A6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nsolas" w:eastAsia="Times New Roman" w:hAnsi="Consolas" w:cs="Times New Roman"/>
      <w:b/>
      <w:bCs/>
      <w:sz w:val="14"/>
      <w:szCs w:val="14"/>
      <w:lang w:eastAsia="tr-TR"/>
    </w:rPr>
  </w:style>
  <w:style w:type="character" w:customStyle="1" w:styleId="HTMLncedenBiimlendirilmiChar1">
    <w:name w:val="HTML Önceden Biçimlendirilmiş Char1"/>
    <w:basedOn w:val="DefaultParagraphFont"/>
    <w:uiPriority w:val="99"/>
    <w:semiHidden/>
    <w:rsid w:val="001A613D"/>
    <w:rPr>
      <w:rFonts w:ascii="Consolas" w:hAnsi="Consolas"/>
      <w:sz w:val="20"/>
      <w:szCs w:val="20"/>
    </w:rPr>
  </w:style>
  <w:style w:type="numbering" w:customStyle="1" w:styleId="ListeYok2">
    <w:name w:val="Liste Yok2"/>
    <w:next w:val="NoList"/>
    <w:uiPriority w:val="99"/>
    <w:semiHidden/>
    <w:unhideWhenUsed/>
    <w:rsid w:val="001A613D"/>
  </w:style>
  <w:style w:type="table" w:customStyle="1" w:styleId="TabloKlavuzu1">
    <w:name w:val="Tablo Kılavuzu1"/>
    <w:basedOn w:val="TableNormal"/>
    <w:next w:val="TableGrid"/>
    <w:uiPriority w:val="39"/>
    <w:rsid w:val="001A613D"/>
    <w:pPr>
      <w:spacing w:after="0" w:line="240" w:lineRule="auto"/>
    </w:pPr>
    <w:rPr>
      <w:rFonts w:eastAsiaTheme="minorEastAsia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">
    <w:name w:val="Liste Yok11"/>
    <w:next w:val="NoList"/>
    <w:uiPriority w:val="99"/>
    <w:semiHidden/>
    <w:unhideWhenUsed/>
    <w:rsid w:val="001A613D"/>
  </w:style>
  <w:style w:type="paragraph" w:customStyle="1" w:styleId="uiqtextpara">
    <w:name w:val="ui_qtext_para"/>
    <w:basedOn w:val="Normal"/>
    <w:rsid w:val="001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thilite">
    <w:name w:val="hithilite"/>
    <w:basedOn w:val="DefaultParagraphFont"/>
    <w:rsid w:val="001A613D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1A613D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1A613D"/>
  </w:style>
  <w:style w:type="paragraph" w:customStyle="1" w:styleId="H1">
    <w:name w:val="H1"/>
    <w:basedOn w:val="Normal"/>
    <w:qFormat/>
    <w:rsid w:val="00E51275"/>
    <w:pPr>
      <w:spacing w:before="480" w:after="230" w:line="225" w:lineRule="exact"/>
    </w:pPr>
    <w:rPr>
      <w:rFonts w:ascii="Arial" w:eastAsia="MS Mincho" w:hAnsi="Arial" w:cs="Times New Roman"/>
      <w:b/>
      <w:szCs w:val="24"/>
      <w:lang w:val="en-GB" w:eastAsia="ja-JP"/>
    </w:rPr>
  </w:style>
  <w:style w:type="paragraph" w:customStyle="1" w:styleId="FigureTablecaption">
    <w:name w:val="Figure / Table caption"/>
    <w:basedOn w:val="Normal"/>
    <w:rsid w:val="00E51275"/>
    <w:pPr>
      <w:tabs>
        <w:tab w:val="right" w:pos="7428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tr-TR"/>
    </w:rPr>
  </w:style>
  <w:style w:type="character" w:customStyle="1" w:styleId="frlabel1">
    <w:name w:val="fr_label1"/>
    <w:basedOn w:val="DefaultParagraphFont"/>
    <w:rsid w:val="00E51275"/>
    <w:rPr>
      <w:b/>
      <w:bCs/>
    </w:rPr>
  </w:style>
  <w:style w:type="paragraph" w:customStyle="1" w:styleId="RSCF01FootnoteAuthorAddress">
    <w:name w:val="RSC F01 Footnote Author Address"/>
    <w:link w:val="RSCF01FootnoteAuthorAddressChar"/>
    <w:qFormat/>
    <w:rsid w:val="00562C36"/>
    <w:pPr>
      <w:numPr>
        <w:numId w:val="22"/>
      </w:numPr>
      <w:pBdr>
        <w:top w:val="single" w:sz="12" w:space="1" w:color="A6A6A6" w:themeColor="background1" w:themeShade="A6"/>
      </w:pBdr>
      <w:spacing w:after="0" w:line="240" w:lineRule="auto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562C36"/>
    <w:rPr>
      <w:rFonts w:cs="Times New Roman"/>
      <w:i/>
      <w:w w:val="105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oleObject" Target="embeddings/oleObject4.bin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oter" Target="footer1.xml"/><Relationship Id="rId42" Type="http://schemas.openxmlformats.org/officeDocument/2006/relationships/oleObject" Target="embeddings/oleObject9.bin"/><Relationship Id="rId47" Type="http://schemas.openxmlformats.org/officeDocument/2006/relationships/image" Target="media/image28.emf"/><Relationship Id="rId50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33" Type="http://schemas.openxmlformats.org/officeDocument/2006/relationships/image" Target="media/image21.e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41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image" Target="media/image20.emf"/><Relationship Id="rId37" Type="http://schemas.openxmlformats.org/officeDocument/2006/relationships/image" Target="media/image23.emf"/><Relationship Id="rId40" Type="http://schemas.openxmlformats.org/officeDocument/2006/relationships/oleObject" Target="embeddings/oleObject8.bin"/><Relationship Id="rId45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7.emf"/><Relationship Id="rId36" Type="http://schemas.openxmlformats.org/officeDocument/2006/relationships/oleObject" Target="embeddings/oleObject6.bin"/><Relationship Id="rId49" Type="http://schemas.openxmlformats.org/officeDocument/2006/relationships/image" Target="media/image29.emf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2.emf"/><Relationship Id="rId43" Type="http://schemas.openxmlformats.org/officeDocument/2006/relationships/image" Target="media/image26.emf"/><Relationship Id="rId48" Type="http://schemas.openxmlformats.org/officeDocument/2006/relationships/oleObject" Target="embeddings/oleObject12.bin"/><Relationship Id="rId8" Type="http://schemas.openxmlformats.org/officeDocument/2006/relationships/image" Target="media/image1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6A09527-64A2-475E-BF70-F94A9A9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5025</Words>
  <Characters>28647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I, Yuvaraj</cp:lastModifiedBy>
  <cp:revision>2</cp:revision>
  <dcterms:created xsi:type="dcterms:W3CDTF">2019-11-11T08:55:00Z</dcterms:created>
  <dcterms:modified xsi:type="dcterms:W3CDTF">2019-11-11T08:55:00Z</dcterms:modified>
</cp:coreProperties>
</file>