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B1" w:rsidRPr="00F41C9D" w:rsidRDefault="00BD43B1" w:rsidP="00BD43B1">
      <w:pPr>
        <w:rPr>
          <w:rFonts w:ascii="Times New Roman" w:hAnsi="Times New Roman"/>
          <w:sz w:val="24"/>
          <w:lang w:val="en-US"/>
        </w:rPr>
      </w:pPr>
      <w:r w:rsidRPr="00153FE9">
        <w:rPr>
          <w:rFonts w:ascii="Times New Roman" w:hAnsi="Times New Roman"/>
          <w:b/>
          <w:sz w:val="24"/>
          <w:lang w:val="en-US"/>
        </w:rPr>
        <w:t xml:space="preserve">S-Table </w:t>
      </w:r>
      <w:r>
        <w:rPr>
          <w:rFonts w:ascii="Times New Roman" w:hAnsi="Times New Roman"/>
          <w:b/>
          <w:sz w:val="24"/>
          <w:lang w:val="en-US"/>
        </w:rPr>
        <w:t>1</w:t>
      </w:r>
      <w:r w:rsidRPr="00153FE9">
        <w:rPr>
          <w:rFonts w:ascii="Times New Roman" w:hAnsi="Times New Roman"/>
          <w:b/>
          <w:sz w:val="24"/>
          <w:lang w:val="en-US"/>
        </w:rPr>
        <w:t>:</w:t>
      </w:r>
      <w:r w:rsidRPr="00153FE9">
        <w:rPr>
          <w:rFonts w:ascii="Times New Roman" w:hAnsi="Times New Roman"/>
          <w:sz w:val="24"/>
          <w:lang w:val="en-US"/>
        </w:rPr>
        <w:t xml:space="preserve"> </w:t>
      </w:r>
      <w:r w:rsidRPr="00153FE9">
        <w:rPr>
          <w:lang w:val="en-GB"/>
        </w:rPr>
        <w:t>Common list of</w:t>
      </w:r>
      <w:r>
        <w:rPr>
          <w:lang w:val="en-GB"/>
        </w:rPr>
        <w:t xml:space="preserve"> 18</w:t>
      </w:r>
      <w:r w:rsidRPr="00153FE9">
        <w:rPr>
          <w:lang w:val="en-GB"/>
        </w:rPr>
        <w:t xml:space="preserve"> items combined from the physician consensus and the pharmacist consensus</w:t>
      </w:r>
      <w:r>
        <w:rPr>
          <w:lang w:val="en-GB"/>
        </w:rPr>
        <w:t xml:space="preserve"> that was given to the focus group 3.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E7E6E6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Item</w:t>
            </w:r>
          </w:p>
        </w:tc>
      </w:tr>
      <w:tr w:rsidR="00BD43B1" w:rsidRPr="003B08F7" w:rsidTr="000B7072">
        <w:trPr>
          <w:trHeight w:val="359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Reason for hospital stay, significant elements and diagnosis(es) at discharge.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>Reasons for introducing or discontinuing medications.</w:t>
            </w:r>
          </w:p>
        </w:tc>
      </w:tr>
      <w:tr w:rsidR="00BD43B1" w:rsidRPr="003B08F7" w:rsidTr="000B7072">
        <w:trPr>
          <w:trHeight w:val="276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Medication review, monitoring schedule, conditions for discontinuation.</w:t>
            </w:r>
          </w:p>
        </w:tc>
      </w:tr>
      <w:tr w:rsidR="00BD43B1" w:rsidRPr="003B08F7" w:rsidTr="000B7072">
        <w:trPr>
          <w:trHeight w:val="258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Laboratory or clinical tests to order.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 xml:space="preserve">A dedicated phone number should a call be needed. </w:t>
            </w:r>
          </w:p>
        </w:tc>
      </w:tr>
      <w:tr w:rsidR="00BD43B1" w:rsidRPr="003B08F7" w:rsidTr="000B7072">
        <w:trPr>
          <w:trHeight w:val="470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>Name of the private practitioner to whom the report is addressed; name of the hospital unit that discharged the patient with the name of the physician in charge, the resident and the hospital pharmacist.</w:t>
            </w:r>
          </w:p>
        </w:tc>
      </w:tr>
      <w:tr w:rsidR="00BD43B1" w:rsidRPr="003B08F7" w:rsidTr="000B7072">
        <w:trPr>
          <w:trHeight w:val="1011"/>
        </w:trPr>
        <w:tc>
          <w:tcPr>
            <w:tcW w:w="7940" w:type="dxa"/>
            <w:shd w:val="clear" w:color="auto" w:fill="auto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Information about:</w:t>
            </w:r>
            <w:r w:rsidRPr="003B08F7">
              <w:rPr>
                <w:szCs w:val="20"/>
                <w:lang w:val="en-GB"/>
              </w:rPr>
              <w:br/>
              <w:t>- any future medication review,</w:t>
            </w:r>
            <w:r w:rsidRPr="003B08F7">
              <w:rPr>
                <w:szCs w:val="20"/>
                <w:lang w:val="en-GB"/>
              </w:rPr>
              <w:br/>
              <w:t>- therapeutic advice,</w:t>
            </w:r>
          </w:p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 xml:space="preserve">- patient adherence. 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Known allergies; information about liver or kidney failure; weight.</w:t>
            </w:r>
          </w:p>
        </w:tc>
      </w:tr>
      <w:tr w:rsidR="00BD43B1" w:rsidRPr="003B08F7" w:rsidTr="000B7072">
        <w:trPr>
          <w:trHeight w:val="340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Main adverse drug reactions to monitor after discharge.</w:t>
            </w:r>
          </w:p>
        </w:tc>
      </w:tr>
      <w:tr w:rsidR="00BD43B1" w:rsidRPr="003B08F7" w:rsidTr="000B7072">
        <w:trPr>
          <w:trHeight w:val="1035"/>
        </w:trPr>
        <w:tc>
          <w:tcPr>
            <w:tcW w:w="7940" w:type="dxa"/>
            <w:shd w:val="clear" w:color="auto" w:fill="auto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 xml:space="preserve">Discharge prescription: </w:t>
            </w:r>
          </w:p>
          <w:p w:rsidR="00BD43B1" w:rsidRPr="003B08F7" w:rsidRDefault="00BD43B1" w:rsidP="00BD43B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 xml:space="preserve">Drugs continued, discontinued, introduced, changed, </w:t>
            </w:r>
          </w:p>
          <w:p w:rsidR="00BD43B1" w:rsidRPr="003B08F7" w:rsidRDefault="00BD43B1" w:rsidP="00BD43B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 xml:space="preserve">Formulation, dose, future change, </w:t>
            </w:r>
          </w:p>
          <w:p w:rsidR="00BD43B1" w:rsidRPr="003B08F7" w:rsidRDefault="00BD43B1" w:rsidP="00BD43B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 xml:space="preserve">Duration of treatment, </w:t>
            </w:r>
          </w:p>
          <w:p w:rsidR="00BD43B1" w:rsidRPr="003B08F7" w:rsidRDefault="00BD43B1" w:rsidP="00BD43B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>Proprietary and non-proprietary names of prescribed drugs</w:t>
            </w:r>
            <w:r w:rsidRPr="003B08F7">
              <w:rPr>
                <w:rFonts w:cs="Arial"/>
                <w:lang w:val="en-GB"/>
              </w:rPr>
              <w:t>.</w:t>
            </w:r>
          </w:p>
        </w:tc>
      </w:tr>
      <w:tr w:rsidR="00BD43B1" w:rsidRPr="003B08F7" w:rsidTr="000B7072">
        <w:trPr>
          <w:trHeight w:val="248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Is there any self-medication?</w:t>
            </w:r>
          </w:p>
        </w:tc>
      </w:tr>
      <w:tr w:rsidR="00BD43B1" w:rsidRPr="003B08F7" w:rsidTr="000B7072">
        <w:trPr>
          <w:trHeight w:val="342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Patient autonomy: drug administration (patient, informal caregiver, healthcare professional).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Date of latest pertinent blood tests.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Does the patient have the prescription/drugs or not; for how long?</w:t>
            </w:r>
          </w:p>
        </w:tc>
      </w:tr>
      <w:tr w:rsidR="00BD43B1" w:rsidRPr="003B08F7" w:rsidTr="000B7072">
        <w:trPr>
          <w:trHeight w:val="277"/>
        </w:trPr>
        <w:tc>
          <w:tcPr>
            <w:tcW w:w="7940" w:type="dxa"/>
            <w:shd w:val="clear" w:color="auto" w:fill="auto"/>
            <w:vAlign w:val="center"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>Patient’s full name and address, date of birth and healthcare fund identifier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rFonts w:cs="Arial"/>
                <w:szCs w:val="20"/>
                <w:lang w:val="en-GB"/>
              </w:rPr>
              <w:t>Name of the hospital and admission/discharge dates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Signature.</w:t>
            </w:r>
          </w:p>
        </w:tc>
      </w:tr>
      <w:tr w:rsidR="00BD43B1" w:rsidRPr="003B08F7" w:rsidTr="000B7072">
        <w:trPr>
          <w:trHeight w:val="300"/>
        </w:trPr>
        <w:tc>
          <w:tcPr>
            <w:tcW w:w="7940" w:type="dxa"/>
            <w:shd w:val="clear" w:color="auto" w:fill="auto"/>
            <w:noWrap/>
            <w:hideMark/>
          </w:tcPr>
          <w:p w:rsidR="00BD43B1" w:rsidRPr="003B08F7" w:rsidRDefault="00BD43B1" w:rsidP="000B7072">
            <w:pPr>
              <w:spacing w:after="0" w:line="240" w:lineRule="auto"/>
              <w:rPr>
                <w:szCs w:val="20"/>
                <w:lang w:val="en-GB"/>
              </w:rPr>
            </w:pPr>
            <w:r w:rsidRPr="003B08F7">
              <w:rPr>
                <w:szCs w:val="20"/>
                <w:lang w:val="en-GB"/>
              </w:rPr>
              <w:t>Treatment plan, advice.</w:t>
            </w:r>
          </w:p>
        </w:tc>
      </w:tr>
    </w:tbl>
    <w:p w:rsidR="00E7700D" w:rsidRDefault="00E7700D">
      <w:bookmarkStart w:id="0" w:name="_GoBack"/>
      <w:bookmarkEnd w:id="0"/>
    </w:p>
    <w:sectPr w:rsidR="00E77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B39"/>
    <w:multiLevelType w:val="hybridMultilevel"/>
    <w:tmpl w:val="715C5F20"/>
    <w:lvl w:ilvl="0" w:tplc="63369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B1"/>
    <w:rsid w:val="00BD43B1"/>
    <w:rsid w:val="00E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B75F4-E419-44B7-8B2A-26A5819E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3B1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Vittal Babu Gopalakrishnan, Integra-PDY, IN</dc:creator>
  <cp:keywords/>
  <dc:description/>
  <cp:lastModifiedBy>Vittal Babu Gopalakrishnan, Integra-PDY, IN</cp:lastModifiedBy>
  <cp:revision>1</cp:revision>
  <dcterms:created xsi:type="dcterms:W3CDTF">2019-11-30T18:15:00Z</dcterms:created>
  <dcterms:modified xsi:type="dcterms:W3CDTF">2019-11-30T18:15:00Z</dcterms:modified>
</cp:coreProperties>
</file>