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8E53" w14:textId="77777777" w:rsidR="007A1A57" w:rsidRPr="0023633F" w:rsidRDefault="007A1A57" w:rsidP="007A1A57">
      <w:pPr>
        <w:pStyle w:val="NoSpacing"/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2184F13A" w14:textId="49B10BDF" w:rsidR="007A1A57" w:rsidRPr="00495E00" w:rsidRDefault="007A1A57" w:rsidP="007A1A57">
      <w:pPr>
        <w:pStyle w:val="NoSpacing"/>
        <w:spacing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95E00">
        <w:rPr>
          <w:rFonts w:ascii="Times New Roman" w:hAnsi="Times New Roman" w:cs="Times New Roman"/>
          <w:b/>
          <w:i/>
          <w:sz w:val="24"/>
          <w:szCs w:val="24"/>
        </w:rPr>
        <w:t>Main Analyses</w:t>
      </w:r>
      <w:r w:rsidR="00A655F9">
        <w:rPr>
          <w:rFonts w:ascii="Times New Roman" w:hAnsi="Times New Roman" w:cs="Times New Roman"/>
          <w:b/>
          <w:i/>
          <w:sz w:val="24"/>
          <w:szCs w:val="24"/>
        </w:rPr>
        <w:t xml:space="preserve"> with Raw Scores for All Stimuli (Happy, Sad, Angry, and Scared)</w:t>
      </w:r>
    </w:p>
    <w:p w14:paraId="04270734" w14:textId="7DA73180" w:rsidR="007A1A57" w:rsidRPr="0023633F" w:rsidRDefault="007A1A57" w:rsidP="007A1A57">
      <w:pPr>
        <w:pStyle w:val="NoSpacing"/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ab/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To understand the differences in responses to each emotion and type of stimulus, across age groups,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conducted 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>a series of mixed ANOVAs. In all analyses, age group (primary school, middle school, high school, university students) was the between-groups variable, while the emotion of the stimulus (happy, sad, angry, scared) was the within-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variable.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Separate 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ANOVAs were conducted for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3 types of stimuli – vocal bursts, </w:t>
      </w:r>
      <w:r>
        <w:rPr>
          <w:rFonts w:ascii="Times New Roman" w:eastAsia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AC7F2A">
        <w:rPr>
          <w:rFonts w:ascii="Times New Roman" w:eastAsia="Times New Roman" w:hAnsi="Times New Roman" w:cs="Times New Roman"/>
          <w:sz w:val="24"/>
          <w:szCs w:val="24"/>
        </w:rPr>
        <w:t>congruent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lyrics and melody, and </w:t>
      </w:r>
      <w:r>
        <w:rPr>
          <w:rFonts w:ascii="Times New Roman" w:eastAsia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AC7F2A">
        <w:rPr>
          <w:rFonts w:ascii="Times New Roman" w:eastAsia="Times New Roman" w:hAnsi="Times New Roman" w:cs="Times New Roman"/>
          <w:sz w:val="24"/>
          <w:szCs w:val="24"/>
        </w:rPr>
        <w:t>incongruent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lyrics and melody. For cases in which the assumption of sphericity was violated, Greenhouse-Geisser corrections were used.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dependent variable was participants’ recognition of the emotion presented. 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In the case of the mismatched </w:t>
      </w:r>
      <w:r>
        <w:rPr>
          <w:rFonts w:ascii="Times New Roman" w:eastAsia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, because the four target emotions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conveyed in the 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>lyrics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 answering with the emotion of the lyrics was coded as </w:t>
      </w:r>
      <w:r w:rsidR="00AC7F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>correct</w:t>
      </w:r>
      <w:r w:rsidR="00AC7F2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, while all other answers were </w:t>
      </w:r>
      <w:r w:rsidR="00AC7F2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>incorrect</w:t>
      </w:r>
      <w:r w:rsidR="00AC7F2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363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4C1427" w14:textId="77777777" w:rsidR="007A1A57" w:rsidRDefault="007A1A57" w:rsidP="007A1A57">
      <w:pPr>
        <w:pStyle w:val="NoSpacing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5E00">
        <w:rPr>
          <w:rFonts w:ascii="Times New Roman" w:hAnsi="Times New Roman" w:cs="Times New Roman"/>
          <w:i/>
          <w:sz w:val="24"/>
          <w:szCs w:val="24"/>
        </w:rPr>
        <w:t xml:space="preserve">Incongruent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495E00">
        <w:rPr>
          <w:rFonts w:ascii="Times New Roman" w:hAnsi="Times New Roman" w:cs="Times New Roman"/>
          <w:i/>
          <w:sz w:val="24"/>
          <w:szCs w:val="24"/>
        </w:rPr>
        <w:t xml:space="preserve">elody and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95E00">
        <w:rPr>
          <w:rFonts w:ascii="Times New Roman" w:hAnsi="Times New Roman" w:cs="Times New Roman"/>
          <w:i/>
          <w:sz w:val="24"/>
          <w:szCs w:val="24"/>
        </w:rPr>
        <w:t>yrics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AE1A32" w14:textId="77777777" w:rsidR="007A1A57" w:rsidRPr="004C6098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As predicted, a significant main effect of age was 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(3, 168) = 3.70,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.013, </w:t>
      </w:r>
      <w:r w:rsidRPr="0023633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.06. </w:t>
      </w:r>
      <w:r>
        <w:rPr>
          <w:rFonts w:ascii="Times New Roman" w:hAnsi="Times New Roman" w:cs="Times New Roman"/>
          <w:sz w:val="24"/>
          <w:szCs w:val="24"/>
        </w:rPr>
        <w:t>Least significant difference (</w:t>
      </w:r>
      <w:r w:rsidRPr="0023633F">
        <w:rPr>
          <w:rFonts w:ascii="Times New Roman" w:hAnsi="Times New Roman" w:cs="Times New Roman"/>
          <w:sz w:val="24"/>
          <w:szCs w:val="24"/>
        </w:rPr>
        <w:t>LSD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633F">
        <w:rPr>
          <w:rFonts w:ascii="Times New Roman" w:hAnsi="Times New Roman" w:cs="Times New Roman"/>
          <w:sz w:val="24"/>
          <w:szCs w:val="24"/>
        </w:rPr>
        <w:t xml:space="preserve"> follow up tests </w:t>
      </w:r>
      <w:r>
        <w:rPr>
          <w:rFonts w:ascii="Times New Roman" w:hAnsi="Times New Roman" w:cs="Times New Roman"/>
          <w:sz w:val="24"/>
          <w:szCs w:val="24"/>
        </w:rPr>
        <w:t>showed</w:t>
      </w:r>
      <w:r w:rsidRPr="0023633F">
        <w:rPr>
          <w:rFonts w:ascii="Times New Roman" w:hAnsi="Times New Roman" w:cs="Times New Roman"/>
          <w:sz w:val="24"/>
          <w:szCs w:val="24"/>
        </w:rPr>
        <w:t xml:space="preserve"> that both primary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.45) and senior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.42) were more likely to label the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using the lyrics than university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.14),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>s ≤ .012</w:t>
      </w:r>
      <w:r>
        <w:rPr>
          <w:rFonts w:ascii="Times New Roman" w:hAnsi="Times New Roman" w:cs="Times New Roman"/>
          <w:sz w:val="24"/>
          <w:szCs w:val="24"/>
        </w:rPr>
        <w:t>, although middle school students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.34) scored similarly to all age groups,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≥ .051</w:t>
      </w:r>
      <w:r w:rsidRPr="0023633F">
        <w:rPr>
          <w:rFonts w:ascii="Times New Roman" w:hAnsi="Times New Roman" w:cs="Times New Roman"/>
          <w:sz w:val="24"/>
          <w:szCs w:val="24"/>
        </w:rPr>
        <w:t xml:space="preserve">. Additionally, the main effect of emotion was significant,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(3, 504) = 8.97,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23633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.051. Overall, participants were more inclined to choose the emotion of the lyrics for the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with sad lyrics and happy </w:t>
      </w:r>
      <w:r>
        <w:rPr>
          <w:rFonts w:ascii="Times New Roman" w:hAnsi="Times New Roman" w:cs="Times New Roman"/>
          <w:sz w:val="24"/>
          <w:szCs w:val="24"/>
        </w:rPr>
        <w:t>melody</w:t>
      </w:r>
      <w:r w:rsidRPr="0023633F">
        <w:rPr>
          <w:rFonts w:ascii="Times New Roman" w:hAnsi="Times New Roman" w:cs="Times New Roman"/>
          <w:sz w:val="24"/>
          <w:szCs w:val="24"/>
        </w:rPr>
        <w:t xml:space="preserve">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.54) than </w:t>
      </w:r>
      <w:r w:rsidRPr="0058120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16DA7">
        <w:rPr>
          <w:rFonts w:ascii="Times New Roman" w:hAnsi="Times New Roman" w:cs="Times New Roman"/>
          <w:sz w:val="24"/>
          <w:szCs w:val="24"/>
        </w:rPr>
        <w:t xml:space="preserve"> with happy lyrics and sad </w:t>
      </w:r>
      <w:r>
        <w:rPr>
          <w:rFonts w:ascii="Times New Roman" w:hAnsi="Times New Roman" w:cs="Times New Roman"/>
          <w:sz w:val="24"/>
          <w:szCs w:val="24"/>
        </w:rPr>
        <w:t>melody</w:t>
      </w:r>
      <w:r w:rsidRPr="00216DA7">
        <w:rPr>
          <w:rFonts w:ascii="Times New Roman" w:hAnsi="Times New Roman" w:cs="Times New Roman"/>
          <w:sz w:val="24"/>
          <w:szCs w:val="24"/>
        </w:rPr>
        <w:t xml:space="preserve"> (</w:t>
      </w:r>
      <w:r w:rsidRPr="00216DA7">
        <w:rPr>
          <w:rFonts w:ascii="Times New Roman" w:hAnsi="Times New Roman" w:cs="Times New Roman"/>
          <w:i/>
          <w:sz w:val="24"/>
          <w:szCs w:val="24"/>
        </w:rPr>
        <w:t>M</w:t>
      </w:r>
      <w:r w:rsidRPr="00216DA7">
        <w:rPr>
          <w:rFonts w:ascii="Times New Roman" w:hAnsi="Times New Roman" w:cs="Times New Roman"/>
          <w:sz w:val="24"/>
          <w:szCs w:val="24"/>
        </w:rPr>
        <w:t xml:space="preserve"> = .36), </w:t>
      </w:r>
      <w:r w:rsidRPr="00581204">
        <w:rPr>
          <w:rFonts w:ascii="Times New Roman" w:hAnsi="Times New Roman" w:cs="Times New Roman"/>
          <w:sz w:val="24"/>
          <w:szCs w:val="24"/>
        </w:rPr>
        <w:t xml:space="preserve">angry lyrics and happy </w:t>
      </w:r>
      <w:r>
        <w:rPr>
          <w:rFonts w:ascii="Times New Roman" w:hAnsi="Times New Roman" w:cs="Times New Roman"/>
          <w:sz w:val="24"/>
          <w:szCs w:val="24"/>
        </w:rPr>
        <w:t>melody</w:t>
      </w:r>
      <w:r w:rsidRPr="00581204">
        <w:rPr>
          <w:rFonts w:ascii="Times New Roman" w:hAnsi="Times New Roman" w:cs="Times New Roman"/>
          <w:sz w:val="24"/>
          <w:szCs w:val="24"/>
        </w:rPr>
        <w:t xml:space="preserve"> (</w:t>
      </w:r>
      <w:r w:rsidRPr="00216DA7">
        <w:rPr>
          <w:rFonts w:ascii="Times New Roman" w:hAnsi="Times New Roman" w:cs="Times New Roman"/>
          <w:i/>
          <w:sz w:val="24"/>
          <w:szCs w:val="24"/>
        </w:rPr>
        <w:t>M</w:t>
      </w:r>
      <w:r w:rsidRPr="00216DA7">
        <w:rPr>
          <w:rFonts w:ascii="Times New Roman" w:hAnsi="Times New Roman" w:cs="Times New Roman"/>
          <w:sz w:val="24"/>
          <w:szCs w:val="24"/>
        </w:rPr>
        <w:t xml:space="preserve"> = .28)</w:t>
      </w:r>
      <w:r w:rsidRPr="00581204">
        <w:rPr>
          <w:rFonts w:ascii="Times New Roman" w:hAnsi="Times New Roman" w:cs="Times New Roman"/>
          <w:sz w:val="24"/>
          <w:szCs w:val="24"/>
        </w:rPr>
        <w:t xml:space="preserve"> and scared lyrics and happy </w:t>
      </w:r>
      <w:r>
        <w:rPr>
          <w:rFonts w:ascii="Times New Roman" w:hAnsi="Times New Roman" w:cs="Times New Roman"/>
          <w:sz w:val="24"/>
          <w:szCs w:val="24"/>
        </w:rPr>
        <w:t>melody</w:t>
      </w:r>
      <w:r w:rsidRPr="00581204">
        <w:rPr>
          <w:rFonts w:ascii="Times New Roman" w:hAnsi="Times New Roman" w:cs="Times New Roman"/>
          <w:sz w:val="24"/>
          <w:szCs w:val="24"/>
        </w:rPr>
        <w:t xml:space="preserve"> (</w:t>
      </w:r>
      <w:r w:rsidRPr="00581204">
        <w:rPr>
          <w:rFonts w:ascii="Times New Roman" w:hAnsi="Times New Roman" w:cs="Times New Roman"/>
          <w:i/>
          <w:sz w:val="24"/>
          <w:szCs w:val="24"/>
        </w:rPr>
        <w:t>M</w:t>
      </w:r>
      <w:r w:rsidRPr="00216DA7">
        <w:rPr>
          <w:rFonts w:ascii="Times New Roman" w:hAnsi="Times New Roman" w:cs="Times New Roman"/>
          <w:sz w:val="24"/>
          <w:szCs w:val="24"/>
        </w:rPr>
        <w:t xml:space="preserve"> = .32), </w:t>
      </w:r>
      <w:r w:rsidRPr="00216DA7">
        <w:rPr>
          <w:rFonts w:ascii="Times New Roman" w:hAnsi="Times New Roman" w:cs="Times New Roman"/>
          <w:i/>
          <w:sz w:val="24"/>
          <w:szCs w:val="24"/>
        </w:rPr>
        <w:t>p</w:t>
      </w:r>
      <w:r w:rsidRPr="00EF6FE9">
        <w:rPr>
          <w:rFonts w:ascii="Times New Roman" w:hAnsi="Times New Roman" w:cs="Times New Roman"/>
          <w:sz w:val="24"/>
          <w:szCs w:val="24"/>
        </w:rPr>
        <w:t>s ≤ .001.</w:t>
      </w:r>
      <w:r w:rsidRPr="00236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FDDEF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Finally, the emotion by age group interaction was significant,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(9, 504) = 4.71,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23633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.08.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or the happy incongruent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primary school children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.59) were </w:t>
      </w:r>
      <w:r w:rsidRPr="0023633F">
        <w:rPr>
          <w:rFonts w:ascii="Times New Roman" w:hAnsi="Times New Roman" w:cs="Times New Roman"/>
          <w:sz w:val="24"/>
          <w:szCs w:val="24"/>
        </w:rPr>
        <w:lastRenderedPageBreak/>
        <w:t>more likely to use the lyrics to determine emotion than middle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.27), senior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.32) and university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.28)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≤ .009. For the sad incongruent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both primary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.71) and middle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.69) children were equally likely to use the lyrics to determine emotion,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.911. These younger age groups were more likely to use the lyrics than both senior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.37) and university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.40),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≤ .012, and there were no differences between senior school and university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.696.</w:t>
      </w:r>
    </w:p>
    <w:p w14:paraId="4261F7A2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Contrary to predictions, the angry and scared incongruent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did not follow the pattern outlined in previous research</w:t>
      </w:r>
      <w:r>
        <w:rPr>
          <w:rFonts w:ascii="Times New Roman" w:hAnsi="Times New Roman" w:cs="Times New Roman"/>
          <w:sz w:val="24"/>
          <w:szCs w:val="24"/>
        </w:rPr>
        <w:t xml:space="preserve"> (e.g. Morton &amp; Trehub, 2007)</w:t>
      </w:r>
      <w:r w:rsidRPr="0023633F">
        <w:rPr>
          <w:rFonts w:ascii="Times New Roman" w:hAnsi="Times New Roman" w:cs="Times New Roman"/>
          <w:sz w:val="24"/>
          <w:szCs w:val="24"/>
        </w:rPr>
        <w:t xml:space="preserve">. For the angry incongruent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primary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.26), middle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.23) and university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.21) students all scored similarly,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>s ≥ .622. The low means for these variables suggest that these age groups d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23633F">
        <w:rPr>
          <w:rFonts w:ascii="Times New Roman" w:hAnsi="Times New Roman" w:cs="Times New Roman"/>
          <w:sz w:val="24"/>
          <w:szCs w:val="24"/>
        </w:rPr>
        <w:t xml:space="preserve"> not use the lyrics to determine emotion for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with angry lyrics. Senior school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.42) were more likely to use the lyrics to determine emotion than university students for this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.024, although were as likely to use the lyrics as the other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3633F">
        <w:rPr>
          <w:rFonts w:ascii="Times New Roman" w:hAnsi="Times New Roman" w:cs="Times New Roman"/>
          <w:sz w:val="24"/>
          <w:szCs w:val="24"/>
        </w:rPr>
        <w:t xml:space="preserve"> age groups,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≥ .089. Finally, for the scared incongruent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senior school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.55) were more likely to use the lyrics to determine emotion than primary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.24), middle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.15) and university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.34)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≤ .017. The primary school, middle school, and university students scored similarly,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≥ .103. These results suggest that older adolescents are more likely to use lyrics to determine emotion when lyrics and </w:t>
      </w:r>
      <w:r>
        <w:rPr>
          <w:rFonts w:ascii="Times New Roman" w:hAnsi="Times New Roman" w:cs="Times New Roman"/>
          <w:sz w:val="24"/>
          <w:szCs w:val="24"/>
        </w:rPr>
        <w:t>melody</w:t>
      </w:r>
      <w:r w:rsidRPr="0023633F">
        <w:rPr>
          <w:rFonts w:ascii="Times New Roman" w:hAnsi="Times New Roman" w:cs="Times New Roman"/>
          <w:sz w:val="24"/>
          <w:szCs w:val="24"/>
        </w:rPr>
        <w:t xml:space="preserve"> are incongruent than other age groups, for </w:t>
      </w:r>
      <w:r>
        <w:rPr>
          <w:rFonts w:ascii="Times New Roman" w:hAnsi="Times New Roman" w:cs="Times New Roman"/>
          <w:sz w:val="24"/>
          <w:szCs w:val="24"/>
        </w:rPr>
        <w:t>angry and scared 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, while for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with happy and sad incongruent lyrics and </w:t>
      </w:r>
      <w:r>
        <w:rPr>
          <w:rFonts w:ascii="Times New Roman" w:hAnsi="Times New Roman" w:cs="Times New Roman"/>
          <w:sz w:val="24"/>
          <w:szCs w:val="24"/>
        </w:rPr>
        <w:t>melody</w:t>
      </w:r>
      <w:r w:rsidRPr="0023633F">
        <w:rPr>
          <w:rFonts w:ascii="Times New Roman" w:hAnsi="Times New Roman" w:cs="Times New Roman"/>
          <w:sz w:val="24"/>
          <w:szCs w:val="24"/>
        </w:rPr>
        <w:t>, young children use the lyrics more than adolescents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23633F">
        <w:rPr>
          <w:rFonts w:ascii="Times New Roman" w:hAnsi="Times New Roman" w:cs="Times New Roman"/>
          <w:sz w:val="24"/>
          <w:szCs w:val="24"/>
        </w:rPr>
        <w:t>.</w:t>
      </w:r>
    </w:p>
    <w:p w14:paraId="4365EB93" w14:textId="77777777" w:rsidR="007A1A57" w:rsidRDefault="007A1A57" w:rsidP="007A1A57">
      <w:pPr>
        <w:pStyle w:val="NoSpacing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5E00">
        <w:rPr>
          <w:rFonts w:ascii="Times New Roman" w:hAnsi="Times New Roman" w:cs="Times New Roman"/>
          <w:i/>
          <w:sz w:val="24"/>
          <w:szCs w:val="24"/>
        </w:rPr>
        <w:t xml:space="preserve">Congruent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495E00">
        <w:rPr>
          <w:rFonts w:ascii="Times New Roman" w:hAnsi="Times New Roman" w:cs="Times New Roman"/>
          <w:i/>
          <w:sz w:val="24"/>
          <w:szCs w:val="24"/>
        </w:rPr>
        <w:t xml:space="preserve">elody and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95E00">
        <w:rPr>
          <w:rFonts w:ascii="Times New Roman" w:hAnsi="Times New Roman" w:cs="Times New Roman"/>
          <w:i/>
          <w:sz w:val="24"/>
          <w:szCs w:val="24"/>
        </w:rPr>
        <w:t>yrics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0B4B8E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with congruent lyrics and music, a significant main effect of age was 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(3, 168) = 3.45,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.018, </w:t>
      </w:r>
      <w:r w:rsidRPr="0023633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.058.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>rimary school children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.58) performed similarly to middle school children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.65),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.160, and </w:t>
      </w:r>
      <w:r>
        <w:rPr>
          <w:rFonts w:ascii="Times New Roman" w:hAnsi="Times New Roman" w:cs="Times New Roman"/>
          <w:sz w:val="24"/>
          <w:szCs w:val="24"/>
        </w:rPr>
        <w:t>worse than</w:t>
      </w:r>
      <w:r w:rsidRPr="0023633F">
        <w:rPr>
          <w:rFonts w:ascii="Times New Roman" w:hAnsi="Times New Roman" w:cs="Times New Roman"/>
          <w:sz w:val="24"/>
          <w:szCs w:val="24"/>
        </w:rPr>
        <w:t xml:space="preserve"> senior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.67) and university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.72)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≤ .030. Middle schoolers performed similarly to all </w:t>
      </w:r>
      <w:r w:rsidRPr="0023633F">
        <w:rPr>
          <w:rFonts w:ascii="Times New Roman" w:hAnsi="Times New Roman" w:cs="Times New Roman"/>
          <w:sz w:val="24"/>
          <w:szCs w:val="24"/>
        </w:rPr>
        <w:lastRenderedPageBreak/>
        <w:t xml:space="preserve">other age groups,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≥ .154, and senior school and university students scored similarly,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.187.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3633F">
        <w:rPr>
          <w:rFonts w:ascii="Times New Roman" w:hAnsi="Times New Roman" w:cs="Times New Roman"/>
          <w:sz w:val="24"/>
          <w:szCs w:val="24"/>
        </w:rPr>
        <w:t xml:space="preserve"> significant main effect of emotion was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23633F">
        <w:rPr>
          <w:rFonts w:ascii="Times New Roman" w:hAnsi="Times New Roman" w:cs="Times New Roman"/>
          <w:sz w:val="24"/>
          <w:szCs w:val="24"/>
        </w:rPr>
        <w:t xml:space="preserve">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(2.64, 442.78) = 78.89,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23633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.32. </w:t>
      </w:r>
      <w:r>
        <w:rPr>
          <w:rFonts w:ascii="Times New Roman" w:hAnsi="Times New Roman" w:cs="Times New Roman"/>
          <w:sz w:val="24"/>
          <w:szCs w:val="24"/>
        </w:rPr>
        <w:t>Post-hoc</w:t>
      </w:r>
      <w:r w:rsidRPr="0023633F">
        <w:rPr>
          <w:rFonts w:ascii="Times New Roman" w:hAnsi="Times New Roman" w:cs="Times New Roman"/>
          <w:sz w:val="24"/>
          <w:szCs w:val="24"/>
        </w:rPr>
        <w:t xml:space="preserve"> comparisons showed significant differences between all 4 emotions,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>s ≤ .017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633F">
        <w:rPr>
          <w:rFonts w:ascii="Times New Roman" w:hAnsi="Times New Roman" w:cs="Times New Roman"/>
          <w:sz w:val="24"/>
          <w:szCs w:val="24"/>
        </w:rPr>
        <w:t xml:space="preserve"> such that participants </w:t>
      </w:r>
      <w:r>
        <w:rPr>
          <w:rFonts w:ascii="Times New Roman" w:hAnsi="Times New Roman" w:cs="Times New Roman"/>
          <w:sz w:val="24"/>
          <w:szCs w:val="24"/>
        </w:rPr>
        <w:t>were more likely to recognise the sad music (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.94;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 &lt; .001) than the happy (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= .77), angry (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= .65) and scared music (</w:t>
      </w:r>
      <w:r>
        <w:rPr>
          <w:rFonts w:ascii="Times New Roman" w:hAnsi="Times New Roman" w:cs="Times New Roman"/>
          <w:i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= .27).</w:t>
      </w:r>
    </w:p>
    <w:p w14:paraId="245E68AB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For 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, a significant emotion by age group interaction was 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(7.91, 442.78) = 2.45,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.014, </w:t>
      </w:r>
      <w:r w:rsidRPr="0023633F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.04.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3633F">
        <w:rPr>
          <w:rFonts w:ascii="Times New Roman" w:hAnsi="Times New Roman" w:cs="Times New Roman"/>
          <w:sz w:val="24"/>
          <w:szCs w:val="24"/>
        </w:rPr>
        <w:t xml:space="preserve">here were no age effects for the happy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s range from .61-.66). For the sad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primary school children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.82) scored significantly</w:t>
      </w:r>
      <w:r>
        <w:rPr>
          <w:rFonts w:ascii="Times New Roman" w:hAnsi="Times New Roman" w:cs="Times New Roman"/>
          <w:sz w:val="24"/>
          <w:szCs w:val="24"/>
        </w:rPr>
        <w:t xml:space="preserve"> lower</w:t>
      </w:r>
      <w:r w:rsidRPr="0023633F">
        <w:rPr>
          <w:rFonts w:ascii="Times New Roman" w:hAnsi="Times New Roman" w:cs="Times New Roman"/>
          <w:sz w:val="24"/>
          <w:szCs w:val="24"/>
        </w:rPr>
        <w:t xml:space="preserve"> than university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1.0),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.048, but similarly to middle (</w:t>
      </w:r>
      <w:r w:rsidRPr="001C65EF">
        <w:rPr>
          <w:rFonts w:ascii="Times New Roman" w:hAnsi="Times New Roman" w:cs="Times New Roman"/>
          <w:i/>
          <w:sz w:val="24"/>
          <w:szCs w:val="24"/>
        </w:rPr>
        <w:t>M</w:t>
      </w:r>
      <w:r w:rsidRPr="001C65EF">
        <w:rPr>
          <w:rFonts w:ascii="Times New Roman" w:hAnsi="Times New Roman" w:cs="Times New Roman"/>
          <w:sz w:val="24"/>
          <w:szCs w:val="24"/>
        </w:rPr>
        <w:t xml:space="preserve"> = 1.0</w:t>
      </w:r>
      <w:r w:rsidRPr="0023633F">
        <w:rPr>
          <w:rFonts w:ascii="Times New Roman" w:hAnsi="Times New Roman" w:cs="Times New Roman"/>
          <w:sz w:val="24"/>
          <w:szCs w:val="24"/>
        </w:rPr>
        <w:t>) and senior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.95)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≥ .087. For the angry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primary school children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.56) performed significantly worse than middle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.81), senior school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.89) and university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.81)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≤ .016. All other age groups performed similarly,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s ≥ .27. Finally, for the scared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all participants scored poorly. University students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.43) performed better than both middle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.19) and senior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.19) school students,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>s ≤ .016, but similarly to primary school students,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.29). There were no other differences between age groups.</w:t>
      </w:r>
    </w:p>
    <w:p w14:paraId="54E2390B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These data indicate that while all age groups scored similarly for the happy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>, young children tended to score</w:t>
      </w:r>
      <w:r>
        <w:rPr>
          <w:rFonts w:ascii="Times New Roman" w:hAnsi="Times New Roman" w:cs="Times New Roman"/>
          <w:sz w:val="24"/>
          <w:szCs w:val="24"/>
        </w:rPr>
        <w:t xml:space="preserve"> lower</w:t>
      </w:r>
      <w:r w:rsidRPr="0023633F">
        <w:rPr>
          <w:rFonts w:ascii="Times New Roman" w:hAnsi="Times New Roman" w:cs="Times New Roman"/>
          <w:sz w:val="24"/>
          <w:szCs w:val="24"/>
        </w:rPr>
        <w:t xml:space="preserve"> than university students for the sad </w:t>
      </w:r>
      <w:r>
        <w:rPr>
          <w:rFonts w:ascii="Times New Roman" w:hAnsi="Times New Roman" w:cs="Times New Roman"/>
          <w:sz w:val="24"/>
          <w:szCs w:val="24"/>
        </w:rPr>
        <w:t>music and worse</w:t>
      </w:r>
      <w:r w:rsidRPr="0023633F">
        <w:rPr>
          <w:rFonts w:ascii="Times New Roman" w:hAnsi="Times New Roman" w:cs="Times New Roman"/>
          <w:sz w:val="24"/>
          <w:szCs w:val="24"/>
        </w:rPr>
        <w:t xml:space="preserve"> than all age groups for the angry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. The mean scores for the scared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23633F">
        <w:rPr>
          <w:rFonts w:ascii="Times New Roman" w:hAnsi="Times New Roman" w:cs="Times New Roman"/>
          <w:sz w:val="24"/>
          <w:szCs w:val="24"/>
        </w:rPr>
        <w:t xml:space="preserve"> </w:t>
      </w:r>
      <w:r w:rsidRPr="00216DA7">
        <w:rPr>
          <w:rFonts w:ascii="Times New Roman" w:hAnsi="Times New Roman" w:cs="Times New Roman"/>
          <w:sz w:val="24"/>
          <w:szCs w:val="24"/>
        </w:rPr>
        <w:t>low,</w:t>
      </w:r>
      <w:r w:rsidRPr="0023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participants showing </w:t>
      </w:r>
      <w:r w:rsidRPr="00216DA7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agreement for the emotion category conveyed by </w:t>
      </w:r>
      <w:r w:rsidRPr="0023633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B33B6F" w14:textId="77777777" w:rsidR="007A1A57" w:rsidRDefault="007A1A57" w:rsidP="007A1A57">
      <w:pPr>
        <w:pStyle w:val="NoSpacing"/>
        <w:spacing w:line="48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95E00">
        <w:rPr>
          <w:rFonts w:ascii="Times New Roman" w:hAnsi="Times New Roman" w:cs="Times New Roman"/>
          <w:i/>
          <w:sz w:val="24"/>
          <w:szCs w:val="24"/>
        </w:rPr>
        <w:t xml:space="preserve">Vocal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495E00">
        <w:rPr>
          <w:rFonts w:ascii="Times New Roman" w:hAnsi="Times New Roman" w:cs="Times New Roman"/>
          <w:i/>
          <w:sz w:val="24"/>
          <w:szCs w:val="24"/>
        </w:rPr>
        <w:t xml:space="preserve">ursts </w:t>
      </w:r>
    </w:p>
    <w:p w14:paraId="47FBBC08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rimary school children correctly recognised 87.9% of vocal bursts, middle school children recognised 83.7%, senior school students recognised 88.5%,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3633F">
        <w:rPr>
          <w:rFonts w:ascii="Times New Roman" w:hAnsi="Times New Roman" w:cs="Times New Roman"/>
          <w:sz w:val="24"/>
          <w:szCs w:val="24"/>
        </w:rPr>
        <w:t xml:space="preserve"> university students recognised 92.4%. Contrary to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Pr="0023633F">
        <w:rPr>
          <w:rFonts w:ascii="Times New Roman" w:hAnsi="Times New Roman" w:cs="Times New Roman"/>
          <w:sz w:val="24"/>
          <w:szCs w:val="24"/>
        </w:rPr>
        <w:t xml:space="preserve">hypothesis, no main effect of age group was 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>(3, 168) = .7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.531, </w:t>
      </w:r>
      <w:r w:rsidRPr="0023633F">
        <w:rPr>
          <w:rFonts w:ascii="Times New Roman" w:hAnsi="Times New Roman" w:cs="Times New Roman"/>
          <w:sz w:val="24"/>
          <w:szCs w:val="24"/>
        </w:rPr>
        <w:sym w:font="Symbol" w:char="F068"/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.013. </w:t>
      </w:r>
    </w:p>
    <w:p w14:paraId="1F696D47" w14:textId="77777777" w:rsidR="007A1A57" w:rsidRPr="001E65E5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23633F">
        <w:rPr>
          <w:rFonts w:ascii="Times New Roman" w:hAnsi="Times New Roman" w:cs="Times New Roman"/>
          <w:sz w:val="24"/>
          <w:szCs w:val="24"/>
        </w:rPr>
        <w:t xml:space="preserve"> significant main effect of emotion was found</w:t>
      </w:r>
      <w:r>
        <w:rPr>
          <w:rFonts w:ascii="Times New Roman" w:hAnsi="Times New Roman" w:cs="Times New Roman"/>
          <w:sz w:val="24"/>
          <w:szCs w:val="24"/>
        </w:rPr>
        <w:t xml:space="preserve"> for vocal bursts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(2.22, 372.19) = 18.35,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23633F">
        <w:rPr>
          <w:rFonts w:ascii="Times New Roman" w:hAnsi="Times New Roman" w:cs="Times New Roman"/>
          <w:sz w:val="24"/>
          <w:szCs w:val="24"/>
        </w:rPr>
        <w:sym w:font="Symbol" w:char="F068"/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.10.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articipants were significantly more likely to recognise </w:t>
      </w:r>
      <w:r>
        <w:rPr>
          <w:rFonts w:ascii="Times New Roman" w:hAnsi="Times New Roman" w:cs="Times New Roman"/>
          <w:sz w:val="24"/>
          <w:szCs w:val="24"/>
        </w:rPr>
        <w:t>happy</w:t>
      </w:r>
      <w:r w:rsidRPr="0023633F">
        <w:rPr>
          <w:rFonts w:ascii="Times New Roman" w:hAnsi="Times New Roman" w:cs="Times New Roman"/>
          <w:sz w:val="24"/>
          <w:szCs w:val="24"/>
        </w:rPr>
        <w:t xml:space="preserve">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.92) than </w:t>
      </w:r>
      <w:r>
        <w:rPr>
          <w:rFonts w:ascii="Times New Roman" w:hAnsi="Times New Roman" w:cs="Times New Roman"/>
          <w:sz w:val="24"/>
          <w:szCs w:val="24"/>
        </w:rPr>
        <w:t>angry</w:t>
      </w:r>
      <w:r w:rsidRPr="0023633F">
        <w:rPr>
          <w:rFonts w:ascii="Times New Roman" w:hAnsi="Times New Roman" w:cs="Times New Roman"/>
          <w:sz w:val="24"/>
          <w:szCs w:val="24"/>
        </w:rPr>
        <w:t xml:space="preserve">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.89), </w:t>
      </w:r>
      <w:r w:rsidRPr="0023633F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.008,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23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scared</w:t>
      </w:r>
      <w:r w:rsidRPr="0023633F">
        <w:rPr>
          <w:rFonts w:ascii="Times New Roman" w:hAnsi="Times New Roman" w:cs="Times New Roman"/>
          <w:sz w:val="24"/>
          <w:szCs w:val="24"/>
        </w:rPr>
        <w:t xml:space="preserve">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.81),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&lt; .001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23633F">
        <w:rPr>
          <w:rFonts w:ascii="Times New Roman" w:hAnsi="Times New Roman" w:cs="Times New Roman"/>
          <w:sz w:val="24"/>
          <w:szCs w:val="24"/>
        </w:rPr>
        <w:t>here were no differences between recognition of happiness and sadness (</w:t>
      </w:r>
      <w:r w:rsidRPr="0023633F">
        <w:rPr>
          <w:rFonts w:ascii="Times New Roman" w:hAnsi="Times New Roman" w:cs="Times New Roman"/>
          <w:i/>
          <w:sz w:val="24"/>
          <w:szCs w:val="24"/>
        </w:rPr>
        <w:t>M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.91),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.118. Similarly, participants were more likely to recognise </w:t>
      </w:r>
      <w:r>
        <w:rPr>
          <w:rFonts w:ascii="Times New Roman" w:hAnsi="Times New Roman" w:cs="Times New Roman"/>
          <w:sz w:val="24"/>
          <w:szCs w:val="24"/>
        </w:rPr>
        <w:t>sad</w:t>
      </w:r>
      <w:r w:rsidRPr="0023633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angry</w:t>
      </w:r>
      <w:r w:rsidRPr="0023633F">
        <w:rPr>
          <w:rFonts w:ascii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hAnsi="Times New Roman" w:cs="Times New Roman"/>
          <w:sz w:val="24"/>
          <w:szCs w:val="24"/>
        </w:rPr>
        <w:t>scared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>s &lt; .001, Overall, this suggests that fear was the most difficult emotion to recognise from vocal bursts, although all vocal bursts were recognised in more than 80% of trials.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3633F">
        <w:rPr>
          <w:rFonts w:ascii="Times New Roman" w:hAnsi="Times New Roman" w:cs="Times New Roman"/>
          <w:sz w:val="24"/>
          <w:szCs w:val="24"/>
        </w:rPr>
        <w:t xml:space="preserve">o significant interaction between age and emotion of the vocal bursts was 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(6.65, 372.19) =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363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.235, </w:t>
      </w:r>
      <w:r w:rsidRPr="0023633F">
        <w:rPr>
          <w:rFonts w:ascii="Times New Roman" w:hAnsi="Times New Roman" w:cs="Times New Roman"/>
          <w:sz w:val="24"/>
          <w:szCs w:val="24"/>
        </w:rPr>
        <w:sym w:font="Symbol" w:char="F068"/>
      </w:r>
      <w:r w:rsidRPr="002363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3633F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.023.</w:t>
      </w:r>
    </w:p>
    <w:p w14:paraId="2A9205A0" w14:textId="77777777" w:rsidR="007A1A57" w:rsidRDefault="007A1A57" w:rsidP="007A1A57">
      <w:pPr>
        <w:pStyle w:val="NoSpacing"/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5E00">
        <w:rPr>
          <w:rFonts w:ascii="Times New Roman" w:hAnsi="Times New Roman" w:cs="Times New Roman"/>
          <w:i/>
          <w:sz w:val="24"/>
          <w:szCs w:val="24"/>
        </w:rPr>
        <w:t xml:space="preserve">Emotion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495E00">
        <w:rPr>
          <w:rFonts w:ascii="Times New Roman" w:hAnsi="Times New Roman" w:cs="Times New Roman"/>
          <w:i/>
          <w:sz w:val="24"/>
          <w:szCs w:val="24"/>
        </w:rPr>
        <w:t>exicon</w:t>
      </w:r>
      <w:r w:rsidRPr="002363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E93E1" w14:textId="77777777" w:rsidR="007A1A57" w:rsidRPr="0023633F" w:rsidRDefault="007A1A57" w:rsidP="007A1A57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3633F">
        <w:rPr>
          <w:rFonts w:ascii="Times New Roman" w:hAnsi="Times New Roman" w:cs="Times New Roman"/>
          <w:sz w:val="24"/>
          <w:szCs w:val="24"/>
        </w:rPr>
        <w:t xml:space="preserve">Differences between age groups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3633F">
        <w:rPr>
          <w:rFonts w:ascii="Times New Roman" w:hAnsi="Times New Roman" w:cs="Times New Roman"/>
          <w:sz w:val="24"/>
          <w:szCs w:val="24"/>
        </w:rPr>
        <w:t>number of emotion words produced was examined in a one-way ANOVA. On average, primary school children produced 7.74 (</w:t>
      </w:r>
      <w:r w:rsidRPr="0023633F">
        <w:rPr>
          <w:rFonts w:ascii="Times New Roman" w:hAnsi="Times New Roman" w:cs="Times New Roman"/>
          <w:i/>
          <w:sz w:val="24"/>
          <w:szCs w:val="24"/>
        </w:rPr>
        <w:t xml:space="preserve">SD </w:t>
      </w:r>
      <w:r w:rsidRPr="0023633F">
        <w:rPr>
          <w:rFonts w:ascii="Times New Roman" w:hAnsi="Times New Roman" w:cs="Times New Roman"/>
          <w:sz w:val="24"/>
          <w:szCs w:val="24"/>
        </w:rPr>
        <w:t>= 2.22) words, middle school children produced 8.50 (</w:t>
      </w:r>
      <w:r w:rsidRPr="0023633F">
        <w:rPr>
          <w:rFonts w:ascii="Times New Roman" w:hAnsi="Times New Roman" w:cs="Times New Roman"/>
          <w:i/>
          <w:sz w:val="24"/>
          <w:szCs w:val="24"/>
        </w:rPr>
        <w:t>SD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4.78) words, senior school participants produced 8.63 (</w:t>
      </w:r>
      <w:r w:rsidRPr="0023633F">
        <w:rPr>
          <w:rFonts w:ascii="Times New Roman" w:hAnsi="Times New Roman" w:cs="Times New Roman"/>
          <w:i/>
          <w:sz w:val="24"/>
          <w:szCs w:val="24"/>
        </w:rPr>
        <w:t>SD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4.34) words, and university students produced 9.53 (</w:t>
      </w:r>
      <w:r w:rsidRPr="0023633F">
        <w:rPr>
          <w:rFonts w:ascii="Times New Roman" w:hAnsi="Times New Roman" w:cs="Times New Roman"/>
          <w:i/>
          <w:sz w:val="24"/>
          <w:szCs w:val="24"/>
        </w:rPr>
        <w:t>SD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3.43) words.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633F">
        <w:rPr>
          <w:rFonts w:ascii="Times New Roman" w:hAnsi="Times New Roman" w:cs="Times New Roman"/>
          <w:sz w:val="24"/>
          <w:szCs w:val="24"/>
        </w:rPr>
        <w:t xml:space="preserve">o significant main effect for age groups was found, </w:t>
      </w:r>
      <w:r w:rsidRPr="0023633F">
        <w:rPr>
          <w:rFonts w:ascii="Times New Roman" w:hAnsi="Times New Roman" w:cs="Times New Roman"/>
          <w:i/>
          <w:sz w:val="24"/>
          <w:szCs w:val="24"/>
        </w:rPr>
        <w:t>F</w:t>
      </w:r>
      <w:r w:rsidRPr="0023633F">
        <w:rPr>
          <w:rFonts w:ascii="Times New Roman" w:hAnsi="Times New Roman" w:cs="Times New Roman"/>
          <w:sz w:val="24"/>
          <w:szCs w:val="24"/>
        </w:rPr>
        <w:t xml:space="preserve">(3, 168) = 1.48, </w:t>
      </w:r>
      <w:r w:rsidRPr="0023633F">
        <w:rPr>
          <w:rFonts w:ascii="Times New Roman" w:hAnsi="Times New Roman" w:cs="Times New Roman"/>
          <w:i/>
          <w:sz w:val="24"/>
          <w:szCs w:val="24"/>
        </w:rPr>
        <w:t>p</w:t>
      </w:r>
      <w:r w:rsidRPr="0023633F">
        <w:rPr>
          <w:rFonts w:ascii="Times New Roman" w:hAnsi="Times New Roman" w:cs="Times New Roman"/>
          <w:sz w:val="24"/>
          <w:szCs w:val="24"/>
        </w:rPr>
        <w:t xml:space="preserve"> = .222.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633F">
        <w:rPr>
          <w:rFonts w:ascii="Times New Roman" w:hAnsi="Times New Roman" w:cs="Times New Roman"/>
          <w:sz w:val="24"/>
          <w:szCs w:val="24"/>
        </w:rPr>
        <w:t>ddition</w:t>
      </w:r>
      <w:r>
        <w:rPr>
          <w:rFonts w:ascii="Times New Roman" w:hAnsi="Times New Roman" w:cs="Times New Roman"/>
          <w:sz w:val="24"/>
          <w:szCs w:val="24"/>
        </w:rPr>
        <w:t>ally</w:t>
      </w:r>
      <w:r w:rsidRPr="0023633F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>size of</w:t>
      </w:r>
      <w:r w:rsidRPr="0023633F">
        <w:rPr>
          <w:rFonts w:ascii="Times New Roman" w:hAnsi="Times New Roman" w:cs="Times New Roman"/>
          <w:sz w:val="24"/>
          <w:szCs w:val="24"/>
        </w:rPr>
        <w:t xml:space="preserve"> emotion lexicon was not correlated with </w:t>
      </w:r>
      <w:r>
        <w:rPr>
          <w:rFonts w:ascii="Times New Roman" w:hAnsi="Times New Roman" w:cs="Times New Roman"/>
          <w:sz w:val="24"/>
          <w:szCs w:val="24"/>
        </w:rPr>
        <w:t xml:space="preserve">correctly recognising </w:t>
      </w:r>
      <w:r w:rsidRPr="0023633F">
        <w:rPr>
          <w:rFonts w:ascii="Times New Roman" w:hAnsi="Times New Roman" w:cs="Times New Roman"/>
          <w:sz w:val="24"/>
          <w:szCs w:val="24"/>
        </w:rPr>
        <w:t xml:space="preserve">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.02, </w:t>
      </w:r>
      <w:r w:rsidRPr="0023633F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.799, nor using the lyrics to determine emotion for incongruent </w:t>
      </w:r>
      <w:r>
        <w:rPr>
          <w:rFonts w:ascii="Times New Roman" w:hAnsi="Times New Roman" w:cs="Times New Roman"/>
          <w:sz w:val="24"/>
          <w:szCs w:val="24"/>
        </w:rPr>
        <w:t>music</w:t>
      </w:r>
      <w:r w:rsidRPr="0023633F">
        <w:rPr>
          <w:rFonts w:ascii="Times New Roman" w:hAnsi="Times New Roman" w:cs="Times New Roman"/>
          <w:sz w:val="24"/>
          <w:szCs w:val="24"/>
        </w:rPr>
        <w:t xml:space="preserve">, </w:t>
      </w:r>
      <w:r w:rsidRPr="0023633F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-.04, </w:t>
      </w:r>
      <w:r w:rsidRPr="0023633F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23633F">
        <w:rPr>
          <w:rFonts w:ascii="Times New Roman" w:hAnsi="Times New Roman" w:cs="Times New Roman"/>
          <w:sz w:val="24"/>
          <w:szCs w:val="24"/>
        </w:rPr>
        <w:t xml:space="preserve">= .640. </w:t>
      </w:r>
    </w:p>
    <w:p w14:paraId="6489F697" w14:textId="19F80575" w:rsidR="00A655F9" w:rsidRPr="00A655F9" w:rsidRDefault="00A655F9" w:rsidP="00A655F9">
      <w:pPr>
        <w:pStyle w:val="NoSpacing"/>
        <w:spacing w:line="48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655F9">
        <w:rPr>
          <w:rFonts w:ascii="Times New Roman" w:hAnsi="Times New Roman" w:cs="Times New Roman"/>
          <w:b/>
          <w:i/>
          <w:sz w:val="24"/>
          <w:szCs w:val="24"/>
        </w:rPr>
        <w:t>Incongruent Music Stimuli with Raw Scores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Happy, Sad, and Scared</w:t>
      </w:r>
    </w:p>
    <w:p w14:paraId="1BC5E8E2" w14:textId="77777777" w:rsidR="00A655F9" w:rsidRPr="00C44BC2" w:rsidRDefault="00A655F9" w:rsidP="00A655F9">
      <w:pPr>
        <w:pStyle w:val="NoSpacing"/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Incongruent music stimuli were examined again with the raw scores, </w:t>
      </w:r>
      <w:r w:rsidRPr="00C44BC2">
        <w:rPr>
          <w:rFonts w:ascii="Times New Roman" w:hAnsi="Times New Roman" w:cs="Times New Roman"/>
          <w:sz w:val="24"/>
          <w:szCs w:val="24"/>
        </w:rPr>
        <w:t xml:space="preserve">instead coding the melody as “correct” rather than the lyrics. The 4 (Age Group: primary, middle, senior, university) x 3 (Emotion: happy lyrics/sad melody, sad lyrics/happy melody, scared lyrics/happy melody) mixed design ANOVA showed no main effect of emotion, </w:t>
      </w:r>
      <w:r w:rsidRPr="00C44BC2">
        <w:rPr>
          <w:rFonts w:ascii="Times New Roman" w:hAnsi="Times New Roman" w:cs="Times New Roman"/>
          <w:i/>
          <w:sz w:val="24"/>
          <w:szCs w:val="24"/>
        </w:rPr>
        <w:t>F</w:t>
      </w:r>
      <w:r w:rsidRPr="00C44BC2">
        <w:rPr>
          <w:rFonts w:ascii="Times New Roman" w:hAnsi="Times New Roman" w:cs="Times New Roman"/>
          <w:sz w:val="24"/>
          <w:szCs w:val="24"/>
        </w:rPr>
        <w:t xml:space="preserve">(2, 336) = .265,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 xml:space="preserve"> =.768, </w:t>
      </w:r>
      <w:r w:rsidRPr="00C44BC2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44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BC2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C44BC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4BC2">
        <w:rPr>
          <w:rFonts w:ascii="Times New Roman" w:hAnsi="Times New Roman" w:cs="Times New Roman"/>
          <w:sz w:val="24"/>
          <w:szCs w:val="24"/>
        </w:rPr>
        <w:t xml:space="preserve">= .002, but a main effect of age, </w:t>
      </w:r>
      <w:r w:rsidRPr="00C44BC2">
        <w:rPr>
          <w:rFonts w:ascii="Times New Roman" w:hAnsi="Times New Roman" w:cs="Times New Roman"/>
          <w:i/>
          <w:sz w:val="24"/>
          <w:szCs w:val="24"/>
        </w:rPr>
        <w:t>F</w:t>
      </w:r>
      <w:r w:rsidRPr="00C44BC2">
        <w:rPr>
          <w:rFonts w:ascii="Times New Roman" w:hAnsi="Times New Roman" w:cs="Times New Roman"/>
          <w:sz w:val="24"/>
          <w:szCs w:val="24"/>
        </w:rPr>
        <w:t xml:space="preserve">(3, 168) = 5.10,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.002, </w:t>
      </w:r>
      <w:r w:rsidRPr="00C44BC2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44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BC2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C44BC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4BC2">
        <w:rPr>
          <w:rFonts w:ascii="Times New Roman" w:hAnsi="Times New Roman" w:cs="Times New Roman"/>
          <w:sz w:val="24"/>
          <w:szCs w:val="24"/>
        </w:rPr>
        <w:t>= .083. Least significant difference (LSD) follow up tests showed that university students (</w:t>
      </w:r>
      <w:r w:rsidRPr="00C44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.53) were significantly more likely to answer with the emotion of the melody than primary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</w:t>
      </w:r>
      <w:r w:rsidRPr="00C44BC2">
        <w:rPr>
          <w:rFonts w:ascii="Times New Roman" w:hAnsi="Times New Roman" w:cs="Times New Roman"/>
          <w:sz w:val="24"/>
          <w:szCs w:val="24"/>
        </w:rPr>
        <w:lastRenderedPageBreak/>
        <w:t>.34), middle, (</w:t>
      </w:r>
      <w:r w:rsidRPr="00C44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.32), and senior students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.36),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 xml:space="preserve">s ≤ .003. Finally, the emotion by age group interaction was significant, </w:t>
      </w:r>
      <w:r w:rsidRPr="00C44BC2">
        <w:rPr>
          <w:rFonts w:ascii="Times New Roman" w:hAnsi="Times New Roman" w:cs="Times New Roman"/>
          <w:i/>
          <w:sz w:val="24"/>
          <w:szCs w:val="24"/>
        </w:rPr>
        <w:t>F</w:t>
      </w:r>
      <w:r w:rsidRPr="00C44BC2">
        <w:rPr>
          <w:rFonts w:ascii="Times New Roman" w:hAnsi="Times New Roman" w:cs="Times New Roman"/>
          <w:sz w:val="24"/>
          <w:szCs w:val="24"/>
        </w:rPr>
        <w:t xml:space="preserve">(6, 336) = 4.47,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 xml:space="preserve"> &lt; .001, </w:t>
      </w:r>
      <w:r w:rsidRPr="00C44BC2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C44B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BC2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C44BC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44BC2">
        <w:rPr>
          <w:rFonts w:ascii="Times New Roman" w:hAnsi="Times New Roman" w:cs="Times New Roman"/>
          <w:sz w:val="24"/>
          <w:szCs w:val="24"/>
        </w:rPr>
        <w:t>= .074. For the happy incongruent music, university students (</w:t>
      </w:r>
      <w:r w:rsidRPr="00C44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.61) were more likely to answer with the emotion of the melody than primary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.27), middle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.32), and senior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.41) students,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>s ≤ .031. For the sad incongruent music, university (</w:t>
      </w:r>
      <w:r w:rsidRPr="00C44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.52) and senior (</w:t>
      </w:r>
      <w:r w:rsidRPr="00C44BC2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.50) students were more likely to answer with the emotion of the melody than both primary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.25) and middle school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.20) students,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>s ≤ .011. Finally, for the scared incongruent music, senior school students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.18) were less likely to use the melody to determine emotion than primary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.51), middle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.43) and university (</w:t>
      </w:r>
      <w:r w:rsidRPr="00C44BC2">
        <w:rPr>
          <w:rFonts w:ascii="Times New Roman" w:hAnsi="Times New Roman" w:cs="Times New Roman"/>
          <w:i/>
          <w:sz w:val="24"/>
          <w:szCs w:val="24"/>
        </w:rPr>
        <w:t>M</w:t>
      </w:r>
      <w:r w:rsidRPr="00C44BC2">
        <w:rPr>
          <w:rFonts w:ascii="Times New Roman" w:hAnsi="Times New Roman" w:cs="Times New Roman"/>
          <w:sz w:val="24"/>
          <w:szCs w:val="24"/>
        </w:rPr>
        <w:t xml:space="preserve"> = .48) students, </w:t>
      </w:r>
      <w:r w:rsidRPr="00C44BC2">
        <w:rPr>
          <w:rFonts w:ascii="Times New Roman" w:hAnsi="Times New Roman" w:cs="Times New Roman"/>
          <w:i/>
          <w:sz w:val="24"/>
          <w:szCs w:val="24"/>
        </w:rPr>
        <w:t>p</w:t>
      </w:r>
      <w:r w:rsidRPr="00C44BC2">
        <w:rPr>
          <w:rFonts w:ascii="Times New Roman" w:hAnsi="Times New Roman" w:cs="Times New Roman"/>
          <w:sz w:val="24"/>
          <w:szCs w:val="24"/>
        </w:rPr>
        <w:t>s ≤ .021.</w:t>
      </w:r>
    </w:p>
    <w:p w14:paraId="21E179C6" w14:textId="452E9F1B" w:rsidR="00512196" w:rsidRDefault="00512196" w:rsidP="007A1A57">
      <w:pPr>
        <w:spacing w:after="0" w:line="480" w:lineRule="auto"/>
        <w:ind w:firstLine="720"/>
      </w:pPr>
    </w:p>
    <w:p w14:paraId="289AA354" w14:textId="21970D06" w:rsidR="00512196" w:rsidRDefault="00512196" w:rsidP="007A1A57">
      <w:pPr>
        <w:spacing w:after="0" w:line="480" w:lineRule="auto"/>
        <w:ind w:firstLine="720"/>
      </w:pPr>
    </w:p>
    <w:p w14:paraId="55F29EDB" w14:textId="77777777" w:rsidR="00512196" w:rsidRDefault="00512196">
      <w:pPr>
        <w:spacing w:line="259" w:lineRule="auto"/>
      </w:pPr>
      <w:r>
        <w:br w:type="page"/>
      </w:r>
    </w:p>
    <w:p w14:paraId="57C51FA2" w14:textId="43373798" w:rsidR="00512196" w:rsidRDefault="00512196" w:rsidP="00512196">
      <w:pPr>
        <w:rPr>
          <w:rFonts w:ascii="Times New Roman" w:hAnsi="Times New Roman" w:cs="Times New Roman"/>
        </w:rPr>
      </w:pPr>
      <w:r w:rsidRPr="00D077C4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S</w:t>
      </w:r>
      <w:r w:rsidRPr="00D077C4">
        <w:rPr>
          <w:rFonts w:ascii="Times New Roman" w:hAnsi="Times New Roman" w:cs="Times New Roman"/>
        </w:rPr>
        <w:t>1</w:t>
      </w:r>
    </w:p>
    <w:p w14:paraId="405B6F28" w14:textId="77777777" w:rsidR="00512196" w:rsidRPr="00D76609" w:rsidRDefault="00512196" w:rsidP="0051219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Validation Sample Confusion Matrix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77"/>
        <w:gridCol w:w="1418"/>
        <w:gridCol w:w="1117"/>
        <w:gridCol w:w="1118"/>
        <w:gridCol w:w="1117"/>
        <w:gridCol w:w="1118"/>
      </w:tblGrid>
      <w:tr w:rsidR="00512196" w14:paraId="63115329" w14:textId="77777777" w:rsidTr="00180DAB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C41B3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Song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53C91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Stimulus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57651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Happy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CDA0A8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Sad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99388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Angry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1B6C2A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Scared</w:t>
            </w:r>
          </w:p>
        </w:tc>
      </w:tr>
      <w:tr w:rsidR="00512196" w14:paraId="5B7037C2" w14:textId="77777777" w:rsidTr="00180DAB"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B025C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Happy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lyrics, sad melody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A74ED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8636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75.0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59287A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25.0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72988E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5336F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0.0</w:t>
            </w:r>
          </w:p>
        </w:tc>
      </w:tr>
      <w:tr w:rsidR="00512196" w14:paraId="60E20EF9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17F6B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lyrics, happy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62057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782DF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8791F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70.9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F70CD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B46DB8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18.2</w:t>
            </w:r>
          </w:p>
        </w:tc>
      </w:tr>
      <w:tr w:rsidR="00512196" w14:paraId="41682888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654C49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AU"/>
              </w:rPr>
              <w:t>Angry</w:t>
            </w: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lyrics, happy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2C6097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82530D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11.1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B8FD87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22.2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E2FBC8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24.1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E21C66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42.6</w:t>
            </w:r>
          </w:p>
        </w:tc>
      </w:tr>
      <w:tr w:rsidR="00512196" w14:paraId="67FD78A3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E7BB1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Scared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lyrics, happy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00C7A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F84642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AC1DB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FD5AE8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957D8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76.8</w:t>
            </w:r>
          </w:p>
        </w:tc>
      </w:tr>
      <w:tr w:rsidR="00512196" w14:paraId="2CCF24BA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09E1D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2948F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E152D2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333562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93A413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0A64F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512196" w14:paraId="699CAC49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C0CFB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Happy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lyrics, sad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EE22CE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BA2BED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26.2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33FCF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66.7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7B54D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73555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4.8</w:t>
            </w:r>
          </w:p>
        </w:tc>
      </w:tr>
      <w:tr w:rsidR="00512196" w14:paraId="6090B925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8A5EA3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lyrics, happy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5D5F3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19BBA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72.7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41FD1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97575E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F55F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</w:t>
            </w:r>
          </w:p>
        </w:tc>
      </w:tr>
      <w:tr w:rsidR="00512196" w14:paraId="60399CFB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B9C15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AU"/>
              </w:rPr>
              <w:t>Angry</w:t>
            </w: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lyrics, happy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3F8AB9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B9C4C7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55.3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BF03E0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046C56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31.9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BCEF6A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8.5</w:t>
            </w:r>
          </w:p>
        </w:tc>
      </w:tr>
      <w:tr w:rsidR="00512196" w14:paraId="4AEB7288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48438B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Scared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lyrics, happy melody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53F6B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2CFF22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71.7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4492C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C04E9D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94A0D8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15.2</w:t>
            </w:r>
          </w:p>
        </w:tc>
      </w:tr>
      <w:tr w:rsidR="00512196" w14:paraId="0881F821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95B32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07DB82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7CBE0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91F38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390AC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5ED0EE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512196" w14:paraId="73FA7700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18D04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Happy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ACF7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F4FCF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87.5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9869B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B715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1.8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D8A9E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</w:tr>
      <w:tr w:rsidR="00512196" w14:paraId="0D7CD9C0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B43FC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FF63AD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9FA80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FE1FF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82.1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DE1A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66E57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10.7</w:t>
            </w:r>
          </w:p>
        </w:tc>
      </w:tr>
      <w:tr w:rsidR="00512196" w14:paraId="33094119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BA48FC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Angry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8EA1CB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E1D61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DE248A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2C9E3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21.4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BEAD4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64.3</w:t>
            </w:r>
          </w:p>
        </w:tc>
      </w:tr>
      <w:tr w:rsidR="00512196" w14:paraId="72B74B84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13358D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AU"/>
              </w:rPr>
              <w:t>Scared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FA110D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Text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6D0DB8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11.3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B41832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37.7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111387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39.6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26E1F5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11.3</w:t>
            </w:r>
          </w:p>
        </w:tc>
      </w:tr>
      <w:tr w:rsidR="00512196" w14:paraId="102061C9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CD90D2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DA50E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B5FAA7B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1BF95E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C3A45F8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29B052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512196" w14:paraId="61646BAB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54289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Happy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6587D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D8442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35.6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E7B171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8F113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15.6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956585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42.2</w:t>
            </w:r>
          </w:p>
        </w:tc>
      </w:tr>
      <w:tr w:rsidR="00512196" w14:paraId="0D8BDF88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835C7B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Sad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7FC0F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1A74E3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002E1EF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93.0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A273E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44415A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2.3</w:t>
            </w:r>
          </w:p>
        </w:tc>
      </w:tr>
      <w:tr w:rsidR="00512196" w14:paraId="12B91454" w14:textId="77777777" w:rsidTr="00180DAB">
        <w:tc>
          <w:tcPr>
            <w:tcW w:w="2977" w:type="dxa"/>
            <w:tcBorders>
              <w:top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B22F9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AU"/>
              </w:rPr>
              <w:t>Angry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4977A3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7F5F24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71A107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4.7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3B3ED0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74.4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E5B763" w14:textId="77777777" w:rsidR="00512196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14.0</w:t>
            </w:r>
          </w:p>
        </w:tc>
      </w:tr>
      <w:tr w:rsidR="00512196" w14:paraId="643E0743" w14:textId="77777777" w:rsidTr="00180DAB">
        <w:tc>
          <w:tcPr>
            <w:tcW w:w="2977" w:type="dxa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4D994E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AU"/>
              </w:rPr>
              <w:t>Scared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FF276A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Melody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9804CB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35.7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FCC02E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7.1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6575DC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33.3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6747E6" w14:textId="77777777" w:rsidR="00512196" w:rsidRPr="00854B9D" w:rsidRDefault="00512196" w:rsidP="00180D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854B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AU"/>
              </w:rPr>
              <w:t>23.8</w:t>
            </w:r>
          </w:p>
        </w:tc>
      </w:tr>
    </w:tbl>
    <w:p w14:paraId="3AA984D5" w14:textId="77777777" w:rsidR="00512196" w:rsidRPr="00EF1A9F" w:rsidRDefault="00512196" w:rsidP="0051219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1A9F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 </w:t>
      </w:r>
      <w:r w:rsidRPr="00EF1A9F">
        <w:rPr>
          <w:rFonts w:ascii="Times New Roman" w:hAnsi="Times New Roman" w:cs="Times New Roman"/>
          <w:i/>
          <w:iCs/>
          <w:sz w:val="24"/>
          <w:szCs w:val="24"/>
        </w:rPr>
        <w:t>Note. Bolded results indicate correct answers in each column</w:t>
      </w:r>
      <w:r>
        <w:rPr>
          <w:rFonts w:ascii="Times New Roman" w:hAnsi="Times New Roman" w:cs="Times New Roman"/>
          <w:i/>
          <w:iCs/>
          <w:sz w:val="24"/>
          <w:szCs w:val="24"/>
        </w:rPr>
        <w:t>. Italicised rows indicate that the stimulus was removed from the main analyses</w:t>
      </w:r>
    </w:p>
    <w:p w14:paraId="3ADB7054" w14:textId="3F7A67F3" w:rsidR="00512196" w:rsidRDefault="00512196" w:rsidP="007A1A57">
      <w:pPr>
        <w:spacing w:after="0" w:line="480" w:lineRule="auto"/>
        <w:ind w:firstLine="720"/>
      </w:pPr>
      <w:bookmarkStart w:id="0" w:name="_GoBack"/>
      <w:bookmarkEnd w:id="0"/>
    </w:p>
    <w:sectPr w:rsidR="0051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57"/>
    <w:rsid w:val="00131ACB"/>
    <w:rsid w:val="00512196"/>
    <w:rsid w:val="005E0D3C"/>
    <w:rsid w:val="007A1A57"/>
    <w:rsid w:val="00A655F9"/>
    <w:rsid w:val="00AC7F2A"/>
    <w:rsid w:val="00B90AE8"/>
    <w:rsid w:val="00BE3C3D"/>
    <w:rsid w:val="00D56235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E853"/>
  <w15:chartTrackingRefBased/>
  <w15:docId w15:val="{40980E55-E583-4E5E-AB21-C4933AC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1A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1A57"/>
  </w:style>
  <w:style w:type="paragraph" w:styleId="NormalWeb">
    <w:name w:val="Normal (Web)"/>
    <w:basedOn w:val="Normal"/>
    <w:uiPriority w:val="99"/>
    <w:unhideWhenUsed/>
    <w:rsid w:val="007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2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1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08754091E9B40AD5B8EDD89B95808" ma:contentTypeVersion="2" ma:contentTypeDescription="Create a new document." ma:contentTypeScope="" ma:versionID="e7b3d634b682c855f1393861e33c1250">
  <xsd:schema xmlns:xsd="http://www.w3.org/2001/XMLSchema" xmlns:xs="http://www.w3.org/2001/XMLSchema" xmlns:p="http://schemas.microsoft.com/office/2006/metadata/properties" xmlns:ns3="a5235569-ede1-48af-87ac-7a3289f3de15" targetNamespace="http://schemas.microsoft.com/office/2006/metadata/properties" ma:root="true" ma:fieldsID="74ee6319733ac66cc061c2f46e53b86e" ns3:_="">
    <xsd:import namespace="a5235569-ede1-48af-87ac-7a3289f3d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35569-ede1-48af-87ac-7a3289f3d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22CD8-DD11-4D0E-B60D-E255FE8CE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35569-ede1-48af-87ac-7a3289f3d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A62D3-2778-4120-A195-A5D9A57B8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01036-86D2-447F-9515-4A6876DA6713}">
  <ds:schemaRefs>
    <ds:schemaRef ds:uri="http://schemas.microsoft.com/office/2006/documentManagement/types"/>
    <ds:schemaRef ds:uri="a5235569-ede1-48af-87ac-7a3289f3de1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F3DC9E-A067-4F65-820F-4CD23940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Vidas</dc:creator>
  <cp:keywords/>
  <dc:description/>
  <cp:lastModifiedBy>Dianna Vidas</cp:lastModifiedBy>
  <cp:revision>3</cp:revision>
  <dcterms:created xsi:type="dcterms:W3CDTF">2019-11-27T04:12:00Z</dcterms:created>
  <dcterms:modified xsi:type="dcterms:W3CDTF">2019-11-27T04:19:00Z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0x010100D1408754091E9B40AD5B8EDD89B95808</vt:lpwstr>
  </property>
</Properties>
</file>