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E73FE" w14:textId="77777777" w:rsidR="000A24F6" w:rsidRDefault="00F538DE">
      <w:pPr>
        <w:spacing w:line="480" w:lineRule="auto"/>
        <w:jc w:val="center"/>
        <w:rPr>
          <w:rFonts w:ascii="Times New Roman" w:hAnsi="Times New Roman"/>
          <w:sz w:val="30"/>
          <w:szCs w:val="30"/>
        </w:rPr>
      </w:pPr>
      <w:bookmarkStart w:id="0" w:name="OLE_LINK24"/>
      <w:bookmarkStart w:id="1" w:name="OLE_LINK30"/>
      <w:bookmarkStart w:id="2" w:name="OLE_LINK25"/>
      <w:r>
        <w:rPr>
          <w:rFonts w:ascii="Times New Roman" w:hAnsi="Times New Roman"/>
          <w:sz w:val="30"/>
          <w:szCs w:val="30"/>
        </w:rPr>
        <w:t xml:space="preserve">Supplemental material </w:t>
      </w:r>
    </w:p>
    <w:p w14:paraId="0854776C" w14:textId="77777777" w:rsidR="000A24F6" w:rsidRDefault="000A24F6">
      <w:pPr>
        <w:spacing w:line="480" w:lineRule="auto"/>
        <w:jc w:val="center"/>
        <w:rPr>
          <w:rFonts w:ascii="Times New Roman" w:hAnsi="Times New Roman"/>
        </w:rPr>
      </w:pPr>
      <w:bookmarkStart w:id="3" w:name="_GoBack"/>
      <w:bookmarkEnd w:id="3"/>
    </w:p>
    <w:bookmarkEnd w:id="0"/>
    <w:bookmarkEnd w:id="1"/>
    <w:bookmarkEnd w:id="2"/>
    <w:p w14:paraId="2B761ACA" w14:textId="77777777" w:rsidR="000A24F6" w:rsidRDefault="00F538DE">
      <w:pPr>
        <w:pStyle w:val="Title"/>
        <w:spacing w:line="480" w:lineRule="auto"/>
      </w:pPr>
      <w:r>
        <w:rPr>
          <w:rFonts w:eastAsia="Times New Roman"/>
        </w:rPr>
        <w:t xml:space="preserve">Synergistic </w:t>
      </w:r>
      <w:bookmarkStart w:id="4" w:name="OLE_LINK88"/>
      <w:r>
        <w:rPr>
          <w:rFonts w:eastAsia="Times New Roman"/>
        </w:rPr>
        <w:t>photocatalytic and Fenton-like</w:t>
      </w:r>
      <w:bookmarkEnd w:id="4"/>
      <w:r>
        <w:t xml:space="preserve"> </w:t>
      </w:r>
      <w:bookmarkStart w:id="5" w:name="OLE_LINK48"/>
      <w:bookmarkStart w:id="6" w:name="OLE_LINK51"/>
      <w:r>
        <w:rPr>
          <w:rFonts w:eastAsia="Times New Roman"/>
        </w:rPr>
        <w:t>degradation</w:t>
      </w:r>
      <w:bookmarkEnd w:id="5"/>
      <w:bookmarkEnd w:id="6"/>
      <w:r>
        <w:rPr>
          <w:rFonts w:eastAsia="Times New Roman"/>
        </w:rPr>
        <w:t xml:space="preserve"> of organic</w:t>
      </w:r>
      <w:r>
        <w:t xml:space="preserve"> </w:t>
      </w:r>
      <w:r>
        <w:rPr>
          <w:rFonts w:eastAsia="Times New Roman"/>
        </w:rPr>
        <w:t xml:space="preserve">contaminants using </w:t>
      </w:r>
      <w:bookmarkStart w:id="7" w:name="OLE_LINK53"/>
      <w:bookmarkStart w:id="8" w:name="OLE_LINK69"/>
      <w:bookmarkStart w:id="9" w:name="OLE_LINK34"/>
      <w:bookmarkStart w:id="10" w:name="OLE_LINK42"/>
      <w:bookmarkStart w:id="11" w:name="OLE_LINK102"/>
      <w:bookmarkStart w:id="12" w:name="OLE_LINK47"/>
      <w:bookmarkStart w:id="13" w:name="OLE_LINK72"/>
      <w:bookmarkStart w:id="14" w:name="OLE_LINK104"/>
      <w:bookmarkStart w:id="15" w:name="OLE_LINK110"/>
      <w:bookmarkStart w:id="16" w:name="OLE_LINK56"/>
      <w:bookmarkStart w:id="17" w:name="OLE_LINK70"/>
      <w:proofErr w:type="spellStart"/>
      <w:r>
        <w:rPr>
          <w:rFonts w:eastAsia="Times New Roman"/>
        </w:rPr>
        <w:t>peroxymonosulfate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proofErr w:type="spellEnd"/>
      <w:r>
        <w:rPr>
          <w:rFonts w:eastAsia="Times New Roman"/>
        </w:rPr>
        <w:t xml:space="preserve"> activated by </w:t>
      </w:r>
      <w:r>
        <w:t>CoFe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4</w:t>
      </w:r>
      <w:r>
        <w:rPr>
          <w:rFonts w:eastAsia="Times New Roman"/>
        </w:rPr>
        <w:t>@</w:t>
      </w:r>
      <w:r>
        <w:rPr>
          <w:i/>
        </w:rPr>
        <w:t>g</w:t>
      </w:r>
      <w:r>
        <w:t>-C</w:t>
      </w:r>
      <w:r>
        <w:rPr>
          <w:vertAlign w:val="subscript"/>
        </w:rPr>
        <w:t>3</w:t>
      </w:r>
      <w:r>
        <w:t>N</w:t>
      </w:r>
      <w:r>
        <w:rPr>
          <w:vertAlign w:val="subscript"/>
        </w:rPr>
        <w:t>4</w:t>
      </w:r>
      <w:r>
        <w:rPr>
          <w:rFonts w:eastAsia="Times New Roman"/>
        </w:rPr>
        <w:t xml:space="preserve"> composite </w:t>
      </w:r>
    </w:p>
    <w:p w14:paraId="6CEE9155" w14:textId="77777777" w:rsidR="000A24F6" w:rsidRDefault="000A24F6">
      <w:pPr>
        <w:spacing w:line="480" w:lineRule="auto"/>
        <w:rPr>
          <w:rFonts w:ascii="Times New Roman" w:hAnsi="Times New Roman"/>
        </w:rPr>
      </w:pPr>
    </w:p>
    <w:p w14:paraId="174A5930" w14:textId="77777777" w:rsidR="000A24F6" w:rsidRDefault="00F538DE">
      <w:pPr>
        <w:spacing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Xu Guo,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Shasha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Ai, Dan Yang, Lei Zhao,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Hanming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Ding</w:t>
      </w:r>
      <w:r>
        <w:rPr>
          <w:rStyle w:val="FootnoteReference"/>
          <w:rFonts w:ascii="Times New Roman" w:hAnsi="Times New Roman"/>
          <w:b/>
          <w:bCs/>
          <w:sz w:val="24"/>
          <w:szCs w:val="24"/>
        </w:rPr>
        <w:footnoteReference w:customMarkFollows="1" w:id="1"/>
        <w:t>*</w:t>
      </w:r>
    </w:p>
    <w:p w14:paraId="1A4C4681" w14:textId="77777777" w:rsidR="000A24F6" w:rsidRDefault="000A24F6">
      <w:pPr>
        <w:spacing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B3981F3" w14:textId="77777777" w:rsidR="000A24F6" w:rsidRDefault="00F538DE">
      <w:pPr>
        <w:spacing w:line="480" w:lineRule="auto"/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 xml:space="preserve">School of Chemistry and </w:t>
      </w:r>
      <w:r>
        <w:rPr>
          <w:rFonts w:ascii="Times New Roman" w:hAnsi="Times New Roman"/>
          <w:bCs/>
          <w:i/>
          <w:iCs/>
          <w:sz w:val="24"/>
          <w:szCs w:val="24"/>
        </w:rPr>
        <w:t xml:space="preserve">Molecular Engineering, East China Normal University, 500 </w:t>
      </w:r>
      <w:proofErr w:type="spellStart"/>
      <w:r>
        <w:rPr>
          <w:rFonts w:ascii="Times New Roman" w:hAnsi="Times New Roman"/>
          <w:bCs/>
          <w:i/>
          <w:iCs/>
          <w:sz w:val="24"/>
          <w:szCs w:val="24"/>
        </w:rPr>
        <w:t>DongchuanRoad</w:t>
      </w:r>
      <w:proofErr w:type="spellEnd"/>
      <w:r>
        <w:rPr>
          <w:rFonts w:ascii="Times New Roman" w:hAnsi="Times New Roman"/>
          <w:bCs/>
          <w:i/>
          <w:iCs/>
          <w:sz w:val="24"/>
          <w:szCs w:val="24"/>
        </w:rPr>
        <w:t>, Shanghai 200241, China</w:t>
      </w:r>
    </w:p>
    <w:p w14:paraId="683B453B" w14:textId="77777777" w:rsidR="000A24F6" w:rsidRDefault="00F538DE">
      <w:pPr>
        <w:spacing w:line="48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</w:rPr>
        <w:br w:type="page"/>
      </w: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Figure captions: </w:t>
      </w:r>
    </w:p>
    <w:p w14:paraId="44DBCF4F" w14:textId="77777777" w:rsidR="000A24F6" w:rsidRDefault="00F538DE">
      <w:pPr>
        <w:spacing w:line="48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Fig</w:t>
      </w:r>
      <w:r>
        <w:rPr>
          <w:rFonts w:ascii="Times New Roman" w:hAnsi="Times New Roman" w:hint="eastAsia"/>
          <w:b/>
          <w:bCs/>
          <w:sz w:val="24"/>
          <w:szCs w:val="24"/>
        </w:rPr>
        <w:t>ure</w:t>
      </w:r>
      <w:r>
        <w:rPr>
          <w:rFonts w:ascii="Times New Roman" w:hAnsi="Times New Roman"/>
          <w:b/>
          <w:bCs/>
          <w:sz w:val="24"/>
          <w:szCs w:val="24"/>
        </w:rPr>
        <w:t xml:space="preserve"> S1</w:t>
      </w:r>
      <w:r>
        <w:rPr>
          <w:rFonts w:ascii="Times New Roman" w:hAnsi="Times New Roman" w:hint="eastAsia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TEM images of (</w:t>
      </w:r>
      <w:r>
        <w:rPr>
          <w:rFonts w:ascii="Times New Roman" w:hAnsi="Times New Roman" w:hint="eastAsia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i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-C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  <w:vertAlign w:val="subscript"/>
        </w:rPr>
        <w:t>4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nanosheets</w:t>
      </w:r>
      <w:r>
        <w:rPr>
          <w:rFonts w:ascii="Times New Roman" w:hAnsi="Times New Roman" w:hint="eastAsia"/>
          <w:sz w:val="24"/>
          <w:szCs w:val="24"/>
        </w:rPr>
        <w:t xml:space="preserve"> and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 w:hint="eastAsia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) CN-CoFe</w:t>
      </w:r>
      <w:r>
        <w:rPr>
          <w:rFonts w:ascii="Times New Roman" w:hAnsi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 w:hint="eastAsia"/>
          <w:sz w:val="24"/>
          <w:szCs w:val="24"/>
          <w:vertAlign w:val="subscript"/>
        </w:rPr>
        <w:t>4</w:t>
      </w:r>
      <w:r>
        <w:rPr>
          <w:rFonts w:ascii="Times New Roman" w:hAnsi="Times New Roman"/>
          <w:sz w:val="24"/>
          <w:szCs w:val="24"/>
        </w:rPr>
        <w:t>-3.</w:t>
      </w:r>
    </w:p>
    <w:p w14:paraId="3FACF299" w14:textId="77777777" w:rsidR="000A24F6" w:rsidRDefault="00F538DE">
      <w:pPr>
        <w:spacing w:line="480" w:lineRule="auto"/>
        <w:rPr>
          <w:rStyle w:val="fontstyle01"/>
          <w:rFonts w:ascii="Times New Roman" w:hAnsi="Times New Roman"/>
          <w:color w:val="auto"/>
          <w:sz w:val="24"/>
          <w:szCs w:val="24"/>
        </w:rPr>
      </w:pPr>
      <w:bookmarkStart w:id="18" w:name="OLE_LINK1"/>
      <w:bookmarkEnd w:id="18"/>
      <w:r>
        <w:rPr>
          <w:rFonts w:ascii="Times New Roman" w:hAnsi="Times New Roman"/>
          <w:b/>
          <w:bCs/>
          <w:sz w:val="24"/>
          <w:szCs w:val="24"/>
        </w:rPr>
        <w:t>Fig</w:t>
      </w:r>
      <w:r>
        <w:rPr>
          <w:rFonts w:ascii="Times New Roman" w:hAnsi="Times New Roman" w:hint="eastAsia"/>
          <w:b/>
          <w:bCs/>
          <w:sz w:val="24"/>
          <w:szCs w:val="24"/>
        </w:rPr>
        <w:t>ure</w:t>
      </w:r>
      <w:r>
        <w:rPr>
          <w:rFonts w:ascii="Times New Roman" w:hAnsi="Times New Roman"/>
          <w:b/>
          <w:bCs/>
          <w:sz w:val="24"/>
          <w:szCs w:val="24"/>
        </w:rPr>
        <w:t xml:space="preserve"> S</w:t>
      </w:r>
      <w:r>
        <w:rPr>
          <w:rFonts w:ascii="Times New Roman" w:hAnsi="Times New Roman" w:hint="eastAsia"/>
          <w:b/>
          <w:bCs/>
          <w:sz w:val="24"/>
          <w:szCs w:val="24"/>
        </w:rPr>
        <w:t>2.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XPS full spectra of </w:t>
      </w:r>
      <w:r>
        <w:rPr>
          <w:rFonts w:ascii="Times New Roman" w:hAnsi="Times New Roman"/>
          <w:i/>
          <w:iCs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-C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  <w:vertAlign w:val="subscript"/>
        </w:rPr>
        <w:t>4</w:t>
      </w:r>
      <w:r>
        <w:rPr>
          <w:rFonts w:ascii="Times New Roman" w:hAnsi="Times New Roman"/>
          <w:sz w:val="24"/>
          <w:szCs w:val="24"/>
        </w:rPr>
        <w:t xml:space="preserve"> and </w:t>
      </w:r>
      <w:r>
        <w:rPr>
          <w:rStyle w:val="fontstyle01"/>
          <w:rFonts w:ascii="Times New Roman" w:hAnsi="Times New Roman"/>
          <w:color w:val="auto"/>
          <w:sz w:val="24"/>
          <w:szCs w:val="24"/>
        </w:rPr>
        <w:t>CN-CoFe</w:t>
      </w:r>
      <w:r>
        <w:rPr>
          <w:rStyle w:val="fontstyle01"/>
          <w:rFonts w:ascii="Times New Roman" w:hAnsi="Times New Roman"/>
          <w:color w:val="auto"/>
          <w:sz w:val="24"/>
          <w:szCs w:val="24"/>
          <w:vertAlign w:val="subscript"/>
        </w:rPr>
        <w:t>2</w:t>
      </w:r>
      <w:r>
        <w:rPr>
          <w:rStyle w:val="fontstyle01"/>
          <w:rFonts w:ascii="Times New Roman" w:hAnsi="Times New Roman"/>
          <w:color w:val="auto"/>
          <w:sz w:val="24"/>
          <w:szCs w:val="24"/>
        </w:rPr>
        <w:t>O</w:t>
      </w:r>
      <w:r>
        <w:rPr>
          <w:rStyle w:val="fontstyle01"/>
          <w:rFonts w:ascii="Times New Roman" w:hAnsi="Times New Roman"/>
          <w:color w:val="auto"/>
          <w:sz w:val="24"/>
          <w:szCs w:val="24"/>
          <w:vertAlign w:val="subscript"/>
        </w:rPr>
        <w:t>4</w:t>
      </w:r>
      <w:r>
        <w:rPr>
          <w:rStyle w:val="fontstyle01"/>
          <w:rFonts w:ascii="Times New Roman" w:hAnsi="Times New Roman"/>
          <w:color w:val="auto"/>
          <w:sz w:val="24"/>
          <w:szCs w:val="24"/>
        </w:rPr>
        <w:t>-3</w:t>
      </w:r>
      <w:r>
        <w:rPr>
          <w:rStyle w:val="fontstyle01"/>
          <w:rFonts w:ascii="Times New Roman" w:hAnsi="Times New Roman" w:hint="eastAsia"/>
          <w:color w:val="auto"/>
          <w:sz w:val="24"/>
          <w:szCs w:val="24"/>
        </w:rPr>
        <w:t>.</w:t>
      </w:r>
    </w:p>
    <w:p w14:paraId="68E3BCCF" w14:textId="77777777" w:rsidR="000A24F6" w:rsidRDefault="00F538DE">
      <w:pPr>
        <w:spacing w:line="480" w:lineRule="auto"/>
        <w:rPr>
          <w:rStyle w:val="fontstyle01"/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Fig</w:t>
      </w:r>
      <w:r>
        <w:rPr>
          <w:rFonts w:ascii="Times New Roman" w:hAnsi="Times New Roman" w:hint="eastAsia"/>
          <w:b/>
          <w:bCs/>
          <w:sz w:val="24"/>
          <w:szCs w:val="24"/>
        </w:rPr>
        <w:t>ure</w:t>
      </w:r>
      <w:r>
        <w:rPr>
          <w:rFonts w:ascii="Times New Roman" w:hAnsi="Times New Roman"/>
          <w:b/>
          <w:bCs/>
          <w:sz w:val="24"/>
          <w:szCs w:val="24"/>
        </w:rPr>
        <w:t xml:space="preserve"> S</w:t>
      </w:r>
      <w:r>
        <w:rPr>
          <w:rFonts w:ascii="Times New Roman" w:hAnsi="Times New Roman" w:hint="eastAsia"/>
          <w:b/>
          <w:bCs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 xml:space="preserve"> High-resolution XPS spectrum of O 1s of </w:t>
      </w:r>
      <w:r>
        <w:rPr>
          <w:rStyle w:val="fontstyle01"/>
          <w:rFonts w:ascii="Times New Roman" w:hAnsi="Times New Roman"/>
          <w:color w:val="auto"/>
          <w:sz w:val="24"/>
          <w:szCs w:val="24"/>
        </w:rPr>
        <w:t>CN-CoFe</w:t>
      </w:r>
      <w:r>
        <w:rPr>
          <w:rStyle w:val="fontstyle01"/>
          <w:rFonts w:ascii="Times New Roman" w:hAnsi="Times New Roman"/>
          <w:color w:val="auto"/>
          <w:sz w:val="24"/>
          <w:szCs w:val="24"/>
          <w:vertAlign w:val="subscript"/>
        </w:rPr>
        <w:t>2</w:t>
      </w:r>
      <w:r>
        <w:rPr>
          <w:rStyle w:val="fontstyle01"/>
          <w:rFonts w:ascii="Times New Roman" w:hAnsi="Times New Roman"/>
          <w:color w:val="auto"/>
          <w:sz w:val="24"/>
          <w:szCs w:val="24"/>
        </w:rPr>
        <w:t>O</w:t>
      </w:r>
      <w:r>
        <w:rPr>
          <w:rStyle w:val="fontstyle01"/>
          <w:rFonts w:ascii="Times New Roman" w:hAnsi="Times New Roman"/>
          <w:color w:val="auto"/>
          <w:sz w:val="24"/>
          <w:szCs w:val="24"/>
          <w:vertAlign w:val="subscript"/>
        </w:rPr>
        <w:t>4</w:t>
      </w:r>
      <w:r>
        <w:rPr>
          <w:rStyle w:val="fontstyle01"/>
          <w:rFonts w:ascii="Times New Roman" w:hAnsi="Times New Roman"/>
          <w:color w:val="auto"/>
          <w:sz w:val="24"/>
          <w:szCs w:val="24"/>
        </w:rPr>
        <w:t>-3</w:t>
      </w:r>
      <w:r>
        <w:rPr>
          <w:rStyle w:val="fontstyle01"/>
          <w:rFonts w:ascii="Times New Roman" w:hAnsi="Times New Roman" w:hint="eastAsia"/>
          <w:color w:val="auto"/>
          <w:sz w:val="24"/>
          <w:szCs w:val="24"/>
        </w:rPr>
        <w:t>.</w:t>
      </w:r>
    </w:p>
    <w:p w14:paraId="03CF3A41" w14:textId="77777777" w:rsidR="000A24F6" w:rsidRDefault="00F538DE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Fig</w:t>
      </w:r>
      <w:r>
        <w:rPr>
          <w:rFonts w:ascii="Times New Roman" w:hAnsi="Times New Roman" w:hint="eastAsia"/>
          <w:b/>
          <w:bCs/>
          <w:sz w:val="24"/>
          <w:szCs w:val="24"/>
        </w:rPr>
        <w:t>ure</w:t>
      </w:r>
      <w:r>
        <w:rPr>
          <w:rFonts w:ascii="Times New Roman" w:hAnsi="Times New Roman"/>
          <w:b/>
          <w:bCs/>
          <w:sz w:val="24"/>
          <w:szCs w:val="24"/>
        </w:rPr>
        <w:t xml:space="preserve"> S</w:t>
      </w:r>
      <w:r>
        <w:rPr>
          <w:rFonts w:ascii="Times New Roman" w:hAnsi="Times New Roman" w:hint="eastAsia"/>
          <w:b/>
          <w:bCs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 xml:space="preserve"> UV-vis diffuse reflectance spectra of the </w:t>
      </w:r>
      <w:r>
        <w:rPr>
          <w:rStyle w:val="15"/>
          <w:rFonts w:ascii="Times New Roman" w:hAnsi="Times New Roman" w:cs="Times New Roman"/>
          <w:color w:val="auto"/>
          <w:sz w:val="24"/>
          <w:szCs w:val="24"/>
        </w:rPr>
        <w:t>as-prepared samples</w:t>
      </w:r>
      <w:r>
        <w:rPr>
          <w:rStyle w:val="15"/>
          <w:rFonts w:ascii="Times New Roman" w:hAnsi="Times New Roman" w:cs="Times New Roman" w:hint="eastAsia"/>
          <w:color w:val="auto"/>
          <w:sz w:val="24"/>
          <w:szCs w:val="24"/>
        </w:rPr>
        <w:t>.</w:t>
      </w:r>
    </w:p>
    <w:p w14:paraId="3FFA760D" w14:textId="77777777" w:rsidR="000A24F6" w:rsidRDefault="00F538DE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</w:t>
      </w:r>
      <w:r>
        <w:rPr>
          <w:rFonts w:ascii="Times New Roman" w:hAnsi="Times New Roman" w:hint="eastAsia"/>
          <w:b/>
          <w:sz w:val="24"/>
          <w:szCs w:val="24"/>
        </w:rPr>
        <w:t>ure</w:t>
      </w:r>
      <w:r>
        <w:rPr>
          <w:rFonts w:ascii="Times New Roman" w:hAnsi="Times New Roman"/>
          <w:b/>
          <w:sz w:val="24"/>
          <w:szCs w:val="24"/>
        </w:rPr>
        <w:t xml:space="preserve"> S</w:t>
      </w:r>
      <w:r>
        <w:rPr>
          <w:rFonts w:ascii="Times New Roman" w:hAnsi="Times New Roman" w:hint="eastAsia"/>
          <w:b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Photocatalytically</w:t>
      </w:r>
      <w:proofErr w:type="spellEnd"/>
      <w:r>
        <w:rPr>
          <w:rFonts w:ascii="Times New Roman" w:hAnsi="Times New Roman"/>
          <w:sz w:val="24"/>
          <w:szCs w:val="24"/>
        </w:rPr>
        <w:t xml:space="preserve">-assisted Fenton-like catalytic degradation curves of </w:t>
      </w:r>
      <w:proofErr w:type="spellStart"/>
      <w:r>
        <w:rPr>
          <w:rFonts w:ascii="Times New Roman" w:hAnsi="Times New Roman"/>
          <w:sz w:val="24"/>
          <w:szCs w:val="24"/>
        </w:rPr>
        <w:t>RhB</w:t>
      </w:r>
      <w:proofErr w:type="spellEnd"/>
      <w:r>
        <w:rPr>
          <w:rFonts w:ascii="Times New Roman" w:hAnsi="Times New Roman"/>
          <w:sz w:val="24"/>
          <w:szCs w:val="24"/>
        </w:rPr>
        <w:t xml:space="preserve"> over CN-CoFe</w:t>
      </w:r>
      <w:r>
        <w:rPr>
          <w:rStyle w:val="fontstyle01"/>
          <w:rFonts w:ascii="Times New Roman" w:hAnsi="Times New Roman"/>
          <w:bCs/>
          <w:color w:val="auto"/>
          <w:kern w:val="44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O</w:t>
      </w:r>
      <w:r>
        <w:rPr>
          <w:rStyle w:val="fontstyle01"/>
          <w:rFonts w:ascii="Times New Roman" w:hAnsi="Times New Roman"/>
          <w:bCs/>
          <w:color w:val="auto"/>
          <w:kern w:val="44"/>
          <w:sz w:val="24"/>
          <w:szCs w:val="24"/>
          <w:vertAlign w:val="subscript"/>
        </w:rPr>
        <w:t>4</w:t>
      </w:r>
      <w:r>
        <w:rPr>
          <w:rFonts w:ascii="Times New Roman" w:hAnsi="Times New Roman"/>
          <w:sz w:val="24"/>
          <w:szCs w:val="24"/>
        </w:rPr>
        <w:t>-3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Style w:val="fontstyle01"/>
          <w:rFonts w:ascii="Times New Roman" w:hAnsi="Times New Roman"/>
          <w:color w:val="auto"/>
          <w:sz w:val="24"/>
          <w:szCs w:val="24"/>
        </w:rPr>
        <w:t>and the sample of mechanically mixed CoFe</w:t>
      </w:r>
      <w:r>
        <w:rPr>
          <w:rStyle w:val="fontstyle01"/>
          <w:rFonts w:ascii="Times New Roman" w:hAnsi="Times New Roman"/>
          <w:color w:val="auto"/>
          <w:sz w:val="24"/>
          <w:szCs w:val="24"/>
          <w:vertAlign w:val="subscript"/>
        </w:rPr>
        <w:t>2</w:t>
      </w:r>
      <w:r>
        <w:rPr>
          <w:rStyle w:val="fontstyle01"/>
          <w:rFonts w:ascii="Times New Roman" w:hAnsi="Times New Roman"/>
          <w:color w:val="auto"/>
          <w:sz w:val="24"/>
          <w:szCs w:val="24"/>
        </w:rPr>
        <w:t>O</w:t>
      </w:r>
      <w:r>
        <w:rPr>
          <w:rStyle w:val="fontstyle01"/>
          <w:rFonts w:ascii="Times New Roman" w:hAnsi="Times New Roman"/>
          <w:color w:val="auto"/>
          <w:sz w:val="24"/>
          <w:szCs w:val="24"/>
          <w:vertAlign w:val="subscript"/>
        </w:rPr>
        <w:t>4</w:t>
      </w:r>
      <w:r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and </w:t>
      </w:r>
      <w:r>
        <w:rPr>
          <w:rStyle w:val="fontstyle01"/>
          <w:rFonts w:ascii="Times New Roman" w:hAnsi="Times New Roman"/>
          <w:i/>
          <w:color w:val="auto"/>
          <w:sz w:val="24"/>
          <w:szCs w:val="24"/>
        </w:rPr>
        <w:t>g</w:t>
      </w:r>
      <w:r>
        <w:rPr>
          <w:rStyle w:val="fontstyle01"/>
          <w:rFonts w:ascii="Times New Roman" w:hAnsi="Times New Roman"/>
          <w:color w:val="auto"/>
          <w:sz w:val="24"/>
          <w:szCs w:val="24"/>
        </w:rPr>
        <w:t>-C</w:t>
      </w:r>
      <w:r>
        <w:rPr>
          <w:rStyle w:val="fontstyle01"/>
          <w:rFonts w:ascii="Times New Roman" w:hAnsi="Times New Roman"/>
          <w:color w:val="auto"/>
          <w:sz w:val="24"/>
          <w:szCs w:val="24"/>
          <w:vertAlign w:val="subscript"/>
        </w:rPr>
        <w:t>3</w:t>
      </w:r>
      <w:r>
        <w:rPr>
          <w:rStyle w:val="fontstyle01"/>
          <w:rFonts w:ascii="Times New Roman" w:hAnsi="Times New Roman"/>
          <w:color w:val="auto"/>
          <w:sz w:val="24"/>
          <w:szCs w:val="24"/>
        </w:rPr>
        <w:t>N</w:t>
      </w:r>
      <w:r>
        <w:rPr>
          <w:rStyle w:val="fontstyle01"/>
          <w:rFonts w:ascii="Times New Roman" w:hAnsi="Times New Roman"/>
          <w:color w:val="auto"/>
          <w:sz w:val="24"/>
          <w:szCs w:val="24"/>
          <w:vertAlign w:val="subscript"/>
        </w:rPr>
        <w:t>4</w:t>
      </w:r>
      <w:r>
        <w:rPr>
          <w:rStyle w:val="fontstyle01"/>
          <w:rFonts w:ascii="Times New Roman" w:hAnsi="Times New Roman"/>
          <w:color w:val="auto"/>
          <w:sz w:val="24"/>
          <w:szCs w:val="24"/>
        </w:rPr>
        <w:t>, which has a same loading content of CoFe</w:t>
      </w:r>
      <w:r>
        <w:rPr>
          <w:rStyle w:val="fontstyle01"/>
          <w:rFonts w:ascii="Times New Roman" w:hAnsi="Times New Roman"/>
          <w:color w:val="auto"/>
          <w:sz w:val="24"/>
          <w:szCs w:val="24"/>
          <w:vertAlign w:val="subscript"/>
        </w:rPr>
        <w:t>2</w:t>
      </w:r>
      <w:r>
        <w:rPr>
          <w:rStyle w:val="fontstyle01"/>
          <w:rFonts w:ascii="Times New Roman" w:hAnsi="Times New Roman"/>
          <w:color w:val="auto"/>
          <w:sz w:val="24"/>
          <w:szCs w:val="24"/>
        </w:rPr>
        <w:t>O</w:t>
      </w:r>
      <w:r>
        <w:rPr>
          <w:rStyle w:val="fontstyle01"/>
          <w:rFonts w:ascii="Times New Roman" w:hAnsi="Times New Roman"/>
          <w:color w:val="auto"/>
          <w:sz w:val="24"/>
          <w:szCs w:val="24"/>
          <w:vertAlign w:val="subscript"/>
        </w:rPr>
        <w:t>4</w:t>
      </w:r>
      <w:r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with that of CN-CoFe</w:t>
      </w:r>
      <w:r>
        <w:rPr>
          <w:rStyle w:val="fontstyle01"/>
          <w:rFonts w:ascii="Times New Roman" w:hAnsi="Times New Roman"/>
          <w:color w:val="auto"/>
          <w:sz w:val="24"/>
          <w:szCs w:val="24"/>
          <w:vertAlign w:val="subscript"/>
        </w:rPr>
        <w:t>2</w:t>
      </w:r>
      <w:r>
        <w:rPr>
          <w:rStyle w:val="fontstyle01"/>
          <w:rFonts w:ascii="Times New Roman" w:hAnsi="Times New Roman"/>
          <w:color w:val="auto"/>
          <w:sz w:val="24"/>
          <w:szCs w:val="24"/>
        </w:rPr>
        <w:t>O</w:t>
      </w:r>
      <w:r>
        <w:rPr>
          <w:rStyle w:val="fontstyle01"/>
          <w:rFonts w:ascii="Times New Roman" w:hAnsi="Times New Roman"/>
          <w:color w:val="auto"/>
          <w:sz w:val="24"/>
          <w:szCs w:val="24"/>
          <w:vertAlign w:val="subscript"/>
        </w:rPr>
        <w:t>4</w:t>
      </w:r>
      <w:r>
        <w:rPr>
          <w:rStyle w:val="fontstyle01"/>
          <w:rFonts w:ascii="Times New Roman" w:hAnsi="Times New Roman"/>
          <w:color w:val="auto"/>
          <w:sz w:val="24"/>
          <w:szCs w:val="24"/>
        </w:rPr>
        <w:t>-3</w:t>
      </w:r>
      <w:r>
        <w:rPr>
          <w:rStyle w:val="fontstyle01"/>
          <w:rFonts w:ascii="Times New Roman" w:hAnsi="Times New Roman" w:hint="eastAsia"/>
          <w:color w:val="auto"/>
          <w:sz w:val="24"/>
          <w:szCs w:val="24"/>
        </w:rPr>
        <w:t>.</w:t>
      </w:r>
    </w:p>
    <w:p w14:paraId="068FB189" w14:textId="77777777" w:rsidR="000A24F6" w:rsidRDefault="00F538DE">
      <w:pPr>
        <w:widowControl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</w:t>
      </w:r>
      <w:r>
        <w:rPr>
          <w:rFonts w:ascii="Times New Roman" w:hAnsi="Times New Roman" w:hint="eastAsia"/>
          <w:b/>
          <w:sz w:val="24"/>
          <w:szCs w:val="24"/>
        </w:rPr>
        <w:t>ure</w:t>
      </w:r>
      <w:r>
        <w:rPr>
          <w:rFonts w:ascii="Times New Roman" w:hAnsi="Times New Roman"/>
          <w:b/>
          <w:sz w:val="24"/>
          <w:szCs w:val="24"/>
        </w:rPr>
        <w:t xml:space="preserve"> S</w:t>
      </w:r>
      <w:r>
        <w:rPr>
          <w:rFonts w:ascii="Times New Roman" w:hAnsi="Times New Roman" w:hint="eastAsia"/>
          <w:b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 xml:space="preserve">(a) </w:t>
      </w:r>
      <w:r>
        <w:rPr>
          <w:rFonts w:ascii="Times New Roman" w:hAnsi="Times New Roman"/>
          <w:sz w:val="24"/>
          <w:szCs w:val="24"/>
        </w:rPr>
        <w:t>Degradation curves</w:t>
      </w:r>
      <w:r>
        <w:rPr>
          <w:rFonts w:ascii="Times New Roman" w:hAnsi="Times New Roman"/>
          <w:sz w:val="24"/>
          <w:szCs w:val="24"/>
        </w:rPr>
        <w:t xml:space="preserve"> of </w:t>
      </w:r>
      <w:r>
        <w:rPr>
          <w:rFonts w:ascii="Times New Roman" w:hAnsi="Times New Roman"/>
          <w:i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-CP under different conditions</w:t>
      </w:r>
      <w:r>
        <w:rPr>
          <w:rFonts w:ascii="Times New Roman" w:hAnsi="Times New Roman" w:hint="eastAsia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(b) The corresponding kinetic fitted curves for the degradation of </w:t>
      </w:r>
      <w:r>
        <w:rPr>
          <w:rFonts w:ascii="Times New Roman" w:hAnsi="Times New Roman"/>
          <w:i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-CP. (c)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evolution of UV-vis spectra during the </w:t>
      </w:r>
      <w:proofErr w:type="spellStart"/>
      <w:r>
        <w:rPr>
          <w:rFonts w:ascii="Times New Roman" w:hAnsi="Times New Roman"/>
          <w:sz w:val="24"/>
          <w:szCs w:val="24"/>
        </w:rPr>
        <w:t>photocatalytically</w:t>
      </w:r>
      <w:proofErr w:type="spellEnd"/>
      <w:r>
        <w:rPr>
          <w:rFonts w:ascii="Times New Roman" w:hAnsi="Times New Roman"/>
          <w:sz w:val="24"/>
          <w:szCs w:val="24"/>
        </w:rPr>
        <w:t xml:space="preserve">-assisted Fenton-like catalytic degradation of </w:t>
      </w:r>
      <w:r>
        <w:rPr>
          <w:rFonts w:ascii="Times New Roman" w:hAnsi="Times New Roman"/>
          <w:i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-CP over CN-CoFe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  <w:vertAlign w:val="subscript"/>
        </w:rPr>
        <w:t>4</w:t>
      </w:r>
      <w:r>
        <w:rPr>
          <w:rFonts w:ascii="Times New Roman" w:hAnsi="Times New Roman"/>
          <w:sz w:val="24"/>
          <w:szCs w:val="24"/>
        </w:rPr>
        <w:t>-3</w:t>
      </w:r>
      <w:r>
        <w:rPr>
          <w:rFonts w:ascii="Times New Roman" w:hAnsi="Times New Roman" w:hint="eastAsia"/>
          <w:sz w:val="24"/>
          <w:szCs w:val="24"/>
        </w:rPr>
        <w:t>.</w:t>
      </w:r>
    </w:p>
    <w:p w14:paraId="519A7BF5" w14:textId="77777777" w:rsidR="000A24F6" w:rsidRDefault="00F538DE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Fig</w:t>
      </w:r>
      <w:r>
        <w:rPr>
          <w:rFonts w:ascii="Times New Roman" w:hAnsi="Times New Roman" w:hint="eastAsia"/>
          <w:b/>
          <w:bCs/>
          <w:sz w:val="24"/>
          <w:szCs w:val="24"/>
        </w:rPr>
        <w:t>ure</w:t>
      </w:r>
      <w:r>
        <w:rPr>
          <w:rFonts w:ascii="Times New Roman" w:hAnsi="Times New Roman"/>
          <w:b/>
          <w:bCs/>
          <w:sz w:val="24"/>
          <w:szCs w:val="24"/>
        </w:rPr>
        <w:t xml:space="preserve"> S</w:t>
      </w:r>
      <w:r>
        <w:rPr>
          <w:rFonts w:ascii="Times New Roman" w:hAnsi="Times New Roman" w:hint="eastAsia"/>
          <w:b/>
          <w:bCs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 xml:space="preserve"> The evolution of UV-vis spectra during the </w:t>
      </w:r>
      <w:proofErr w:type="spellStart"/>
      <w:r>
        <w:rPr>
          <w:rFonts w:ascii="Times New Roman" w:hAnsi="Times New Roman"/>
          <w:sz w:val="24"/>
          <w:szCs w:val="24"/>
        </w:rPr>
        <w:t>photocatalytically</w:t>
      </w:r>
      <w:proofErr w:type="spellEnd"/>
      <w:r>
        <w:rPr>
          <w:rFonts w:ascii="Times New Roman" w:hAnsi="Times New Roman"/>
          <w:sz w:val="24"/>
          <w:szCs w:val="24"/>
        </w:rPr>
        <w:t xml:space="preserve">-assisted Fenton-like catalytic degradation of </w:t>
      </w:r>
      <w:proofErr w:type="spellStart"/>
      <w:r>
        <w:rPr>
          <w:rFonts w:ascii="Times New Roman" w:hAnsi="Times New Roman"/>
          <w:sz w:val="24"/>
          <w:szCs w:val="24"/>
        </w:rPr>
        <w:t>RhB</w:t>
      </w:r>
      <w:proofErr w:type="spellEnd"/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sz w:val="24"/>
          <w:szCs w:val="24"/>
        </w:rPr>
        <w:t>ver CN-CoFe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  <w:vertAlign w:val="subscript"/>
        </w:rPr>
        <w:t>4</w:t>
      </w:r>
      <w:r>
        <w:rPr>
          <w:rFonts w:ascii="Times New Roman" w:hAnsi="Times New Roman"/>
          <w:sz w:val="24"/>
          <w:szCs w:val="24"/>
        </w:rPr>
        <w:t>-3</w:t>
      </w:r>
      <w:r>
        <w:rPr>
          <w:rFonts w:ascii="Times New Roman" w:hAnsi="Times New Roman" w:hint="eastAsia"/>
          <w:sz w:val="24"/>
          <w:szCs w:val="24"/>
        </w:rPr>
        <w:t>.</w:t>
      </w:r>
    </w:p>
    <w:p w14:paraId="2E923FC5" w14:textId="77777777" w:rsidR="000A24F6" w:rsidRDefault="00F538DE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</w:t>
      </w:r>
      <w:r>
        <w:rPr>
          <w:rFonts w:ascii="Times New Roman" w:hAnsi="Times New Roman" w:hint="eastAsia"/>
          <w:b/>
          <w:sz w:val="24"/>
          <w:szCs w:val="24"/>
        </w:rPr>
        <w:t>ure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 w:hint="eastAsia"/>
          <w:b/>
          <w:sz w:val="24"/>
          <w:szCs w:val="24"/>
        </w:rPr>
        <w:t>S8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Schematic diagram of two possible mechanisms to explain </w:t>
      </w:r>
      <w:hyperlink r:id="rId7" w:tooltip="Learn more about Polarization (Charge Separation) from ScienceDirect's AI-generated Topic Pages" w:history="1">
        <w:r>
          <w:rPr>
            <w:rFonts w:ascii="Times New Roman" w:hAnsi="Times New Roman"/>
            <w:sz w:val="24"/>
            <w:szCs w:val="24"/>
          </w:rPr>
          <w:t>charge separation</w:t>
        </w:r>
      </w:hyperlink>
      <w:r>
        <w:rPr>
          <w:rFonts w:ascii="Times New Roman" w:hAnsi="Times New Roman"/>
          <w:sz w:val="24"/>
          <w:szCs w:val="24"/>
        </w:rPr>
        <w:t>: (a)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conventional heterojunction-type and (b)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direct Z-scheme mechanism.</w:t>
      </w:r>
    </w:p>
    <w:p w14:paraId="3BA53345" w14:textId="77777777" w:rsidR="000A24F6" w:rsidRDefault="00F538DE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</w:t>
      </w:r>
      <w:r>
        <w:rPr>
          <w:rFonts w:ascii="Times New Roman" w:hAnsi="Times New Roman" w:hint="eastAsia"/>
          <w:b/>
          <w:sz w:val="24"/>
          <w:szCs w:val="24"/>
        </w:rPr>
        <w:t>ure</w:t>
      </w:r>
      <w:r>
        <w:rPr>
          <w:rFonts w:ascii="Times New Roman" w:hAnsi="Times New Roman"/>
          <w:b/>
          <w:sz w:val="24"/>
          <w:szCs w:val="24"/>
        </w:rPr>
        <w:t xml:space="preserve"> S</w:t>
      </w:r>
      <w:r>
        <w:rPr>
          <w:rFonts w:ascii="Times New Roman" w:hAnsi="Times New Roman" w:hint="eastAsia"/>
          <w:b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. •OH-trapping photoluminescence spectra of </w:t>
      </w:r>
      <w:r>
        <w:rPr>
          <w:rFonts w:ascii="Times New Roman" w:hAnsi="Times New Roman"/>
          <w:i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-C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  <w:vertAlign w:val="subscript"/>
        </w:rPr>
        <w:t>4</w:t>
      </w:r>
      <w:r>
        <w:rPr>
          <w:rFonts w:ascii="Times New Roman" w:hAnsi="Times New Roman"/>
          <w:sz w:val="24"/>
          <w:szCs w:val="24"/>
        </w:rPr>
        <w:t xml:space="preserve"> and CN-CoFe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  <w:vertAlign w:val="subscript"/>
        </w:rPr>
        <w:t>4</w:t>
      </w:r>
      <w:r>
        <w:rPr>
          <w:rFonts w:ascii="Times New Roman" w:hAnsi="Times New Roman"/>
          <w:sz w:val="24"/>
          <w:szCs w:val="24"/>
        </w:rPr>
        <w:t xml:space="preserve">-3 samples under visible-light irradiation for </w:t>
      </w:r>
      <w:r>
        <w:rPr>
          <w:rFonts w:ascii="Times New Roman" w:hAnsi="Times New Roman" w:hint="eastAsia"/>
          <w:sz w:val="24"/>
          <w:szCs w:val="24"/>
        </w:rPr>
        <w:t>2 h</w:t>
      </w:r>
      <w:r>
        <w:rPr>
          <w:rFonts w:ascii="Times New Roman" w:hAnsi="Times New Roman"/>
          <w:sz w:val="24"/>
          <w:szCs w:val="24"/>
        </w:rPr>
        <w:t xml:space="preserve"> in a solution of </w:t>
      </w:r>
      <w:hyperlink r:id="rId8" w:tooltip="Learn more about Coumarin from ScienceDirect's AI-generated Topic Pages" w:history="1">
        <w:r>
          <w:rPr>
            <w:rFonts w:ascii="Times New Roman" w:hAnsi="Times New Roman"/>
            <w:sz w:val="24"/>
            <w:szCs w:val="24"/>
          </w:rPr>
          <w:t>coumarin</w:t>
        </w:r>
      </w:hyperlink>
      <w:r>
        <w:rPr>
          <w:rFonts w:ascii="Times New Roman" w:hAnsi="Times New Roman"/>
          <w:sz w:val="24"/>
          <w:szCs w:val="24"/>
        </w:rPr>
        <w:t xml:space="preserve"> at room temperature.</w:t>
      </w:r>
    </w:p>
    <w:p w14:paraId="4BACBB94" w14:textId="77777777" w:rsidR="000A24F6" w:rsidRDefault="00F538DE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hint="eastAsia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0.</w:t>
      </w:r>
      <w:r>
        <w:rPr>
          <w:rFonts w:ascii="Times New Roman" w:hAnsi="Times New Roman"/>
          <w:sz w:val="24"/>
          <w:szCs w:val="24"/>
        </w:rPr>
        <w:t xml:space="preserve"> The degradation curves of </w:t>
      </w:r>
      <w:proofErr w:type="spellStart"/>
      <w:r>
        <w:rPr>
          <w:rFonts w:ascii="Times New Roman" w:hAnsi="Times New Roman"/>
          <w:sz w:val="24"/>
          <w:szCs w:val="24"/>
        </w:rPr>
        <w:t>RhB</w:t>
      </w:r>
      <w:proofErr w:type="spellEnd"/>
      <w:r>
        <w:rPr>
          <w:rFonts w:ascii="Times New Roman" w:hAnsi="Times New Roman"/>
          <w:sz w:val="24"/>
          <w:szCs w:val="24"/>
        </w:rPr>
        <w:t xml:space="preserve"> with different co-existing anions over CN-CoFe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  <w:vertAlign w:val="subscript"/>
        </w:rPr>
        <w:t>4</w:t>
      </w:r>
      <w:r>
        <w:rPr>
          <w:rFonts w:ascii="Times New Roman" w:hAnsi="Times New Roman"/>
          <w:sz w:val="24"/>
          <w:szCs w:val="24"/>
        </w:rPr>
        <w:t xml:space="preserve">-3 in the </w:t>
      </w:r>
      <w:proofErr w:type="spellStart"/>
      <w:r>
        <w:rPr>
          <w:rFonts w:ascii="Times New Roman" w:hAnsi="Times New Roman"/>
          <w:sz w:val="24"/>
          <w:szCs w:val="24"/>
        </w:rPr>
        <w:t>photocatalytically</w:t>
      </w:r>
      <w:proofErr w:type="spellEnd"/>
      <w:r>
        <w:rPr>
          <w:rFonts w:ascii="Times New Roman" w:hAnsi="Times New Roman"/>
          <w:sz w:val="24"/>
          <w:szCs w:val="24"/>
        </w:rPr>
        <w:t>-assisted Fenton-like processes</w:t>
      </w:r>
      <w:r>
        <w:rPr>
          <w:rFonts w:ascii="Times New Roman" w:hAnsi="Times New Roman" w:hint="eastAsia"/>
          <w:sz w:val="24"/>
          <w:szCs w:val="24"/>
        </w:rPr>
        <w:t>.</w:t>
      </w:r>
    </w:p>
    <w:p w14:paraId="3CA4EA9E" w14:textId="77777777" w:rsidR="000A24F6" w:rsidRDefault="00F538DE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Figure </w:t>
      </w:r>
      <w:r>
        <w:rPr>
          <w:rFonts w:ascii="Times New Roman" w:hAnsi="Times New Roman" w:hint="eastAsia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 xml:space="preserve">11. </w:t>
      </w:r>
      <w:r>
        <w:rPr>
          <w:rFonts w:ascii="Times New Roman" w:hAnsi="Times New Roman"/>
          <w:sz w:val="24"/>
          <w:szCs w:val="24"/>
        </w:rPr>
        <w:t xml:space="preserve">The degradation curves of </w:t>
      </w:r>
      <w:proofErr w:type="spellStart"/>
      <w:r>
        <w:rPr>
          <w:rFonts w:ascii="Times New Roman" w:hAnsi="Times New Roman"/>
          <w:sz w:val="24"/>
          <w:szCs w:val="24"/>
        </w:rPr>
        <w:t>RhB</w:t>
      </w:r>
      <w:proofErr w:type="spellEnd"/>
      <w:r>
        <w:rPr>
          <w:rFonts w:ascii="Times New Roman" w:hAnsi="Times New Roman"/>
          <w:sz w:val="24"/>
          <w:szCs w:val="24"/>
        </w:rPr>
        <w:t xml:space="preserve"> under different initial pH values over CN-CoFe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  <w:vertAlign w:val="subscript"/>
        </w:rPr>
        <w:t>4</w:t>
      </w:r>
      <w:r>
        <w:rPr>
          <w:rFonts w:ascii="Times New Roman" w:hAnsi="Times New Roman"/>
          <w:sz w:val="24"/>
          <w:szCs w:val="24"/>
        </w:rPr>
        <w:t xml:space="preserve">-3 in the </w:t>
      </w:r>
      <w:proofErr w:type="spellStart"/>
      <w:r>
        <w:rPr>
          <w:rFonts w:ascii="Times New Roman" w:hAnsi="Times New Roman"/>
          <w:sz w:val="24"/>
          <w:szCs w:val="24"/>
        </w:rPr>
        <w:t>photocatalyt</w:t>
      </w:r>
      <w:r>
        <w:rPr>
          <w:rFonts w:ascii="Times New Roman" w:hAnsi="Times New Roman"/>
          <w:sz w:val="24"/>
          <w:szCs w:val="24"/>
        </w:rPr>
        <w:t>ically</w:t>
      </w:r>
      <w:proofErr w:type="spellEnd"/>
      <w:r>
        <w:rPr>
          <w:rFonts w:ascii="Times New Roman" w:hAnsi="Times New Roman"/>
          <w:sz w:val="24"/>
          <w:szCs w:val="24"/>
        </w:rPr>
        <w:t>-assisted Fenton-like processes</w:t>
      </w:r>
      <w:r>
        <w:rPr>
          <w:rFonts w:ascii="Times New Roman" w:hAnsi="Times New Roman" w:hint="eastAsia"/>
          <w:sz w:val="24"/>
          <w:szCs w:val="24"/>
        </w:rPr>
        <w:t>.</w:t>
      </w:r>
    </w:p>
    <w:p w14:paraId="1DC97EAD" w14:textId="77777777" w:rsidR="000A24F6" w:rsidRDefault="00F538DE">
      <w:pPr>
        <w:widowControl/>
        <w:spacing w:line="48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r w:rsidR="00365772">
        <w:rPr>
          <w:rFonts w:ascii="Times New Roman" w:hAnsi="Times New Roman"/>
        </w:rPr>
        <w:lastRenderedPageBreak/>
        <w:pict w14:anchorId="4BD62D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pt;height:300.75pt">
            <v:imagedata r:id="rId9" o:title="图片9"/>
          </v:shape>
        </w:pict>
      </w:r>
    </w:p>
    <w:p w14:paraId="560D6D11" w14:textId="77777777" w:rsidR="000A24F6" w:rsidRDefault="00365772">
      <w:pPr>
        <w:widowControl/>
        <w:spacing w:line="48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 w14:anchorId="72946033">
          <v:shape id="_x0000_i1026" type="#_x0000_t75" style="width:408pt;height:305.25pt">
            <v:imagedata r:id="rId10" o:title="图片19"/>
          </v:shape>
        </w:pict>
      </w:r>
    </w:p>
    <w:p w14:paraId="5C1E042F" w14:textId="77777777" w:rsidR="000A24F6" w:rsidRDefault="00F538DE">
      <w:pPr>
        <w:widowControl/>
        <w:spacing w:line="48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b/>
          <w:bCs/>
          <w:szCs w:val="21"/>
        </w:rPr>
        <w:t>Fig</w:t>
      </w:r>
      <w:r>
        <w:rPr>
          <w:rFonts w:ascii="Times New Roman" w:hAnsi="Times New Roman" w:hint="eastAsia"/>
          <w:b/>
          <w:bCs/>
          <w:szCs w:val="21"/>
        </w:rPr>
        <w:t>ure</w:t>
      </w:r>
      <w:r>
        <w:rPr>
          <w:rFonts w:ascii="Times New Roman" w:hAnsi="Times New Roman"/>
          <w:b/>
          <w:bCs/>
          <w:szCs w:val="21"/>
        </w:rPr>
        <w:t xml:space="preserve"> S1</w:t>
      </w:r>
      <w:r>
        <w:rPr>
          <w:rFonts w:ascii="Times New Roman" w:hAnsi="Times New Roman" w:hint="eastAsia"/>
          <w:b/>
          <w:bCs/>
          <w:szCs w:val="21"/>
        </w:rPr>
        <w:t xml:space="preserve">. </w:t>
      </w:r>
      <w:r>
        <w:rPr>
          <w:rFonts w:ascii="Times New Roman" w:hAnsi="Times New Roman"/>
          <w:szCs w:val="21"/>
        </w:rPr>
        <w:t>TEM images of (</w:t>
      </w:r>
      <w:r>
        <w:rPr>
          <w:rFonts w:ascii="Times New Roman" w:hAnsi="Times New Roman" w:hint="eastAsia"/>
          <w:szCs w:val="21"/>
        </w:rPr>
        <w:t>a</w:t>
      </w:r>
      <w:r>
        <w:rPr>
          <w:rFonts w:ascii="Times New Roman" w:hAnsi="Times New Roman"/>
          <w:szCs w:val="21"/>
        </w:rPr>
        <w:t xml:space="preserve">) </w:t>
      </w:r>
      <w:r>
        <w:rPr>
          <w:rFonts w:ascii="Times New Roman" w:hAnsi="Times New Roman"/>
          <w:i/>
          <w:szCs w:val="21"/>
        </w:rPr>
        <w:t>g</w:t>
      </w:r>
      <w:r>
        <w:rPr>
          <w:rFonts w:ascii="Times New Roman" w:hAnsi="Times New Roman"/>
          <w:szCs w:val="21"/>
        </w:rPr>
        <w:t>-C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>N</w:t>
      </w:r>
      <w:r>
        <w:rPr>
          <w:rFonts w:ascii="Times New Roman" w:hAnsi="Times New Roman"/>
          <w:szCs w:val="21"/>
          <w:vertAlign w:val="subscript"/>
        </w:rPr>
        <w:t>4</w:t>
      </w:r>
      <w:r>
        <w:rPr>
          <w:rFonts w:ascii="Times New Roman" w:hAnsi="Times New Roman" w:hint="eastAsia"/>
          <w:szCs w:val="21"/>
        </w:rPr>
        <w:t xml:space="preserve"> </w:t>
      </w:r>
      <w:r>
        <w:rPr>
          <w:rFonts w:ascii="Times New Roman" w:hAnsi="Times New Roman"/>
          <w:szCs w:val="21"/>
        </w:rPr>
        <w:t>nanosheets</w:t>
      </w:r>
      <w:r>
        <w:rPr>
          <w:rFonts w:ascii="Times New Roman" w:hAnsi="Times New Roman" w:hint="eastAsia"/>
          <w:szCs w:val="21"/>
        </w:rPr>
        <w:t xml:space="preserve"> and</w:t>
      </w:r>
      <w:r>
        <w:rPr>
          <w:rFonts w:ascii="Times New Roman" w:hAnsi="Times New Roman"/>
          <w:szCs w:val="21"/>
        </w:rPr>
        <w:t xml:space="preserve"> (</w:t>
      </w:r>
      <w:r>
        <w:rPr>
          <w:rFonts w:ascii="Times New Roman" w:hAnsi="Times New Roman" w:hint="eastAsia"/>
          <w:szCs w:val="21"/>
        </w:rPr>
        <w:t>b</w:t>
      </w:r>
      <w:r>
        <w:rPr>
          <w:rFonts w:ascii="Times New Roman" w:hAnsi="Times New Roman"/>
          <w:szCs w:val="21"/>
        </w:rPr>
        <w:t>) CN-CoFe</w:t>
      </w:r>
      <w:r>
        <w:rPr>
          <w:rFonts w:ascii="Times New Roman" w:hAnsi="Times New Roman" w:hint="eastAsia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O</w:t>
      </w:r>
      <w:r>
        <w:rPr>
          <w:rFonts w:ascii="Times New Roman" w:hAnsi="Times New Roman" w:hint="eastAsia"/>
          <w:szCs w:val="21"/>
          <w:vertAlign w:val="subscript"/>
        </w:rPr>
        <w:t>4</w:t>
      </w:r>
      <w:r>
        <w:rPr>
          <w:rFonts w:ascii="Times New Roman" w:hAnsi="Times New Roman"/>
          <w:szCs w:val="21"/>
        </w:rPr>
        <w:t>-3.</w:t>
      </w:r>
    </w:p>
    <w:p w14:paraId="06936535" w14:textId="77777777" w:rsidR="000A24F6" w:rsidRDefault="000A24F6">
      <w:pPr>
        <w:widowControl/>
        <w:spacing w:line="480" w:lineRule="auto"/>
        <w:jc w:val="left"/>
        <w:rPr>
          <w:rFonts w:ascii="Times New Roman" w:hAnsi="Times New Roman"/>
        </w:rPr>
      </w:pPr>
    </w:p>
    <w:p w14:paraId="5F9E4578" w14:textId="77777777" w:rsidR="000A24F6" w:rsidRDefault="000A24F6">
      <w:pPr>
        <w:pStyle w:val="Heading4"/>
        <w:keepNext w:val="0"/>
        <w:keepLines w:val="0"/>
        <w:spacing w:line="480" w:lineRule="auto"/>
        <w:jc w:val="center"/>
        <w:rPr>
          <w:rFonts w:ascii="Times New Roman" w:hAnsi="Times New Roman"/>
        </w:rPr>
      </w:pPr>
    </w:p>
    <w:p w14:paraId="55DBF4AB" w14:textId="77777777" w:rsidR="000A24F6" w:rsidRDefault="00F538DE">
      <w:pPr>
        <w:spacing w:line="48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 w14:anchorId="413B6915">
          <v:shape id="_x0000_i1027" type="#_x0000_t75" style="width:444.75pt;height:354pt">
            <v:imagedata r:id="rId11" o:title=""/>
          </v:shape>
        </w:pict>
      </w:r>
    </w:p>
    <w:p w14:paraId="7246296C" w14:textId="77777777" w:rsidR="000A24F6" w:rsidRDefault="00F538DE">
      <w:pPr>
        <w:spacing w:line="480" w:lineRule="auto"/>
        <w:rPr>
          <w:rStyle w:val="fontstyle01"/>
          <w:rFonts w:ascii="Times New Roman" w:hAnsi="Times New Roman"/>
          <w:color w:val="auto"/>
          <w:sz w:val="21"/>
          <w:szCs w:val="21"/>
        </w:rPr>
      </w:pPr>
      <w:r>
        <w:rPr>
          <w:rFonts w:ascii="Times New Roman" w:hAnsi="Times New Roman"/>
          <w:b/>
          <w:bCs/>
          <w:szCs w:val="21"/>
        </w:rPr>
        <w:t>Fig</w:t>
      </w:r>
      <w:r>
        <w:rPr>
          <w:rFonts w:ascii="Times New Roman" w:hAnsi="Times New Roman" w:hint="eastAsia"/>
          <w:b/>
          <w:bCs/>
          <w:szCs w:val="21"/>
        </w:rPr>
        <w:t>ure</w:t>
      </w:r>
      <w:r>
        <w:rPr>
          <w:rFonts w:ascii="Times New Roman" w:hAnsi="Times New Roman"/>
          <w:b/>
          <w:bCs/>
          <w:szCs w:val="21"/>
        </w:rPr>
        <w:t xml:space="preserve"> S</w:t>
      </w:r>
      <w:r>
        <w:rPr>
          <w:rFonts w:ascii="Times New Roman" w:hAnsi="Times New Roman" w:hint="eastAsia"/>
          <w:b/>
          <w:bCs/>
          <w:szCs w:val="21"/>
        </w:rPr>
        <w:t>2.</w:t>
      </w:r>
      <w:r>
        <w:rPr>
          <w:rFonts w:ascii="Times New Roman" w:hAnsi="Times New Roman"/>
          <w:b/>
          <w:bCs/>
          <w:szCs w:val="21"/>
        </w:rPr>
        <w:t xml:space="preserve"> </w:t>
      </w:r>
      <w:r>
        <w:rPr>
          <w:rFonts w:ascii="Times New Roman" w:hAnsi="Times New Roman"/>
          <w:szCs w:val="21"/>
        </w:rPr>
        <w:t xml:space="preserve">XPS full spectra of </w:t>
      </w:r>
      <w:r>
        <w:rPr>
          <w:rFonts w:ascii="Times New Roman" w:hAnsi="Times New Roman"/>
          <w:i/>
          <w:iCs/>
          <w:szCs w:val="21"/>
        </w:rPr>
        <w:t>g</w:t>
      </w:r>
      <w:r>
        <w:rPr>
          <w:rFonts w:ascii="Times New Roman" w:hAnsi="Times New Roman"/>
          <w:szCs w:val="21"/>
        </w:rPr>
        <w:t>-C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>N</w:t>
      </w:r>
      <w:r>
        <w:rPr>
          <w:rFonts w:ascii="Times New Roman" w:hAnsi="Times New Roman"/>
          <w:szCs w:val="21"/>
          <w:vertAlign w:val="subscript"/>
        </w:rPr>
        <w:t>4</w:t>
      </w:r>
      <w:r>
        <w:rPr>
          <w:rFonts w:ascii="Times New Roman" w:hAnsi="Times New Roman"/>
          <w:szCs w:val="21"/>
        </w:rPr>
        <w:t xml:space="preserve"> and </w:t>
      </w:r>
      <w:r>
        <w:rPr>
          <w:rStyle w:val="fontstyle01"/>
          <w:rFonts w:ascii="Times New Roman" w:hAnsi="Times New Roman"/>
          <w:color w:val="auto"/>
          <w:sz w:val="21"/>
          <w:szCs w:val="21"/>
        </w:rPr>
        <w:t>CN-CoFe</w:t>
      </w:r>
      <w:r>
        <w:rPr>
          <w:rStyle w:val="fontstyle01"/>
          <w:rFonts w:ascii="Times New Roman" w:hAnsi="Times New Roman"/>
          <w:color w:val="auto"/>
          <w:sz w:val="21"/>
          <w:szCs w:val="21"/>
          <w:vertAlign w:val="subscript"/>
        </w:rPr>
        <w:t>2</w:t>
      </w:r>
      <w:r>
        <w:rPr>
          <w:rStyle w:val="fontstyle01"/>
          <w:rFonts w:ascii="Times New Roman" w:hAnsi="Times New Roman"/>
          <w:color w:val="auto"/>
          <w:sz w:val="21"/>
          <w:szCs w:val="21"/>
        </w:rPr>
        <w:t>O</w:t>
      </w:r>
      <w:r>
        <w:rPr>
          <w:rStyle w:val="fontstyle01"/>
          <w:rFonts w:ascii="Times New Roman" w:hAnsi="Times New Roman"/>
          <w:color w:val="auto"/>
          <w:sz w:val="21"/>
          <w:szCs w:val="21"/>
          <w:vertAlign w:val="subscript"/>
        </w:rPr>
        <w:t>4</w:t>
      </w:r>
      <w:r>
        <w:rPr>
          <w:rStyle w:val="fontstyle01"/>
          <w:rFonts w:ascii="Times New Roman" w:hAnsi="Times New Roman"/>
          <w:color w:val="auto"/>
          <w:sz w:val="21"/>
          <w:szCs w:val="21"/>
        </w:rPr>
        <w:t>-3</w:t>
      </w:r>
      <w:r>
        <w:rPr>
          <w:rStyle w:val="fontstyle01"/>
          <w:rFonts w:ascii="Times New Roman" w:hAnsi="Times New Roman" w:hint="eastAsia"/>
          <w:color w:val="auto"/>
          <w:sz w:val="21"/>
          <w:szCs w:val="21"/>
        </w:rPr>
        <w:t>.</w:t>
      </w:r>
    </w:p>
    <w:p w14:paraId="08B00442" w14:textId="77777777" w:rsidR="000A24F6" w:rsidRDefault="000A24F6">
      <w:pPr>
        <w:spacing w:line="480" w:lineRule="auto"/>
        <w:rPr>
          <w:rStyle w:val="fontstyle01"/>
          <w:rFonts w:ascii="Times New Roman" w:hAnsi="Times New Roman"/>
          <w:color w:val="auto"/>
          <w:sz w:val="21"/>
          <w:szCs w:val="21"/>
        </w:rPr>
      </w:pPr>
    </w:p>
    <w:p w14:paraId="639FFA5E" w14:textId="77777777" w:rsidR="000A24F6" w:rsidRDefault="00F538DE">
      <w:pPr>
        <w:spacing w:line="480" w:lineRule="auto"/>
        <w:jc w:val="center"/>
        <w:rPr>
          <w:rStyle w:val="fontstyle01"/>
          <w:rFonts w:ascii="Times New Roman" w:hAnsi="Times New Roman"/>
          <w:color w:val="auto"/>
          <w:sz w:val="21"/>
          <w:szCs w:val="21"/>
        </w:rPr>
      </w:pPr>
      <w:r>
        <w:rPr>
          <w:rFonts w:ascii="Times New Roman" w:hAnsi="Times New Roman"/>
          <w:szCs w:val="21"/>
        </w:rPr>
        <w:lastRenderedPageBreak/>
        <w:pict w14:anchorId="1F3B1B7B">
          <v:shape id="_x0000_i1028" type="#_x0000_t75" style="width:444.75pt;height:365.25pt">
            <v:imagedata r:id="rId12" o:title=""/>
          </v:shape>
        </w:pict>
      </w:r>
    </w:p>
    <w:p w14:paraId="0B54D04D" w14:textId="77777777" w:rsidR="000A24F6" w:rsidRDefault="00F538DE">
      <w:pPr>
        <w:spacing w:line="480" w:lineRule="auto"/>
        <w:rPr>
          <w:rStyle w:val="fontstyle01"/>
          <w:rFonts w:ascii="Times New Roman" w:hAnsi="Times New Roman"/>
          <w:color w:val="auto"/>
          <w:sz w:val="21"/>
          <w:szCs w:val="21"/>
        </w:rPr>
      </w:pPr>
      <w:r>
        <w:rPr>
          <w:rFonts w:ascii="Times New Roman" w:hAnsi="Times New Roman"/>
          <w:b/>
          <w:bCs/>
          <w:szCs w:val="21"/>
        </w:rPr>
        <w:t>Fig</w:t>
      </w:r>
      <w:r>
        <w:rPr>
          <w:rFonts w:ascii="Times New Roman" w:hAnsi="Times New Roman" w:hint="eastAsia"/>
          <w:b/>
          <w:bCs/>
          <w:szCs w:val="21"/>
        </w:rPr>
        <w:t>ure</w:t>
      </w:r>
      <w:r>
        <w:rPr>
          <w:rFonts w:ascii="Times New Roman" w:hAnsi="Times New Roman"/>
          <w:b/>
          <w:bCs/>
          <w:szCs w:val="21"/>
        </w:rPr>
        <w:t xml:space="preserve"> S</w:t>
      </w:r>
      <w:r>
        <w:rPr>
          <w:rFonts w:ascii="Times New Roman" w:hAnsi="Times New Roman" w:hint="eastAsia"/>
          <w:b/>
          <w:bCs/>
          <w:szCs w:val="21"/>
        </w:rPr>
        <w:t>3.</w:t>
      </w:r>
      <w:r>
        <w:rPr>
          <w:rFonts w:ascii="Times New Roman" w:hAnsi="Times New Roman"/>
          <w:szCs w:val="21"/>
        </w:rPr>
        <w:t xml:space="preserve"> High-resolution XPS spectrum of O 1s of </w:t>
      </w:r>
      <w:r>
        <w:rPr>
          <w:rStyle w:val="fontstyle01"/>
          <w:rFonts w:ascii="Times New Roman" w:hAnsi="Times New Roman"/>
          <w:color w:val="auto"/>
          <w:sz w:val="21"/>
          <w:szCs w:val="21"/>
        </w:rPr>
        <w:t>CN-CoFe</w:t>
      </w:r>
      <w:r>
        <w:rPr>
          <w:rStyle w:val="fontstyle01"/>
          <w:rFonts w:ascii="Times New Roman" w:hAnsi="Times New Roman"/>
          <w:color w:val="auto"/>
          <w:sz w:val="21"/>
          <w:szCs w:val="21"/>
          <w:vertAlign w:val="subscript"/>
        </w:rPr>
        <w:t>2</w:t>
      </w:r>
      <w:r>
        <w:rPr>
          <w:rStyle w:val="fontstyle01"/>
          <w:rFonts w:ascii="Times New Roman" w:hAnsi="Times New Roman"/>
          <w:color w:val="auto"/>
          <w:sz w:val="21"/>
          <w:szCs w:val="21"/>
        </w:rPr>
        <w:t>O</w:t>
      </w:r>
      <w:r>
        <w:rPr>
          <w:rStyle w:val="fontstyle01"/>
          <w:rFonts w:ascii="Times New Roman" w:hAnsi="Times New Roman"/>
          <w:color w:val="auto"/>
          <w:sz w:val="21"/>
          <w:szCs w:val="21"/>
          <w:vertAlign w:val="subscript"/>
        </w:rPr>
        <w:t>4</w:t>
      </w:r>
      <w:r>
        <w:rPr>
          <w:rStyle w:val="fontstyle01"/>
          <w:rFonts w:ascii="Times New Roman" w:hAnsi="Times New Roman"/>
          <w:color w:val="auto"/>
          <w:sz w:val="21"/>
          <w:szCs w:val="21"/>
        </w:rPr>
        <w:t>-3</w:t>
      </w:r>
      <w:r>
        <w:rPr>
          <w:rStyle w:val="fontstyle01"/>
          <w:rFonts w:ascii="Times New Roman" w:hAnsi="Times New Roman" w:hint="eastAsia"/>
          <w:color w:val="auto"/>
          <w:sz w:val="21"/>
          <w:szCs w:val="21"/>
        </w:rPr>
        <w:t>.</w:t>
      </w:r>
    </w:p>
    <w:p w14:paraId="4FC7DFE1" w14:textId="77777777" w:rsidR="000A24F6" w:rsidRDefault="000A24F6">
      <w:pPr>
        <w:spacing w:line="480" w:lineRule="auto"/>
        <w:rPr>
          <w:rStyle w:val="fontstyle01"/>
          <w:rFonts w:ascii="Times New Roman" w:hAnsi="Times New Roman"/>
          <w:color w:val="auto"/>
          <w:sz w:val="21"/>
          <w:szCs w:val="21"/>
        </w:rPr>
      </w:pPr>
    </w:p>
    <w:p w14:paraId="41E4A6A3" w14:textId="77777777" w:rsidR="000A24F6" w:rsidRDefault="00F538DE">
      <w:pPr>
        <w:spacing w:line="480" w:lineRule="auto"/>
        <w:jc w:val="center"/>
        <w:rPr>
          <w:rStyle w:val="fontstyle01"/>
          <w:rFonts w:ascii="Times New Roman" w:hAnsi="Times New Roman"/>
          <w:color w:val="auto"/>
          <w:sz w:val="21"/>
          <w:szCs w:val="21"/>
        </w:rPr>
      </w:pPr>
      <w:r>
        <w:rPr>
          <w:rFonts w:ascii="Times New Roman" w:hAnsi="Times New Roman"/>
          <w:szCs w:val="21"/>
        </w:rPr>
        <w:lastRenderedPageBreak/>
        <w:pict w14:anchorId="3999F0C9">
          <v:shape id="_x0000_i1029" type="#_x0000_t75" style="width:444.75pt;height:354pt">
            <v:imagedata r:id="rId13" o:title=""/>
          </v:shape>
        </w:pict>
      </w:r>
    </w:p>
    <w:p w14:paraId="7BD98444" w14:textId="77777777" w:rsidR="000A24F6" w:rsidRDefault="00F538DE">
      <w:pPr>
        <w:spacing w:line="48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b/>
          <w:bCs/>
          <w:szCs w:val="21"/>
        </w:rPr>
        <w:t>Fig</w:t>
      </w:r>
      <w:r>
        <w:rPr>
          <w:rFonts w:ascii="Times New Roman" w:hAnsi="Times New Roman" w:hint="eastAsia"/>
          <w:b/>
          <w:bCs/>
          <w:szCs w:val="21"/>
        </w:rPr>
        <w:t>ure</w:t>
      </w:r>
      <w:r>
        <w:rPr>
          <w:rFonts w:ascii="Times New Roman" w:hAnsi="Times New Roman"/>
          <w:b/>
          <w:bCs/>
          <w:szCs w:val="21"/>
        </w:rPr>
        <w:t xml:space="preserve"> S</w:t>
      </w:r>
      <w:r>
        <w:rPr>
          <w:rFonts w:ascii="Times New Roman" w:hAnsi="Times New Roman" w:hint="eastAsia"/>
          <w:b/>
          <w:bCs/>
          <w:szCs w:val="21"/>
        </w:rPr>
        <w:t>4.</w:t>
      </w:r>
      <w:r>
        <w:rPr>
          <w:rFonts w:ascii="Times New Roman" w:hAnsi="Times New Roman"/>
          <w:szCs w:val="21"/>
        </w:rPr>
        <w:t xml:space="preserve"> UV-vis diffuse reflectance spectra of the </w:t>
      </w:r>
      <w:r>
        <w:rPr>
          <w:rStyle w:val="15"/>
          <w:rFonts w:ascii="Times New Roman" w:hAnsi="Times New Roman" w:cs="Times New Roman"/>
          <w:color w:val="auto"/>
          <w:sz w:val="21"/>
          <w:szCs w:val="21"/>
        </w:rPr>
        <w:t>as-prepared samples</w:t>
      </w:r>
      <w:r>
        <w:rPr>
          <w:rStyle w:val="15"/>
          <w:rFonts w:ascii="Times New Roman" w:hAnsi="Times New Roman" w:cs="Times New Roman" w:hint="eastAsia"/>
          <w:color w:val="auto"/>
          <w:sz w:val="21"/>
          <w:szCs w:val="21"/>
        </w:rPr>
        <w:t>.</w:t>
      </w:r>
    </w:p>
    <w:p w14:paraId="62B428BA" w14:textId="77777777" w:rsidR="000A24F6" w:rsidRDefault="00F538DE">
      <w:pPr>
        <w:spacing w:line="480" w:lineRule="auto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 w:val="16"/>
          <w:szCs w:val="16"/>
        </w:rPr>
        <w:br/>
      </w:r>
      <w:r>
        <w:rPr>
          <w:rFonts w:ascii="Times New Roman" w:hAnsi="Times New Roman"/>
        </w:rPr>
        <w:lastRenderedPageBreak/>
        <w:pict w14:anchorId="61B72436">
          <v:shape id="_x0000_i1030" type="#_x0000_t75" style="width:449.25pt;height:336.75pt">
            <v:imagedata r:id="rId14" o:title=""/>
          </v:shape>
        </w:pict>
      </w:r>
    </w:p>
    <w:p w14:paraId="348B4382" w14:textId="77777777" w:rsidR="000A24F6" w:rsidRDefault="00F538DE">
      <w:pPr>
        <w:spacing w:line="48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b/>
          <w:szCs w:val="21"/>
        </w:rPr>
        <w:t>Fig</w:t>
      </w:r>
      <w:r>
        <w:rPr>
          <w:rFonts w:ascii="Times New Roman" w:hAnsi="Times New Roman" w:hint="eastAsia"/>
          <w:b/>
          <w:szCs w:val="21"/>
        </w:rPr>
        <w:t>ure</w:t>
      </w:r>
      <w:r>
        <w:rPr>
          <w:rFonts w:ascii="Times New Roman" w:hAnsi="Times New Roman"/>
          <w:b/>
          <w:szCs w:val="21"/>
        </w:rPr>
        <w:t xml:space="preserve"> S</w:t>
      </w:r>
      <w:r>
        <w:rPr>
          <w:rFonts w:ascii="Times New Roman" w:hAnsi="Times New Roman" w:hint="eastAsia"/>
          <w:b/>
          <w:szCs w:val="21"/>
        </w:rPr>
        <w:t>5.</w:t>
      </w:r>
      <w:r>
        <w:rPr>
          <w:rFonts w:ascii="Times New Roman" w:hAnsi="Times New Roman"/>
          <w:szCs w:val="21"/>
        </w:rPr>
        <w:t xml:space="preserve"> Photocatalytically-assisted Fenton-like catalytic degradation curves of RhB over CN-CoFe</w:t>
      </w:r>
      <w:r>
        <w:rPr>
          <w:rStyle w:val="fontstyle01"/>
          <w:rFonts w:ascii="Times New Roman" w:hAnsi="Times New Roman"/>
          <w:bCs/>
          <w:color w:val="auto"/>
          <w:kern w:val="44"/>
          <w:sz w:val="21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O</w:t>
      </w:r>
      <w:r>
        <w:rPr>
          <w:rStyle w:val="fontstyle01"/>
          <w:rFonts w:ascii="Times New Roman" w:hAnsi="Times New Roman"/>
          <w:bCs/>
          <w:color w:val="auto"/>
          <w:kern w:val="44"/>
          <w:sz w:val="21"/>
          <w:szCs w:val="21"/>
          <w:vertAlign w:val="subscript"/>
        </w:rPr>
        <w:t>4</w:t>
      </w:r>
      <w:r>
        <w:rPr>
          <w:rFonts w:ascii="Times New Roman" w:hAnsi="Times New Roman"/>
          <w:szCs w:val="21"/>
        </w:rPr>
        <w:t>-3</w:t>
      </w:r>
      <w:r>
        <w:rPr>
          <w:rFonts w:ascii="Times New Roman" w:hAnsi="Times New Roman" w:hint="eastAsia"/>
          <w:szCs w:val="21"/>
        </w:rPr>
        <w:t xml:space="preserve"> </w:t>
      </w:r>
      <w:r>
        <w:rPr>
          <w:rStyle w:val="fontstyle01"/>
          <w:rFonts w:ascii="Times New Roman" w:hAnsi="Times New Roman"/>
          <w:color w:val="auto"/>
          <w:sz w:val="21"/>
          <w:szCs w:val="21"/>
        </w:rPr>
        <w:t>and the sample of mechanically mixed CoFe</w:t>
      </w:r>
      <w:r>
        <w:rPr>
          <w:rStyle w:val="fontstyle01"/>
          <w:rFonts w:ascii="Times New Roman" w:hAnsi="Times New Roman"/>
          <w:color w:val="auto"/>
          <w:sz w:val="21"/>
          <w:szCs w:val="21"/>
          <w:vertAlign w:val="subscript"/>
        </w:rPr>
        <w:t>2</w:t>
      </w:r>
      <w:r>
        <w:rPr>
          <w:rStyle w:val="fontstyle01"/>
          <w:rFonts w:ascii="Times New Roman" w:hAnsi="Times New Roman"/>
          <w:color w:val="auto"/>
          <w:sz w:val="21"/>
          <w:szCs w:val="21"/>
        </w:rPr>
        <w:t>O</w:t>
      </w:r>
      <w:r>
        <w:rPr>
          <w:rStyle w:val="fontstyle01"/>
          <w:rFonts w:ascii="Times New Roman" w:hAnsi="Times New Roman"/>
          <w:color w:val="auto"/>
          <w:sz w:val="21"/>
          <w:szCs w:val="21"/>
          <w:vertAlign w:val="subscript"/>
        </w:rPr>
        <w:t>4</w:t>
      </w:r>
      <w:r>
        <w:rPr>
          <w:rStyle w:val="fontstyle01"/>
          <w:rFonts w:ascii="Times New Roman" w:hAnsi="Times New Roman"/>
          <w:color w:val="auto"/>
          <w:sz w:val="21"/>
          <w:szCs w:val="21"/>
        </w:rPr>
        <w:t xml:space="preserve"> and </w:t>
      </w:r>
      <w:r>
        <w:rPr>
          <w:rStyle w:val="fontstyle01"/>
          <w:rFonts w:ascii="Times New Roman" w:hAnsi="Times New Roman"/>
          <w:i/>
          <w:color w:val="auto"/>
          <w:sz w:val="21"/>
          <w:szCs w:val="21"/>
        </w:rPr>
        <w:t>g</w:t>
      </w:r>
      <w:r>
        <w:rPr>
          <w:rStyle w:val="fontstyle01"/>
          <w:rFonts w:ascii="Times New Roman" w:hAnsi="Times New Roman"/>
          <w:color w:val="auto"/>
          <w:sz w:val="21"/>
          <w:szCs w:val="21"/>
        </w:rPr>
        <w:t>-C</w:t>
      </w:r>
      <w:r>
        <w:rPr>
          <w:rStyle w:val="fontstyle01"/>
          <w:rFonts w:ascii="Times New Roman" w:hAnsi="Times New Roman"/>
          <w:color w:val="auto"/>
          <w:sz w:val="21"/>
          <w:szCs w:val="21"/>
          <w:vertAlign w:val="subscript"/>
        </w:rPr>
        <w:t>3</w:t>
      </w:r>
      <w:r>
        <w:rPr>
          <w:rStyle w:val="fontstyle01"/>
          <w:rFonts w:ascii="Times New Roman" w:hAnsi="Times New Roman"/>
          <w:color w:val="auto"/>
          <w:sz w:val="21"/>
          <w:szCs w:val="21"/>
        </w:rPr>
        <w:t>N</w:t>
      </w:r>
      <w:r>
        <w:rPr>
          <w:rStyle w:val="fontstyle01"/>
          <w:rFonts w:ascii="Times New Roman" w:hAnsi="Times New Roman"/>
          <w:color w:val="auto"/>
          <w:sz w:val="21"/>
          <w:szCs w:val="21"/>
          <w:vertAlign w:val="subscript"/>
        </w:rPr>
        <w:t>4</w:t>
      </w:r>
      <w:r>
        <w:rPr>
          <w:rStyle w:val="fontstyle01"/>
          <w:rFonts w:ascii="Times New Roman" w:hAnsi="Times New Roman"/>
          <w:color w:val="auto"/>
          <w:sz w:val="21"/>
          <w:szCs w:val="21"/>
        </w:rPr>
        <w:t>, which has a same loading content of CoFe</w:t>
      </w:r>
      <w:r>
        <w:rPr>
          <w:rStyle w:val="fontstyle01"/>
          <w:rFonts w:ascii="Times New Roman" w:hAnsi="Times New Roman"/>
          <w:color w:val="auto"/>
          <w:sz w:val="21"/>
          <w:szCs w:val="21"/>
          <w:vertAlign w:val="subscript"/>
        </w:rPr>
        <w:t>2</w:t>
      </w:r>
      <w:r>
        <w:rPr>
          <w:rStyle w:val="fontstyle01"/>
          <w:rFonts w:ascii="Times New Roman" w:hAnsi="Times New Roman"/>
          <w:color w:val="auto"/>
          <w:sz w:val="21"/>
          <w:szCs w:val="21"/>
        </w:rPr>
        <w:t>O</w:t>
      </w:r>
      <w:r>
        <w:rPr>
          <w:rStyle w:val="fontstyle01"/>
          <w:rFonts w:ascii="Times New Roman" w:hAnsi="Times New Roman"/>
          <w:color w:val="auto"/>
          <w:sz w:val="21"/>
          <w:szCs w:val="21"/>
          <w:vertAlign w:val="subscript"/>
        </w:rPr>
        <w:t>4</w:t>
      </w:r>
      <w:r>
        <w:rPr>
          <w:rStyle w:val="fontstyle01"/>
          <w:rFonts w:ascii="Times New Roman" w:hAnsi="Times New Roman"/>
          <w:color w:val="auto"/>
          <w:sz w:val="21"/>
          <w:szCs w:val="21"/>
        </w:rPr>
        <w:t xml:space="preserve"> with that of CN-CoFe</w:t>
      </w:r>
      <w:r>
        <w:rPr>
          <w:rStyle w:val="fontstyle01"/>
          <w:rFonts w:ascii="Times New Roman" w:hAnsi="Times New Roman"/>
          <w:color w:val="auto"/>
          <w:sz w:val="21"/>
          <w:szCs w:val="21"/>
          <w:vertAlign w:val="subscript"/>
        </w:rPr>
        <w:t>2</w:t>
      </w:r>
      <w:r>
        <w:rPr>
          <w:rStyle w:val="fontstyle01"/>
          <w:rFonts w:ascii="Times New Roman" w:hAnsi="Times New Roman"/>
          <w:color w:val="auto"/>
          <w:sz w:val="21"/>
          <w:szCs w:val="21"/>
        </w:rPr>
        <w:t>O</w:t>
      </w:r>
      <w:r>
        <w:rPr>
          <w:rStyle w:val="fontstyle01"/>
          <w:rFonts w:ascii="Times New Roman" w:hAnsi="Times New Roman"/>
          <w:color w:val="auto"/>
          <w:sz w:val="21"/>
          <w:szCs w:val="21"/>
          <w:vertAlign w:val="subscript"/>
        </w:rPr>
        <w:t>4</w:t>
      </w:r>
      <w:r>
        <w:rPr>
          <w:rStyle w:val="fontstyle01"/>
          <w:rFonts w:ascii="Times New Roman" w:hAnsi="Times New Roman"/>
          <w:color w:val="auto"/>
          <w:sz w:val="21"/>
          <w:szCs w:val="21"/>
        </w:rPr>
        <w:t>-3</w:t>
      </w:r>
      <w:r>
        <w:rPr>
          <w:rStyle w:val="fontstyle01"/>
          <w:rFonts w:ascii="Times New Roman" w:hAnsi="Times New Roman" w:hint="eastAsia"/>
          <w:color w:val="auto"/>
          <w:sz w:val="21"/>
          <w:szCs w:val="21"/>
        </w:rPr>
        <w:t>.</w:t>
      </w:r>
    </w:p>
    <w:p w14:paraId="5DA9A732" w14:textId="77777777" w:rsidR="000A24F6" w:rsidRDefault="00F538DE">
      <w:pPr>
        <w:spacing w:line="48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kern w:val="0"/>
          <w:sz w:val="24"/>
          <w:szCs w:val="24"/>
        </w:rPr>
        <w:lastRenderedPageBreak/>
        <w:pict w14:anchorId="49F5199D">
          <v:shape id="_x0000_i1031" type="#_x0000_t75" style="width:414.75pt;height:333.75pt">
            <v:imagedata r:id="rId15" o:title=""/>
          </v:shape>
        </w:pict>
      </w:r>
    </w:p>
    <w:p w14:paraId="50800241" w14:textId="77777777" w:rsidR="000A24F6" w:rsidRDefault="00F538DE">
      <w:pPr>
        <w:spacing w:line="480" w:lineRule="auto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kern w:val="0"/>
          <w:sz w:val="24"/>
          <w:szCs w:val="24"/>
        </w:rPr>
        <w:pict w14:anchorId="5AE46863">
          <v:shape id="_x0000_i1032" type="#_x0000_t75" style="width:414.75pt;height:328.5pt">
            <v:imagedata r:id="rId16" o:title=""/>
          </v:shape>
        </w:pict>
      </w:r>
    </w:p>
    <w:p w14:paraId="59E35054" w14:textId="77777777" w:rsidR="000A24F6" w:rsidRDefault="00F538DE">
      <w:pPr>
        <w:spacing w:line="480" w:lineRule="auto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lastRenderedPageBreak/>
        <w:pict w14:anchorId="07857B54">
          <v:shape id="_x0000_i1033" type="#_x0000_t75" style="width:405.75pt;height:327.75pt">
            <v:imagedata r:id="rId17" o:title=""/>
          </v:shape>
        </w:pict>
      </w:r>
    </w:p>
    <w:p w14:paraId="008D82C2" w14:textId="77777777" w:rsidR="000A24F6" w:rsidRDefault="00F538DE">
      <w:pPr>
        <w:widowControl/>
        <w:spacing w:line="48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b/>
          <w:szCs w:val="21"/>
        </w:rPr>
        <w:t>Fig</w:t>
      </w:r>
      <w:r>
        <w:rPr>
          <w:rFonts w:ascii="Times New Roman" w:hAnsi="Times New Roman" w:hint="eastAsia"/>
          <w:b/>
          <w:szCs w:val="21"/>
        </w:rPr>
        <w:t>ure</w:t>
      </w:r>
      <w:r>
        <w:rPr>
          <w:rFonts w:ascii="Times New Roman" w:hAnsi="Times New Roman"/>
          <w:b/>
          <w:szCs w:val="21"/>
        </w:rPr>
        <w:t xml:space="preserve"> S</w:t>
      </w:r>
      <w:r>
        <w:rPr>
          <w:rFonts w:ascii="Times New Roman" w:hAnsi="Times New Roman" w:hint="eastAsia"/>
          <w:b/>
          <w:szCs w:val="21"/>
        </w:rPr>
        <w:t>6.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 w:hint="eastAsia"/>
          <w:szCs w:val="21"/>
        </w:rPr>
        <w:t xml:space="preserve">(a) </w:t>
      </w:r>
      <w:r>
        <w:rPr>
          <w:rFonts w:ascii="Times New Roman" w:hAnsi="Times New Roman"/>
          <w:szCs w:val="21"/>
        </w:rPr>
        <w:t xml:space="preserve">Degradation curves of </w:t>
      </w:r>
      <w:r>
        <w:rPr>
          <w:rFonts w:ascii="Times New Roman" w:hAnsi="Times New Roman"/>
          <w:i/>
          <w:szCs w:val="21"/>
        </w:rPr>
        <w:t>p</w:t>
      </w:r>
      <w:r>
        <w:rPr>
          <w:rFonts w:ascii="Times New Roman" w:hAnsi="Times New Roman"/>
          <w:szCs w:val="21"/>
        </w:rPr>
        <w:t>-CP under different conditions</w:t>
      </w:r>
      <w:r>
        <w:rPr>
          <w:rFonts w:ascii="Times New Roman" w:hAnsi="Times New Roman" w:hint="eastAsia"/>
          <w:szCs w:val="21"/>
        </w:rPr>
        <w:t>.</w:t>
      </w:r>
      <w:r>
        <w:rPr>
          <w:rFonts w:ascii="Times New Roman" w:hAnsi="Times New Roman"/>
          <w:szCs w:val="21"/>
        </w:rPr>
        <w:t xml:space="preserve"> (b) The corresponding kinetic fitted curves for the degradation of </w:t>
      </w:r>
      <w:r>
        <w:rPr>
          <w:rFonts w:ascii="Times New Roman" w:hAnsi="Times New Roman"/>
          <w:i/>
          <w:szCs w:val="21"/>
        </w:rPr>
        <w:t>p</w:t>
      </w:r>
      <w:r>
        <w:rPr>
          <w:rFonts w:ascii="Times New Roman" w:hAnsi="Times New Roman"/>
          <w:szCs w:val="21"/>
        </w:rPr>
        <w:t>-CP. (c)</w:t>
      </w:r>
      <w:r>
        <w:rPr>
          <w:rFonts w:ascii="Times New Roman" w:hAnsi="Times New Roman" w:hint="eastAsia"/>
          <w:szCs w:val="21"/>
        </w:rPr>
        <w:t xml:space="preserve"> </w:t>
      </w:r>
      <w:r>
        <w:rPr>
          <w:rFonts w:ascii="Times New Roman" w:hAnsi="Times New Roman"/>
          <w:szCs w:val="21"/>
        </w:rPr>
        <w:t xml:space="preserve">The evolution of UV-vis spectra during the photocatalytically-assisted Fenton-like catalytic degradation of </w:t>
      </w:r>
      <w:r>
        <w:rPr>
          <w:rFonts w:ascii="Times New Roman" w:hAnsi="Times New Roman"/>
          <w:i/>
          <w:szCs w:val="21"/>
        </w:rPr>
        <w:t>p</w:t>
      </w:r>
      <w:r>
        <w:rPr>
          <w:rFonts w:ascii="Times New Roman" w:hAnsi="Times New Roman"/>
          <w:szCs w:val="21"/>
        </w:rPr>
        <w:t xml:space="preserve">-CP over </w:t>
      </w:r>
      <w:r>
        <w:rPr>
          <w:rFonts w:ascii="Times New Roman" w:hAnsi="Times New Roman"/>
          <w:szCs w:val="21"/>
        </w:rPr>
        <w:t>CN-CoFe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O</w:t>
      </w:r>
      <w:r>
        <w:rPr>
          <w:rFonts w:ascii="Times New Roman" w:hAnsi="Times New Roman"/>
          <w:szCs w:val="21"/>
          <w:vertAlign w:val="subscript"/>
        </w:rPr>
        <w:t>4</w:t>
      </w:r>
      <w:r>
        <w:rPr>
          <w:rFonts w:ascii="Times New Roman" w:hAnsi="Times New Roman"/>
          <w:szCs w:val="21"/>
        </w:rPr>
        <w:t>-3</w:t>
      </w:r>
      <w:r>
        <w:rPr>
          <w:rFonts w:ascii="Times New Roman" w:hAnsi="Times New Roman" w:hint="eastAsia"/>
          <w:szCs w:val="21"/>
        </w:rPr>
        <w:t>.</w:t>
      </w:r>
    </w:p>
    <w:p w14:paraId="4FDDF097" w14:textId="77777777" w:rsidR="000A24F6" w:rsidRDefault="00F538DE">
      <w:pPr>
        <w:spacing w:line="480" w:lineRule="auto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lastRenderedPageBreak/>
        <w:pict w14:anchorId="26D9056E">
          <v:shape id="_x0000_i1034" type="#_x0000_t75" style="width:444.75pt;height:328.5pt">
            <v:imagedata r:id="rId18" o:title=""/>
          </v:shape>
        </w:pict>
      </w:r>
    </w:p>
    <w:p w14:paraId="1063BFD4" w14:textId="77777777" w:rsidR="000A24F6" w:rsidRDefault="00F538DE">
      <w:pPr>
        <w:spacing w:line="48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b/>
          <w:bCs/>
        </w:rPr>
        <w:t>Fig</w:t>
      </w:r>
      <w:r>
        <w:rPr>
          <w:rFonts w:ascii="Times New Roman" w:hAnsi="Times New Roman" w:hint="eastAsia"/>
          <w:b/>
          <w:bCs/>
        </w:rPr>
        <w:t>ure</w:t>
      </w:r>
      <w:r>
        <w:rPr>
          <w:rFonts w:ascii="Times New Roman" w:hAnsi="Times New Roman"/>
          <w:b/>
          <w:bCs/>
        </w:rPr>
        <w:t xml:space="preserve"> S</w:t>
      </w:r>
      <w:r>
        <w:rPr>
          <w:rFonts w:ascii="Times New Roman" w:hAnsi="Times New Roman" w:hint="eastAsia"/>
          <w:b/>
          <w:bCs/>
        </w:rPr>
        <w:t>7.</w:t>
      </w:r>
      <w:r>
        <w:rPr>
          <w:rFonts w:ascii="Times New Roman" w:hAnsi="Times New Roman"/>
        </w:rPr>
        <w:t xml:space="preserve"> The evolution of UV-vis spectra during the </w:t>
      </w:r>
      <w:r>
        <w:rPr>
          <w:rFonts w:ascii="Times New Roman" w:hAnsi="Times New Roman"/>
          <w:szCs w:val="21"/>
        </w:rPr>
        <w:t>photocatalytically-assisted Fenton-like catalytic</w:t>
      </w:r>
      <w:r>
        <w:rPr>
          <w:rFonts w:ascii="Times New Roman" w:hAnsi="Times New Roman"/>
        </w:rPr>
        <w:t xml:space="preserve"> degradation of RhB over </w:t>
      </w:r>
      <w:r>
        <w:rPr>
          <w:rFonts w:ascii="Times New Roman" w:hAnsi="Times New Roman"/>
          <w:szCs w:val="21"/>
        </w:rPr>
        <w:t>CN-CoFe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O</w:t>
      </w:r>
      <w:r>
        <w:rPr>
          <w:rFonts w:ascii="Times New Roman" w:hAnsi="Times New Roman"/>
          <w:szCs w:val="21"/>
          <w:vertAlign w:val="subscript"/>
        </w:rPr>
        <w:t>4</w:t>
      </w:r>
      <w:r>
        <w:rPr>
          <w:rFonts w:ascii="Times New Roman" w:hAnsi="Times New Roman"/>
          <w:szCs w:val="21"/>
        </w:rPr>
        <w:t>-3</w:t>
      </w:r>
      <w:r>
        <w:rPr>
          <w:rFonts w:ascii="Times New Roman" w:hAnsi="Times New Roman" w:hint="eastAsia"/>
          <w:szCs w:val="21"/>
        </w:rPr>
        <w:t>.</w:t>
      </w:r>
    </w:p>
    <w:p w14:paraId="5DC2E754" w14:textId="77777777" w:rsidR="000A24F6" w:rsidRDefault="000A24F6">
      <w:pPr>
        <w:spacing w:line="480" w:lineRule="auto"/>
        <w:rPr>
          <w:rFonts w:ascii="Times New Roman" w:hAnsi="Times New Roman"/>
          <w:szCs w:val="21"/>
        </w:rPr>
      </w:pPr>
    </w:p>
    <w:p w14:paraId="19316E04" w14:textId="77777777" w:rsidR="000A24F6" w:rsidRDefault="00F538DE">
      <w:pPr>
        <w:spacing w:line="480" w:lineRule="auto"/>
        <w:ind w:firstLineChars="200" w:firstLine="48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 xml:space="preserve">Two possible mechanisms to explain the improved </w:t>
      </w:r>
      <w:hyperlink r:id="rId19" w:tooltip="Learn more about Polarization (Charge Separation) from ScienceDirect's AI-generated Topic Pages" w:history="1">
        <w:r>
          <w:rPr>
            <w:rFonts w:ascii="Times New Roman" w:hAnsi="Times New Roman"/>
            <w:kern w:val="0"/>
            <w:sz w:val="24"/>
            <w:szCs w:val="24"/>
          </w:rPr>
          <w:t>charge separation</w:t>
        </w:r>
      </w:hyperlink>
      <w:r>
        <w:rPr>
          <w:rFonts w:ascii="Times New Roman" w:hAnsi="Times New Roman"/>
          <w:kern w:val="0"/>
          <w:sz w:val="24"/>
          <w:szCs w:val="24"/>
        </w:rPr>
        <w:t xml:space="preserve"> are illustrated in </w:t>
      </w:r>
      <w:hyperlink r:id="rId20" w:anchor="fig0040" w:history="1">
        <w:r>
          <w:rPr>
            <w:rFonts w:ascii="Times New Roman" w:hAnsi="Times New Roman"/>
            <w:kern w:val="0"/>
            <w:sz w:val="24"/>
            <w:szCs w:val="24"/>
          </w:rPr>
          <w:t>Figure S</w:t>
        </w:r>
      </w:hyperlink>
      <w:r>
        <w:rPr>
          <w:rFonts w:ascii="Times New Roman" w:hAnsi="Times New Roman"/>
          <w:kern w:val="0"/>
          <w:sz w:val="24"/>
          <w:szCs w:val="24"/>
        </w:rPr>
        <w:t>8. In the traditional heterojunction-type photocatalytic system (</w:t>
      </w:r>
      <w:hyperlink r:id="rId21" w:anchor="fig0040" w:history="1">
        <w:r>
          <w:rPr>
            <w:rFonts w:ascii="Times New Roman" w:hAnsi="Times New Roman"/>
            <w:kern w:val="0"/>
            <w:sz w:val="24"/>
            <w:szCs w:val="24"/>
          </w:rPr>
          <w:t>Figure S</w:t>
        </w:r>
      </w:hyperlink>
      <w:r>
        <w:rPr>
          <w:rFonts w:ascii="Times New Roman" w:hAnsi="Times New Roman"/>
          <w:kern w:val="0"/>
          <w:sz w:val="24"/>
          <w:szCs w:val="24"/>
        </w:rPr>
        <w:t xml:space="preserve">8a), the electrons in the VB of </w:t>
      </w:r>
      <w:r>
        <w:rPr>
          <w:rFonts w:ascii="Times New Roman" w:hAnsi="Times New Roman"/>
          <w:i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>-C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/>
          <w:kern w:val="0"/>
          <w:sz w:val="24"/>
          <w:szCs w:val="24"/>
        </w:rPr>
        <w:t>N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4</w:t>
      </w:r>
      <w:r>
        <w:rPr>
          <w:rFonts w:ascii="Times New Roman" w:hAnsi="Times New Roman"/>
          <w:kern w:val="0"/>
          <w:sz w:val="24"/>
          <w:szCs w:val="24"/>
        </w:rPr>
        <w:t xml:space="preserve"> and CoFe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/>
          <w:kern w:val="0"/>
          <w:sz w:val="24"/>
          <w:szCs w:val="24"/>
        </w:rPr>
        <w:t>O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4</w:t>
      </w:r>
      <w:r>
        <w:rPr>
          <w:rFonts w:ascii="Times New Roman" w:hAnsi="Times New Roman"/>
          <w:kern w:val="0"/>
          <w:sz w:val="24"/>
          <w:szCs w:val="24"/>
        </w:rPr>
        <w:t xml:space="preserve"> are excited to the CB of </w:t>
      </w:r>
      <w:r>
        <w:rPr>
          <w:rFonts w:ascii="Times New Roman" w:hAnsi="Times New Roman"/>
          <w:i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>-C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/>
          <w:kern w:val="0"/>
          <w:sz w:val="24"/>
          <w:szCs w:val="24"/>
        </w:rPr>
        <w:t>N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4</w:t>
      </w:r>
      <w:r>
        <w:rPr>
          <w:rFonts w:ascii="Times New Roman" w:hAnsi="Times New Roman"/>
          <w:kern w:val="0"/>
          <w:sz w:val="24"/>
          <w:szCs w:val="24"/>
        </w:rPr>
        <w:t xml:space="preserve"> and CoFe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/>
          <w:kern w:val="0"/>
          <w:sz w:val="24"/>
          <w:szCs w:val="24"/>
        </w:rPr>
        <w:t>O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4</w:t>
      </w:r>
      <w:r>
        <w:rPr>
          <w:rFonts w:ascii="Times New Roman" w:hAnsi="Times New Roman"/>
          <w:kern w:val="0"/>
          <w:sz w:val="24"/>
          <w:szCs w:val="24"/>
        </w:rPr>
        <w:t xml:space="preserve"> under solar light, respectively. Then the photogenerated electrons in the CB of </w:t>
      </w:r>
      <w:r>
        <w:rPr>
          <w:rFonts w:ascii="Times New Roman" w:hAnsi="Times New Roman"/>
          <w:i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>-C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/>
          <w:kern w:val="0"/>
          <w:sz w:val="24"/>
          <w:szCs w:val="24"/>
        </w:rPr>
        <w:t>N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4</w:t>
      </w:r>
      <w:r>
        <w:rPr>
          <w:rFonts w:ascii="Times New Roman" w:hAnsi="Times New Roman"/>
          <w:kern w:val="0"/>
          <w:sz w:val="24"/>
          <w:szCs w:val="24"/>
        </w:rPr>
        <w:t xml:space="preserve"> with more negative energy potential transfer to the CB of CoFe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/>
          <w:kern w:val="0"/>
          <w:sz w:val="24"/>
          <w:szCs w:val="24"/>
        </w:rPr>
        <w:t>O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4</w:t>
      </w:r>
      <w:r>
        <w:rPr>
          <w:rFonts w:ascii="Times New Roman" w:hAnsi="Times New Roman"/>
          <w:kern w:val="0"/>
          <w:sz w:val="24"/>
          <w:szCs w:val="24"/>
        </w:rPr>
        <w:t>, while t</w:t>
      </w:r>
      <w:r>
        <w:rPr>
          <w:rFonts w:ascii="Times New Roman" w:hAnsi="Times New Roman"/>
          <w:kern w:val="0"/>
          <w:sz w:val="24"/>
          <w:szCs w:val="24"/>
        </w:rPr>
        <w:t>he photogenerated holes in the VB of CoFe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/>
          <w:kern w:val="0"/>
          <w:sz w:val="24"/>
          <w:szCs w:val="24"/>
        </w:rPr>
        <w:t>O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4</w:t>
      </w:r>
      <w:r>
        <w:rPr>
          <w:rFonts w:ascii="Times New Roman" w:hAnsi="Times New Roman"/>
          <w:kern w:val="0"/>
          <w:sz w:val="24"/>
          <w:szCs w:val="24"/>
        </w:rPr>
        <w:t xml:space="preserve"> with more positive energy potential migrate to the VB of </w:t>
      </w:r>
      <w:r>
        <w:rPr>
          <w:rFonts w:ascii="Times New Roman" w:hAnsi="Times New Roman"/>
          <w:i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>-C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/>
          <w:kern w:val="0"/>
          <w:sz w:val="24"/>
          <w:szCs w:val="24"/>
        </w:rPr>
        <w:t>N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4</w:t>
      </w:r>
      <w:r>
        <w:rPr>
          <w:rFonts w:ascii="Times New Roman" w:hAnsi="Times New Roman"/>
          <w:kern w:val="0"/>
          <w:sz w:val="24"/>
          <w:szCs w:val="24"/>
        </w:rPr>
        <w:t>. Therefore, the photoinduced electrons and holes are accumulated in the CB of CoFe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/>
          <w:kern w:val="0"/>
          <w:sz w:val="24"/>
          <w:szCs w:val="24"/>
        </w:rPr>
        <w:t>O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4</w:t>
      </w:r>
      <w:r>
        <w:rPr>
          <w:rFonts w:ascii="Times New Roman" w:hAnsi="Times New Roman"/>
          <w:kern w:val="0"/>
          <w:sz w:val="24"/>
          <w:szCs w:val="24"/>
        </w:rPr>
        <w:t xml:space="preserve"> and </w:t>
      </w:r>
      <w:r>
        <w:rPr>
          <w:rFonts w:ascii="Times New Roman" w:hAnsi="Times New Roman"/>
          <w:kern w:val="0"/>
          <w:sz w:val="24"/>
          <w:szCs w:val="24"/>
        </w:rPr>
        <w:lastRenderedPageBreak/>
        <w:t xml:space="preserve">the VB of </w:t>
      </w:r>
      <w:r>
        <w:rPr>
          <w:rFonts w:ascii="Times New Roman" w:hAnsi="Times New Roman"/>
          <w:i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>-C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/>
          <w:kern w:val="0"/>
          <w:sz w:val="24"/>
          <w:szCs w:val="24"/>
        </w:rPr>
        <w:t>N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4</w:t>
      </w:r>
      <w:r>
        <w:rPr>
          <w:rFonts w:ascii="Times New Roman" w:hAnsi="Times New Roman"/>
          <w:kern w:val="0"/>
          <w:sz w:val="24"/>
          <w:szCs w:val="24"/>
        </w:rPr>
        <w:t>, respectively, resulting in the separati</w:t>
      </w:r>
      <w:r>
        <w:rPr>
          <w:rFonts w:ascii="Times New Roman" w:hAnsi="Times New Roman"/>
          <w:kern w:val="0"/>
          <w:sz w:val="24"/>
          <w:szCs w:val="24"/>
        </w:rPr>
        <w:t>on of photoinduced charge carriers. In the direct Z-scheme photocatalytic system (</w:t>
      </w:r>
      <w:hyperlink r:id="rId22" w:anchor="fig0040" w:history="1">
        <w:r>
          <w:rPr>
            <w:rFonts w:ascii="Times New Roman" w:hAnsi="Times New Roman"/>
            <w:kern w:val="0"/>
            <w:sz w:val="24"/>
            <w:szCs w:val="24"/>
          </w:rPr>
          <w:t>Figure S</w:t>
        </w:r>
      </w:hyperlink>
      <w:r>
        <w:rPr>
          <w:rFonts w:ascii="Times New Roman" w:hAnsi="Times New Roman"/>
          <w:kern w:val="0"/>
          <w:sz w:val="24"/>
          <w:szCs w:val="24"/>
        </w:rPr>
        <w:t>8b), both CoFe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/>
          <w:kern w:val="0"/>
          <w:sz w:val="24"/>
          <w:szCs w:val="24"/>
        </w:rPr>
        <w:t>O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4</w:t>
      </w:r>
      <w:r>
        <w:rPr>
          <w:rFonts w:ascii="Times New Roman" w:hAnsi="Times New Roman"/>
          <w:kern w:val="0"/>
          <w:sz w:val="24"/>
          <w:szCs w:val="24"/>
        </w:rPr>
        <w:t xml:space="preserve"> and </w:t>
      </w:r>
      <w:r>
        <w:rPr>
          <w:rFonts w:ascii="Times New Roman" w:hAnsi="Times New Roman"/>
          <w:i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>-C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/>
          <w:kern w:val="0"/>
          <w:sz w:val="24"/>
          <w:szCs w:val="24"/>
        </w:rPr>
        <w:t>N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4</w:t>
      </w:r>
      <w:r>
        <w:rPr>
          <w:rFonts w:ascii="Times New Roman" w:hAnsi="Times New Roman"/>
          <w:kern w:val="0"/>
          <w:sz w:val="24"/>
          <w:szCs w:val="24"/>
        </w:rPr>
        <w:t xml:space="preserve"> can generate electrons and holes under l</w:t>
      </w:r>
      <w:r>
        <w:rPr>
          <w:rFonts w:ascii="Times New Roman" w:hAnsi="Times New Roman"/>
          <w:kern w:val="0"/>
          <w:sz w:val="24"/>
          <w:szCs w:val="24"/>
        </w:rPr>
        <w:t xml:space="preserve">ight </w:t>
      </w:r>
      <w:hyperlink r:id="rId23" w:tooltip="Learn more about Excitation from ScienceDirect's AI-generated Topic Pages" w:history="1">
        <w:r>
          <w:rPr>
            <w:rFonts w:ascii="Times New Roman" w:hAnsi="Times New Roman"/>
            <w:kern w:val="0"/>
            <w:sz w:val="24"/>
            <w:szCs w:val="24"/>
          </w:rPr>
          <w:t>excitation</w:t>
        </w:r>
      </w:hyperlink>
      <w:r>
        <w:rPr>
          <w:rFonts w:ascii="Times New Roman" w:hAnsi="Times New Roman"/>
          <w:kern w:val="0"/>
          <w:sz w:val="24"/>
          <w:szCs w:val="24"/>
        </w:rPr>
        <w:t>. Then the photogenerated electrons in the CB of CoFe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/>
          <w:kern w:val="0"/>
          <w:sz w:val="24"/>
          <w:szCs w:val="24"/>
        </w:rPr>
        <w:t>O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4</w:t>
      </w:r>
      <w:r>
        <w:rPr>
          <w:rFonts w:ascii="Times New Roman" w:hAnsi="Times New Roman"/>
          <w:kern w:val="0"/>
          <w:sz w:val="24"/>
          <w:szCs w:val="24"/>
        </w:rPr>
        <w:t xml:space="preserve"> transfer and combine with the photogenerated holes in the VB 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of </w:t>
      </w:r>
      <w:r>
        <w:rPr>
          <w:rFonts w:ascii="Times New Roman" w:hAnsi="Times New Roman"/>
          <w:i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>-C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/>
          <w:kern w:val="0"/>
          <w:sz w:val="24"/>
          <w:szCs w:val="24"/>
        </w:rPr>
        <w:t>N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4</w:t>
      </w:r>
      <w:r>
        <w:rPr>
          <w:rFonts w:ascii="Times New Roman" w:hAnsi="Times New Roman"/>
          <w:kern w:val="0"/>
          <w:sz w:val="24"/>
          <w:szCs w:val="24"/>
        </w:rPr>
        <w:t xml:space="preserve">, leaving the electrons in the CB of </w:t>
      </w:r>
      <w:r>
        <w:rPr>
          <w:rFonts w:ascii="Times New Roman" w:hAnsi="Times New Roman"/>
          <w:i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>-C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/>
          <w:kern w:val="0"/>
          <w:sz w:val="24"/>
          <w:szCs w:val="24"/>
        </w:rPr>
        <w:t>N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4</w:t>
      </w:r>
      <w:r>
        <w:rPr>
          <w:rFonts w:ascii="Times New Roman" w:hAnsi="Times New Roman"/>
          <w:kern w:val="0"/>
          <w:sz w:val="24"/>
          <w:szCs w:val="24"/>
        </w:rPr>
        <w:t xml:space="preserve"> and the holes in the VB of CoFe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/>
          <w:kern w:val="0"/>
          <w:sz w:val="24"/>
          <w:szCs w:val="24"/>
        </w:rPr>
        <w:t>O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4</w:t>
      </w:r>
      <w:r>
        <w:rPr>
          <w:rFonts w:ascii="Times New Roman" w:hAnsi="Times New Roman"/>
          <w:kern w:val="0"/>
          <w:sz w:val="24"/>
          <w:szCs w:val="24"/>
        </w:rPr>
        <w:t xml:space="preserve">, thus maintaining the strong electron </w:t>
      </w:r>
      <w:hyperlink r:id="rId24" w:tooltip="Learn more about Reducibility from ScienceDirect's AI-generated Topic Pages" w:history="1">
        <w:r>
          <w:rPr>
            <w:rFonts w:ascii="Times New Roman" w:hAnsi="Times New Roman"/>
            <w:kern w:val="0"/>
            <w:sz w:val="24"/>
            <w:szCs w:val="24"/>
          </w:rPr>
          <w:t>reducibility</w:t>
        </w:r>
      </w:hyperlink>
      <w:r>
        <w:rPr>
          <w:rFonts w:ascii="Times New Roman" w:hAnsi="Times New Roman"/>
          <w:kern w:val="0"/>
          <w:sz w:val="24"/>
          <w:szCs w:val="24"/>
        </w:rPr>
        <w:t xml:space="preserve"> in the CB of </w:t>
      </w:r>
      <w:r>
        <w:rPr>
          <w:rFonts w:ascii="Times New Roman" w:hAnsi="Times New Roman"/>
          <w:i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>-C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/>
          <w:kern w:val="0"/>
          <w:sz w:val="24"/>
          <w:szCs w:val="24"/>
        </w:rPr>
        <w:t>N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4</w:t>
      </w:r>
      <w:r>
        <w:rPr>
          <w:rFonts w:ascii="Times New Roman" w:hAnsi="Times New Roman"/>
          <w:kern w:val="0"/>
          <w:sz w:val="24"/>
          <w:szCs w:val="24"/>
        </w:rPr>
        <w:t xml:space="preserve"> and the strong hole oxidizability in the VB of CoFe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/>
          <w:kern w:val="0"/>
          <w:sz w:val="24"/>
          <w:szCs w:val="24"/>
        </w:rPr>
        <w:t>O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4</w:t>
      </w:r>
      <w:r>
        <w:rPr>
          <w:rFonts w:ascii="Times New Roman" w:hAnsi="Times New Roman"/>
          <w:kern w:val="0"/>
          <w:sz w:val="24"/>
          <w:szCs w:val="24"/>
        </w:rPr>
        <w:t xml:space="preserve">. </w:t>
      </w:r>
    </w:p>
    <w:p w14:paraId="18564388" w14:textId="77777777" w:rsidR="000A24F6" w:rsidRDefault="00F538DE">
      <w:pPr>
        <w:spacing w:line="480" w:lineRule="auto"/>
        <w:ind w:firstLineChars="200" w:firstLine="48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To determine the more plausible charge separation mechanism of CoFe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/>
          <w:kern w:val="0"/>
          <w:sz w:val="24"/>
          <w:szCs w:val="24"/>
        </w:rPr>
        <w:t>O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4</w:t>
      </w:r>
      <w:r>
        <w:rPr>
          <w:rFonts w:ascii="Times New Roman" w:hAnsi="Times New Roman"/>
          <w:kern w:val="0"/>
          <w:sz w:val="24"/>
          <w:szCs w:val="24"/>
        </w:rPr>
        <w:t>/</w:t>
      </w:r>
      <w:r>
        <w:rPr>
          <w:rFonts w:ascii="Times New Roman" w:hAnsi="Times New Roman"/>
          <w:i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>-C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/>
          <w:kern w:val="0"/>
          <w:sz w:val="24"/>
          <w:szCs w:val="24"/>
        </w:rPr>
        <w:t>N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4</w:t>
      </w:r>
      <w:r>
        <w:rPr>
          <w:rFonts w:ascii="Times New Roman" w:hAnsi="Times New Roman"/>
          <w:kern w:val="0"/>
          <w:sz w:val="24"/>
          <w:szCs w:val="24"/>
        </w:rPr>
        <w:t xml:space="preserve"> composite, the hydroxyl radicals (•OH) generated from the surfaces of pure </w:t>
      </w:r>
      <w:r>
        <w:rPr>
          <w:rFonts w:ascii="Times New Roman" w:hAnsi="Times New Roman"/>
          <w:i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>-C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/>
          <w:kern w:val="0"/>
          <w:sz w:val="24"/>
          <w:szCs w:val="24"/>
        </w:rPr>
        <w:t>N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4,</w:t>
      </w:r>
      <w:r>
        <w:rPr>
          <w:rFonts w:ascii="Times New Roman" w:hAnsi="Times New Roman"/>
          <w:kern w:val="0"/>
          <w:sz w:val="24"/>
          <w:szCs w:val="24"/>
        </w:rPr>
        <w:t xml:space="preserve"> CoFe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/>
          <w:kern w:val="0"/>
          <w:sz w:val="24"/>
          <w:szCs w:val="24"/>
        </w:rPr>
        <w:t>O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4</w:t>
      </w:r>
      <w:r>
        <w:rPr>
          <w:rFonts w:ascii="Times New Roman" w:hAnsi="Times New Roman"/>
          <w:kern w:val="0"/>
          <w:sz w:val="24"/>
          <w:szCs w:val="24"/>
        </w:rPr>
        <w:t xml:space="preserve"> and CN-CoFe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/>
          <w:kern w:val="0"/>
          <w:sz w:val="24"/>
          <w:szCs w:val="24"/>
        </w:rPr>
        <w:t>O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4</w:t>
      </w:r>
      <w:r>
        <w:rPr>
          <w:rFonts w:ascii="Times New Roman" w:hAnsi="Times New Roman"/>
          <w:kern w:val="0"/>
          <w:sz w:val="24"/>
          <w:szCs w:val="24"/>
        </w:rPr>
        <w:t xml:space="preserve">-3 were investigated by the </w:t>
      </w:r>
      <w:hyperlink r:id="rId25" w:tooltip="Learn more about Photoluminescence from ScienceDirect's AI-generated Topic Pages" w:history="1">
        <w:r>
          <w:rPr>
            <w:rFonts w:ascii="Times New Roman" w:hAnsi="Times New Roman"/>
            <w:kern w:val="0"/>
            <w:sz w:val="24"/>
            <w:szCs w:val="24"/>
          </w:rPr>
          <w:t>photoluminescence</w:t>
        </w:r>
      </w:hyperlink>
      <w:r>
        <w:rPr>
          <w:rFonts w:ascii="Times New Roman" w:hAnsi="Times New Roman"/>
          <w:kern w:val="0"/>
          <w:sz w:val="24"/>
          <w:szCs w:val="24"/>
        </w:rPr>
        <w:t xml:space="preserve"> analysis with </w:t>
      </w:r>
      <w:hyperlink r:id="rId26" w:tooltip="Learn more about Coumarin from ScienceDirect's AI-generated Topic Pages" w:history="1">
        <w:r>
          <w:rPr>
            <w:rFonts w:ascii="Times New Roman" w:hAnsi="Times New Roman"/>
            <w:kern w:val="0"/>
            <w:sz w:val="24"/>
            <w:szCs w:val="24"/>
          </w:rPr>
          <w:t>coumarin</w:t>
        </w:r>
      </w:hyperlink>
      <w:r>
        <w:rPr>
          <w:rFonts w:ascii="Times New Roman" w:hAnsi="Times New Roman"/>
          <w:kern w:val="0"/>
          <w:sz w:val="24"/>
          <w:szCs w:val="24"/>
        </w:rPr>
        <w:t xml:space="preserve"> as a probe molecule. The PL spectra of the samples under visible light irradiation for 2 h are shown in Figure S9, and the PL intensity at 448 nm can refle</w:t>
      </w:r>
      <w:r>
        <w:rPr>
          <w:rFonts w:ascii="Times New Roman" w:hAnsi="Times New Roman"/>
          <w:kern w:val="0"/>
          <w:sz w:val="24"/>
          <w:szCs w:val="24"/>
        </w:rPr>
        <w:t xml:space="preserve">ct the amount of hydroxyl radicals </w:t>
      </w:r>
      <w:r>
        <w:rPr>
          <w:rFonts w:ascii="Times New Roman" w:hAnsi="Times New Roman"/>
          <w:kern w:val="0"/>
          <w:sz w:val="24"/>
          <w:szCs w:val="24"/>
        </w:rPr>
        <w:fldChar w:fldCharType="begin"/>
      </w:r>
      <w:r>
        <w:rPr>
          <w:rFonts w:ascii="Times New Roman" w:hAnsi="Times New Roman"/>
          <w:kern w:val="0"/>
          <w:sz w:val="24"/>
          <w:szCs w:val="24"/>
        </w:rPr>
        <w:instrText xml:space="preserve"> ADDIN EN.CITE &lt;EndNote&gt;&lt;Cite&gt;&lt;Author&gt;Cai&lt;/Author&gt;&lt;Year&gt;2014&lt;/Year&gt;&lt;RecNum&gt;304&lt;/RecNum&gt;&lt;DisplayText&gt;[1, 2]&lt;/DisplayText&gt;&lt;record&gt;&lt;rec-number&gt;304&lt;/rec-number&gt;&lt;foreign-keys&gt;&lt;key app="EN" db-id="9dapzpz26raxs8e9epe5faa0x22dvd</w:instrText>
      </w:r>
      <w:r>
        <w:rPr>
          <w:rFonts w:ascii="Times New Roman" w:hAnsi="Times New Roman"/>
          <w:kern w:val="0"/>
          <w:sz w:val="24"/>
          <w:szCs w:val="24"/>
        </w:rPr>
        <w:instrText>5e02xe"&gt;304&lt;/key&gt;&lt;key app="ENWeb" db-id=""&gt;0&lt;/key&gt;&lt;/foreign-keys&gt;&lt;ref-type name="Journal Article"&gt;17&lt;/ref-type&gt;&lt;contributors&gt;&lt;authors&gt;&lt;author&gt;Cai, Li&lt;/author&gt;&lt;author&gt;Long, Qiyi&lt;/author&gt;&lt;author&gt;Yin, Chao&lt;/author&gt;&lt;/authors&gt;&lt;/contributors&gt;&lt;titles&gt;&lt;title&gt;Synth</w:instrText>
      </w:r>
      <w:r>
        <w:rPr>
          <w:rFonts w:ascii="Times New Roman" w:hAnsi="Times New Roman"/>
          <w:kern w:val="0"/>
          <w:sz w:val="24"/>
          <w:szCs w:val="24"/>
        </w:rPr>
        <w:instrText>esis and characterization of high photocatalytic activity and stable Ag3PO4/TiO2 fibers for photocatalytic degradation of black liquor&lt;/title&gt;&lt;secondary-title&gt;Applied Surface Science&lt;/secondary-title&gt;&lt;/titles&gt;&lt;periodical&gt;&lt;full-title&gt;Applied Surface Science</w:instrText>
      </w:r>
      <w:r>
        <w:rPr>
          <w:rFonts w:ascii="Times New Roman" w:hAnsi="Times New Roman"/>
          <w:kern w:val="0"/>
          <w:sz w:val="24"/>
          <w:szCs w:val="24"/>
        </w:rPr>
        <w:instrText>&lt;/full-title&gt;&lt;abbr-1&gt;Appl. Surf. Sci.&lt;/abbr-1&gt;&lt;/periodical&gt;&lt;pages&gt;60-67&lt;/pages&gt;&lt;volume&gt;319&lt;/volume&gt;&lt;dates&gt;&lt;year&gt;2014&lt;/year&gt;&lt;/dates&gt;&lt;isbn&gt;01694332&lt;/isbn&gt;&lt;urls&gt;&lt;/urls&gt;&lt;electronic-resource-num&gt;10.1016/j.apsusc.2014.07.103&lt;/electronic-resource-num&gt;&lt;/record&gt;&lt;/C</w:instrText>
      </w:r>
      <w:r>
        <w:rPr>
          <w:rFonts w:ascii="Times New Roman" w:hAnsi="Times New Roman"/>
          <w:kern w:val="0"/>
          <w:sz w:val="24"/>
          <w:szCs w:val="24"/>
        </w:rPr>
        <w:instrText xml:space="preserve">ite&gt;&lt;Cite&gt;&lt;Author&gt;He&lt;/Author&gt;&lt;Year&gt;2014&lt;/Year&gt;&lt;RecNum&gt;303&lt;/RecNum&gt;&lt;record&gt;&lt;rec-number&gt;303&lt;/rec-number&gt;&lt;foreign-keys&gt;&lt;key app="EN" db-id="9dapzpz26raxs8e9epe5faa0x22dvd5e02xe"&gt;303&lt;/key&gt;&lt;key app="ENWeb" db-id=""&gt;0&lt;/key&gt;&lt;/foreign-keys&gt;&lt;ref-type name="Journal </w:instrText>
      </w:r>
      <w:r>
        <w:rPr>
          <w:rFonts w:ascii="Times New Roman" w:hAnsi="Times New Roman"/>
          <w:kern w:val="0"/>
          <w:sz w:val="24"/>
          <w:szCs w:val="24"/>
        </w:rPr>
        <w:instrText>Article"&gt;17&lt;/ref-type&gt;&lt;contributors&gt;&lt;authors&gt;&lt;author&gt;He, Yiming&lt;/author&gt;&lt;author&gt;Zhang, Lihong&lt;/author&gt;&lt;author&gt;Wang, Xiaoxing&lt;/author&gt;&lt;author&gt;Wu, Ying&lt;/author&gt;&lt;author&gt;Lin, Hongjun&lt;/author&gt;&lt;author&gt;Zhao, Leihong&lt;/author&gt;&lt;author&gt;Weng, Weizheng&lt;/author&gt;&lt;author&gt;</w:instrText>
      </w:r>
      <w:r>
        <w:rPr>
          <w:rFonts w:ascii="Times New Roman" w:hAnsi="Times New Roman"/>
          <w:kern w:val="0"/>
          <w:sz w:val="24"/>
          <w:szCs w:val="24"/>
        </w:rPr>
        <w:instrText>Wan, Huilin&lt;/author&gt;&lt;author&gt;Fan, Maohong&lt;/author&gt;&lt;/authors&gt;&lt;/contributors&gt;&lt;titles&gt;&lt;title&gt;Enhanced photodegradation activity of methyl orange over Z-scheme type MoO3–g-C3N4 composite under visible light irradiation&lt;/title&gt;&lt;secondary-title&gt;RSC Adv.&lt;/secondar</w:instrText>
      </w:r>
      <w:r>
        <w:rPr>
          <w:rFonts w:ascii="Times New Roman" w:hAnsi="Times New Roman"/>
          <w:kern w:val="0"/>
          <w:sz w:val="24"/>
          <w:szCs w:val="24"/>
        </w:rPr>
        <w:instrText>y-title&gt;&lt;/titles&gt;&lt;periodical&gt;&lt;full-title&gt;RSC Adv.&lt;/full-title&gt;&lt;/periodical&gt;&lt;pages&gt;13610-13619&lt;/pages&gt;&lt;volume&gt;4&lt;/volume&gt;&lt;number&gt;26&lt;/number&gt;&lt;dates&gt;&lt;year&gt;2014&lt;/year&gt;&lt;/dates&gt;&lt;isbn&gt;2046-2069&lt;/isbn&gt;&lt;urls&gt;&lt;/urls&gt;&lt;electronic-resource-num&gt;10.1039/c4ra00693c&lt;/electr</w:instrText>
      </w:r>
      <w:r>
        <w:rPr>
          <w:rFonts w:ascii="Times New Roman" w:hAnsi="Times New Roman"/>
          <w:kern w:val="0"/>
          <w:sz w:val="24"/>
          <w:szCs w:val="24"/>
        </w:rPr>
        <w:instrText>onic-resource-num&gt;&lt;/record&gt;&lt;/Cite&gt;&lt;/EndNote&gt;</w:instrText>
      </w:r>
      <w:r>
        <w:rPr>
          <w:rFonts w:ascii="Times New Roman" w:hAnsi="Times New Roman"/>
          <w:kern w:val="0"/>
          <w:sz w:val="24"/>
          <w:szCs w:val="24"/>
        </w:rPr>
        <w:fldChar w:fldCharType="separate"/>
      </w:r>
      <w:r>
        <w:rPr>
          <w:rFonts w:ascii="Times New Roman" w:hAnsi="Times New Roman"/>
          <w:kern w:val="0"/>
          <w:sz w:val="24"/>
          <w:szCs w:val="24"/>
        </w:rPr>
        <w:t>[</w:t>
      </w:r>
      <w:hyperlink w:anchor="_ENREF_1" w:tooltip="Cai, 2014 #304" w:history="1">
        <w:r>
          <w:rPr>
            <w:rFonts w:ascii="Times New Roman" w:hAnsi="Times New Roman"/>
            <w:kern w:val="0"/>
            <w:sz w:val="24"/>
            <w:szCs w:val="24"/>
          </w:rPr>
          <w:t>1</w:t>
        </w:r>
      </w:hyperlink>
      <w:r>
        <w:rPr>
          <w:rFonts w:ascii="Times New Roman" w:hAnsi="Times New Roman"/>
          <w:kern w:val="0"/>
          <w:sz w:val="24"/>
          <w:szCs w:val="24"/>
        </w:rPr>
        <w:t xml:space="preserve">, </w:t>
      </w:r>
      <w:hyperlink w:anchor="_ENREF_2" w:tooltip="He, 2014 #303" w:history="1">
        <w:r>
          <w:rPr>
            <w:rFonts w:ascii="Times New Roman" w:hAnsi="Times New Roman"/>
            <w:kern w:val="0"/>
            <w:sz w:val="24"/>
            <w:szCs w:val="24"/>
          </w:rPr>
          <w:t>2</w:t>
        </w:r>
      </w:hyperlink>
      <w:r>
        <w:rPr>
          <w:rFonts w:ascii="Times New Roman" w:hAnsi="Times New Roman"/>
          <w:kern w:val="0"/>
          <w:sz w:val="24"/>
          <w:szCs w:val="24"/>
        </w:rPr>
        <w:t>]</w:t>
      </w:r>
      <w:r>
        <w:rPr>
          <w:rFonts w:ascii="Times New Roman" w:hAnsi="Times New Roman"/>
          <w:kern w:val="0"/>
          <w:sz w:val="24"/>
          <w:szCs w:val="24"/>
        </w:rPr>
        <w:fldChar w:fldCharType="end"/>
      </w:r>
      <w:r>
        <w:rPr>
          <w:rFonts w:ascii="Times New Roman" w:hAnsi="Times New Roman"/>
          <w:kern w:val="0"/>
          <w:sz w:val="24"/>
          <w:szCs w:val="24"/>
        </w:rPr>
        <w:t>.</w:t>
      </w:r>
    </w:p>
    <w:p w14:paraId="40697519" w14:textId="77777777" w:rsidR="000A24F6" w:rsidRDefault="00F538DE">
      <w:pPr>
        <w:spacing w:line="480" w:lineRule="auto"/>
        <w:ind w:firstLineChars="200" w:firstLine="480"/>
        <w:rPr>
          <w:rFonts w:ascii="Times New Roman" w:hAnsi="Times New Roman"/>
        </w:rPr>
      </w:pPr>
      <w:r>
        <w:rPr>
          <w:rFonts w:ascii="Times New Roman" w:hAnsi="Times New Roman"/>
          <w:kern w:val="0"/>
          <w:sz w:val="24"/>
          <w:szCs w:val="24"/>
        </w:rPr>
        <w:t xml:space="preserve">For the samples of </w:t>
      </w:r>
      <w:r>
        <w:rPr>
          <w:rFonts w:ascii="Times New Roman" w:hAnsi="Times New Roman"/>
          <w:i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>-C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/>
          <w:kern w:val="0"/>
          <w:sz w:val="24"/>
          <w:szCs w:val="24"/>
        </w:rPr>
        <w:t>N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4</w:t>
      </w:r>
      <w:r>
        <w:rPr>
          <w:rFonts w:ascii="Times New Roman" w:hAnsi="Times New Roman"/>
          <w:kern w:val="0"/>
          <w:sz w:val="24"/>
          <w:szCs w:val="24"/>
        </w:rPr>
        <w:t xml:space="preserve"> and CoFe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/>
          <w:kern w:val="0"/>
          <w:sz w:val="24"/>
          <w:szCs w:val="24"/>
        </w:rPr>
        <w:t>O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4</w:t>
      </w:r>
      <w:r>
        <w:rPr>
          <w:rFonts w:ascii="Times New Roman" w:hAnsi="Times New Roman"/>
          <w:kern w:val="0"/>
          <w:sz w:val="24"/>
          <w:szCs w:val="24"/>
        </w:rPr>
        <w:t xml:space="preserve">, the VB potential of them are more negative than the </w:t>
      </w:r>
      <w:hyperlink r:id="rId27" w:tooltip="Learn more about Oxidation Potential from ScienceDirect's AI-generated Topic Pages" w:history="1">
        <w:r>
          <w:rPr>
            <w:rFonts w:ascii="Times New Roman" w:hAnsi="Times New Roman"/>
            <w:kern w:val="0"/>
            <w:sz w:val="24"/>
            <w:szCs w:val="24"/>
          </w:rPr>
          <w:t>oxidation potential</w:t>
        </w:r>
      </w:hyperlink>
      <w:r>
        <w:rPr>
          <w:rFonts w:ascii="Times New Roman" w:hAnsi="Times New Roman"/>
          <w:kern w:val="0"/>
          <w:sz w:val="24"/>
          <w:szCs w:val="24"/>
        </w:rPr>
        <w:t xml:space="preserve"> of OH</w:t>
      </w:r>
      <w:r>
        <w:rPr>
          <w:rFonts w:ascii="Times New Roman" w:hAnsi="Times New Roman"/>
          <w:kern w:val="0"/>
          <w:sz w:val="24"/>
          <w:szCs w:val="24"/>
          <w:vertAlign w:val="superscript"/>
        </w:rPr>
        <w:t>−</w:t>
      </w:r>
      <w:r>
        <w:rPr>
          <w:rFonts w:ascii="Times New Roman" w:hAnsi="Times New Roman"/>
          <w:kern w:val="0"/>
          <w:sz w:val="24"/>
          <w:szCs w:val="24"/>
        </w:rPr>
        <w:t xml:space="preserve">/•OH (1.99 V) </w:t>
      </w:r>
      <w:r>
        <w:rPr>
          <w:rFonts w:ascii="Times New Roman" w:hAnsi="Times New Roman"/>
          <w:kern w:val="0"/>
          <w:sz w:val="24"/>
          <w:szCs w:val="24"/>
        </w:rPr>
        <w:fldChar w:fldCharType="begin"/>
      </w:r>
      <w:r>
        <w:rPr>
          <w:rFonts w:ascii="Times New Roman" w:hAnsi="Times New Roman"/>
          <w:kern w:val="0"/>
          <w:sz w:val="24"/>
          <w:szCs w:val="24"/>
        </w:rPr>
        <w:instrText xml:space="preserve"> ADDIN EN.CITE &lt;EndNote&gt;&lt;Cite&gt;&lt;Author&gt;Christoforidis&lt;/Author</w:instrText>
      </w:r>
      <w:r>
        <w:rPr>
          <w:rFonts w:ascii="Times New Roman" w:hAnsi="Times New Roman"/>
          <w:kern w:val="0"/>
          <w:sz w:val="24"/>
          <w:szCs w:val="24"/>
        </w:rPr>
        <w:instrText>&gt;&lt;Year&gt;2016&lt;/Year&gt;&lt;RecNum&gt;250&lt;/RecNum&gt;&lt;DisplayText&gt;[3]&lt;/DisplayText&gt;&lt;record&gt;&lt;rec-number&gt;250&lt;/rec-number&gt;&lt;foreign-keys&gt;&lt;key app="EN" db-id="9dapzpz26raxs8e9epe5faa0x22dvd5e02xe"&gt;250&lt;/key&gt;&lt;key app="ENWeb" db-id=""&gt;0&lt;/key&gt;&lt;/foreign-keys&gt;&lt;ref-type name="Journa</w:instrText>
      </w:r>
      <w:r>
        <w:rPr>
          <w:rFonts w:ascii="Times New Roman" w:hAnsi="Times New Roman"/>
          <w:kern w:val="0"/>
          <w:sz w:val="24"/>
          <w:szCs w:val="24"/>
        </w:rPr>
        <w:instrText xml:space="preserve">l Article"&gt;17&lt;/ref-type&gt;&lt;contributors&gt;&lt;authors&gt;&lt;author&gt;Christoforidis, Konstantinos C.&lt;/author&gt;&lt;author&gt;Montini, Tiziano&lt;/author&gt;&lt;author&gt;Bontempi, Elza&lt;/author&gt;&lt;author&gt;Zafeiratos, Spyridon&lt;/author&gt;&lt;author&gt;Jaén, Juan Josè Delgado&lt;/author&gt;&lt;author&gt;Fornasiero, </w:instrText>
      </w:r>
      <w:r>
        <w:rPr>
          <w:rFonts w:ascii="Times New Roman" w:hAnsi="Times New Roman"/>
          <w:kern w:val="0"/>
          <w:sz w:val="24"/>
          <w:szCs w:val="24"/>
        </w:rPr>
        <w:instrText>Paolo&lt;/author&gt;&lt;/authors&gt;&lt;/contributors&gt;&lt;titles&gt;&lt;title&gt;Synthesis and photocatalytic application of visible-light active β -Fe 2 O 3 /g-C 3 N 4 hybrid nanocomposites&lt;/title&gt;&lt;secondary-title&gt;Applied Catalysis B: Environmental&lt;/secondary-title&gt;&lt;/titles&gt;&lt;period</w:instrText>
      </w:r>
      <w:r>
        <w:rPr>
          <w:rFonts w:ascii="Times New Roman" w:hAnsi="Times New Roman"/>
          <w:kern w:val="0"/>
          <w:sz w:val="24"/>
          <w:szCs w:val="24"/>
        </w:rPr>
        <w:instrText>ical&gt;&lt;full-title&gt;Applied Catalysis B: Environmental&lt;/full-title&gt;&lt;abbr-1&gt;Appl. Catal. B: Environ.&lt;/abbr-1&gt;&lt;/periodical&gt;&lt;pages&gt;171-180&lt;/pages&gt;&lt;volume&gt;187&lt;/volume&gt;&lt;dates&gt;&lt;year&gt;2016&lt;/year&gt;&lt;/dates&gt;&lt;isbn&gt;09263373&lt;/isbn&gt;&lt;urls&gt;&lt;/urls&gt;&lt;electronic-resource-num&gt;10.10</w:instrText>
      </w:r>
      <w:r>
        <w:rPr>
          <w:rFonts w:ascii="Times New Roman" w:hAnsi="Times New Roman"/>
          <w:kern w:val="0"/>
          <w:sz w:val="24"/>
          <w:szCs w:val="24"/>
        </w:rPr>
        <w:instrText>16/j.apcatb.2016.01.013&lt;/electronic-resource-num&gt;&lt;/record&gt;&lt;/Cite&gt;&lt;/EndNote&gt;</w:instrText>
      </w:r>
      <w:r>
        <w:rPr>
          <w:rFonts w:ascii="Times New Roman" w:hAnsi="Times New Roman"/>
          <w:kern w:val="0"/>
          <w:sz w:val="24"/>
          <w:szCs w:val="24"/>
        </w:rPr>
        <w:fldChar w:fldCharType="separate"/>
      </w:r>
      <w:r>
        <w:rPr>
          <w:rFonts w:ascii="Times New Roman" w:hAnsi="Times New Roman"/>
          <w:kern w:val="0"/>
          <w:sz w:val="24"/>
          <w:szCs w:val="24"/>
        </w:rPr>
        <w:t>[</w:t>
      </w:r>
      <w:hyperlink w:anchor="_ENREF_3" w:tooltip="Christoforidis, 2016 #250" w:history="1">
        <w:r>
          <w:rPr>
            <w:rFonts w:ascii="Times New Roman" w:hAnsi="Times New Roman"/>
            <w:kern w:val="0"/>
            <w:sz w:val="24"/>
            <w:szCs w:val="24"/>
          </w:rPr>
          <w:t>3</w:t>
        </w:r>
      </w:hyperlink>
      <w:r>
        <w:rPr>
          <w:rFonts w:ascii="Times New Roman" w:hAnsi="Times New Roman"/>
          <w:kern w:val="0"/>
          <w:sz w:val="24"/>
          <w:szCs w:val="24"/>
        </w:rPr>
        <w:t xml:space="preserve">, </w:t>
      </w:r>
      <w:r>
        <w:rPr>
          <w:rFonts w:ascii="Times New Roman" w:hAnsi="Times New Roman" w:hint="eastAsia"/>
          <w:kern w:val="0"/>
          <w:sz w:val="24"/>
          <w:szCs w:val="24"/>
        </w:rPr>
        <w:t>4</w:t>
      </w:r>
      <w:r>
        <w:rPr>
          <w:rFonts w:ascii="Times New Roman" w:hAnsi="Times New Roman"/>
          <w:kern w:val="0"/>
          <w:sz w:val="24"/>
          <w:szCs w:val="24"/>
        </w:rPr>
        <w:t>]</w:t>
      </w:r>
      <w:r>
        <w:rPr>
          <w:rFonts w:ascii="Times New Roman" w:hAnsi="Times New Roman"/>
          <w:kern w:val="0"/>
          <w:sz w:val="24"/>
          <w:szCs w:val="24"/>
        </w:rPr>
        <w:fldChar w:fldCharType="end"/>
      </w:r>
      <w:r>
        <w:rPr>
          <w:rFonts w:ascii="Times New Roman" w:hAnsi="Times New Roman"/>
          <w:kern w:val="0"/>
          <w:sz w:val="24"/>
          <w:szCs w:val="24"/>
        </w:rPr>
        <w:t xml:space="preserve">. Therefore, the holes in both of pure </w:t>
      </w:r>
      <w:r>
        <w:rPr>
          <w:rFonts w:ascii="Times New Roman" w:hAnsi="Times New Roman"/>
          <w:i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>-C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/>
          <w:kern w:val="0"/>
          <w:sz w:val="24"/>
          <w:szCs w:val="24"/>
        </w:rPr>
        <w:t>N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4</w:t>
      </w:r>
      <w:r>
        <w:rPr>
          <w:rFonts w:ascii="Times New Roman" w:hAnsi="Times New Roman"/>
          <w:kern w:val="0"/>
          <w:sz w:val="24"/>
          <w:szCs w:val="24"/>
        </w:rPr>
        <w:t xml:space="preserve"> and CoFe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/>
          <w:kern w:val="0"/>
          <w:sz w:val="24"/>
          <w:szCs w:val="24"/>
        </w:rPr>
        <w:t>O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4</w:t>
      </w:r>
      <w:r>
        <w:rPr>
          <w:rFonts w:ascii="Times New Roman" w:hAnsi="Times New Roman"/>
          <w:kern w:val="0"/>
          <w:sz w:val="24"/>
          <w:szCs w:val="24"/>
        </w:rPr>
        <w:t xml:space="preserve"> are unable to oxidize OH</w:t>
      </w:r>
      <w:r>
        <w:rPr>
          <w:rFonts w:ascii="Times New Roman" w:hAnsi="Times New Roman"/>
          <w:kern w:val="0"/>
          <w:sz w:val="24"/>
          <w:szCs w:val="24"/>
          <w:vertAlign w:val="superscript"/>
        </w:rPr>
        <w:t>−</w:t>
      </w:r>
      <w:r>
        <w:rPr>
          <w:rFonts w:ascii="Times New Roman" w:hAnsi="Times New Roman"/>
          <w:kern w:val="0"/>
          <w:sz w:val="24"/>
          <w:szCs w:val="24"/>
        </w:rPr>
        <w:t xml:space="preserve"> into •OH. Pure </w:t>
      </w:r>
      <w:r>
        <w:rPr>
          <w:rFonts w:ascii="Times New Roman" w:hAnsi="Times New Roman"/>
          <w:i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>-C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/>
          <w:kern w:val="0"/>
          <w:sz w:val="24"/>
          <w:szCs w:val="24"/>
        </w:rPr>
        <w:t>N generates a little amount of hydroxyl radicals (•OH) with weak PL signals. This is attributed to the indirect generation of •OH originated from •O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/>
          <w:kern w:val="0"/>
          <w:sz w:val="24"/>
          <w:szCs w:val="24"/>
          <w:vertAlign w:val="superscript"/>
        </w:rPr>
        <w:t>−</w:t>
      </w:r>
      <w:r>
        <w:rPr>
          <w:rFonts w:ascii="Times New Roman" w:hAnsi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fldChar w:fldCharType="begin"/>
      </w:r>
      <w:r>
        <w:rPr>
          <w:rFonts w:ascii="Times New Roman" w:hAnsi="Times New Roman"/>
          <w:kern w:val="0"/>
          <w:sz w:val="24"/>
          <w:szCs w:val="24"/>
        </w:rPr>
        <w:instrText xml:space="preserve"> ADDIN EN.CITE &lt;EndNote&gt;&lt;Cite&gt;&lt;Author&gt;Meng&lt;/Author&gt;&lt;Year&gt;2017&lt;/Year&gt;&lt;RecNum&gt;309&lt;/RecN</w:instrText>
      </w:r>
      <w:r>
        <w:rPr>
          <w:rFonts w:ascii="Times New Roman" w:hAnsi="Times New Roman"/>
          <w:kern w:val="0"/>
          <w:sz w:val="24"/>
          <w:szCs w:val="24"/>
        </w:rPr>
        <w:instrText>um&gt;&lt;DisplayText&gt;[4]&lt;/DisplayText&gt;&lt;record&gt;&lt;rec-number&gt;309&lt;/rec-number&gt;&lt;foreign-keys&gt;&lt;key app="EN" db-id="9dapzpz26raxs8e9epe5faa0x22dvd5e02xe"&gt;309&lt;/key&gt;&lt;key app="ENWeb" db-id=""&gt;0&lt;/key&gt;&lt;/foreign-keys&gt;&lt;ref-type name="Journal Article"&gt;17&lt;/ref-type&gt;&lt;contributo</w:instrText>
      </w:r>
      <w:r>
        <w:rPr>
          <w:rFonts w:ascii="Times New Roman" w:hAnsi="Times New Roman"/>
          <w:kern w:val="0"/>
          <w:sz w:val="24"/>
          <w:szCs w:val="24"/>
        </w:rPr>
        <w:instrText>rs&gt;&lt;authors&gt;&lt;author&gt;Meng, Aiyun&lt;/author&gt;&lt;author&gt;Zhu, Bicheng&lt;/author&gt;&lt;author&gt;Zhong, Bo&lt;/author&gt;&lt;author&gt;Zhang, Liuyang&lt;/author&gt;&lt;author&gt;Cheng, Bei&lt;/author&gt;&lt;/authors&gt;&lt;/contributors&gt;&lt;titles&gt;&lt;title&gt;Direct Z-scheme TiO2/CdS hierarchical photocatalyst for enhance</w:instrText>
      </w:r>
      <w:r>
        <w:rPr>
          <w:rFonts w:ascii="Times New Roman" w:hAnsi="Times New Roman"/>
          <w:kern w:val="0"/>
          <w:sz w:val="24"/>
          <w:szCs w:val="24"/>
        </w:rPr>
        <w:instrText>d photocatalytic H2-production activity&lt;/title&gt;&lt;secondary-title&gt;Applied Surface Science&lt;/secondary-title&gt;&lt;/titles&gt;&lt;periodical&gt;&lt;full-title&gt;Applied Surface Science&lt;/full-title&gt;&lt;abbr-1&gt;Appl. Surf. Sci.&lt;/abbr-1&gt;&lt;/periodical&gt;&lt;pages&gt;518-527&lt;/pages&gt;&lt;volume&gt;422&lt;/v</w:instrText>
      </w:r>
      <w:r>
        <w:rPr>
          <w:rFonts w:ascii="Times New Roman" w:hAnsi="Times New Roman"/>
          <w:kern w:val="0"/>
          <w:sz w:val="24"/>
          <w:szCs w:val="24"/>
        </w:rPr>
        <w:instrText>olume&gt;&lt;dates&gt;&lt;year&gt;2017&lt;/year&gt;&lt;/dates&gt;&lt;isbn&gt;01694332&lt;/isbn&gt;&lt;urls&gt;&lt;/urls&gt;&lt;electronic-resource-num&gt;10.1016/j.apsusc.2017.06.028&lt;/electronic-resource-num&gt;&lt;/record&gt;&lt;/Cite&gt;&lt;/EndNote&gt;</w:instrText>
      </w:r>
      <w:r>
        <w:rPr>
          <w:rFonts w:ascii="Times New Roman" w:hAnsi="Times New Roman"/>
          <w:kern w:val="0"/>
          <w:sz w:val="24"/>
          <w:szCs w:val="24"/>
        </w:rPr>
        <w:fldChar w:fldCharType="separate"/>
      </w:r>
      <w:r>
        <w:rPr>
          <w:rFonts w:ascii="Times New Roman" w:hAnsi="Times New Roman"/>
          <w:kern w:val="0"/>
          <w:sz w:val="24"/>
          <w:szCs w:val="24"/>
        </w:rPr>
        <w:t>[5]</w:t>
      </w:r>
      <w:r>
        <w:rPr>
          <w:rFonts w:ascii="Times New Roman" w:hAnsi="Times New Roman"/>
          <w:kern w:val="0"/>
          <w:sz w:val="24"/>
          <w:szCs w:val="24"/>
        </w:rPr>
        <w:fldChar w:fldCharType="end"/>
      </w:r>
      <w:r>
        <w:rPr>
          <w:rFonts w:ascii="Times New Roman" w:hAnsi="Times New Roman"/>
          <w:kern w:val="0"/>
          <w:sz w:val="24"/>
          <w:szCs w:val="24"/>
        </w:rPr>
        <w:t xml:space="preserve">, which is produced due to the more negative CB potential of </w:t>
      </w:r>
      <w:r>
        <w:rPr>
          <w:rFonts w:ascii="Times New Roman" w:hAnsi="Times New Roman"/>
          <w:i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>-C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/>
          <w:kern w:val="0"/>
          <w:sz w:val="24"/>
          <w:szCs w:val="24"/>
        </w:rPr>
        <w:t>N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4</w:t>
      </w:r>
      <w:r>
        <w:rPr>
          <w:rFonts w:ascii="Times New Roman" w:hAnsi="Times New Roman"/>
          <w:kern w:val="0"/>
          <w:sz w:val="24"/>
          <w:szCs w:val="24"/>
        </w:rPr>
        <w:t xml:space="preserve"> than </w:t>
      </w:r>
      <w:r>
        <w:rPr>
          <w:rFonts w:ascii="Times New Roman" w:hAnsi="Times New Roman"/>
          <w:kern w:val="0"/>
          <w:sz w:val="24"/>
          <w:szCs w:val="24"/>
        </w:rPr>
        <w:t>the reduction potential of O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/>
          <w:kern w:val="0"/>
          <w:sz w:val="24"/>
          <w:szCs w:val="24"/>
        </w:rPr>
        <w:t>/•O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/>
          <w:kern w:val="0"/>
          <w:sz w:val="24"/>
          <w:szCs w:val="24"/>
          <w:vertAlign w:val="superscript"/>
        </w:rPr>
        <w:t>−</w:t>
      </w:r>
      <w:r>
        <w:rPr>
          <w:rFonts w:ascii="Times New Roman" w:hAnsi="Times New Roman"/>
          <w:kern w:val="0"/>
          <w:sz w:val="24"/>
          <w:szCs w:val="24"/>
        </w:rPr>
        <w:t>. For the sample of CN-CoFe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/>
          <w:kern w:val="0"/>
          <w:sz w:val="24"/>
          <w:szCs w:val="24"/>
        </w:rPr>
        <w:t>O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4</w:t>
      </w:r>
      <w:r>
        <w:rPr>
          <w:rFonts w:ascii="Times New Roman" w:hAnsi="Times New Roman"/>
          <w:kern w:val="0"/>
          <w:sz w:val="24"/>
          <w:szCs w:val="24"/>
        </w:rPr>
        <w:t xml:space="preserve">-3, a lower PL peak signal at 448 nm than sample </w:t>
      </w:r>
      <w:r>
        <w:rPr>
          <w:rFonts w:ascii="Times New Roman" w:hAnsi="Times New Roman"/>
          <w:i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>-C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/>
          <w:kern w:val="0"/>
          <w:sz w:val="24"/>
          <w:szCs w:val="24"/>
        </w:rPr>
        <w:t>N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4</w:t>
      </w:r>
      <w:r>
        <w:rPr>
          <w:rFonts w:ascii="Times New Roman" w:hAnsi="Times New Roman"/>
          <w:kern w:val="0"/>
          <w:sz w:val="24"/>
          <w:szCs w:val="24"/>
        </w:rPr>
        <w:t xml:space="preserve"> was detected. These results strongly imply that CN-CoFe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/>
          <w:kern w:val="0"/>
          <w:sz w:val="24"/>
          <w:szCs w:val="24"/>
        </w:rPr>
        <w:t>O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4</w:t>
      </w:r>
      <w:r>
        <w:rPr>
          <w:rFonts w:ascii="Times New Roman" w:hAnsi="Times New Roman"/>
          <w:kern w:val="0"/>
          <w:sz w:val="24"/>
          <w:szCs w:val="24"/>
        </w:rPr>
        <w:t>-3 complies with the conventional heterojunction-type rather than the direct Z</w:t>
      </w:r>
      <w:r>
        <w:rPr>
          <w:rFonts w:ascii="Times New Roman" w:hAnsi="Times New Roman"/>
          <w:kern w:val="0"/>
          <w:sz w:val="24"/>
          <w:szCs w:val="24"/>
        </w:rPr>
        <w:t>-scheme reaction mechanism. Due to the more positive potential of CoFe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/>
          <w:kern w:val="0"/>
          <w:sz w:val="24"/>
          <w:szCs w:val="24"/>
        </w:rPr>
        <w:t>O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4</w:t>
      </w:r>
      <w:r>
        <w:rPr>
          <w:rFonts w:ascii="Times New Roman" w:hAnsi="Times New Roman"/>
          <w:kern w:val="0"/>
          <w:sz w:val="24"/>
          <w:szCs w:val="24"/>
        </w:rPr>
        <w:t xml:space="preserve"> than that </w:t>
      </w:r>
      <w:r>
        <w:rPr>
          <w:rFonts w:ascii="Times New Roman" w:hAnsi="Times New Roman"/>
          <w:kern w:val="0"/>
          <w:sz w:val="24"/>
          <w:szCs w:val="24"/>
        </w:rPr>
        <w:lastRenderedPageBreak/>
        <w:t>of O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/>
          <w:kern w:val="0"/>
          <w:sz w:val="24"/>
          <w:szCs w:val="24"/>
        </w:rPr>
        <w:t>/•O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/>
          <w:kern w:val="0"/>
          <w:sz w:val="24"/>
          <w:szCs w:val="24"/>
          <w:vertAlign w:val="superscript"/>
        </w:rPr>
        <w:t>−</w:t>
      </w:r>
      <w:r>
        <w:rPr>
          <w:rFonts w:ascii="Times New Roman" w:hAnsi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fldChar w:fldCharType="begin"/>
      </w:r>
      <w:r>
        <w:rPr>
          <w:rFonts w:ascii="Times New Roman" w:hAnsi="Times New Roman"/>
          <w:kern w:val="0"/>
          <w:sz w:val="24"/>
          <w:szCs w:val="24"/>
        </w:rPr>
        <w:instrText xml:space="preserve"> ADDIN EN.CITE &lt;EndNote&gt;&lt;Cite&gt;&lt;Author&gt;Jing&lt;/Author&gt;&lt;Year&gt;2016&lt;/Year&gt;&lt;RecNum&gt;252&lt;/RecNum&gt;&lt;DisplayText&gt;[5]&lt;/DisplayText&gt;&lt;record&gt;&lt;rec-number&gt;252&lt;/rec-number&gt;&lt;foreig</w:instrText>
      </w:r>
      <w:r>
        <w:rPr>
          <w:rFonts w:ascii="Times New Roman" w:hAnsi="Times New Roman"/>
          <w:kern w:val="0"/>
          <w:sz w:val="24"/>
          <w:szCs w:val="24"/>
        </w:rPr>
        <w:instrText>n-keys&gt;&lt;key app="EN" db-id="9dapzpz26raxs8e9epe5faa0x22dvd5e02xe"&gt;252&lt;/key&gt;&lt;key app="ENWeb" db-id=""&gt;0&lt;/key&gt;&lt;/foreign-keys&gt;&lt;ref-type name="Journal Article"&gt;17&lt;/ref-type&gt;&lt;contributors&gt;&lt;authors&gt;&lt;author&gt;Jing, Liquan&lt;/author&gt;&lt;author&gt;Xu, Yuanguo&lt;/author&gt;&lt;author</w:instrText>
      </w:r>
      <w:r>
        <w:rPr>
          <w:rFonts w:ascii="Times New Roman" w:hAnsi="Times New Roman"/>
          <w:kern w:val="0"/>
          <w:sz w:val="24"/>
          <w:szCs w:val="24"/>
        </w:rPr>
        <w:instrText xml:space="preserve">&gt;Huang, Shuquan&lt;/author&gt;&lt;author&gt;Xie, Meng&lt;/author&gt;&lt;author&gt;He, Minqiang&lt;/author&gt;&lt;author&gt;Xu, Hui&lt;/author&gt;&lt;author&gt;Li, Huaming&lt;/author&gt;&lt;author&gt;Zhang, Qi&lt;/author&gt;&lt;/authors&gt;&lt;/contributors&gt;&lt;titles&gt;&lt;title&gt;Novel magnetic CoFe 2 O 4 /Ag/Ag 3 VO 4 composites: Highly </w:instrText>
      </w:r>
      <w:r>
        <w:rPr>
          <w:rFonts w:ascii="Times New Roman" w:hAnsi="Times New Roman"/>
          <w:kern w:val="0"/>
          <w:sz w:val="24"/>
          <w:szCs w:val="24"/>
        </w:rPr>
        <w:instrText>efficient visible light photocatalytic and antibacterial activity&lt;/title&gt;&lt;secondary-title&gt;Applied Catalysis B: Environmental&lt;/secondary-title&gt;&lt;/titles&gt;&lt;periodical&gt;&lt;full-title&gt;Applied Catalysis B: Environmental&lt;/full-title&gt;&lt;abbr-1&gt;Appl. Catal. B: Environ.&lt;/</w:instrText>
      </w:r>
      <w:r>
        <w:rPr>
          <w:rFonts w:ascii="Times New Roman" w:hAnsi="Times New Roman"/>
          <w:kern w:val="0"/>
          <w:sz w:val="24"/>
          <w:szCs w:val="24"/>
        </w:rPr>
        <w:instrText>abbr-1&gt;&lt;/periodical&gt;&lt;pages&gt;11-22&lt;/pages&gt;&lt;volume&gt;199&lt;/volume&gt;&lt;dates&gt;&lt;year&gt;2016&lt;/year&gt;&lt;/dates&gt;&lt;isbn&gt;09263373&lt;/isbn&gt;&lt;urls&gt;&lt;/urls&gt;&lt;electronic-resource-num&gt;10.1016/j.apcatb.2016.05.049&lt;/electronic-resource-num&gt;&lt;/record&gt;&lt;/Cite&gt;&lt;/EndNote&gt;</w:instrText>
      </w:r>
      <w:r>
        <w:rPr>
          <w:rFonts w:ascii="Times New Roman" w:hAnsi="Times New Roman"/>
          <w:kern w:val="0"/>
          <w:sz w:val="24"/>
          <w:szCs w:val="24"/>
        </w:rPr>
        <w:fldChar w:fldCharType="separate"/>
      </w:r>
      <w:r>
        <w:rPr>
          <w:rFonts w:ascii="Times New Roman" w:hAnsi="Times New Roman"/>
          <w:kern w:val="0"/>
          <w:sz w:val="24"/>
          <w:szCs w:val="24"/>
        </w:rPr>
        <w:t>[4]</w:t>
      </w:r>
      <w:r>
        <w:rPr>
          <w:rFonts w:ascii="Times New Roman" w:hAnsi="Times New Roman"/>
          <w:kern w:val="0"/>
          <w:sz w:val="24"/>
          <w:szCs w:val="24"/>
        </w:rPr>
        <w:fldChar w:fldCharType="end"/>
      </w:r>
      <w:r>
        <w:rPr>
          <w:rFonts w:ascii="Times New Roman" w:hAnsi="Times New Roman"/>
          <w:kern w:val="0"/>
          <w:sz w:val="24"/>
          <w:szCs w:val="24"/>
        </w:rPr>
        <w:t>, the photogenerate</w:t>
      </w:r>
      <w:r>
        <w:rPr>
          <w:rFonts w:ascii="Times New Roman" w:hAnsi="Times New Roman"/>
          <w:kern w:val="0"/>
          <w:sz w:val="24"/>
          <w:szCs w:val="24"/>
        </w:rPr>
        <w:t xml:space="preserve">d electrons transferring from the CB of </w:t>
      </w:r>
      <w:r>
        <w:rPr>
          <w:rFonts w:ascii="Times New Roman" w:hAnsi="Times New Roman"/>
          <w:i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>-C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/>
          <w:kern w:val="0"/>
          <w:sz w:val="24"/>
          <w:szCs w:val="24"/>
        </w:rPr>
        <w:t>N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4</w:t>
      </w:r>
      <w:r>
        <w:rPr>
          <w:rFonts w:ascii="Times New Roman" w:hAnsi="Times New Roman"/>
          <w:kern w:val="0"/>
          <w:sz w:val="24"/>
          <w:szCs w:val="24"/>
        </w:rPr>
        <w:t xml:space="preserve"> into the CB of CoFe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/>
          <w:kern w:val="0"/>
          <w:sz w:val="24"/>
          <w:szCs w:val="24"/>
        </w:rPr>
        <w:t>O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4</w:t>
      </w:r>
      <w:r>
        <w:rPr>
          <w:rFonts w:ascii="Times New Roman" w:hAnsi="Times New Roman"/>
          <w:kern w:val="0"/>
          <w:sz w:val="24"/>
          <w:szCs w:val="24"/>
        </w:rPr>
        <w:t xml:space="preserve"> cannot reduce O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/>
          <w:kern w:val="0"/>
          <w:sz w:val="24"/>
          <w:szCs w:val="24"/>
        </w:rPr>
        <w:t xml:space="preserve"> into •O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/>
          <w:kern w:val="0"/>
          <w:sz w:val="24"/>
          <w:szCs w:val="24"/>
          <w:vertAlign w:val="superscript"/>
        </w:rPr>
        <w:t>−</w:t>
      </w:r>
      <w:r>
        <w:rPr>
          <w:rFonts w:ascii="Times New Roman" w:hAnsi="Times New Roman"/>
          <w:kern w:val="0"/>
          <w:sz w:val="24"/>
          <w:szCs w:val="24"/>
        </w:rPr>
        <w:t>. If CN-CoFe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/>
          <w:kern w:val="0"/>
          <w:sz w:val="24"/>
          <w:szCs w:val="24"/>
        </w:rPr>
        <w:t>O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4</w:t>
      </w:r>
      <w:r>
        <w:rPr>
          <w:rFonts w:ascii="Times New Roman" w:hAnsi="Times New Roman"/>
          <w:kern w:val="0"/>
          <w:sz w:val="24"/>
          <w:szCs w:val="24"/>
        </w:rPr>
        <w:t xml:space="preserve">-3 follows the direct Z-scheme reaction mechanism, more photogenerated electrons accumulated in the CB of </w:t>
      </w:r>
      <w:r>
        <w:rPr>
          <w:rFonts w:ascii="Times New Roman" w:hAnsi="Times New Roman"/>
          <w:i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>-C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/>
          <w:kern w:val="0"/>
          <w:sz w:val="24"/>
          <w:szCs w:val="24"/>
        </w:rPr>
        <w:t>N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4</w:t>
      </w:r>
      <w:r>
        <w:rPr>
          <w:rFonts w:ascii="Times New Roman" w:hAnsi="Times New Roman"/>
          <w:kern w:val="0"/>
          <w:sz w:val="24"/>
          <w:szCs w:val="24"/>
        </w:rPr>
        <w:t xml:space="preserve"> can reduce the dissolved O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/>
          <w:kern w:val="0"/>
          <w:sz w:val="24"/>
          <w:szCs w:val="24"/>
        </w:rPr>
        <w:t xml:space="preserve"> into •O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/>
          <w:kern w:val="0"/>
          <w:sz w:val="24"/>
          <w:szCs w:val="24"/>
          <w:vertAlign w:val="superscript"/>
        </w:rPr>
        <w:t>−</w:t>
      </w:r>
      <w:r>
        <w:rPr>
          <w:rFonts w:ascii="Times New Roman" w:hAnsi="Times New Roman"/>
          <w:kern w:val="0"/>
          <w:sz w:val="24"/>
          <w:szCs w:val="24"/>
        </w:rPr>
        <w:t xml:space="preserve">, thus the concentration of •OH should be higher than that in pure </w:t>
      </w:r>
      <w:r>
        <w:rPr>
          <w:rFonts w:ascii="Times New Roman" w:hAnsi="Times New Roman"/>
          <w:i/>
          <w:kern w:val="0"/>
          <w:sz w:val="24"/>
          <w:szCs w:val="24"/>
        </w:rPr>
        <w:t>g</w:t>
      </w:r>
      <w:r>
        <w:rPr>
          <w:rFonts w:ascii="Times New Roman" w:hAnsi="Times New Roman"/>
          <w:kern w:val="0"/>
          <w:sz w:val="24"/>
          <w:szCs w:val="24"/>
        </w:rPr>
        <w:t>-C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/>
          <w:kern w:val="0"/>
          <w:sz w:val="24"/>
          <w:szCs w:val="24"/>
        </w:rPr>
        <w:t>N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4</w:t>
      </w:r>
      <w:r>
        <w:rPr>
          <w:rFonts w:ascii="Times New Roman" w:hAnsi="Times New Roman"/>
          <w:kern w:val="0"/>
          <w:sz w:val="24"/>
          <w:szCs w:val="24"/>
        </w:rPr>
        <w:t>.</w:t>
      </w:r>
    </w:p>
    <w:p w14:paraId="28BE1EDE" w14:textId="77777777" w:rsidR="000A24F6" w:rsidRDefault="00365772">
      <w:pPr>
        <w:spacing w:line="480" w:lineRule="auto"/>
        <w:jc w:val="center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pict w14:anchorId="6EB2247A">
          <v:shape id="_x0000_i1035" type="#_x0000_t75" style="width:452.25pt;height:210pt">
            <v:imagedata r:id="rId28" o:title="图片1"/>
          </v:shape>
        </w:pict>
      </w:r>
    </w:p>
    <w:p w14:paraId="20B2FBDF" w14:textId="77777777" w:rsidR="000A24F6" w:rsidRDefault="00F538DE">
      <w:pPr>
        <w:spacing w:line="48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b/>
          <w:szCs w:val="21"/>
        </w:rPr>
        <w:t>Fig</w:t>
      </w:r>
      <w:r>
        <w:rPr>
          <w:rFonts w:ascii="Times New Roman" w:hAnsi="Times New Roman" w:hint="eastAsia"/>
          <w:b/>
          <w:szCs w:val="21"/>
        </w:rPr>
        <w:t>ure</w:t>
      </w:r>
      <w:r>
        <w:rPr>
          <w:rFonts w:ascii="Times New Roman" w:hAnsi="Times New Roman"/>
          <w:b/>
          <w:szCs w:val="21"/>
        </w:rPr>
        <w:t xml:space="preserve"> </w:t>
      </w:r>
      <w:r>
        <w:rPr>
          <w:rFonts w:ascii="Times New Roman" w:hAnsi="Times New Roman" w:hint="eastAsia"/>
          <w:b/>
          <w:szCs w:val="21"/>
        </w:rPr>
        <w:t>S8</w:t>
      </w:r>
      <w:r>
        <w:rPr>
          <w:rFonts w:ascii="Times New Roman" w:hAnsi="Times New Roman"/>
          <w:b/>
          <w:szCs w:val="21"/>
        </w:rPr>
        <w:t>.</w:t>
      </w:r>
      <w:r>
        <w:rPr>
          <w:rFonts w:ascii="Times New Roman" w:hAnsi="Times New Roman"/>
          <w:szCs w:val="21"/>
        </w:rPr>
        <w:t xml:space="preserve"> Schematic diagram </w:t>
      </w:r>
      <w:r>
        <w:rPr>
          <w:rFonts w:ascii="Times New Roman" w:hAnsi="Times New Roman"/>
          <w:szCs w:val="21"/>
        </w:rPr>
        <w:t xml:space="preserve">of two possible mechanisms to explain </w:t>
      </w:r>
      <w:hyperlink r:id="rId29" w:tooltip="Learn more about Polarization (Charge Separation) from ScienceDirect's AI-generated Topic Pages" w:history="1">
        <w:r>
          <w:rPr>
            <w:rFonts w:ascii="Times New Roman" w:hAnsi="Times New Roman"/>
            <w:szCs w:val="21"/>
          </w:rPr>
          <w:t>charge separat</w:t>
        </w:r>
        <w:r>
          <w:rPr>
            <w:rFonts w:ascii="Times New Roman" w:hAnsi="Times New Roman"/>
            <w:szCs w:val="21"/>
          </w:rPr>
          <w:t>ion</w:t>
        </w:r>
      </w:hyperlink>
      <w:r>
        <w:rPr>
          <w:rFonts w:ascii="Times New Roman" w:hAnsi="Times New Roman"/>
          <w:szCs w:val="21"/>
        </w:rPr>
        <w:t>: (a)</w:t>
      </w:r>
      <w:r>
        <w:rPr>
          <w:rFonts w:ascii="Times New Roman" w:hAnsi="Times New Roman" w:hint="eastAsia"/>
          <w:szCs w:val="21"/>
        </w:rPr>
        <w:t xml:space="preserve"> </w:t>
      </w:r>
      <w:r>
        <w:rPr>
          <w:rFonts w:ascii="Times New Roman" w:hAnsi="Times New Roman"/>
          <w:szCs w:val="21"/>
        </w:rPr>
        <w:t>conventional heterojunction-type and (b)</w:t>
      </w:r>
      <w:r>
        <w:rPr>
          <w:rFonts w:ascii="Times New Roman" w:hAnsi="Times New Roman" w:hint="eastAsia"/>
          <w:szCs w:val="21"/>
        </w:rPr>
        <w:t xml:space="preserve"> </w:t>
      </w:r>
      <w:r>
        <w:rPr>
          <w:rFonts w:ascii="Times New Roman" w:hAnsi="Times New Roman"/>
          <w:szCs w:val="21"/>
        </w:rPr>
        <w:t>direct Z-scheme mechanism.</w:t>
      </w:r>
    </w:p>
    <w:p w14:paraId="0D756FF5" w14:textId="77777777" w:rsidR="000A24F6" w:rsidRDefault="00F538DE">
      <w:pPr>
        <w:spacing w:line="48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pict w14:anchorId="432E3C27">
          <v:shape id="_x0000_i1036" type="#_x0000_t75" style="width:414.75pt;height:315pt">
            <v:imagedata r:id="rId30" o:title=""/>
          </v:shape>
        </w:pict>
      </w:r>
    </w:p>
    <w:p w14:paraId="6D54CA97" w14:textId="77777777" w:rsidR="000A24F6" w:rsidRDefault="00F538DE">
      <w:pPr>
        <w:spacing w:line="48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b/>
          <w:szCs w:val="21"/>
        </w:rPr>
        <w:t>Fig</w:t>
      </w:r>
      <w:r>
        <w:rPr>
          <w:rFonts w:ascii="Times New Roman" w:hAnsi="Times New Roman" w:hint="eastAsia"/>
          <w:b/>
          <w:szCs w:val="21"/>
        </w:rPr>
        <w:t>ure</w:t>
      </w:r>
      <w:r>
        <w:rPr>
          <w:rFonts w:ascii="Times New Roman" w:hAnsi="Times New Roman"/>
          <w:b/>
          <w:szCs w:val="21"/>
        </w:rPr>
        <w:t xml:space="preserve"> S</w:t>
      </w:r>
      <w:r>
        <w:rPr>
          <w:rFonts w:ascii="Times New Roman" w:hAnsi="Times New Roman" w:hint="eastAsia"/>
          <w:b/>
          <w:szCs w:val="21"/>
        </w:rPr>
        <w:t>9</w:t>
      </w:r>
      <w:r>
        <w:rPr>
          <w:rFonts w:ascii="Times New Roman" w:hAnsi="Times New Roman"/>
          <w:szCs w:val="21"/>
        </w:rPr>
        <w:t xml:space="preserve">. •OH-trapping photoluminescence spectra of </w:t>
      </w:r>
      <w:r>
        <w:rPr>
          <w:rFonts w:ascii="Times New Roman" w:hAnsi="Times New Roman"/>
          <w:i/>
          <w:szCs w:val="21"/>
        </w:rPr>
        <w:t>g</w:t>
      </w:r>
      <w:r>
        <w:rPr>
          <w:rFonts w:ascii="Times New Roman" w:hAnsi="Times New Roman"/>
          <w:szCs w:val="21"/>
        </w:rPr>
        <w:t>-C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>N</w:t>
      </w:r>
      <w:r>
        <w:rPr>
          <w:rFonts w:ascii="Times New Roman" w:hAnsi="Times New Roman"/>
          <w:szCs w:val="21"/>
          <w:vertAlign w:val="subscript"/>
        </w:rPr>
        <w:t>4</w:t>
      </w:r>
      <w:r>
        <w:rPr>
          <w:rFonts w:ascii="Times New Roman" w:hAnsi="Times New Roman"/>
          <w:szCs w:val="21"/>
        </w:rPr>
        <w:t xml:space="preserve"> and CN-CoFe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O</w:t>
      </w:r>
      <w:r>
        <w:rPr>
          <w:rFonts w:ascii="Times New Roman" w:hAnsi="Times New Roman"/>
          <w:szCs w:val="21"/>
          <w:vertAlign w:val="subscript"/>
        </w:rPr>
        <w:t>4</w:t>
      </w:r>
      <w:r>
        <w:rPr>
          <w:rFonts w:ascii="Times New Roman" w:hAnsi="Times New Roman"/>
          <w:szCs w:val="21"/>
        </w:rPr>
        <w:t xml:space="preserve">-3 samples under visible-light irradiation for </w:t>
      </w:r>
      <w:r>
        <w:rPr>
          <w:rFonts w:ascii="Times New Roman" w:hAnsi="Times New Roman" w:hint="eastAsia"/>
          <w:szCs w:val="21"/>
        </w:rPr>
        <w:t>2 h</w:t>
      </w:r>
      <w:r>
        <w:rPr>
          <w:rFonts w:ascii="Times New Roman" w:hAnsi="Times New Roman"/>
          <w:szCs w:val="21"/>
        </w:rPr>
        <w:t xml:space="preserve"> in a solution of </w:t>
      </w:r>
      <w:hyperlink r:id="rId31" w:tooltip="Learn more about Coumarin from ScienceDirect's AI-generated Topic Pages" w:history="1">
        <w:r>
          <w:rPr>
            <w:rFonts w:ascii="Times New Roman" w:hAnsi="Times New Roman"/>
            <w:szCs w:val="21"/>
          </w:rPr>
          <w:t>coumarin</w:t>
        </w:r>
      </w:hyperlink>
      <w:r>
        <w:rPr>
          <w:rFonts w:ascii="Times New Roman" w:hAnsi="Times New Roman"/>
          <w:szCs w:val="21"/>
        </w:rPr>
        <w:t xml:space="preserve"> at room temperature.</w:t>
      </w:r>
    </w:p>
    <w:p w14:paraId="68ECF2B9" w14:textId="77777777" w:rsidR="000A24F6" w:rsidRDefault="000A24F6">
      <w:pPr>
        <w:spacing w:line="480" w:lineRule="auto"/>
        <w:rPr>
          <w:rFonts w:ascii="Times New Roman" w:hAnsi="Times New Roman"/>
          <w:szCs w:val="21"/>
        </w:rPr>
      </w:pPr>
    </w:p>
    <w:p w14:paraId="65288463" w14:textId="77777777" w:rsidR="000A24F6" w:rsidRDefault="00F538DE">
      <w:pPr>
        <w:spacing w:line="48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pict w14:anchorId="5FC68A4B">
          <v:shape id="_x0000_i1037" type="#_x0000_t75" style="width:414.75pt;height:316.5pt">
            <v:imagedata r:id="rId32" o:title=""/>
          </v:shape>
        </w:pict>
      </w:r>
    </w:p>
    <w:p w14:paraId="5E6BBA5B" w14:textId="77777777" w:rsidR="000A24F6" w:rsidRDefault="00F538DE">
      <w:pPr>
        <w:spacing w:line="48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b/>
          <w:bCs/>
          <w:szCs w:val="21"/>
        </w:rPr>
        <w:t xml:space="preserve">Figure </w:t>
      </w:r>
      <w:r>
        <w:rPr>
          <w:rFonts w:ascii="Times New Roman" w:hAnsi="Times New Roman" w:hint="eastAsia"/>
          <w:b/>
          <w:bCs/>
          <w:szCs w:val="21"/>
        </w:rPr>
        <w:t>S</w:t>
      </w:r>
      <w:r>
        <w:rPr>
          <w:rFonts w:ascii="Times New Roman" w:hAnsi="Times New Roman"/>
          <w:b/>
          <w:bCs/>
          <w:szCs w:val="21"/>
        </w:rPr>
        <w:t>10.</w:t>
      </w:r>
      <w:r>
        <w:rPr>
          <w:rFonts w:ascii="Times New Roman" w:hAnsi="Times New Roman"/>
          <w:szCs w:val="21"/>
        </w:rPr>
        <w:t xml:space="preserve"> The degradation curves of RhB with different co-existing anion</w:t>
      </w:r>
      <w:r>
        <w:rPr>
          <w:rFonts w:ascii="Times New Roman" w:hAnsi="Times New Roman"/>
          <w:szCs w:val="21"/>
        </w:rPr>
        <w:t>s over CN-CoFe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O</w:t>
      </w:r>
      <w:r>
        <w:rPr>
          <w:rFonts w:ascii="Times New Roman" w:hAnsi="Times New Roman"/>
          <w:szCs w:val="21"/>
          <w:vertAlign w:val="subscript"/>
        </w:rPr>
        <w:t>4</w:t>
      </w:r>
      <w:r>
        <w:rPr>
          <w:rFonts w:ascii="Times New Roman" w:hAnsi="Times New Roman"/>
          <w:szCs w:val="21"/>
        </w:rPr>
        <w:t>-3 in the photocatalytically-assisted Fenton-like processes</w:t>
      </w:r>
      <w:r>
        <w:rPr>
          <w:rFonts w:ascii="Times New Roman" w:hAnsi="Times New Roman" w:hint="eastAsia"/>
          <w:szCs w:val="21"/>
        </w:rPr>
        <w:t>.</w:t>
      </w:r>
    </w:p>
    <w:p w14:paraId="65D92094" w14:textId="77777777" w:rsidR="000A24F6" w:rsidRDefault="000A24F6">
      <w:pPr>
        <w:spacing w:line="480" w:lineRule="auto"/>
        <w:rPr>
          <w:rFonts w:ascii="Times New Roman" w:hAnsi="Times New Roman"/>
        </w:rPr>
      </w:pPr>
    </w:p>
    <w:p w14:paraId="55C3C0B4" w14:textId="77777777" w:rsidR="000A24F6" w:rsidRDefault="00F538DE">
      <w:pPr>
        <w:spacing w:line="48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pict w14:anchorId="5EB44F30">
          <v:shape id="_x0000_i1038" type="#_x0000_t75" style="width:414.75pt;height:316.5pt">
            <v:imagedata r:id="rId33" o:title=""/>
          </v:shape>
        </w:pict>
      </w:r>
    </w:p>
    <w:p w14:paraId="51C4ABA8" w14:textId="77777777" w:rsidR="000A24F6" w:rsidRDefault="00F538DE">
      <w:pPr>
        <w:spacing w:line="48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b/>
          <w:bCs/>
          <w:szCs w:val="21"/>
        </w:rPr>
        <w:t xml:space="preserve">Figure </w:t>
      </w:r>
      <w:r>
        <w:rPr>
          <w:rFonts w:ascii="Times New Roman" w:hAnsi="Times New Roman" w:hint="eastAsia"/>
          <w:b/>
          <w:bCs/>
          <w:szCs w:val="21"/>
        </w:rPr>
        <w:t>S</w:t>
      </w:r>
      <w:r>
        <w:rPr>
          <w:rFonts w:ascii="Times New Roman" w:hAnsi="Times New Roman"/>
          <w:b/>
          <w:bCs/>
          <w:szCs w:val="21"/>
        </w:rPr>
        <w:t xml:space="preserve">11. </w:t>
      </w:r>
      <w:r>
        <w:rPr>
          <w:rFonts w:ascii="Times New Roman" w:hAnsi="Times New Roman"/>
          <w:szCs w:val="21"/>
        </w:rPr>
        <w:t>The degradation curves of RhB under different initial pH values over CN-CoFe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O</w:t>
      </w:r>
      <w:r>
        <w:rPr>
          <w:rFonts w:ascii="Times New Roman" w:hAnsi="Times New Roman"/>
          <w:szCs w:val="21"/>
          <w:vertAlign w:val="subscript"/>
        </w:rPr>
        <w:t>4</w:t>
      </w:r>
      <w:r>
        <w:rPr>
          <w:rFonts w:ascii="Times New Roman" w:hAnsi="Times New Roman"/>
          <w:szCs w:val="21"/>
        </w:rPr>
        <w:t>-3 in the photocatalytically-assisted Fenton-like processes</w:t>
      </w:r>
      <w:r>
        <w:rPr>
          <w:rFonts w:ascii="Times New Roman" w:hAnsi="Times New Roman" w:hint="eastAsia"/>
          <w:szCs w:val="21"/>
        </w:rPr>
        <w:t>.</w:t>
      </w:r>
    </w:p>
    <w:p w14:paraId="00FA25F3" w14:textId="77777777" w:rsidR="000A24F6" w:rsidRDefault="000A24F6">
      <w:pPr>
        <w:spacing w:line="480" w:lineRule="auto"/>
        <w:rPr>
          <w:rFonts w:ascii="Times New Roman" w:hAnsi="Times New Roman"/>
          <w:szCs w:val="21"/>
        </w:rPr>
      </w:pPr>
    </w:p>
    <w:p w14:paraId="178E8D8F" w14:textId="77777777" w:rsidR="000A24F6" w:rsidRDefault="00F538DE">
      <w:pPr>
        <w:spacing w:line="480" w:lineRule="auto"/>
        <w:rPr>
          <w:rFonts w:ascii="Times New Roman" w:hAnsi="Times New Roman"/>
          <w:b/>
          <w:kern w:val="0"/>
          <w:sz w:val="28"/>
          <w:szCs w:val="28"/>
        </w:rPr>
      </w:pPr>
      <w:r>
        <w:rPr>
          <w:rFonts w:ascii="Times New Roman" w:hAnsi="Times New Roman"/>
          <w:b/>
          <w:kern w:val="0"/>
          <w:sz w:val="28"/>
          <w:szCs w:val="28"/>
        </w:rPr>
        <w:t>References</w:t>
      </w:r>
    </w:p>
    <w:p w14:paraId="52D955DB" w14:textId="77777777" w:rsidR="000A24F6" w:rsidRDefault="00F538DE">
      <w:pPr>
        <w:pStyle w:val="NormalWeb"/>
        <w:spacing w:after="0" w:line="480" w:lineRule="auto"/>
        <w:rPr>
          <w:rFonts w:ascii="Times New Roman" w:hAnsi="Times New Roman"/>
          <w:kern w:val="0"/>
          <w:sz w:val="21"/>
          <w:szCs w:val="21"/>
        </w:rPr>
      </w:pPr>
      <w:r>
        <w:rPr>
          <w:rFonts w:ascii="Times New Roman" w:hAnsi="Times New Roman"/>
          <w:kern w:val="0"/>
          <w:sz w:val="21"/>
          <w:szCs w:val="21"/>
          <w:lang w:bidi="ar"/>
        </w:rPr>
        <w:t>[1]</w:t>
      </w:r>
      <w:r>
        <w:rPr>
          <w:rFonts w:ascii="Times New Roman" w:hAnsi="Times New Roman"/>
          <w:kern w:val="0"/>
          <w:sz w:val="21"/>
          <w:szCs w:val="21"/>
          <w:lang w:bidi="ar"/>
        </w:rPr>
        <w:tab/>
        <w:t xml:space="preserve">Cai </w:t>
      </w:r>
      <w:r>
        <w:rPr>
          <w:rFonts w:ascii="Times New Roman" w:hAnsi="Times New Roman"/>
          <w:kern w:val="0"/>
          <w:sz w:val="21"/>
          <w:szCs w:val="21"/>
          <w:lang w:bidi="ar"/>
        </w:rPr>
        <w:t>L, Long Q, Yin C. Synthesis and characterization of high photocatalytic activity and stable Ag</w:t>
      </w:r>
      <w:r>
        <w:rPr>
          <w:rFonts w:ascii="Times New Roman" w:hAnsi="Times New Roman"/>
          <w:kern w:val="0"/>
          <w:sz w:val="21"/>
          <w:szCs w:val="21"/>
          <w:vertAlign w:val="subscript"/>
          <w:lang w:bidi="ar"/>
        </w:rPr>
        <w:t>3</w:t>
      </w:r>
      <w:r>
        <w:rPr>
          <w:rFonts w:ascii="Times New Roman" w:hAnsi="Times New Roman"/>
          <w:kern w:val="0"/>
          <w:sz w:val="21"/>
          <w:szCs w:val="21"/>
          <w:lang w:bidi="ar"/>
        </w:rPr>
        <w:t>PO</w:t>
      </w:r>
      <w:r>
        <w:rPr>
          <w:rFonts w:ascii="Times New Roman" w:hAnsi="Times New Roman"/>
          <w:kern w:val="0"/>
          <w:sz w:val="21"/>
          <w:szCs w:val="21"/>
          <w:vertAlign w:val="subscript"/>
          <w:lang w:bidi="ar"/>
        </w:rPr>
        <w:t>4</w:t>
      </w:r>
      <w:r>
        <w:rPr>
          <w:rFonts w:ascii="Times New Roman" w:hAnsi="Times New Roman"/>
          <w:kern w:val="0"/>
          <w:sz w:val="21"/>
          <w:szCs w:val="21"/>
          <w:lang w:bidi="ar"/>
        </w:rPr>
        <w:t>/TiO</w:t>
      </w:r>
      <w:r>
        <w:rPr>
          <w:rFonts w:ascii="Times New Roman" w:hAnsi="Times New Roman"/>
          <w:kern w:val="0"/>
          <w:sz w:val="21"/>
          <w:szCs w:val="21"/>
          <w:vertAlign w:val="subscript"/>
          <w:lang w:bidi="ar"/>
        </w:rPr>
        <w:t>2</w:t>
      </w:r>
      <w:r>
        <w:rPr>
          <w:rFonts w:ascii="Times New Roman" w:hAnsi="Times New Roman"/>
          <w:kern w:val="0"/>
          <w:sz w:val="21"/>
          <w:szCs w:val="21"/>
          <w:lang w:bidi="ar"/>
        </w:rPr>
        <w:t xml:space="preserve"> fibers for photocatalytic degradation of black liquor. Appl Surf Sci. 2014;319:60-7.</w:t>
      </w:r>
    </w:p>
    <w:p w14:paraId="76BF8CA8" w14:textId="77777777" w:rsidR="000A24F6" w:rsidRDefault="00F538DE">
      <w:pPr>
        <w:pStyle w:val="NormalWeb"/>
        <w:spacing w:after="0" w:line="480" w:lineRule="auto"/>
        <w:rPr>
          <w:rFonts w:ascii="Times New Roman" w:hAnsi="Times New Roman"/>
          <w:kern w:val="0"/>
          <w:sz w:val="21"/>
          <w:szCs w:val="21"/>
        </w:rPr>
      </w:pPr>
      <w:r>
        <w:rPr>
          <w:rFonts w:ascii="Times New Roman" w:hAnsi="Times New Roman"/>
          <w:kern w:val="0"/>
          <w:sz w:val="21"/>
          <w:szCs w:val="21"/>
          <w:lang w:bidi="ar"/>
        </w:rPr>
        <w:t>[2]</w:t>
      </w:r>
      <w:r>
        <w:rPr>
          <w:rFonts w:ascii="Times New Roman" w:hAnsi="Times New Roman"/>
          <w:kern w:val="0"/>
          <w:sz w:val="21"/>
          <w:szCs w:val="21"/>
          <w:lang w:bidi="ar"/>
        </w:rPr>
        <w:tab/>
        <w:t>He Y, Zhang L, Wang X, et al. Enhanced photodegradation activit</w:t>
      </w:r>
      <w:r>
        <w:rPr>
          <w:rFonts w:ascii="Times New Roman" w:hAnsi="Times New Roman"/>
          <w:kern w:val="0"/>
          <w:sz w:val="21"/>
          <w:szCs w:val="21"/>
          <w:lang w:bidi="ar"/>
        </w:rPr>
        <w:t>y of methyl orange over Z-scheme type MoO</w:t>
      </w:r>
      <w:r>
        <w:rPr>
          <w:rFonts w:ascii="Times New Roman" w:hAnsi="Times New Roman"/>
          <w:kern w:val="0"/>
          <w:sz w:val="21"/>
          <w:szCs w:val="21"/>
          <w:vertAlign w:val="subscript"/>
          <w:lang w:bidi="ar"/>
        </w:rPr>
        <w:t>3</w:t>
      </w:r>
      <w:r>
        <w:rPr>
          <w:rFonts w:ascii="Times New Roman" w:hAnsi="Times New Roman"/>
          <w:kern w:val="0"/>
          <w:sz w:val="21"/>
          <w:szCs w:val="21"/>
          <w:lang w:bidi="ar"/>
        </w:rPr>
        <w:t>–</w:t>
      </w:r>
      <w:r>
        <w:rPr>
          <w:rFonts w:ascii="Times New Roman" w:hAnsi="Times New Roman"/>
          <w:i/>
          <w:kern w:val="0"/>
          <w:sz w:val="21"/>
          <w:szCs w:val="21"/>
          <w:lang w:bidi="ar"/>
        </w:rPr>
        <w:t>g</w:t>
      </w:r>
      <w:r>
        <w:rPr>
          <w:rFonts w:ascii="Times New Roman" w:hAnsi="Times New Roman"/>
          <w:kern w:val="0"/>
          <w:sz w:val="21"/>
          <w:szCs w:val="21"/>
          <w:lang w:bidi="ar"/>
        </w:rPr>
        <w:t>-C</w:t>
      </w:r>
      <w:r>
        <w:rPr>
          <w:rFonts w:ascii="Times New Roman" w:hAnsi="Times New Roman"/>
          <w:kern w:val="0"/>
          <w:sz w:val="21"/>
          <w:szCs w:val="21"/>
          <w:vertAlign w:val="subscript"/>
          <w:lang w:bidi="ar"/>
        </w:rPr>
        <w:t>3</w:t>
      </w:r>
      <w:r>
        <w:rPr>
          <w:rFonts w:ascii="Times New Roman" w:hAnsi="Times New Roman"/>
          <w:kern w:val="0"/>
          <w:sz w:val="21"/>
          <w:szCs w:val="21"/>
          <w:lang w:bidi="ar"/>
        </w:rPr>
        <w:t>N</w:t>
      </w:r>
      <w:r>
        <w:rPr>
          <w:rFonts w:ascii="Times New Roman" w:hAnsi="Times New Roman"/>
          <w:kern w:val="0"/>
          <w:sz w:val="21"/>
          <w:szCs w:val="21"/>
          <w:vertAlign w:val="subscript"/>
          <w:lang w:bidi="ar"/>
        </w:rPr>
        <w:t>4</w:t>
      </w:r>
      <w:r>
        <w:rPr>
          <w:rFonts w:ascii="Times New Roman" w:hAnsi="Times New Roman"/>
          <w:kern w:val="0"/>
          <w:sz w:val="21"/>
          <w:szCs w:val="21"/>
          <w:lang w:bidi="ar"/>
        </w:rPr>
        <w:t xml:space="preserve"> composite under visible light irradiation. RSC Adv. 2014;4:13610-9.</w:t>
      </w:r>
    </w:p>
    <w:p w14:paraId="2D840650" w14:textId="77777777" w:rsidR="000A24F6" w:rsidRDefault="00F538DE">
      <w:pPr>
        <w:pStyle w:val="NormalWeb"/>
        <w:spacing w:after="0" w:line="480" w:lineRule="auto"/>
        <w:rPr>
          <w:rFonts w:ascii="Times New Roman" w:hAnsi="Times New Roman"/>
          <w:kern w:val="0"/>
          <w:sz w:val="21"/>
          <w:szCs w:val="21"/>
        </w:rPr>
      </w:pPr>
      <w:r>
        <w:rPr>
          <w:rFonts w:ascii="Times New Roman" w:hAnsi="Times New Roman"/>
          <w:kern w:val="0"/>
          <w:sz w:val="21"/>
          <w:szCs w:val="21"/>
          <w:lang w:bidi="ar"/>
        </w:rPr>
        <w:t>[3]</w:t>
      </w:r>
      <w:r>
        <w:rPr>
          <w:rFonts w:ascii="Times New Roman" w:hAnsi="Times New Roman"/>
          <w:kern w:val="0"/>
          <w:sz w:val="21"/>
          <w:szCs w:val="21"/>
          <w:lang w:bidi="ar"/>
        </w:rPr>
        <w:tab/>
      </w:r>
      <w:r>
        <w:rPr>
          <w:rFonts w:ascii="Times New Roman" w:hAnsi="Times New Roman"/>
          <w:kern w:val="0"/>
          <w:sz w:val="21"/>
          <w:szCs w:val="21"/>
          <w:lang w:bidi="ar"/>
        </w:rPr>
        <w:t xml:space="preserve">Christoforidis KC, Montini T, Bontempi E, et al. Synthesis and photocatalytic application of visible-light active </w:t>
      </w:r>
      <w:r>
        <w:rPr>
          <w:rFonts w:ascii="Times New Roman" w:hAnsi="Times New Roman"/>
          <w:i/>
          <w:kern w:val="0"/>
          <w:sz w:val="21"/>
          <w:szCs w:val="21"/>
          <w:lang w:bidi="ar"/>
        </w:rPr>
        <w:t>β</w:t>
      </w:r>
      <w:r>
        <w:rPr>
          <w:rFonts w:ascii="Times New Roman" w:hAnsi="Times New Roman"/>
          <w:kern w:val="0"/>
          <w:sz w:val="21"/>
          <w:szCs w:val="21"/>
          <w:lang w:bidi="ar"/>
        </w:rPr>
        <w:t>-Fe</w:t>
      </w:r>
      <w:r>
        <w:rPr>
          <w:rFonts w:ascii="Times New Roman" w:hAnsi="Times New Roman"/>
          <w:kern w:val="0"/>
          <w:sz w:val="21"/>
          <w:szCs w:val="21"/>
          <w:vertAlign w:val="subscript"/>
          <w:lang w:bidi="ar"/>
        </w:rPr>
        <w:t>2</w:t>
      </w:r>
      <w:r>
        <w:rPr>
          <w:rFonts w:ascii="Times New Roman" w:hAnsi="Times New Roman"/>
          <w:kern w:val="0"/>
          <w:sz w:val="21"/>
          <w:szCs w:val="21"/>
          <w:lang w:bidi="ar"/>
        </w:rPr>
        <w:t>O</w:t>
      </w:r>
      <w:r>
        <w:rPr>
          <w:rFonts w:ascii="Times New Roman" w:hAnsi="Times New Roman"/>
          <w:kern w:val="0"/>
          <w:sz w:val="21"/>
          <w:szCs w:val="21"/>
          <w:vertAlign w:val="subscript"/>
          <w:lang w:bidi="ar"/>
        </w:rPr>
        <w:t>3</w:t>
      </w:r>
      <w:r>
        <w:rPr>
          <w:rFonts w:ascii="Times New Roman" w:hAnsi="Times New Roman"/>
          <w:kern w:val="0"/>
          <w:sz w:val="21"/>
          <w:szCs w:val="21"/>
          <w:lang w:bidi="ar"/>
        </w:rPr>
        <w:t>/</w:t>
      </w:r>
      <w:r>
        <w:rPr>
          <w:rFonts w:ascii="Times New Roman" w:hAnsi="Times New Roman"/>
          <w:i/>
          <w:kern w:val="0"/>
          <w:sz w:val="21"/>
          <w:szCs w:val="21"/>
          <w:lang w:bidi="ar"/>
        </w:rPr>
        <w:t>g</w:t>
      </w:r>
      <w:r>
        <w:rPr>
          <w:rFonts w:ascii="Times New Roman" w:hAnsi="Times New Roman"/>
          <w:kern w:val="0"/>
          <w:sz w:val="21"/>
          <w:szCs w:val="21"/>
          <w:lang w:bidi="ar"/>
        </w:rPr>
        <w:t>-C</w:t>
      </w:r>
      <w:r>
        <w:rPr>
          <w:rFonts w:ascii="Times New Roman" w:hAnsi="Times New Roman"/>
          <w:kern w:val="0"/>
          <w:sz w:val="21"/>
          <w:szCs w:val="21"/>
          <w:vertAlign w:val="subscript"/>
          <w:lang w:bidi="ar"/>
        </w:rPr>
        <w:t>3</w:t>
      </w:r>
      <w:r>
        <w:rPr>
          <w:rFonts w:ascii="Times New Roman" w:hAnsi="Times New Roman"/>
          <w:kern w:val="0"/>
          <w:sz w:val="21"/>
          <w:szCs w:val="21"/>
          <w:lang w:bidi="ar"/>
        </w:rPr>
        <w:t>N</w:t>
      </w:r>
      <w:r>
        <w:rPr>
          <w:rFonts w:ascii="Times New Roman" w:hAnsi="Times New Roman"/>
          <w:kern w:val="0"/>
          <w:sz w:val="21"/>
          <w:szCs w:val="21"/>
          <w:vertAlign w:val="subscript"/>
          <w:lang w:bidi="ar"/>
        </w:rPr>
        <w:t>4</w:t>
      </w:r>
      <w:r>
        <w:rPr>
          <w:rFonts w:ascii="Times New Roman" w:hAnsi="Times New Roman"/>
          <w:kern w:val="0"/>
          <w:sz w:val="21"/>
          <w:szCs w:val="21"/>
          <w:lang w:bidi="ar"/>
        </w:rPr>
        <w:t xml:space="preserve"> hybrid nanocomposites. Appl Catal B: Environ. 2016;187:171-80.</w:t>
      </w:r>
    </w:p>
    <w:p w14:paraId="3CF2F983" w14:textId="77777777" w:rsidR="000A24F6" w:rsidRDefault="00F538DE">
      <w:pPr>
        <w:pStyle w:val="NormalWeb"/>
        <w:spacing w:after="0" w:line="480" w:lineRule="auto"/>
        <w:rPr>
          <w:rFonts w:ascii="Times New Roman" w:hAnsi="Times New Roman"/>
          <w:kern w:val="0"/>
          <w:sz w:val="21"/>
          <w:szCs w:val="21"/>
        </w:rPr>
      </w:pPr>
      <w:r>
        <w:rPr>
          <w:rFonts w:ascii="Times New Roman" w:hAnsi="Times New Roman"/>
          <w:kern w:val="0"/>
          <w:sz w:val="21"/>
          <w:szCs w:val="21"/>
          <w:lang w:bidi="ar"/>
        </w:rPr>
        <w:t>[4]</w:t>
      </w:r>
      <w:r>
        <w:rPr>
          <w:rFonts w:ascii="Times New Roman" w:hAnsi="Times New Roman"/>
          <w:kern w:val="0"/>
          <w:sz w:val="21"/>
          <w:szCs w:val="21"/>
          <w:lang w:bidi="ar"/>
        </w:rPr>
        <w:tab/>
        <w:t xml:space="preserve">Jing L, Xu Y, Huang S, </w:t>
      </w:r>
      <w:r>
        <w:rPr>
          <w:rFonts w:ascii="Times New Roman" w:hAnsi="Times New Roman" w:hint="eastAsia"/>
          <w:kern w:val="0"/>
          <w:sz w:val="21"/>
          <w:szCs w:val="21"/>
          <w:lang w:bidi="ar"/>
        </w:rPr>
        <w:t>et al</w:t>
      </w:r>
      <w:r>
        <w:rPr>
          <w:rFonts w:ascii="Times New Roman" w:hAnsi="Times New Roman"/>
          <w:kern w:val="0"/>
          <w:sz w:val="21"/>
          <w:szCs w:val="21"/>
          <w:lang w:bidi="ar"/>
        </w:rPr>
        <w:t>. Novel magnetic CoFe</w:t>
      </w:r>
      <w:r>
        <w:rPr>
          <w:rFonts w:ascii="Times New Roman" w:hAnsi="Times New Roman"/>
          <w:kern w:val="0"/>
          <w:sz w:val="21"/>
          <w:szCs w:val="21"/>
          <w:vertAlign w:val="subscript"/>
          <w:lang w:bidi="ar"/>
        </w:rPr>
        <w:t>2</w:t>
      </w:r>
      <w:r>
        <w:rPr>
          <w:rFonts w:ascii="Times New Roman" w:hAnsi="Times New Roman"/>
          <w:kern w:val="0"/>
          <w:sz w:val="21"/>
          <w:szCs w:val="21"/>
          <w:lang w:bidi="ar"/>
        </w:rPr>
        <w:t>O</w:t>
      </w:r>
      <w:r>
        <w:rPr>
          <w:rFonts w:ascii="Times New Roman" w:hAnsi="Times New Roman"/>
          <w:kern w:val="0"/>
          <w:sz w:val="21"/>
          <w:szCs w:val="21"/>
          <w:vertAlign w:val="subscript"/>
          <w:lang w:bidi="ar"/>
        </w:rPr>
        <w:t>4</w:t>
      </w:r>
      <w:r>
        <w:rPr>
          <w:rFonts w:ascii="Times New Roman" w:hAnsi="Times New Roman"/>
          <w:kern w:val="0"/>
          <w:sz w:val="21"/>
          <w:szCs w:val="21"/>
          <w:lang w:bidi="ar"/>
        </w:rPr>
        <w:t xml:space="preserve"> /Ag/Ag</w:t>
      </w:r>
      <w:r>
        <w:rPr>
          <w:rFonts w:ascii="Times New Roman" w:hAnsi="Times New Roman"/>
          <w:kern w:val="0"/>
          <w:sz w:val="21"/>
          <w:szCs w:val="21"/>
          <w:vertAlign w:val="subscript"/>
          <w:lang w:bidi="ar"/>
        </w:rPr>
        <w:t>3</w:t>
      </w:r>
      <w:r>
        <w:rPr>
          <w:rFonts w:ascii="Times New Roman" w:hAnsi="Times New Roman"/>
          <w:kern w:val="0"/>
          <w:sz w:val="21"/>
          <w:szCs w:val="21"/>
          <w:lang w:bidi="ar"/>
        </w:rPr>
        <w:t xml:space="preserve">VO4 composites: Highly efficient </w:t>
      </w:r>
      <w:r>
        <w:rPr>
          <w:rFonts w:ascii="Times New Roman" w:hAnsi="Times New Roman"/>
          <w:kern w:val="0"/>
          <w:sz w:val="21"/>
          <w:szCs w:val="21"/>
          <w:lang w:bidi="ar"/>
        </w:rPr>
        <w:lastRenderedPageBreak/>
        <w:t>visible light photocatalytic and antibacterial activity. Appl Catal B: Environ. 2016;199:11-22.</w:t>
      </w:r>
    </w:p>
    <w:p w14:paraId="505AF73F" w14:textId="77777777" w:rsidR="000A24F6" w:rsidRDefault="00F538DE">
      <w:pPr>
        <w:pStyle w:val="NormalWeb"/>
        <w:spacing w:after="0" w:line="480" w:lineRule="auto"/>
        <w:rPr>
          <w:rFonts w:ascii="Times New Roman" w:hAnsi="Times New Roman"/>
          <w:kern w:val="0"/>
          <w:sz w:val="21"/>
          <w:szCs w:val="21"/>
        </w:rPr>
      </w:pPr>
      <w:r>
        <w:rPr>
          <w:rFonts w:ascii="Times New Roman" w:hAnsi="Times New Roman"/>
          <w:kern w:val="0"/>
          <w:sz w:val="21"/>
          <w:szCs w:val="21"/>
          <w:lang w:bidi="ar"/>
        </w:rPr>
        <w:t>[5]</w:t>
      </w:r>
      <w:r>
        <w:rPr>
          <w:rFonts w:ascii="Times New Roman" w:hAnsi="Times New Roman"/>
          <w:kern w:val="0"/>
          <w:sz w:val="21"/>
          <w:szCs w:val="21"/>
          <w:lang w:bidi="ar"/>
        </w:rPr>
        <w:tab/>
      </w:r>
      <w:r>
        <w:rPr>
          <w:rFonts w:ascii="Times New Roman" w:hAnsi="Times New Roman" w:hint="eastAsia"/>
          <w:kern w:val="0"/>
          <w:sz w:val="21"/>
          <w:szCs w:val="21"/>
          <w:lang w:bidi="ar"/>
        </w:rPr>
        <w:t xml:space="preserve"> </w:t>
      </w:r>
      <w:r>
        <w:rPr>
          <w:rFonts w:ascii="Times New Roman" w:hAnsi="Times New Roman"/>
          <w:kern w:val="0"/>
          <w:sz w:val="21"/>
          <w:szCs w:val="21"/>
          <w:lang w:bidi="ar"/>
        </w:rPr>
        <w:t xml:space="preserve">Meng A, Zhu B, Zhong B, </w:t>
      </w:r>
      <w:r>
        <w:rPr>
          <w:rFonts w:ascii="Times New Roman" w:hAnsi="Times New Roman" w:hint="eastAsia"/>
          <w:kern w:val="0"/>
          <w:sz w:val="21"/>
          <w:szCs w:val="21"/>
          <w:lang w:bidi="ar"/>
        </w:rPr>
        <w:t>et al</w:t>
      </w:r>
      <w:r>
        <w:rPr>
          <w:rFonts w:ascii="Times New Roman" w:hAnsi="Times New Roman"/>
          <w:kern w:val="0"/>
          <w:sz w:val="21"/>
          <w:szCs w:val="21"/>
          <w:lang w:bidi="ar"/>
        </w:rPr>
        <w:t>. Direct Z-scheme TiO</w:t>
      </w:r>
      <w:r>
        <w:rPr>
          <w:rFonts w:ascii="Times New Roman" w:hAnsi="Times New Roman"/>
          <w:kern w:val="0"/>
          <w:sz w:val="21"/>
          <w:szCs w:val="21"/>
          <w:vertAlign w:val="subscript"/>
          <w:lang w:bidi="ar"/>
        </w:rPr>
        <w:t>2</w:t>
      </w:r>
      <w:r>
        <w:rPr>
          <w:rFonts w:ascii="Times New Roman" w:hAnsi="Times New Roman"/>
          <w:kern w:val="0"/>
          <w:sz w:val="21"/>
          <w:szCs w:val="21"/>
          <w:lang w:bidi="ar"/>
        </w:rPr>
        <w:t>/CdS hierarchical photocatalyst for enhanced photocatalytic H2-producti</w:t>
      </w:r>
      <w:r>
        <w:rPr>
          <w:rFonts w:ascii="Times New Roman" w:hAnsi="Times New Roman"/>
          <w:kern w:val="0"/>
          <w:sz w:val="21"/>
          <w:szCs w:val="21"/>
          <w:lang w:bidi="ar"/>
        </w:rPr>
        <w:t>on activity. Appl Surf Sci. 2017;422:518-27.</w:t>
      </w:r>
    </w:p>
    <w:p w14:paraId="4CCC11DD" w14:textId="77777777" w:rsidR="000A24F6" w:rsidRDefault="000A24F6">
      <w:pPr>
        <w:spacing w:line="480" w:lineRule="auto"/>
        <w:rPr>
          <w:rFonts w:ascii="Times New Roman" w:hAnsi="Times New Roman"/>
        </w:rPr>
      </w:pPr>
    </w:p>
    <w:sectPr w:rsidR="000A24F6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2C0779" w14:textId="77777777" w:rsidR="00F538DE" w:rsidRDefault="00F538DE">
      <w:pPr>
        <w:spacing w:after="0" w:line="240" w:lineRule="auto"/>
      </w:pPr>
      <w:r>
        <w:separator/>
      </w:r>
    </w:p>
  </w:endnote>
  <w:endnote w:type="continuationSeparator" w:id="0">
    <w:p w14:paraId="4DE3F7DC" w14:textId="77777777" w:rsidR="00F538DE" w:rsidRDefault="00F53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OT863180fb">
    <w:altName w:val="Microsoft JhengHei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58E8C8" w14:textId="77777777" w:rsidR="00F538DE" w:rsidRDefault="00F538DE">
      <w:pPr>
        <w:spacing w:after="0" w:line="240" w:lineRule="auto"/>
      </w:pPr>
      <w:r>
        <w:separator/>
      </w:r>
    </w:p>
  </w:footnote>
  <w:footnote w:type="continuationSeparator" w:id="0">
    <w:p w14:paraId="47E7AC32" w14:textId="77777777" w:rsidR="00F538DE" w:rsidRDefault="00F538DE">
      <w:pPr>
        <w:spacing w:after="0" w:line="240" w:lineRule="auto"/>
      </w:pPr>
      <w:r>
        <w:continuationSeparator/>
      </w:r>
    </w:p>
  </w:footnote>
  <w:footnote w:id="1">
    <w:p w14:paraId="11FA27AD" w14:textId="77777777" w:rsidR="000A24F6" w:rsidRDefault="00F538DE">
      <w:pPr>
        <w:pStyle w:val="FootnoteText"/>
      </w:pPr>
      <w:r>
        <w:rPr>
          <w:rStyle w:val="FootnoteReference"/>
          <w:rFonts w:ascii="Times New Roman" w:hAnsi="Times New Roman"/>
          <w:sz w:val="21"/>
          <w:szCs w:val="21"/>
        </w:rPr>
        <w:t>*</w:t>
      </w:r>
      <w:r>
        <w:rPr>
          <w:rFonts w:ascii="Times New Roman" w:hAnsi="Times New Roman"/>
          <w:sz w:val="21"/>
          <w:szCs w:val="21"/>
        </w:rPr>
        <w:t xml:space="preserve"> Corresponding author. E-mail: hmding@chem.ecnu.edu.cn; Tel: +86-21-54340061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2417A"/>
    <w:rsid w:val="00027D42"/>
    <w:rsid w:val="00036C33"/>
    <w:rsid w:val="0004164B"/>
    <w:rsid w:val="00053C98"/>
    <w:rsid w:val="000616BE"/>
    <w:rsid w:val="00061838"/>
    <w:rsid w:val="00070786"/>
    <w:rsid w:val="00087BA3"/>
    <w:rsid w:val="000A24F6"/>
    <w:rsid w:val="000A32D5"/>
    <w:rsid w:val="000C2B82"/>
    <w:rsid w:val="000C7D10"/>
    <w:rsid w:val="000F4065"/>
    <w:rsid w:val="00100140"/>
    <w:rsid w:val="0010324B"/>
    <w:rsid w:val="00103EBE"/>
    <w:rsid w:val="00124721"/>
    <w:rsid w:val="001269B3"/>
    <w:rsid w:val="00151A9A"/>
    <w:rsid w:val="00157519"/>
    <w:rsid w:val="00165490"/>
    <w:rsid w:val="00192000"/>
    <w:rsid w:val="00194606"/>
    <w:rsid w:val="001F243F"/>
    <w:rsid w:val="001F6169"/>
    <w:rsid w:val="001F6680"/>
    <w:rsid w:val="00202056"/>
    <w:rsid w:val="00202843"/>
    <w:rsid w:val="00205AF7"/>
    <w:rsid w:val="002073AF"/>
    <w:rsid w:val="0021550D"/>
    <w:rsid w:val="0023101B"/>
    <w:rsid w:val="00233634"/>
    <w:rsid w:val="00241A8E"/>
    <w:rsid w:val="00247327"/>
    <w:rsid w:val="00256807"/>
    <w:rsid w:val="002604F6"/>
    <w:rsid w:val="0027124A"/>
    <w:rsid w:val="00283E3F"/>
    <w:rsid w:val="002B7814"/>
    <w:rsid w:val="002E04DF"/>
    <w:rsid w:val="003004EB"/>
    <w:rsid w:val="00326142"/>
    <w:rsid w:val="00332AAA"/>
    <w:rsid w:val="0033535C"/>
    <w:rsid w:val="00365772"/>
    <w:rsid w:val="003918EC"/>
    <w:rsid w:val="003A4A46"/>
    <w:rsid w:val="003C0556"/>
    <w:rsid w:val="003E50A3"/>
    <w:rsid w:val="003E5F1A"/>
    <w:rsid w:val="00414ED3"/>
    <w:rsid w:val="004447C0"/>
    <w:rsid w:val="0044690C"/>
    <w:rsid w:val="00456B2F"/>
    <w:rsid w:val="00461B66"/>
    <w:rsid w:val="00465358"/>
    <w:rsid w:val="004C0877"/>
    <w:rsid w:val="005215CF"/>
    <w:rsid w:val="005635D1"/>
    <w:rsid w:val="00571D2B"/>
    <w:rsid w:val="00575D24"/>
    <w:rsid w:val="00590C0B"/>
    <w:rsid w:val="00592BB3"/>
    <w:rsid w:val="005B246F"/>
    <w:rsid w:val="00635C8D"/>
    <w:rsid w:val="00656A55"/>
    <w:rsid w:val="00663510"/>
    <w:rsid w:val="00685FB8"/>
    <w:rsid w:val="006F6FDA"/>
    <w:rsid w:val="007043CC"/>
    <w:rsid w:val="00711E7D"/>
    <w:rsid w:val="007276A0"/>
    <w:rsid w:val="00740D1E"/>
    <w:rsid w:val="007B3CE2"/>
    <w:rsid w:val="007E6F6B"/>
    <w:rsid w:val="00802241"/>
    <w:rsid w:val="00861E5C"/>
    <w:rsid w:val="00870AE2"/>
    <w:rsid w:val="00880C16"/>
    <w:rsid w:val="008B524D"/>
    <w:rsid w:val="008B5E79"/>
    <w:rsid w:val="008C62F2"/>
    <w:rsid w:val="008C6A36"/>
    <w:rsid w:val="008C7A03"/>
    <w:rsid w:val="008D4632"/>
    <w:rsid w:val="00900551"/>
    <w:rsid w:val="00931D61"/>
    <w:rsid w:val="00947B2F"/>
    <w:rsid w:val="00947C7B"/>
    <w:rsid w:val="009612DF"/>
    <w:rsid w:val="009870EA"/>
    <w:rsid w:val="00992D9D"/>
    <w:rsid w:val="009E5D3B"/>
    <w:rsid w:val="009E719A"/>
    <w:rsid w:val="00A15BD8"/>
    <w:rsid w:val="00A323DF"/>
    <w:rsid w:val="00A56362"/>
    <w:rsid w:val="00A870A5"/>
    <w:rsid w:val="00AE0CFF"/>
    <w:rsid w:val="00AE220F"/>
    <w:rsid w:val="00B1005C"/>
    <w:rsid w:val="00B111F8"/>
    <w:rsid w:val="00B31CE5"/>
    <w:rsid w:val="00B612F0"/>
    <w:rsid w:val="00B61CAB"/>
    <w:rsid w:val="00B71CA4"/>
    <w:rsid w:val="00B85499"/>
    <w:rsid w:val="00BA46F4"/>
    <w:rsid w:val="00BD3AA6"/>
    <w:rsid w:val="00C33D3A"/>
    <w:rsid w:val="00C37667"/>
    <w:rsid w:val="00C5334A"/>
    <w:rsid w:val="00C54AB6"/>
    <w:rsid w:val="00C74DB2"/>
    <w:rsid w:val="00C8010B"/>
    <w:rsid w:val="00C86EF3"/>
    <w:rsid w:val="00C94814"/>
    <w:rsid w:val="00C968AC"/>
    <w:rsid w:val="00C97182"/>
    <w:rsid w:val="00CA47CB"/>
    <w:rsid w:val="00CD0EC9"/>
    <w:rsid w:val="00D04599"/>
    <w:rsid w:val="00D27C7E"/>
    <w:rsid w:val="00D31C05"/>
    <w:rsid w:val="00D45A3F"/>
    <w:rsid w:val="00D551B3"/>
    <w:rsid w:val="00D81BD2"/>
    <w:rsid w:val="00DA1199"/>
    <w:rsid w:val="00DB4CA9"/>
    <w:rsid w:val="00DC28FF"/>
    <w:rsid w:val="00DF1529"/>
    <w:rsid w:val="00DF2AB3"/>
    <w:rsid w:val="00DF4F63"/>
    <w:rsid w:val="00E51F55"/>
    <w:rsid w:val="00E51FD5"/>
    <w:rsid w:val="00EB6CF5"/>
    <w:rsid w:val="00ED030C"/>
    <w:rsid w:val="00ED0916"/>
    <w:rsid w:val="00F1489C"/>
    <w:rsid w:val="00F2417A"/>
    <w:rsid w:val="00F25198"/>
    <w:rsid w:val="00F42D83"/>
    <w:rsid w:val="00F538DE"/>
    <w:rsid w:val="00F97506"/>
    <w:rsid w:val="00FD01A7"/>
    <w:rsid w:val="00FE042C"/>
    <w:rsid w:val="030E6C27"/>
    <w:rsid w:val="090B26EF"/>
    <w:rsid w:val="10EB4971"/>
    <w:rsid w:val="115C0957"/>
    <w:rsid w:val="1A1848BE"/>
    <w:rsid w:val="1AFB527F"/>
    <w:rsid w:val="2DF23DCB"/>
    <w:rsid w:val="2EA97F1A"/>
    <w:rsid w:val="36F834B4"/>
    <w:rsid w:val="38766BBB"/>
    <w:rsid w:val="43A01C8E"/>
    <w:rsid w:val="50D75954"/>
    <w:rsid w:val="5DCA42D0"/>
    <w:rsid w:val="64A56185"/>
    <w:rsid w:val="66FB6B01"/>
    <w:rsid w:val="6EAD719B"/>
    <w:rsid w:val="71DC7383"/>
    <w:rsid w:val="792B4335"/>
    <w:rsid w:val="7ABC7331"/>
    <w:rsid w:val="7C4E2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66D9CA"/>
  <w15:docId w15:val="{A5DC90A5-0DCB-4B41-95D1-8FF093A6E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semiHidden="1" w:qFormat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semiHidden="1" w:qFormat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qFormat="1"/>
    <w:lsdException w:name="Table Grid" w:locked="1" w:uiPriority="59"/>
    <w:lsdException w:name="Table Theme" w:locked="1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pacing w:after="160" w:line="259" w:lineRule="auto"/>
      <w:jc w:val="both"/>
    </w:pPr>
    <w:rPr>
      <w:kern w:val="2"/>
      <w:sz w:val="21"/>
      <w:szCs w:val="22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qFormat/>
    <w:rPr>
      <w:sz w:val="18"/>
      <w:szCs w:val="18"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qFormat/>
    <w:pPr>
      <w:snapToGrid w:val="0"/>
      <w:jc w:val="left"/>
    </w:pPr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locked/>
    <w:rPr>
      <w:sz w:val="24"/>
    </w:rPr>
  </w:style>
  <w:style w:type="paragraph" w:styleId="Title">
    <w:name w:val="Title"/>
    <w:basedOn w:val="Normal"/>
    <w:next w:val="Normal"/>
    <w:link w:val="TitleChar"/>
    <w:uiPriority w:val="99"/>
    <w:qFormat/>
    <w:pPr>
      <w:spacing w:before="240" w:after="60"/>
      <w:jc w:val="center"/>
      <w:outlineLvl w:val="0"/>
    </w:pPr>
    <w:rPr>
      <w:rFonts w:ascii="Times New Roman" w:hAnsi="Times New Roman"/>
      <w:b/>
      <w:bCs/>
      <w:sz w:val="32"/>
      <w:szCs w:val="32"/>
    </w:rPr>
  </w:style>
  <w:style w:type="character" w:styleId="Hyperlink">
    <w:name w:val="Hyperlink"/>
    <w:uiPriority w:val="99"/>
    <w:qFormat/>
    <w:rPr>
      <w:rFonts w:cs="Times New Roman"/>
      <w:color w:val="0000FF"/>
      <w:u w:val="single"/>
    </w:rPr>
  </w:style>
  <w:style w:type="character" w:styleId="FootnoteReference">
    <w:name w:val="footnote reference"/>
    <w:uiPriority w:val="99"/>
    <w:semiHidden/>
    <w:qFormat/>
    <w:rPr>
      <w:rFonts w:cs="Times New Roman"/>
      <w:vertAlign w:val="superscript"/>
    </w:rPr>
  </w:style>
  <w:style w:type="character" w:customStyle="1" w:styleId="Heading1Char">
    <w:name w:val="Heading 1 Char"/>
    <w:link w:val="Heading1"/>
    <w:uiPriority w:val="99"/>
    <w:qFormat/>
    <w:locked/>
    <w:rPr>
      <w:rFonts w:ascii="Calibri" w:eastAsia="SimSun" w:hAnsi="Calibri" w:cs="Times New Roman"/>
      <w:b/>
      <w:bCs/>
      <w:kern w:val="44"/>
      <w:sz w:val="44"/>
      <w:szCs w:val="44"/>
    </w:rPr>
  </w:style>
  <w:style w:type="character" w:customStyle="1" w:styleId="Heading4Char">
    <w:name w:val="Heading 4 Char"/>
    <w:link w:val="Heading4"/>
    <w:uiPriority w:val="99"/>
    <w:qFormat/>
    <w:locked/>
    <w:rPr>
      <w:rFonts w:ascii="Cambria" w:hAnsi="Cambria" w:cs="Times New Roman"/>
      <w:b/>
      <w:bCs/>
      <w:sz w:val="28"/>
      <w:szCs w:val="28"/>
    </w:rPr>
  </w:style>
  <w:style w:type="character" w:customStyle="1" w:styleId="BalloonTextChar">
    <w:name w:val="Balloon Text Char"/>
    <w:link w:val="BalloonText"/>
    <w:uiPriority w:val="99"/>
    <w:semiHidden/>
    <w:qFormat/>
    <w:locked/>
    <w:rPr>
      <w:rFonts w:ascii="Calibri" w:eastAsia="SimSun" w:hAnsi="Calibri" w:cs="Times New Roman"/>
      <w:kern w:val="2"/>
      <w:sz w:val="18"/>
      <w:szCs w:val="18"/>
    </w:rPr>
  </w:style>
  <w:style w:type="character" w:customStyle="1" w:styleId="FooterChar">
    <w:name w:val="Footer Char"/>
    <w:link w:val="Footer"/>
    <w:uiPriority w:val="99"/>
    <w:qFormat/>
    <w:locked/>
    <w:rPr>
      <w:rFonts w:ascii="Calibri" w:eastAsia="SimSun" w:hAnsi="Calibri" w:cs="Times New Roman"/>
      <w:kern w:val="2"/>
      <w:sz w:val="18"/>
      <w:szCs w:val="18"/>
    </w:rPr>
  </w:style>
  <w:style w:type="character" w:customStyle="1" w:styleId="HeaderChar">
    <w:name w:val="Header Char"/>
    <w:link w:val="Header"/>
    <w:uiPriority w:val="99"/>
    <w:qFormat/>
    <w:locked/>
    <w:rPr>
      <w:rFonts w:ascii="Calibri" w:eastAsia="SimSun" w:hAnsi="Calibri" w:cs="Times New Roman"/>
      <w:kern w:val="2"/>
      <w:sz w:val="18"/>
      <w:szCs w:val="18"/>
    </w:rPr>
  </w:style>
  <w:style w:type="character" w:customStyle="1" w:styleId="TitleChar">
    <w:name w:val="Title Char"/>
    <w:link w:val="Title"/>
    <w:uiPriority w:val="99"/>
    <w:qFormat/>
    <w:locked/>
    <w:rPr>
      <w:rFonts w:ascii="Times New Roman" w:hAnsi="Times New Roman" w:cs="Times New Roman"/>
      <w:b/>
      <w:bCs/>
      <w:kern w:val="2"/>
      <w:sz w:val="32"/>
      <w:szCs w:val="32"/>
    </w:rPr>
  </w:style>
  <w:style w:type="character" w:customStyle="1" w:styleId="fontstyle01">
    <w:name w:val="fontstyle01"/>
    <w:qFormat/>
    <w:rPr>
      <w:rFonts w:ascii="AdvOT863180fb" w:hAnsi="AdvOT863180fb" w:cs="Times New Roman"/>
      <w:color w:val="000000"/>
      <w:sz w:val="16"/>
      <w:szCs w:val="16"/>
    </w:rPr>
  </w:style>
  <w:style w:type="character" w:customStyle="1" w:styleId="15">
    <w:name w:val="15"/>
    <w:uiPriority w:val="99"/>
    <w:qFormat/>
    <w:rPr>
      <w:rFonts w:ascii="AdvOT863180fb" w:hAnsi="AdvOT863180fb" w:cs="AdvOT863180fb"/>
      <w:color w:val="000000"/>
      <w:sz w:val="16"/>
      <w:szCs w:val="16"/>
    </w:rPr>
  </w:style>
  <w:style w:type="character" w:customStyle="1" w:styleId="FootnoteTextChar">
    <w:name w:val="Footnote Text Char"/>
    <w:link w:val="FootnoteText"/>
    <w:uiPriority w:val="99"/>
    <w:semiHidden/>
    <w:qFormat/>
    <w:locked/>
    <w:rPr>
      <w:rFonts w:ascii="Calibri" w:eastAsia="SimSun" w:hAnsi="Calibri" w:cs="Times New Roman"/>
      <w:kern w:val="2"/>
      <w:sz w:val="18"/>
      <w:szCs w:val="18"/>
    </w:rPr>
  </w:style>
  <w:style w:type="character" w:customStyle="1" w:styleId="apple-converted-space">
    <w:name w:val="apple-converted-space"/>
    <w:qFormat/>
  </w:style>
  <w:style w:type="paragraph" w:customStyle="1" w:styleId="EndNoteBibliography">
    <w:name w:val="EndNote Bibliography"/>
    <w:basedOn w:val="Normal"/>
    <w:link w:val="EndNoteBibliographyChar"/>
    <w:uiPriority w:val="99"/>
    <w:qFormat/>
    <w:rPr>
      <w:rFonts w:cs="Calibri"/>
      <w:sz w:val="20"/>
    </w:rPr>
  </w:style>
  <w:style w:type="character" w:customStyle="1" w:styleId="EndNoteBibliographyChar">
    <w:name w:val="EndNote Bibliography Char"/>
    <w:link w:val="EndNoteBibliography"/>
    <w:uiPriority w:val="99"/>
    <w:qFormat/>
    <w:locked/>
    <w:rPr>
      <w:rFonts w:ascii="Calibri" w:hAnsi="Calibri" w:cs="Calibri"/>
      <w:kern w:val="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ncedirect.com/topics/chemistry/coumarin" TargetMode="External"/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26" Type="http://schemas.openxmlformats.org/officeDocument/2006/relationships/hyperlink" Target="https://www.sciencedirect.com/topics/chemistry/coumarin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sciencedirect.com/science/article/pii/S0169433217316720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www.sciencedirect.com/topics/physics-and-astronomy/polarization-charge-separation" TargetMode="Externa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hyperlink" Target="https://www.sciencedirect.com/topics/chemistry/photoluminescence" TargetMode="External"/><Relationship Id="rId33" Type="http://schemas.openxmlformats.org/officeDocument/2006/relationships/image" Target="media/image14.wmf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hyperlink" Target="https://www.sciencedirect.com/science/article/pii/S0169433217316720" TargetMode="External"/><Relationship Id="rId29" Type="http://schemas.openxmlformats.org/officeDocument/2006/relationships/hyperlink" Target="https://www.sciencedirect.com/topics/physics-and-astronomy/polarization-charge-separation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hyperlink" Target="https://www.sciencedirect.com/topics/chemistry/reducibility" TargetMode="External"/><Relationship Id="rId32" Type="http://schemas.openxmlformats.org/officeDocument/2006/relationships/image" Target="media/image13.wmf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hyperlink" Target="https://www.sciencedirect.com/topics/physics-and-astronomy/excitation" TargetMode="External"/><Relationship Id="rId28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openxmlformats.org/officeDocument/2006/relationships/hyperlink" Target="https://www.sciencedirect.com/topics/physics-and-astronomy/polarization-charge-separation" TargetMode="External"/><Relationship Id="rId31" Type="http://schemas.openxmlformats.org/officeDocument/2006/relationships/hyperlink" Target="https://www.sciencedirect.com/topics/chemistry/coumari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wmf"/><Relationship Id="rId22" Type="http://schemas.openxmlformats.org/officeDocument/2006/relationships/hyperlink" Target="https://www.sciencedirect.com/science/article/pii/S0169433217316720" TargetMode="External"/><Relationship Id="rId27" Type="http://schemas.openxmlformats.org/officeDocument/2006/relationships/hyperlink" Target="https://www.sciencedirect.com/topics/chemistry/oxidation-potential" TargetMode="External"/><Relationship Id="rId30" Type="http://schemas.openxmlformats.org/officeDocument/2006/relationships/image" Target="media/image12.w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2217</Words>
  <Characters>12642</Characters>
  <Application>Microsoft Office Word</Application>
  <DocSecurity>0</DocSecurity>
  <Lines>105</Lines>
  <Paragraphs>29</Paragraphs>
  <ScaleCrop>false</ScaleCrop>
  <Company/>
  <LinksUpToDate>false</LinksUpToDate>
  <CharactersWithSpaces>14830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guoxu</dc:creator>
  <cp:lastModifiedBy>PASUMPON M.</cp:lastModifiedBy>
  <cp:revision>2</cp:revision>
  <dcterms:created xsi:type="dcterms:W3CDTF">2019-11-28T04:31:00Z</dcterms:created>
  <dcterms:modified xsi:type="dcterms:W3CDTF">2019-11-28T04:31:00Z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