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CD" w:rsidRPr="00C71FCD" w:rsidRDefault="009B3133" w:rsidP="000A1D53">
      <w:pPr>
        <w:jc w:val="center"/>
        <w:rPr>
          <w:rFonts w:ascii="Times New Roman" w:hAnsi="Times New Roman" w:cs="Times New Roman"/>
          <w:b/>
          <w:sz w:val="28"/>
          <w:szCs w:val="28"/>
        </w:rPr>
      </w:pPr>
      <w:r>
        <w:rPr>
          <w:rFonts w:ascii="Times New Roman" w:hAnsi="Times New Roman" w:cs="Times New Roman"/>
          <w:b/>
          <w:sz w:val="28"/>
          <w:szCs w:val="28"/>
        </w:rPr>
        <w:t>Supplementary Material</w:t>
      </w:r>
    </w:p>
    <w:p w:rsidR="002567EF" w:rsidRPr="000715BD" w:rsidRDefault="002567EF" w:rsidP="002567EF">
      <w:pPr>
        <w:spacing w:line="360" w:lineRule="auto"/>
        <w:rPr>
          <w:rFonts w:ascii="Times New Roman" w:hAnsi="Times New Roman" w:cs="Times New Roman"/>
          <w:b/>
          <w:sz w:val="28"/>
          <w:szCs w:val="28"/>
        </w:rPr>
      </w:pPr>
      <w:r w:rsidRPr="000715BD">
        <w:rPr>
          <w:rFonts w:ascii="Times New Roman" w:hAnsi="Times New Roman" w:cs="Times New Roman"/>
          <w:b/>
          <w:sz w:val="28"/>
          <w:szCs w:val="28"/>
        </w:rPr>
        <w:t>Biocid</w:t>
      </w:r>
      <w:r>
        <w:rPr>
          <w:rFonts w:ascii="Times New Roman" w:hAnsi="Times New Roman" w:cs="Times New Roman"/>
          <w:b/>
          <w:sz w:val="28"/>
          <w:szCs w:val="28"/>
        </w:rPr>
        <w:t>al</w:t>
      </w:r>
      <w:r w:rsidRPr="000715BD">
        <w:rPr>
          <w:rFonts w:ascii="Times New Roman" w:hAnsi="Times New Roman" w:cs="Times New Roman"/>
          <w:b/>
          <w:sz w:val="28"/>
          <w:szCs w:val="28"/>
        </w:rPr>
        <w:t xml:space="preserve"> spray product exposure: measured gas, particle and surface concentrations compared with spray model predictions</w:t>
      </w:r>
    </w:p>
    <w:p w:rsidR="000A1D53" w:rsidRPr="006A7699" w:rsidRDefault="000A1D53" w:rsidP="009F6E01">
      <w:pPr>
        <w:spacing w:after="0" w:line="240" w:lineRule="auto"/>
        <w:jc w:val="center"/>
        <w:rPr>
          <w:sz w:val="24"/>
          <w:szCs w:val="24"/>
        </w:rPr>
      </w:pPr>
    </w:p>
    <w:p w:rsidR="00D64663" w:rsidRPr="00C51E3F" w:rsidRDefault="00D64663" w:rsidP="00D64663">
      <w:pPr>
        <w:spacing w:line="360" w:lineRule="auto"/>
        <w:rPr>
          <w:rFonts w:ascii="Times New Roman" w:hAnsi="Times New Roman" w:cs="Times New Roman"/>
          <w:sz w:val="24"/>
          <w:szCs w:val="24"/>
        </w:rPr>
      </w:pPr>
      <w:r w:rsidRPr="000715BD">
        <w:rPr>
          <w:rFonts w:ascii="Times New Roman" w:hAnsi="Times New Roman" w:cs="Times New Roman"/>
          <w:sz w:val="24"/>
          <w:szCs w:val="24"/>
        </w:rPr>
        <w:t>Per Axel Clausen</w:t>
      </w:r>
      <w:r w:rsidRPr="000715BD">
        <w:rPr>
          <w:rFonts w:ascii="Times New Roman" w:hAnsi="Times New Roman" w:cs="Times New Roman"/>
          <w:sz w:val="24"/>
          <w:szCs w:val="24"/>
          <w:vertAlign w:val="superscript"/>
        </w:rPr>
        <w:t>1</w:t>
      </w:r>
      <w:r w:rsidRPr="000715BD">
        <w:rPr>
          <w:rFonts w:ascii="Times New Roman" w:hAnsi="Times New Roman" w:cs="Times New Roman"/>
          <w:sz w:val="24"/>
          <w:szCs w:val="24"/>
        </w:rPr>
        <w:t xml:space="preserve">, Thit </w:t>
      </w:r>
      <w:r w:rsidRPr="00C51E3F">
        <w:rPr>
          <w:rFonts w:ascii="Times New Roman" w:hAnsi="Times New Roman" w:cs="Times New Roman"/>
          <w:sz w:val="24"/>
          <w:szCs w:val="24"/>
        </w:rPr>
        <w:t>Aarøe Mørck</w:t>
      </w:r>
      <w:r w:rsidRPr="00C51E3F">
        <w:rPr>
          <w:rFonts w:ascii="Times New Roman" w:hAnsi="Times New Roman" w:cs="Times New Roman"/>
          <w:sz w:val="24"/>
          <w:szCs w:val="24"/>
          <w:vertAlign w:val="superscript"/>
        </w:rPr>
        <w:t>2</w:t>
      </w:r>
      <w:r w:rsidRPr="00C51E3F">
        <w:rPr>
          <w:rFonts w:ascii="Times New Roman" w:hAnsi="Times New Roman" w:cs="Times New Roman"/>
          <w:sz w:val="24"/>
          <w:szCs w:val="24"/>
        </w:rPr>
        <w:t>,</w:t>
      </w:r>
      <w:r w:rsidR="00C51E3F">
        <w:rPr>
          <w:rFonts w:ascii="Times New Roman" w:hAnsi="Times New Roman" w:cs="Times New Roman"/>
          <w:sz w:val="24"/>
          <w:szCs w:val="24"/>
        </w:rPr>
        <w:t xml:space="preserve"> Alexander Christian </w:t>
      </w:r>
      <w:proofErr w:type="spellStart"/>
      <w:r w:rsidR="00C51E3F">
        <w:rPr>
          <w:rFonts w:ascii="Times New Roman" w:hAnsi="Times New Roman" w:cs="Times New Roman"/>
          <w:sz w:val="24"/>
          <w:szCs w:val="24"/>
        </w:rPr>
        <w:t>Østerskov</w:t>
      </w:r>
      <w:proofErr w:type="spellEnd"/>
      <w:r w:rsidR="00C51E3F">
        <w:rPr>
          <w:rFonts w:ascii="Times New Roman" w:hAnsi="Times New Roman" w:cs="Times New Roman"/>
          <w:sz w:val="24"/>
          <w:szCs w:val="24"/>
        </w:rPr>
        <w:t xml:space="preserve"> Jensen,</w:t>
      </w:r>
      <w:r w:rsidRPr="00C51E3F">
        <w:rPr>
          <w:rFonts w:ascii="Times New Roman" w:hAnsi="Times New Roman" w:cs="Times New Roman"/>
          <w:sz w:val="24"/>
          <w:szCs w:val="24"/>
        </w:rPr>
        <w:t xml:space="preserve"> Torben Wilde Schou</w:t>
      </w:r>
      <w:r w:rsidRPr="00C51E3F">
        <w:rPr>
          <w:rFonts w:ascii="Times New Roman" w:hAnsi="Times New Roman" w:cs="Times New Roman"/>
          <w:sz w:val="24"/>
          <w:szCs w:val="24"/>
          <w:vertAlign w:val="superscript"/>
        </w:rPr>
        <w:t>2</w:t>
      </w:r>
      <w:r w:rsidRPr="00C51E3F">
        <w:rPr>
          <w:rFonts w:ascii="Times New Roman" w:hAnsi="Times New Roman" w:cs="Times New Roman"/>
          <w:sz w:val="24"/>
          <w:szCs w:val="24"/>
        </w:rPr>
        <w:t>, Vivi Kofoed-Sørensen</w:t>
      </w:r>
      <w:r w:rsidRPr="00C51E3F">
        <w:rPr>
          <w:rFonts w:ascii="Times New Roman" w:hAnsi="Times New Roman" w:cs="Times New Roman"/>
          <w:sz w:val="24"/>
          <w:szCs w:val="24"/>
          <w:vertAlign w:val="superscript"/>
        </w:rPr>
        <w:t>1</w:t>
      </w:r>
      <w:r w:rsidRPr="00C51E3F">
        <w:rPr>
          <w:rFonts w:ascii="Times New Roman" w:hAnsi="Times New Roman" w:cs="Times New Roman"/>
        </w:rPr>
        <w:t xml:space="preserve">, </w:t>
      </w:r>
      <w:proofErr w:type="spellStart"/>
      <w:r w:rsidRPr="00C51E3F">
        <w:rPr>
          <w:rFonts w:ascii="Times New Roman" w:hAnsi="Times New Roman" w:cs="Times New Roman"/>
          <w:sz w:val="24"/>
          <w:szCs w:val="24"/>
        </w:rPr>
        <w:t>Ismo</w:t>
      </w:r>
      <w:proofErr w:type="spellEnd"/>
      <w:r w:rsidRPr="00C51E3F">
        <w:rPr>
          <w:rFonts w:ascii="Times New Roman" w:hAnsi="Times New Roman" w:cs="Times New Roman"/>
          <w:sz w:val="24"/>
          <w:szCs w:val="24"/>
        </w:rPr>
        <w:t xml:space="preserve"> K. Koponen</w:t>
      </w:r>
      <w:r w:rsidRPr="00C51E3F">
        <w:rPr>
          <w:rFonts w:ascii="Times New Roman" w:hAnsi="Times New Roman" w:cs="Times New Roman"/>
          <w:sz w:val="24"/>
          <w:szCs w:val="24"/>
          <w:vertAlign w:val="superscript"/>
        </w:rPr>
        <w:t>1</w:t>
      </w:r>
      <w:r w:rsidRPr="00C51E3F">
        <w:rPr>
          <w:rFonts w:ascii="Times New Roman" w:hAnsi="Times New Roman" w:cs="Times New Roman"/>
          <w:sz w:val="24"/>
          <w:szCs w:val="24"/>
        </w:rPr>
        <w:t>, Marie Frederiksen</w:t>
      </w:r>
      <w:r w:rsidRPr="00C51E3F">
        <w:rPr>
          <w:rFonts w:ascii="Times New Roman" w:hAnsi="Times New Roman" w:cs="Times New Roman"/>
          <w:sz w:val="24"/>
          <w:szCs w:val="24"/>
          <w:vertAlign w:val="superscript"/>
        </w:rPr>
        <w:t>1</w:t>
      </w:r>
      <w:r w:rsidRPr="00C51E3F">
        <w:rPr>
          <w:rFonts w:ascii="Times New Roman" w:hAnsi="Times New Roman" w:cs="Times New Roman"/>
          <w:sz w:val="24"/>
          <w:szCs w:val="24"/>
        </w:rPr>
        <w:t>, Ann Detmer</w:t>
      </w:r>
      <w:r w:rsidRPr="00C51E3F">
        <w:rPr>
          <w:rFonts w:ascii="Times New Roman" w:hAnsi="Times New Roman" w:cs="Times New Roman"/>
          <w:sz w:val="24"/>
          <w:szCs w:val="24"/>
          <w:vertAlign w:val="superscript"/>
        </w:rPr>
        <w:t>2</w:t>
      </w:r>
      <w:r w:rsidRPr="00C51E3F">
        <w:rPr>
          <w:rFonts w:ascii="Times New Roman" w:hAnsi="Times New Roman" w:cs="Times New Roman"/>
          <w:sz w:val="24"/>
          <w:szCs w:val="24"/>
        </w:rPr>
        <w:t>, Michael Fink</w:t>
      </w:r>
      <w:r w:rsidRPr="00C51E3F">
        <w:rPr>
          <w:rFonts w:ascii="Times New Roman" w:hAnsi="Times New Roman" w:cs="Times New Roman"/>
          <w:sz w:val="24"/>
          <w:szCs w:val="24"/>
          <w:vertAlign w:val="superscript"/>
        </w:rPr>
        <w:t>2</w:t>
      </w:r>
      <w:r w:rsidRPr="00C51E3F">
        <w:rPr>
          <w:rFonts w:ascii="Times New Roman" w:hAnsi="Times New Roman" w:cs="Times New Roman"/>
          <w:sz w:val="24"/>
          <w:szCs w:val="24"/>
        </w:rPr>
        <w:t xml:space="preserve">, </w:t>
      </w:r>
      <w:proofErr w:type="spellStart"/>
      <w:r w:rsidRPr="00C51E3F">
        <w:rPr>
          <w:rFonts w:ascii="Times New Roman" w:hAnsi="Times New Roman" w:cs="Times New Roman"/>
          <w:sz w:val="24"/>
          <w:szCs w:val="24"/>
        </w:rPr>
        <w:t>Asger</w:t>
      </w:r>
      <w:proofErr w:type="spellEnd"/>
      <w:r w:rsidRPr="00C51E3F">
        <w:rPr>
          <w:rFonts w:ascii="Times New Roman" w:hAnsi="Times New Roman" w:cs="Times New Roman"/>
          <w:sz w:val="24"/>
          <w:szCs w:val="24"/>
        </w:rPr>
        <w:t xml:space="preserve"> W. Nørgaard</w:t>
      </w:r>
      <w:r w:rsidRPr="00C51E3F">
        <w:rPr>
          <w:rFonts w:ascii="Times New Roman" w:hAnsi="Times New Roman" w:cs="Times New Roman"/>
          <w:sz w:val="24"/>
          <w:szCs w:val="24"/>
          <w:vertAlign w:val="superscript"/>
        </w:rPr>
        <w:t>1</w:t>
      </w:r>
      <w:r w:rsidRPr="00C51E3F">
        <w:rPr>
          <w:rFonts w:ascii="Times New Roman" w:hAnsi="Times New Roman" w:cs="Times New Roman"/>
          <w:sz w:val="24"/>
          <w:szCs w:val="24"/>
        </w:rPr>
        <w:t>, Peder Wolkoff</w:t>
      </w:r>
      <w:r w:rsidRPr="00C51E3F">
        <w:rPr>
          <w:rFonts w:ascii="Times New Roman" w:hAnsi="Times New Roman" w:cs="Times New Roman"/>
          <w:sz w:val="24"/>
          <w:szCs w:val="24"/>
          <w:vertAlign w:val="superscript"/>
        </w:rPr>
        <w:t>1</w:t>
      </w:r>
      <w:r w:rsidRPr="00C51E3F">
        <w:rPr>
          <w:rFonts w:ascii="Times New Roman" w:hAnsi="Times New Roman" w:cs="Times New Roman"/>
          <w:sz w:val="24"/>
          <w:szCs w:val="24"/>
        </w:rPr>
        <w:t xml:space="preserve"> </w:t>
      </w:r>
    </w:p>
    <w:p w:rsidR="0072096F" w:rsidRPr="00526878" w:rsidRDefault="00D64663" w:rsidP="0072096F">
      <w:pPr>
        <w:spacing w:line="360" w:lineRule="auto"/>
        <w:rPr>
          <w:rFonts w:ascii="Times New Roman" w:hAnsi="Times New Roman" w:cs="Times New Roman"/>
          <w:sz w:val="24"/>
          <w:szCs w:val="24"/>
        </w:rPr>
      </w:pPr>
      <w:r w:rsidRPr="000715BD">
        <w:rPr>
          <w:rFonts w:ascii="Times New Roman" w:hAnsi="Times New Roman" w:cs="Times New Roman"/>
          <w:sz w:val="24"/>
          <w:szCs w:val="24"/>
          <w:vertAlign w:val="superscript"/>
        </w:rPr>
        <w:t>1</w:t>
      </w:r>
      <w:r w:rsidRPr="000715BD">
        <w:rPr>
          <w:rFonts w:ascii="Times New Roman" w:hAnsi="Times New Roman" w:cs="Times New Roman"/>
          <w:sz w:val="24"/>
          <w:szCs w:val="24"/>
        </w:rPr>
        <w:t>National Research Centre for the Working Environment</w:t>
      </w:r>
      <w:r w:rsidR="0072096F" w:rsidRPr="00526878">
        <w:rPr>
          <w:rFonts w:ascii="Times New Roman" w:hAnsi="Times New Roman" w:cs="Times New Roman"/>
          <w:sz w:val="24"/>
          <w:szCs w:val="24"/>
        </w:rPr>
        <w:t xml:space="preserve">, </w:t>
      </w:r>
      <w:proofErr w:type="spellStart"/>
      <w:r w:rsidR="0072096F" w:rsidRPr="00526878">
        <w:rPr>
          <w:rFonts w:ascii="Times New Roman" w:hAnsi="Times New Roman" w:cs="Times New Roman"/>
          <w:sz w:val="24"/>
          <w:szCs w:val="24"/>
        </w:rPr>
        <w:t>Lersø</w:t>
      </w:r>
      <w:proofErr w:type="spellEnd"/>
      <w:r w:rsidR="0072096F" w:rsidRPr="00526878">
        <w:rPr>
          <w:rFonts w:ascii="Times New Roman" w:hAnsi="Times New Roman" w:cs="Times New Roman"/>
          <w:sz w:val="24"/>
          <w:szCs w:val="24"/>
        </w:rPr>
        <w:t xml:space="preserve"> </w:t>
      </w:r>
      <w:proofErr w:type="spellStart"/>
      <w:r w:rsidR="0072096F" w:rsidRPr="00526878">
        <w:rPr>
          <w:rFonts w:ascii="Times New Roman" w:hAnsi="Times New Roman" w:cs="Times New Roman"/>
          <w:sz w:val="24"/>
          <w:szCs w:val="24"/>
        </w:rPr>
        <w:t>Parkallé</w:t>
      </w:r>
      <w:proofErr w:type="spellEnd"/>
      <w:r w:rsidR="0072096F" w:rsidRPr="00526878">
        <w:rPr>
          <w:rFonts w:ascii="Times New Roman" w:hAnsi="Times New Roman" w:cs="Times New Roman"/>
          <w:sz w:val="24"/>
          <w:szCs w:val="24"/>
        </w:rPr>
        <w:t xml:space="preserve"> 105, DK-2100 Copenhagen 2100, Denmark</w:t>
      </w:r>
    </w:p>
    <w:p w:rsidR="0072096F" w:rsidRPr="00526878" w:rsidRDefault="0072096F" w:rsidP="0072096F">
      <w:pPr>
        <w:spacing w:line="360" w:lineRule="auto"/>
        <w:rPr>
          <w:rFonts w:ascii="Times New Roman" w:hAnsi="Times New Roman" w:cs="Times New Roman"/>
          <w:sz w:val="24"/>
          <w:szCs w:val="24"/>
        </w:rPr>
      </w:pPr>
      <w:r w:rsidRPr="00526878">
        <w:rPr>
          <w:rFonts w:ascii="Times New Roman" w:hAnsi="Times New Roman" w:cs="Times New Roman"/>
          <w:sz w:val="24"/>
          <w:szCs w:val="24"/>
          <w:vertAlign w:val="superscript"/>
        </w:rPr>
        <w:t>2</w:t>
      </w:r>
      <w:r w:rsidRPr="00526878">
        <w:rPr>
          <w:rFonts w:ascii="Times New Roman" w:hAnsi="Times New Roman" w:cs="Times New Roman"/>
          <w:sz w:val="24"/>
          <w:szCs w:val="24"/>
        </w:rPr>
        <w:t xml:space="preserve">DHI Water Environment Health, </w:t>
      </w:r>
      <w:proofErr w:type="spellStart"/>
      <w:r w:rsidRPr="00526878">
        <w:rPr>
          <w:rFonts w:ascii="Times New Roman" w:hAnsi="Times New Roman" w:cs="Times New Roman"/>
          <w:sz w:val="24"/>
          <w:szCs w:val="24"/>
        </w:rPr>
        <w:t>Agern</w:t>
      </w:r>
      <w:proofErr w:type="spellEnd"/>
      <w:r w:rsidRPr="00526878">
        <w:rPr>
          <w:rFonts w:ascii="Times New Roman" w:hAnsi="Times New Roman" w:cs="Times New Roman"/>
          <w:sz w:val="24"/>
          <w:szCs w:val="24"/>
        </w:rPr>
        <w:t xml:space="preserve"> </w:t>
      </w:r>
      <w:proofErr w:type="spellStart"/>
      <w:r w:rsidRPr="00526878">
        <w:rPr>
          <w:rFonts w:ascii="Times New Roman" w:hAnsi="Times New Roman" w:cs="Times New Roman"/>
          <w:sz w:val="24"/>
          <w:szCs w:val="24"/>
        </w:rPr>
        <w:t>Allé</w:t>
      </w:r>
      <w:proofErr w:type="spellEnd"/>
      <w:r w:rsidRPr="00526878">
        <w:rPr>
          <w:rFonts w:ascii="Times New Roman" w:hAnsi="Times New Roman" w:cs="Times New Roman"/>
          <w:sz w:val="24"/>
          <w:szCs w:val="24"/>
        </w:rPr>
        <w:t xml:space="preserve"> 5, DK-2970 </w:t>
      </w:r>
      <w:proofErr w:type="spellStart"/>
      <w:r w:rsidRPr="00526878">
        <w:rPr>
          <w:rFonts w:ascii="Times New Roman" w:hAnsi="Times New Roman" w:cs="Times New Roman"/>
          <w:sz w:val="24"/>
          <w:szCs w:val="24"/>
        </w:rPr>
        <w:t>Hørsholm</w:t>
      </w:r>
      <w:proofErr w:type="spellEnd"/>
      <w:r w:rsidRPr="00526878">
        <w:rPr>
          <w:rFonts w:ascii="Times New Roman" w:hAnsi="Times New Roman" w:cs="Times New Roman"/>
          <w:sz w:val="24"/>
          <w:szCs w:val="24"/>
        </w:rPr>
        <w:t>, Denmark</w:t>
      </w:r>
    </w:p>
    <w:p w:rsidR="005F184D" w:rsidRDefault="005F184D" w:rsidP="00D64663">
      <w:pPr>
        <w:spacing w:line="360" w:lineRule="auto"/>
        <w:rPr>
          <w:rFonts w:ascii="Times New Roman" w:hAnsi="Times New Roman" w:cs="Times New Roman"/>
          <w:sz w:val="24"/>
          <w:szCs w:val="24"/>
        </w:rPr>
      </w:pPr>
    </w:p>
    <w:p w:rsidR="005F184D" w:rsidRPr="005F184D" w:rsidRDefault="005F184D" w:rsidP="005F184D">
      <w:pPr>
        <w:spacing w:line="360" w:lineRule="auto"/>
        <w:rPr>
          <w:rFonts w:ascii="Times New Roman" w:hAnsi="Times New Roman" w:cs="Times New Roman"/>
          <w:i/>
          <w:sz w:val="24"/>
          <w:szCs w:val="24"/>
        </w:rPr>
      </w:pPr>
      <w:r w:rsidRPr="005F184D">
        <w:rPr>
          <w:rFonts w:ascii="Times New Roman" w:hAnsi="Times New Roman" w:cs="Times New Roman"/>
          <w:i/>
          <w:sz w:val="24"/>
          <w:szCs w:val="24"/>
        </w:rPr>
        <w:t>Analysis of samples</w:t>
      </w:r>
    </w:p>
    <w:p w:rsidR="005F184D" w:rsidRPr="005F184D" w:rsidRDefault="005F184D" w:rsidP="005F184D">
      <w:pPr>
        <w:spacing w:line="360" w:lineRule="auto"/>
        <w:rPr>
          <w:rFonts w:ascii="Times New Roman" w:hAnsi="Times New Roman" w:cs="Times New Roman"/>
          <w:sz w:val="24"/>
          <w:szCs w:val="24"/>
        </w:rPr>
      </w:pPr>
      <w:r w:rsidRPr="005F184D">
        <w:rPr>
          <w:rFonts w:ascii="Times New Roman" w:hAnsi="Times New Roman" w:cs="Times New Roman"/>
          <w:sz w:val="24"/>
          <w:szCs w:val="24"/>
          <w:u w:val="single"/>
        </w:rPr>
        <w:t xml:space="preserve">Volatile organic compounds (VOCs) sampled on </w:t>
      </w:r>
      <w:proofErr w:type="spellStart"/>
      <w:r w:rsidRPr="005F184D">
        <w:rPr>
          <w:rFonts w:ascii="Times New Roman" w:hAnsi="Times New Roman" w:cs="Times New Roman"/>
          <w:sz w:val="24"/>
          <w:szCs w:val="24"/>
          <w:u w:val="single"/>
        </w:rPr>
        <w:t>Tenax</w:t>
      </w:r>
      <w:proofErr w:type="spellEnd"/>
      <w:r w:rsidRPr="005F184D">
        <w:rPr>
          <w:rFonts w:ascii="Times New Roman" w:hAnsi="Times New Roman" w:cs="Times New Roman"/>
          <w:sz w:val="24"/>
          <w:szCs w:val="24"/>
          <w:u w:val="single"/>
        </w:rPr>
        <w:t xml:space="preserve"> TA: </w:t>
      </w:r>
      <w:r w:rsidRPr="005F184D">
        <w:rPr>
          <w:rFonts w:ascii="Times New Roman" w:hAnsi="Times New Roman" w:cs="Times New Roman"/>
          <w:sz w:val="24"/>
          <w:szCs w:val="24"/>
        </w:rPr>
        <w:t xml:space="preserve">The </w:t>
      </w:r>
      <w:proofErr w:type="spellStart"/>
      <w:r w:rsidRPr="005F184D">
        <w:rPr>
          <w:rFonts w:ascii="Times New Roman" w:hAnsi="Times New Roman" w:cs="Times New Roman"/>
          <w:sz w:val="24"/>
          <w:szCs w:val="24"/>
        </w:rPr>
        <w:t>Tenax</w:t>
      </w:r>
      <w:proofErr w:type="spellEnd"/>
      <w:r w:rsidRPr="005F184D">
        <w:rPr>
          <w:rFonts w:ascii="Times New Roman" w:hAnsi="Times New Roman" w:cs="Times New Roman"/>
          <w:sz w:val="24"/>
          <w:szCs w:val="24"/>
        </w:rPr>
        <w:t xml:space="preserve"> TA tubes were analysed by thermal desorption gas chromatography and mass spectrometry (TD-GC-MS) using a Perkin Elmer Turbo Matrix 350 thermal </w:t>
      </w:r>
      <w:proofErr w:type="spellStart"/>
      <w:r w:rsidRPr="005F184D">
        <w:rPr>
          <w:rFonts w:ascii="Times New Roman" w:hAnsi="Times New Roman" w:cs="Times New Roman"/>
          <w:sz w:val="24"/>
          <w:szCs w:val="24"/>
        </w:rPr>
        <w:t>desorber</w:t>
      </w:r>
      <w:proofErr w:type="spellEnd"/>
      <w:r w:rsidRPr="005F184D">
        <w:rPr>
          <w:rFonts w:ascii="Times New Roman" w:hAnsi="Times New Roman" w:cs="Times New Roman"/>
          <w:sz w:val="24"/>
          <w:szCs w:val="24"/>
        </w:rPr>
        <w:t xml:space="preserve"> coupled to a Bruker SCION TQ GC-MS system (Bruker </w:t>
      </w:r>
      <w:proofErr w:type="spellStart"/>
      <w:r w:rsidRPr="005F184D">
        <w:rPr>
          <w:rFonts w:ascii="Times New Roman" w:hAnsi="Times New Roman" w:cs="Times New Roman"/>
          <w:sz w:val="24"/>
          <w:szCs w:val="24"/>
        </w:rPr>
        <w:t>Daltonics</w:t>
      </w:r>
      <w:proofErr w:type="spellEnd"/>
      <w:r w:rsidRPr="005F184D">
        <w:rPr>
          <w:rFonts w:ascii="Times New Roman" w:hAnsi="Times New Roman" w:cs="Times New Roman"/>
          <w:sz w:val="24"/>
          <w:szCs w:val="24"/>
        </w:rPr>
        <w:t xml:space="preserve">, Bremen, DE). Desorption was carried out in a He flow of 1 ml/min at 275°C for 20 min and desorbed VOCs collected in a cold trap at -20°C, followed by flash desorption of the cold trap at 275°C for 1.5 min transferring the VOCs to the GC column. The column was a 5% phenyl polydimethylsiloxane of 30 m x 0.25 mm with 0.25µm film thickness (VF-5MS, Agilent Technologies, US). The GC oven program was 40°C for 2 min, then 20°C/min to 150°C hold for 10 min, </w:t>
      </w:r>
      <w:proofErr w:type="gramStart"/>
      <w:r w:rsidRPr="005F184D">
        <w:rPr>
          <w:rFonts w:ascii="Times New Roman" w:hAnsi="Times New Roman" w:cs="Times New Roman"/>
          <w:sz w:val="24"/>
          <w:szCs w:val="24"/>
        </w:rPr>
        <w:t>then</w:t>
      </w:r>
      <w:proofErr w:type="gramEnd"/>
      <w:r w:rsidRPr="005F184D">
        <w:rPr>
          <w:rFonts w:ascii="Times New Roman" w:hAnsi="Times New Roman" w:cs="Times New Roman"/>
          <w:sz w:val="24"/>
          <w:szCs w:val="24"/>
        </w:rPr>
        <w:t xml:space="preserve"> 5°C/min to 275° hold for 6 min, and finally 3°C/min to 300°C hold for 1 min. The transfer line and the source </w:t>
      </w:r>
      <w:proofErr w:type="gramStart"/>
      <w:r w:rsidRPr="005F184D">
        <w:rPr>
          <w:rFonts w:ascii="Times New Roman" w:hAnsi="Times New Roman" w:cs="Times New Roman"/>
          <w:sz w:val="24"/>
          <w:szCs w:val="24"/>
        </w:rPr>
        <w:t>were kept</w:t>
      </w:r>
      <w:proofErr w:type="gramEnd"/>
      <w:r w:rsidRPr="005F184D">
        <w:rPr>
          <w:rFonts w:ascii="Times New Roman" w:hAnsi="Times New Roman" w:cs="Times New Roman"/>
          <w:sz w:val="24"/>
          <w:szCs w:val="24"/>
        </w:rPr>
        <w:t xml:space="preserve"> at 280°C. The MS was operated with electron ionization (EI), in scan mode (mass range m/z 40-500) and SIM mode (see Table 0S). </w:t>
      </w:r>
    </w:p>
    <w:p w:rsidR="005F184D" w:rsidRPr="005F184D" w:rsidRDefault="005F184D" w:rsidP="005F184D">
      <w:pPr>
        <w:spacing w:line="360" w:lineRule="auto"/>
        <w:rPr>
          <w:rFonts w:ascii="Times New Roman" w:hAnsi="Times New Roman" w:cs="Times New Roman"/>
          <w:sz w:val="24"/>
          <w:szCs w:val="24"/>
        </w:rPr>
      </w:pPr>
      <w:proofErr w:type="gramStart"/>
      <w:r w:rsidRPr="005F184D">
        <w:rPr>
          <w:rFonts w:ascii="Times New Roman" w:hAnsi="Times New Roman" w:cs="Times New Roman"/>
          <w:sz w:val="24"/>
          <w:szCs w:val="24"/>
          <w:u w:val="single"/>
        </w:rPr>
        <w:t xml:space="preserve">Extraction of wipes and XAD-2 tubes and analysis with split less injection GC-MS/MS: </w:t>
      </w:r>
      <w:r w:rsidRPr="005F184D">
        <w:rPr>
          <w:rFonts w:ascii="Times New Roman" w:hAnsi="Times New Roman" w:cs="Times New Roman"/>
          <w:sz w:val="24"/>
          <w:szCs w:val="24"/>
        </w:rPr>
        <w:t>XAD tubes were carefully broken and the contents of XAD-2 and cotton pulled into a 10-ml vial and covered with 5 ml methanol and extracted in ultra-sonic bath for 30 min. Wipes were covered with 6 ml of methanol in a 10-ml glass vial and extracted 30 min in an ultra-sonic bath.</w:t>
      </w:r>
      <w:proofErr w:type="gramEnd"/>
      <w:r w:rsidRPr="005F184D">
        <w:rPr>
          <w:rFonts w:ascii="Times New Roman" w:hAnsi="Times New Roman" w:cs="Times New Roman"/>
          <w:sz w:val="24"/>
          <w:szCs w:val="24"/>
        </w:rPr>
        <w:t xml:space="preserve"> Extracts </w:t>
      </w:r>
      <w:proofErr w:type="gramStart"/>
      <w:r w:rsidRPr="005F184D">
        <w:rPr>
          <w:rFonts w:ascii="Times New Roman" w:hAnsi="Times New Roman" w:cs="Times New Roman"/>
          <w:sz w:val="24"/>
          <w:szCs w:val="24"/>
        </w:rPr>
        <w:t>were kept</w:t>
      </w:r>
      <w:proofErr w:type="gramEnd"/>
      <w:r w:rsidRPr="005F184D">
        <w:rPr>
          <w:rFonts w:ascii="Times New Roman" w:hAnsi="Times New Roman" w:cs="Times New Roman"/>
          <w:sz w:val="24"/>
          <w:szCs w:val="24"/>
        </w:rPr>
        <w:t xml:space="preserve"> in freezer until analysis. The extracts were analysed by injection of </w:t>
      </w:r>
      <w:proofErr w:type="gramStart"/>
      <w:r w:rsidRPr="005F184D">
        <w:rPr>
          <w:rFonts w:ascii="Times New Roman" w:hAnsi="Times New Roman" w:cs="Times New Roman"/>
          <w:sz w:val="24"/>
          <w:szCs w:val="24"/>
        </w:rPr>
        <w:t>1</w:t>
      </w:r>
      <w:proofErr w:type="gramEnd"/>
      <w:r w:rsidRPr="005F184D">
        <w:rPr>
          <w:rFonts w:ascii="Times New Roman" w:hAnsi="Times New Roman" w:cs="Times New Roman"/>
          <w:sz w:val="24"/>
          <w:szCs w:val="24"/>
        </w:rPr>
        <w:t xml:space="preserve"> µl using a Bruker CP-8400 auto sampler and a programmable temperature vaporizing (PTV) injector at 220°C at a column He flow of 1 ml/min. The column was a 5% phenyl polydimethylsiloxane of 30 m x 0.25 mm with 0.25µm film thickness (VF-5MS, Agilent Technologies, US). The GC oven program was 40°C for 1 min, then 20°C/min to 150°C, then 5°C/min to 230°C hold for 6 min, and finally 3°C/min to 300° hold for 1 min. Transfer line and MS source </w:t>
      </w:r>
      <w:proofErr w:type="gramStart"/>
      <w:r w:rsidRPr="005F184D">
        <w:rPr>
          <w:rFonts w:ascii="Times New Roman" w:hAnsi="Times New Roman" w:cs="Times New Roman"/>
          <w:sz w:val="24"/>
          <w:szCs w:val="24"/>
        </w:rPr>
        <w:t>were kept</w:t>
      </w:r>
      <w:proofErr w:type="gramEnd"/>
      <w:r w:rsidRPr="005F184D">
        <w:rPr>
          <w:rFonts w:ascii="Times New Roman" w:hAnsi="Times New Roman" w:cs="Times New Roman"/>
          <w:sz w:val="24"/>
          <w:szCs w:val="24"/>
        </w:rPr>
        <w:t xml:space="preserve"> at 275°C. The MS </w:t>
      </w:r>
      <w:proofErr w:type="gramStart"/>
      <w:r w:rsidRPr="005F184D">
        <w:rPr>
          <w:rFonts w:ascii="Times New Roman" w:hAnsi="Times New Roman" w:cs="Times New Roman"/>
          <w:sz w:val="24"/>
          <w:szCs w:val="24"/>
        </w:rPr>
        <w:t>was operated</w:t>
      </w:r>
      <w:proofErr w:type="gramEnd"/>
      <w:r w:rsidRPr="005F184D">
        <w:rPr>
          <w:rFonts w:ascii="Times New Roman" w:hAnsi="Times New Roman" w:cs="Times New Roman"/>
          <w:sz w:val="24"/>
          <w:szCs w:val="24"/>
        </w:rPr>
        <w:t xml:space="preserve"> with electron ionization (EI), in scan mode (mass range m/z 50-500) and selected ion MS/MS mode for specific ions related to each biocide. Collision energy, precursor and product </w:t>
      </w:r>
      <w:r w:rsidRPr="005F184D">
        <w:rPr>
          <w:rFonts w:ascii="Times New Roman" w:hAnsi="Times New Roman" w:cs="Times New Roman"/>
          <w:sz w:val="24"/>
          <w:szCs w:val="24"/>
        </w:rPr>
        <w:lastRenderedPageBreak/>
        <w:t xml:space="preserve">ions are shown in Table 0S. The concentration of permethrin </w:t>
      </w:r>
      <w:proofErr w:type="gramStart"/>
      <w:r w:rsidRPr="005F184D">
        <w:rPr>
          <w:rFonts w:ascii="Times New Roman" w:hAnsi="Times New Roman" w:cs="Times New Roman"/>
          <w:sz w:val="24"/>
          <w:szCs w:val="24"/>
        </w:rPr>
        <w:t>was reported</w:t>
      </w:r>
      <w:proofErr w:type="gramEnd"/>
      <w:r w:rsidRPr="005F184D">
        <w:rPr>
          <w:rFonts w:ascii="Times New Roman" w:hAnsi="Times New Roman" w:cs="Times New Roman"/>
          <w:sz w:val="24"/>
          <w:szCs w:val="24"/>
        </w:rPr>
        <w:t xml:space="preserve"> as a mixture of cis- and trans- isomers. </w:t>
      </w:r>
    </w:p>
    <w:p w:rsidR="005F184D" w:rsidRPr="005F184D" w:rsidRDefault="005F184D" w:rsidP="005F184D">
      <w:pPr>
        <w:spacing w:line="360" w:lineRule="auto"/>
        <w:rPr>
          <w:rFonts w:ascii="Times New Roman" w:hAnsi="Times New Roman" w:cs="Times New Roman"/>
          <w:sz w:val="24"/>
          <w:szCs w:val="24"/>
        </w:rPr>
      </w:pPr>
      <w:r w:rsidRPr="005F184D">
        <w:rPr>
          <w:rFonts w:ascii="Times New Roman" w:hAnsi="Times New Roman" w:cs="Times New Roman"/>
          <w:sz w:val="24"/>
          <w:szCs w:val="24"/>
          <w:u w:val="single"/>
        </w:rPr>
        <w:t xml:space="preserve">Extraction of wipes and XAD-2 tubes and analysis with LC-MS: </w:t>
      </w:r>
      <w:r w:rsidRPr="005F184D">
        <w:rPr>
          <w:rFonts w:ascii="Times New Roman" w:hAnsi="Times New Roman" w:cs="Times New Roman"/>
          <w:sz w:val="24"/>
          <w:szCs w:val="24"/>
        </w:rPr>
        <w:t xml:space="preserve">Extraction and storage of the wipes and XAD-2 tubes was identical to the procedure used for GC-MS/MS analysis described above. LC-MS analysis </w:t>
      </w:r>
      <w:proofErr w:type="gramStart"/>
      <w:r w:rsidRPr="005F184D">
        <w:rPr>
          <w:rFonts w:ascii="Times New Roman" w:hAnsi="Times New Roman" w:cs="Times New Roman"/>
          <w:sz w:val="24"/>
          <w:szCs w:val="24"/>
        </w:rPr>
        <w:t>was performed</w:t>
      </w:r>
      <w:proofErr w:type="gramEnd"/>
      <w:r w:rsidRPr="005F184D">
        <w:rPr>
          <w:rFonts w:ascii="Times New Roman" w:hAnsi="Times New Roman" w:cs="Times New Roman"/>
          <w:sz w:val="24"/>
          <w:szCs w:val="24"/>
        </w:rPr>
        <w:t xml:space="preserve"> using an Agilent 1200 LC system (Agilent Technologies, Palo Alto, CA, USA) coupled to a Bruker </w:t>
      </w:r>
      <w:proofErr w:type="spellStart"/>
      <w:r w:rsidRPr="005F184D">
        <w:rPr>
          <w:rFonts w:ascii="Times New Roman" w:hAnsi="Times New Roman" w:cs="Times New Roman"/>
          <w:sz w:val="24"/>
          <w:szCs w:val="24"/>
        </w:rPr>
        <w:t>Daltonics</w:t>
      </w:r>
      <w:proofErr w:type="spellEnd"/>
      <w:r w:rsidRPr="005F184D">
        <w:rPr>
          <w:rFonts w:ascii="Times New Roman" w:hAnsi="Times New Roman" w:cs="Times New Roman"/>
          <w:sz w:val="24"/>
          <w:szCs w:val="24"/>
        </w:rPr>
        <w:t xml:space="preserve"> micro-Q-TOF MS with electrospray ionization interface (Bruker </w:t>
      </w:r>
      <w:proofErr w:type="spellStart"/>
      <w:r w:rsidRPr="005F184D">
        <w:rPr>
          <w:rFonts w:ascii="Times New Roman" w:hAnsi="Times New Roman" w:cs="Times New Roman"/>
          <w:sz w:val="24"/>
          <w:szCs w:val="24"/>
        </w:rPr>
        <w:t>Daltonics</w:t>
      </w:r>
      <w:proofErr w:type="spellEnd"/>
      <w:r w:rsidRPr="005F184D">
        <w:rPr>
          <w:rFonts w:ascii="Times New Roman" w:hAnsi="Times New Roman" w:cs="Times New Roman"/>
          <w:sz w:val="24"/>
          <w:szCs w:val="24"/>
        </w:rPr>
        <w:t xml:space="preserve">). An Agilent, </w:t>
      </w:r>
      <w:proofErr w:type="spellStart"/>
      <w:r w:rsidRPr="005F184D">
        <w:rPr>
          <w:rFonts w:ascii="Times New Roman" w:hAnsi="Times New Roman" w:cs="Times New Roman"/>
          <w:sz w:val="24"/>
          <w:szCs w:val="24"/>
        </w:rPr>
        <w:t>Zorbax</w:t>
      </w:r>
      <w:proofErr w:type="spellEnd"/>
      <w:r w:rsidRPr="005F184D">
        <w:rPr>
          <w:rFonts w:ascii="Times New Roman" w:hAnsi="Times New Roman" w:cs="Times New Roman"/>
          <w:sz w:val="24"/>
          <w:szCs w:val="24"/>
        </w:rPr>
        <w:t xml:space="preserve"> Eclipse plus C18 column (2.1 x 50 mm and 1.8 </w:t>
      </w:r>
      <w:proofErr w:type="spellStart"/>
      <w:r w:rsidRPr="005F184D">
        <w:rPr>
          <w:rFonts w:ascii="Times New Roman" w:hAnsi="Times New Roman" w:cs="Times New Roman"/>
          <w:sz w:val="24"/>
          <w:szCs w:val="24"/>
        </w:rPr>
        <w:t>μm</w:t>
      </w:r>
      <w:proofErr w:type="spellEnd"/>
      <w:r w:rsidRPr="005F184D">
        <w:rPr>
          <w:rFonts w:ascii="Times New Roman" w:hAnsi="Times New Roman" w:cs="Times New Roman"/>
          <w:sz w:val="24"/>
          <w:szCs w:val="24"/>
        </w:rPr>
        <w:t xml:space="preserve"> particle size) </w:t>
      </w:r>
      <w:proofErr w:type="gramStart"/>
      <w:r w:rsidRPr="005F184D">
        <w:rPr>
          <w:rFonts w:ascii="Times New Roman" w:hAnsi="Times New Roman" w:cs="Times New Roman"/>
          <w:sz w:val="24"/>
          <w:szCs w:val="24"/>
        </w:rPr>
        <w:t>was used</w:t>
      </w:r>
      <w:proofErr w:type="gramEnd"/>
      <w:r w:rsidRPr="005F184D">
        <w:rPr>
          <w:rFonts w:ascii="Times New Roman" w:hAnsi="Times New Roman" w:cs="Times New Roman"/>
          <w:sz w:val="24"/>
          <w:szCs w:val="24"/>
        </w:rPr>
        <w:t xml:space="preserve"> for the separation. For 1</w:t>
      </w:r>
      <w:proofErr w:type="gramStart"/>
      <w:r w:rsidRPr="005F184D">
        <w:rPr>
          <w:rFonts w:ascii="Times New Roman" w:hAnsi="Times New Roman" w:cs="Times New Roman"/>
          <w:sz w:val="24"/>
          <w:szCs w:val="24"/>
        </w:rPr>
        <w:t>,2</w:t>
      </w:r>
      <w:proofErr w:type="gramEnd"/>
      <w:r w:rsidRPr="005F184D">
        <w:rPr>
          <w:rFonts w:ascii="Times New Roman" w:hAnsi="Times New Roman" w:cs="Times New Roman"/>
          <w:sz w:val="24"/>
          <w:szCs w:val="24"/>
        </w:rPr>
        <w:t xml:space="preserve">-benzisothiazol-3(2H)-one the flow rate was 0.5 ml/min and the injection volume 20 </w:t>
      </w:r>
      <w:proofErr w:type="spellStart"/>
      <w:r w:rsidRPr="005F184D">
        <w:rPr>
          <w:rFonts w:ascii="Times New Roman" w:hAnsi="Times New Roman" w:cs="Times New Roman"/>
          <w:sz w:val="24"/>
          <w:szCs w:val="24"/>
        </w:rPr>
        <w:t>μl</w:t>
      </w:r>
      <w:proofErr w:type="spellEnd"/>
      <w:r w:rsidRPr="005F184D">
        <w:rPr>
          <w:rFonts w:ascii="Times New Roman" w:hAnsi="Times New Roman" w:cs="Times New Roman"/>
          <w:sz w:val="24"/>
          <w:szCs w:val="24"/>
        </w:rPr>
        <w:t xml:space="preserve">. Chromatographic separation </w:t>
      </w:r>
      <w:proofErr w:type="gramStart"/>
      <w:r w:rsidRPr="005F184D">
        <w:rPr>
          <w:rFonts w:ascii="Times New Roman" w:hAnsi="Times New Roman" w:cs="Times New Roman"/>
          <w:sz w:val="24"/>
          <w:szCs w:val="24"/>
        </w:rPr>
        <w:t>was achieved</w:t>
      </w:r>
      <w:proofErr w:type="gramEnd"/>
      <w:r w:rsidRPr="005F184D">
        <w:rPr>
          <w:rFonts w:ascii="Times New Roman" w:hAnsi="Times New Roman" w:cs="Times New Roman"/>
          <w:sz w:val="24"/>
          <w:szCs w:val="24"/>
        </w:rPr>
        <w:t xml:space="preserve"> using solvent A: water with 2 </w:t>
      </w:r>
      <w:proofErr w:type="spellStart"/>
      <w:r w:rsidRPr="005F184D">
        <w:rPr>
          <w:rFonts w:ascii="Times New Roman" w:hAnsi="Times New Roman" w:cs="Times New Roman"/>
          <w:sz w:val="24"/>
          <w:szCs w:val="24"/>
        </w:rPr>
        <w:t>mM</w:t>
      </w:r>
      <w:proofErr w:type="spellEnd"/>
      <w:r w:rsidRPr="005F184D">
        <w:rPr>
          <w:rFonts w:ascii="Times New Roman" w:hAnsi="Times New Roman" w:cs="Times New Roman"/>
          <w:sz w:val="24"/>
          <w:szCs w:val="24"/>
        </w:rPr>
        <w:t xml:space="preserve"> ammonium acetate and 0.1% formic acid and solvent B: methanol with 2 </w:t>
      </w:r>
      <w:proofErr w:type="spellStart"/>
      <w:r w:rsidRPr="005F184D">
        <w:rPr>
          <w:rFonts w:ascii="Times New Roman" w:hAnsi="Times New Roman" w:cs="Times New Roman"/>
          <w:sz w:val="24"/>
          <w:szCs w:val="24"/>
        </w:rPr>
        <w:t>mM</w:t>
      </w:r>
      <w:proofErr w:type="spellEnd"/>
      <w:r w:rsidRPr="005F184D">
        <w:rPr>
          <w:rFonts w:ascii="Times New Roman" w:hAnsi="Times New Roman" w:cs="Times New Roman"/>
          <w:sz w:val="24"/>
          <w:szCs w:val="24"/>
        </w:rPr>
        <w:t xml:space="preserve"> ammonium acetate and 0.1% formic acid. Gradient conditions started at 50 % A and 50 % B and changed to 10 % A and 90 % B over 10 min. Finally, gradient composition was changed to initial condition (50 % A and 50 % B) over 1 min and then held at this condition for 1 min before next injection. The column oven temperature </w:t>
      </w:r>
      <w:proofErr w:type="gramStart"/>
      <w:r w:rsidRPr="005F184D">
        <w:rPr>
          <w:rFonts w:ascii="Times New Roman" w:hAnsi="Times New Roman" w:cs="Times New Roman"/>
          <w:sz w:val="24"/>
          <w:szCs w:val="24"/>
        </w:rPr>
        <w:t>was held</w:t>
      </w:r>
      <w:proofErr w:type="gramEnd"/>
      <w:r w:rsidRPr="005F184D">
        <w:rPr>
          <w:rFonts w:ascii="Times New Roman" w:hAnsi="Times New Roman" w:cs="Times New Roman"/>
          <w:sz w:val="24"/>
          <w:szCs w:val="24"/>
        </w:rPr>
        <w:t xml:space="preserve"> at 30°C. C</w:t>
      </w:r>
      <w:r w:rsidRPr="005F184D">
        <w:rPr>
          <w:rFonts w:ascii="Times New Roman" w:hAnsi="Times New Roman" w:cs="Times New Roman"/>
          <w:sz w:val="24"/>
          <w:szCs w:val="24"/>
          <w:vertAlign w:val="subscript"/>
        </w:rPr>
        <w:t>12</w:t>
      </w:r>
      <w:r w:rsidRPr="005F184D">
        <w:rPr>
          <w:rFonts w:ascii="Times New Roman" w:hAnsi="Times New Roman" w:cs="Times New Roman"/>
          <w:sz w:val="24"/>
          <w:szCs w:val="24"/>
        </w:rPr>
        <w:t>-benzalkonium and C</w:t>
      </w:r>
      <w:r w:rsidRPr="005F184D">
        <w:rPr>
          <w:rFonts w:ascii="Times New Roman" w:hAnsi="Times New Roman" w:cs="Times New Roman"/>
          <w:sz w:val="24"/>
          <w:szCs w:val="24"/>
          <w:vertAlign w:val="subscript"/>
        </w:rPr>
        <w:t>14</w:t>
      </w:r>
      <w:r w:rsidRPr="005F184D">
        <w:rPr>
          <w:rFonts w:ascii="Times New Roman" w:hAnsi="Times New Roman" w:cs="Times New Roman"/>
          <w:sz w:val="24"/>
          <w:szCs w:val="24"/>
        </w:rPr>
        <w:t xml:space="preserve">-benzalkonium chlorides were analysed using a flow rate of 0.3 ml/min and an injection volume of </w:t>
      </w:r>
      <w:proofErr w:type="gramStart"/>
      <w:r w:rsidRPr="005F184D">
        <w:rPr>
          <w:rFonts w:ascii="Times New Roman" w:hAnsi="Times New Roman" w:cs="Times New Roman"/>
          <w:sz w:val="24"/>
          <w:szCs w:val="24"/>
        </w:rPr>
        <w:t>5</w:t>
      </w:r>
      <w:proofErr w:type="gramEnd"/>
      <w:r w:rsidRPr="005F184D">
        <w:rPr>
          <w:rFonts w:ascii="Times New Roman" w:hAnsi="Times New Roman" w:cs="Times New Roman"/>
          <w:sz w:val="24"/>
          <w:szCs w:val="24"/>
        </w:rPr>
        <w:t xml:space="preserve"> </w:t>
      </w:r>
      <w:proofErr w:type="spellStart"/>
      <w:r w:rsidRPr="005F184D">
        <w:rPr>
          <w:rFonts w:ascii="Times New Roman" w:hAnsi="Times New Roman" w:cs="Times New Roman"/>
          <w:sz w:val="24"/>
          <w:szCs w:val="24"/>
        </w:rPr>
        <w:t>μl</w:t>
      </w:r>
      <w:proofErr w:type="spellEnd"/>
      <w:r w:rsidRPr="005F184D">
        <w:rPr>
          <w:rFonts w:ascii="Times New Roman" w:hAnsi="Times New Roman" w:cs="Times New Roman"/>
          <w:sz w:val="24"/>
          <w:szCs w:val="24"/>
        </w:rPr>
        <w:t xml:space="preserve">. The column oven temperature </w:t>
      </w:r>
      <w:proofErr w:type="gramStart"/>
      <w:r w:rsidRPr="005F184D">
        <w:rPr>
          <w:rFonts w:ascii="Times New Roman" w:hAnsi="Times New Roman" w:cs="Times New Roman"/>
          <w:sz w:val="24"/>
          <w:szCs w:val="24"/>
        </w:rPr>
        <w:t>was held</w:t>
      </w:r>
      <w:proofErr w:type="gramEnd"/>
      <w:r w:rsidRPr="005F184D">
        <w:rPr>
          <w:rFonts w:ascii="Times New Roman" w:hAnsi="Times New Roman" w:cs="Times New Roman"/>
          <w:sz w:val="24"/>
          <w:szCs w:val="24"/>
        </w:rPr>
        <w:t xml:space="preserve"> at 50°. Chromatographic separation was achieved with a method identical to the one used for 1</w:t>
      </w:r>
      <w:proofErr w:type="gramStart"/>
      <w:r w:rsidRPr="005F184D">
        <w:rPr>
          <w:rFonts w:ascii="Times New Roman" w:hAnsi="Times New Roman" w:cs="Times New Roman"/>
          <w:sz w:val="24"/>
          <w:szCs w:val="24"/>
        </w:rPr>
        <w:t>,2</w:t>
      </w:r>
      <w:proofErr w:type="gramEnd"/>
      <w:r w:rsidRPr="005F184D">
        <w:rPr>
          <w:rFonts w:ascii="Times New Roman" w:hAnsi="Times New Roman" w:cs="Times New Roman"/>
          <w:sz w:val="24"/>
          <w:szCs w:val="24"/>
        </w:rPr>
        <w:t xml:space="preserve">-benzisothiazol-3(2H)-one described above, except that the gradient was changed over 25 min. For both </w:t>
      </w:r>
      <w:proofErr w:type="gramStart"/>
      <w:r w:rsidRPr="005F184D">
        <w:rPr>
          <w:rFonts w:ascii="Times New Roman" w:hAnsi="Times New Roman" w:cs="Times New Roman"/>
          <w:sz w:val="24"/>
          <w:szCs w:val="24"/>
        </w:rPr>
        <w:t>methods</w:t>
      </w:r>
      <w:proofErr w:type="gramEnd"/>
      <w:r w:rsidRPr="005F184D">
        <w:rPr>
          <w:rFonts w:ascii="Times New Roman" w:hAnsi="Times New Roman" w:cs="Times New Roman"/>
          <w:sz w:val="24"/>
          <w:szCs w:val="24"/>
        </w:rPr>
        <w:t xml:space="preserve"> the source temperature was 200°, N</w:t>
      </w:r>
      <w:r w:rsidRPr="005F184D">
        <w:rPr>
          <w:rFonts w:ascii="Times New Roman" w:hAnsi="Times New Roman" w:cs="Times New Roman"/>
          <w:sz w:val="24"/>
          <w:szCs w:val="24"/>
          <w:vertAlign w:val="subscript"/>
        </w:rPr>
        <w:t>2</w:t>
      </w:r>
      <w:r w:rsidRPr="005F184D">
        <w:rPr>
          <w:rFonts w:ascii="Times New Roman" w:hAnsi="Times New Roman" w:cs="Times New Roman"/>
          <w:sz w:val="24"/>
          <w:szCs w:val="24"/>
        </w:rPr>
        <w:t xml:space="preserve"> drying gas 6 l/min, and nebulizer pressure 1.0 bar. Scan was from 50-3000 m/z. Extracted ion chromatograms were used for quantitation and peak identification (see Table 0S).</w:t>
      </w:r>
    </w:p>
    <w:p w:rsidR="005F184D" w:rsidRPr="005F184D" w:rsidRDefault="005F184D" w:rsidP="005F184D">
      <w:pPr>
        <w:spacing w:line="360" w:lineRule="auto"/>
        <w:rPr>
          <w:rFonts w:ascii="Times New Roman" w:hAnsi="Times New Roman" w:cs="Times New Roman"/>
          <w:sz w:val="24"/>
          <w:szCs w:val="24"/>
        </w:rPr>
      </w:pPr>
      <w:r w:rsidRPr="005F184D">
        <w:rPr>
          <w:rFonts w:ascii="Times New Roman" w:hAnsi="Times New Roman" w:cs="Times New Roman"/>
          <w:sz w:val="24"/>
          <w:szCs w:val="24"/>
          <w:u w:val="single"/>
        </w:rPr>
        <w:t>Additional samples on filters for personal</w:t>
      </w:r>
      <w:r w:rsidR="00B30895">
        <w:rPr>
          <w:rFonts w:ascii="Times New Roman" w:hAnsi="Times New Roman" w:cs="Times New Roman"/>
          <w:sz w:val="24"/>
          <w:szCs w:val="24"/>
          <w:u w:val="single"/>
        </w:rPr>
        <w:t xml:space="preserve"> dermal</w:t>
      </w:r>
      <w:r w:rsidRPr="005F184D">
        <w:rPr>
          <w:rFonts w:ascii="Times New Roman" w:hAnsi="Times New Roman" w:cs="Times New Roman"/>
          <w:sz w:val="24"/>
          <w:szCs w:val="24"/>
          <w:u w:val="single"/>
        </w:rPr>
        <w:t xml:space="preserve"> exposure: </w:t>
      </w:r>
      <w:r w:rsidRPr="005F184D">
        <w:rPr>
          <w:rFonts w:ascii="Times New Roman" w:hAnsi="Times New Roman" w:cs="Times New Roman"/>
          <w:sz w:val="24"/>
          <w:szCs w:val="24"/>
        </w:rPr>
        <w:t xml:space="preserve">The operator who performed the spraying carried a glass fibre filter on the forehead and on the forearm to measure the deposited amount of spray substances on areas that potentially could cause dermal exposure. The filters </w:t>
      </w:r>
      <w:proofErr w:type="gramStart"/>
      <w:r w:rsidRPr="005F184D">
        <w:rPr>
          <w:rFonts w:ascii="Times New Roman" w:hAnsi="Times New Roman" w:cs="Times New Roman"/>
          <w:sz w:val="24"/>
          <w:szCs w:val="24"/>
        </w:rPr>
        <w:t>were extracted and analysed for biocides and VOCs with procedures identical to those used for extraction and analysis of XAD-2 tubes</w:t>
      </w:r>
      <w:proofErr w:type="gramEnd"/>
      <w:r w:rsidRPr="005F184D">
        <w:rPr>
          <w:rFonts w:ascii="Times New Roman" w:hAnsi="Times New Roman" w:cs="Times New Roman"/>
          <w:sz w:val="24"/>
          <w:szCs w:val="24"/>
        </w:rPr>
        <w:t xml:space="preserve">. The method </w:t>
      </w:r>
      <w:proofErr w:type="gramStart"/>
      <w:r w:rsidRPr="005F184D">
        <w:rPr>
          <w:rFonts w:ascii="Times New Roman" w:hAnsi="Times New Roman" w:cs="Times New Roman"/>
          <w:sz w:val="24"/>
          <w:szCs w:val="24"/>
        </w:rPr>
        <w:t>was not validated</w:t>
      </w:r>
      <w:proofErr w:type="gramEnd"/>
      <w:r w:rsidRPr="005F184D">
        <w:rPr>
          <w:rFonts w:ascii="Times New Roman" w:hAnsi="Times New Roman" w:cs="Times New Roman"/>
          <w:sz w:val="24"/>
          <w:szCs w:val="24"/>
        </w:rPr>
        <w:t>.</w:t>
      </w:r>
    </w:p>
    <w:p w:rsidR="005F184D" w:rsidRPr="005F184D" w:rsidRDefault="005F184D" w:rsidP="005F184D">
      <w:pPr>
        <w:spacing w:line="360" w:lineRule="auto"/>
        <w:rPr>
          <w:rFonts w:ascii="Times New Roman" w:hAnsi="Times New Roman" w:cs="Times New Roman"/>
          <w:sz w:val="24"/>
          <w:szCs w:val="24"/>
        </w:rPr>
      </w:pPr>
      <w:r w:rsidRPr="005F184D">
        <w:rPr>
          <w:rFonts w:ascii="Times New Roman" w:hAnsi="Times New Roman" w:cs="Times New Roman"/>
          <w:sz w:val="24"/>
          <w:szCs w:val="24"/>
          <w:u w:val="single"/>
        </w:rPr>
        <w:t xml:space="preserve">Calibration curves and analytical performance: </w:t>
      </w:r>
      <w:r w:rsidRPr="005F184D">
        <w:rPr>
          <w:rFonts w:ascii="Times New Roman" w:hAnsi="Times New Roman" w:cs="Times New Roman"/>
          <w:sz w:val="24"/>
          <w:szCs w:val="24"/>
        </w:rPr>
        <w:t xml:space="preserve">Three stock solutions in methanol containing biocide substances, toluene and </w:t>
      </w:r>
      <w:proofErr w:type="spellStart"/>
      <w:r w:rsidRPr="005F184D">
        <w:rPr>
          <w:rFonts w:ascii="Times New Roman" w:hAnsi="Times New Roman" w:cs="Times New Roman"/>
          <w:sz w:val="24"/>
          <w:szCs w:val="24"/>
        </w:rPr>
        <w:t>decane</w:t>
      </w:r>
      <w:proofErr w:type="spellEnd"/>
      <w:r w:rsidRPr="005F184D">
        <w:rPr>
          <w:rFonts w:ascii="Times New Roman" w:hAnsi="Times New Roman" w:cs="Times New Roman"/>
          <w:sz w:val="24"/>
          <w:szCs w:val="24"/>
        </w:rPr>
        <w:t xml:space="preserve"> </w:t>
      </w:r>
      <w:proofErr w:type="gramStart"/>
      <w:r w:rsidRPr="005F184D">
        <w:rPr>
          <w:rFonts w:ascii="Times New Roman" w:hAnsi="Times New Roman" w:cs="Times New Roman"/>
          <w:sz w:val="24"/>
          <w:szCs w:val="24"/>
        </w:rPr>
        <w:t>were produced</w:t>
      </w:r>
      <w:proofErr w:type="gramEnd"/>
      <w:r w:rsidRPr="005F184D">
        <w:rPr>
          <w:rFonts w:ascii="Times New Roman" w:hAnsi="Times New Roman" w:cs="Times New Roman"/>
          <w:sz w:val="24"/>
          <w:szCs w:val="24"/>
        </w:rPr>
        <w:t xml:space="preserve">. The stock solutions were diluted with methanol to 6-9 different concentration levels in the range of 0.001 - 100 ng/µl (see Table 1S). The standard solutions </w:t>
      </w:r>
      <w:proofErr w:type="gramStart"/>
      <w:r w:rsidRPr="005F184D">
        <w:rPr>
          <w:rFonts w:ascii="Times New Roman" w:hAnsi="Times New Roman" w:cs="Times New Roman"/>
          <w:sz w:val="24"/>
          <w:szCs w:val="24"/>
        </w:rPr>
        <w:t>were kept</w:t>
      </w:r>
      <w:proofErr w:type="gramEnd"/>
      <w:r w:rsidRPr="005F184D">
        <w:rPr>
          <w:rFonts w:ascii="Times New Roman" w:hAnsi="Times New Roman" w:cs="Times New Roman"/>
          <w:sz w:val="24"/>
          <w:szCs w:val="24"/>
        </w:rPr>
        <w:t xml:space="preserve"> at -18°C, when not in use. For </w:t>
      </w:r>
      <w:proofErr w:type="spellStart"/>
      <w:r w:rsidRPr="005F184D">
        <w:rPr>
          <w:rFonts w:ascii="Times New Roman" w:hAnsi="Times New Roman" w:cs="Times New Roman"/>
          <w:sz w:val="24"/>
          <w:szCs w:val="24"/>
        </w:rPr>
        <w:t>Tenax</w:t>
      </w:r>
      <w:proofErr w:type="spellEnd"/>
      <w:r w:rsidRPr="005F184D">
        <w:rPr>
          <w:rFonts w:ascii="Times New Roman" w:hAnsi="Times New Roman" w:cs="Times New Roman"/>
          <w:sz w:val="24"/>
          <w:szCs w:val="24"/>
        </w:rPr>
        <w:t xml:space="preserve"> TA 5 µl of the standard solutions </w:t>
      </w:r>
      <w:proofErr w:type="gramStart"/>
      <w:r w:rsidRPr="005F184D">
        <w:rPr>
          <w:rFonts w:ascii="Times New Roman" w:hAnsi="Times New Roman" w:cs="Times New Roman"/>
          <w:sz w:val="24"/>
          <w:szCs w:val="24"/>
        </w:rPr>
        <w:t>were spiked</w:t>
      </w:r>
      <w:proofErr w:type="gramEnd"/>
      <w:r w:rsidRPr="005F184D">
        <w:rPr>
          <w:rFonts w:ascii="Times New Roman" w:hAnsi="Times New Roman" w:cs="Times New Roman"/>
          <w:sz w:val="24"/>
          <w:szCs w:val="24"/>
        </w:rPr>
        <w:t xml:space="preserve"> on the tubes in a He flow of 60 ml/min for 3 min to purge the methanol. Calibration curves for all substances listed in the </w:t>
      </w:r>
      <w:r w:rsidRPr="005F184D">
        <w:rPr>
          <w:rFonts w:ascii="Times New Roman" w:hAnsi="Times New Roman" w:cs="Times New Roman"/>
          <w:i/>
          <w:sz w:val="24"/>
          <w:szCs w:val="24"/>
        </w:rPr>
        <w:t>Chemicals</w:t>
      </w:r>
      <w:r w:rsidRPr="005F184D">
        <w:rPr>
          <w:rFonts w:ascii="Times New Roman" w:hAnsi="Times New Roman" w:cs="Times New Roman"/>
          <w:sz w:val="24"/>
          <w:szCs w:val="24"/>
        </w:rPr>
        <w:t xml:space="preserve"> paragraph were prepared. All other VOCs </w:t>
      </w:r>
      <w:proofErr w:type="gramStart"/>
      <w:r w:rsidRPr="005F184D">
        <w:rPr>
          <w:rFonts w:ascii="Times New Roman" w:hAnsi="Times New Roman" w:cs="Times New Roman"/>
          <w:sz w:val="24"/>
          <w:szCs w:val="24"/>
        </w:rPr>
        <w:t>were quantified</w:t>
      </w:r>
      <w:proofErr w:type="gramEnd"/>
      <w:r w:rsidRPr="005F184D">
        <w:rPr>
          <w:rFonts w:ascii="Times New Roman" w:hAnsi="Times New Roman" w:cs="Times New Roman"/>
          <w:sz w:val="24"/>
          <w:szCs w:val="24"/>
        </w:rPr>
        <w:t xml:space="preserve"> in equivalents of toluene or </w:t>
      </w:r>
      <w:proofErr w:type="spellStart"/>
      <w:r w:rsidRPr="005F184D">
        <w:rPr>
          <w:rFonts w:ascii="Times New Roman" w:hAnsi="Times New Roman" w:cs="Times New Roman"/>
          <w:sz w:val="24"/>
          <w:szCs w:val="24"/>
        </w:rPr>
        <w:t>decane</w:t>
      </w:r>
      <w:proofErr w:type="spellEnd"/>
      <w:r w:rsidRPr="005F184D">
        <w:rPr>
          <w:rFonts w:ascii="Times New Roman" w:hAnsi="Times New Roman" w:cs="Times New Roman"/>
          <w:sz w:val="24"/>
          <w:szCs w:val="24"/>
        </w:rPr>
        <w:t xml:space="preserve">. More volatile VOCs were calibrated with toluene and less volatile with </w:t>
      </w:r>
      <w:proofErr w:type="spellStart"/>
      <w:r w:rsidRPr="005F184D">
        <w:rPr>
          <w:rFonts w:ascii="Times New Roman" w:hAnsi="Times New Roman" w:cs="Times New Roman"/>
          <w:sz w:val="24"/>
          <w:szCs w:val="24"/>
        </w:rPr>
        <w:t>decane</w:t>
      </w:r>
      <w:proofErr w:type="spellEnd"/>
      <w:r w:rsidRPr="005F184D">
        <w:rPr>
          <w:rFonts w:ascii="Times New Roman" w:hAnsi="Times New Roman" w:cs="Times New Roman"/>
          <w:sz w:val="24"/>
          <w:szCs w:val="24"/>
        </w:rPr>
        <w:t xml:space="preserve"> (see Table 1S). LOD values were estimated as three times the standard deviation of 20 measurements of the lowest standard and divided with the slope of the calibration curve, see Table 2S. The LODs were in the order of 0.1 – 1 µg/m</w:t>
      </w:r>
      <w:r w:rsidRPr="005F184D">
        <w:rPr>
          <w:rFonts w:ascii="Times New Roman" w:hAnsi="Times New Roman" w:cs="Times New Roman"/>
          <w:sz w:val="24"/>
          <w:szCs w:val="24"/>
          <w:vertAlign w:val="superscript"/>
        </w:rPr>
        <w:t>3</w:t>
      </w:r>
      <w:r w:rsidRPr="005F184D">
        <w:rPr>
          <w:rFonts w:ascii="Times New Roman" w:hAnsi="Times New Roman" w:cs="Times New Roman"/>
          <w:sz w:val="24"/>
          <w:szCs w:val="24"/>
        </w:rPr>
        <w:t xml:space="preserve"> at a sampling volume of 2 l. Recovery from wipes was estimated by spiking 20 wipes with 100 µl of a mixture containing the substances and then extracted and analysed as described above (see Table 3S).  Analytical data </w:t>
      </w:r>
      <w:proofErr w:type="gramStart"/>
      <w:r w:rsidRPr="005F184D">
        <w:rPr>
          <w:rFonts w:ascii="Times New Roman" w:hAnsi="Times New Roman" w:cs="Times New Roman"/>
          <w:sz w:val="24"/>
          <w:szCs w:val="24"/>
        </w:rPr>
        <w:t>were corrected</w:t>
      </w:r>
      <w:proofErr w:type="gramEnd"/>
      <w:r w:rsidRPr="005F184D">
        <w:rPr>
          <w:rFonts w:ascii="Times New Roman" w:hAnsi="Times New Roman" w:cs="Times New Roman"/>
          <w:sz w:val="24"/>
          <w:szCs w:val="24"/>
        </w:rPr>
        <w:t xml:space="preserve"> for the recovery and represent the mean of a left and right wipe sample.</w:t>
      </w:r>
    </w:p>
    <w:p w:rsidR="00AB2DFD" w:rsidRPr="00B9530C" w:rsidRDefault="00AB2DFD" w:rsidP="008F5CBD">
      <w:pPr>
        <w:spacing w:after="0" w:line="240" w:lineRule="auto"/>
        <w:rPr>
          <w:lang w:val="en-US"/>
        </w:rPr>
        <w:sectPr w:rsidR="00AB2DFD" w:rsidRPr="00B9530C" w:rsidSect="001E562C">
          <w:pgSz w:w="11906" w:h="16838"/>
          <w:pgMar w:top="720" w:right="720" w:bottom="720" w:left="720" w:header="709" w:footer="709" w:gutter="0"/>
          <w:cols w:space="708"/>
          <w:docGrid w:linePitch="360"/>
        </w:sectPr>
      </w:pPr>
    </w:p>
    <w:p w:rsidR="008F5CBD" w:rsidRPr="00C71FCD" w:rsidRDefault="00AB2DFD" w:rsidP="00C71FCD">
      <w:pPr>
        <w:spacing w:after="0" w:line="360" w:lineRule="auto"/>
        <w:rPr>
          <w:rFonts w:ascii="Times New Roman" w:hAnsi="Times New Roman" w:cs="Times New Roman"/>
          <w:sz w:val="18"/>
          <w:szCs w:val="24"/>
        </w:rPr>
      </w:pPr>
      <w:r>
        <w:rPr>
          <w:rFonts w:ascii="Times New Roman" w:hAnsi="Times New Roman" w:cs="Times New Roman"/>
          <w:sz w:val="18"/>
          <w:szCs w:val="24"/>
        </w:rPr>
        <w:lastRenderedPageBreak/>
        <w:t>Table 1</w:t>
      </w:r>
      <w:r w:rsidR="009260E6" w:rsidRPr="00616388">
        <w:rPr>
          <w:rFonts w:ascii="Times New Roman" w:hAnsi="Times New Roman" w:cs="Times New Roman"/>
          <w:sz w:val="18"/>
          <w:szCs w:val="24"/>
        </w:rPr>
        <w:t>S.</w:t>
      </w:r>
      <w:r w:rsidR="009260E6" w:rsidRPr="000715BD">
        <w:rPr>
          <w:rFonts w:ascii="Times New Roman" w:hAnsi="Times New Roman" w:cs="Times New Roman"/>
          <w:sz w:val="18"/>
          <w:szCs w:val="24"/>
        </w:rPr>
        <w:t xml:space="preserve"> List of chemicals in three biocide spray products according to datasheet and/or measured.</w:t>
      </w:r>
    </w:p>
    <w:tbl>
      <w:tblPr>
        <w:tblStyle w:val="Tabel-Gitter"/>
        <w:tblW w:w="10773" w:type="dxa"/>
        <w:tblLayout w:type="fixed"/>
        <w:tblCellMar>
          <w:left w:w="57" w:type="dxa"/>
          <w:right w:w="57" w:type="dxa"/>
        </w:tblCellMar>
        <w:tblLook w:val="04A0" w:firstRow="1" w:lastRow="0" w:firstColumn="1" w:lastColumn="0" w:noHBand="0" w:noVBand="1"/>
      </w:tblPr>
      <w:tblGrid>
        <w:gridCol w:w="790"/>
        <w:gridCol w:w="2050"/>
        <w:gridCol w:w="3277"/>
        <w:gridCol w:w="1505"/>
        <w:gridCol w:w="823"/>
        <w:gridCol w:w="1232"/>
        <w:gridCol w:w="1096"/>
      </w:tblGrid>
      <w:tr w:rsidR="009260E6" w:rsidRPr="000715BD" w:rsidTr="00DF492F">
        <w:tc>
          <w:tcPr>
            <w:tcW w:w="817" w:type="dxa"/>
            <w:vAlign w:val="bottom"/>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Product</w:t>
            </w:r>
          </w:p>
        </w:tc>
        <w:tc>
          <w:tcPr>
            <w:tcW w:w="2126" w:type="dxa"/>
          </w:tcPr>
          <w:p w:rsidR="009260E6" w:rsidRPr="000715BD" w:rsidRDefault="00855005" w:rsidP="00B30895">
            <w:pPr>
              <w:spacing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Substance</w:t>
            </w:r>
          </w:p>
        </w:tc>
        <w:tc>
          <w:tcPr>
            <w:tcW w:w="3402" w:type="dxa"/>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Structure</w:t>
            </w:r>
          </w:p>
        </w:tc>
        <w:tc>
          <w:tcPr>
            <w:tcW w:w="1560" w:type="dxa"/>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Sum formula</w:t>
            </w:r>
          </w:p>
        </w:tc>
        <w:tc>
          <w:tcPr>
            <w:tcW w:w="850" w:type="dxa"/>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Content</w:t>
            </w:r>
          </w:p>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w:t>
            </w:r>
          </w:p>
        </w:tc>
        <w:tc>
          <w:tcPr>
            <w:tcW w:w="1276" w:type="dxa"/>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Vapor</w:t>
            </w:r>
            <w:proofErr w:type="spellEnd"/>
            <w:r w:rsidRPr="000715BD">
              <w:rPr>
                <w:rFonts w:ascii="Times New Roman" w:eastAsia="Times New Roman" w:hAnsi="Times New Roman" w:cs="Times New Roman"/>
                <w:color w:val="000000"/>
                <w:sz w:val="16"/>
                <w:lang w:eastAsia="en-GB"/>
              </w:rPr>
              <w:t xml:space="preserve"> pressure</w:t>
            </w:r>
            <w:r w:rsidRPr="000715BD">
              <w:rPr>
                <w:rFonts w:ascii="Times New Roman" w:eastAsia="Times New Roman" w:hAnsi="Times New Roman" w:cs="Times New Roman"/>
                <w:color w:val="000000"/>
                <w:sz w:val="16"/>
                <w:vertAlign w:val="superscript"/>
                <w:lang w:eastAsia="en-GB"/>
              </w:rPr>
              <w:t>$</w:t>
            </w:r>
          </w:p>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hAnsi="Times New Roman" w:cs="Times New Roman"/>
                <w:sz w:val="14"/>
              </w:rPr>
              <w:t>(mmHg @20°C)</w:t>
            </w:r>
          </w:p>
        </w:tc>
        <w:tc>
          <w:tcPr>
            <w:tcW w:w="1134" w:type="dxa"/>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CAS Number</w:t>
            </w:r>
          </w:p>
        </w:tc>
      </w:tr>
      <w:tr w:rsidR="009260E6" w:rsidRPr="000715BD" w:rsidTr="00DF492F">
        <w:trPr>
          <w:trHeight w:val="251"/>
        </w:trPr>
        <w:tc>
          <w:tcPr>
            <w:tcW w:w="817" w:type="dxa"/>
            <w:vMerge w:val="restart"/>
          </w:tcPr>
          <w:p w:rsidR="009260E6" w:rsidRPr="000715BD" w:rsidRDefault="009260E6" w:rsidP="00B30895">
            <w:pPr>
              <w:spacing w:line="360" w:lineRule="auto"/>
              <w:rPr>
                <w:rFonts w:ascii="Times New Roman" w:hAnsi="Times New Roman" w:cs="Times New Roman"/>
                <w:sz w:val="16"/>
              </w:rPr>
            </w:pPr>
            <w:r w:rsidRPr="000715BD">
              <w:rPr>
                <w:rFonts w:ascii="Times New Roman" w:hAnsi="Times New Roman" w:cs="Times New Roman"/>
                <w:i/>
                <w:sz w:val="16"/>
              </w:rPr>
              <w:t>Biocide 1</w:t>
            </w: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Alkanes</w:t>
            </w:r>
          </w:p>
        </w:tc>
        <w:tc>
          <w:tcPr>
            <w:tcW w:w="3402" w:type="dxa"/>
            <w:vAlign w:val="bottom"/>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 xml:space="preserve">n-, </w:t>
            </w:r>
            <w:proofErr w:type="spellStart"/>
            <w:r w:rsidRPr="000715BD">
              <w:rPr>
                <w:rFonts w:ascii="Times New Roman" w:eastAsia="Times New Roman" w:hAnsi="Times New Roman" w:cs="Times New Roman"/>
                <w:color w:val="000000"/>
                <w:sz w:val="16"/>
                <w:lang w:eastAsia="en-GB"/>
              </w:rPr>
              <w:t>iso</w:t>
            </w:r>
            <w:proofErr w:type="spellEnd"/>
            <w:r w:rsidRPr="000715BD">
              <w:rPr>
                <w:rFonts w:ascii="Times New Roman" w:eastAsia="Times New Roman" w:hAnsi="Times New Roman" w:cs="Times New Roman"/>
                <w:color w:val="000000"/>
                <w:sz w:val="16"/>
                <w:lang w:eastAsia="en-GB"/>
              </w:rPr>
              <w:t>-, cyclic: C</w:t>
            </w:r>
            <w:r w:rsidRPr="000715BD">
              <w:rPr>
                <w:rFonts w:ascii="Times New Roman" w:eastAsia="Times New Roman" w:hAnsi="Times New Roman" w:cs="Times New Roman"/>
                <w:color w:val="000000"/>
                <w:sz w:val="16"/>
                <w:vertAlign w:val="subscript"/>
                <w:lang w:eastAsia="en-GB"/>
              </w:rPr>
              <w:t>6</w:t>
            </w:r>
            <w:r w:rsidRPr="000715BD">
              <w:rPr>
                <w:rFonts w:ascii="Times New Roman" w:eastAsia="Times New Roman" w:hAnsi="Times New Roman" w:cs="Times New Roman"/>
                <w:color w:val="000000"/>
                <w:sz w:val="16"/>
                <w:lang w:eastAsia="en-GB"/>
              </w:rPr>
              <w:t xml:space="preserve"> -C</w:t>
            </w:r>
            <w:r w:rsidRPr="000715BD">
              <w:rPr>
                <w:rFonts w:ascii="Times New Roman" w:eastAsia="Times New Roman" w:hAnsi="Times New Roman" w:cs="Times New Roman"/>
                <w:color w:val="000000"/>
                <w:sz w:val="16"/>
                <w:vertAlign w:val="subscript"/>
                <w:lang w:eastAsia="en-GB"/>
              </w:rPr>
              <w:t>16</w:t>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 </w:t>
            </w:r>
          </w:p>
        </w:tc>
        <w:tc>
          <w:tcPr>
            <w:tcW w:w="850" w:type="dxa"/>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8"/>
                <w:lang w:eastAsia="en-GB"/>
              </w:rPr>
              <w:t>~</w:t>
            </w:r>
            <w:r w:rsidRPr="000715BD">
              <w:rPr>
                <w:rFonts w:ascii="Times New Roman" w:eastAsia="Times New Roman" w:hAnsi="Times New Roman" w:cs="Times New Roman"/>
                <w:color w:val="000000"/>
                <w:sz w:val="16"/>
                <w:lang w:eastAsia="en-GB"/>
              </w:rPr>
              <w:t>30</w:t>
            </w:r>
            <w:r w:rsidRPr="000715BD">
              <w:rPr>
                <w:rFonts w:ascii="Times New Roman" w:eastAsia="Times New Roman" w:hAnsi="Times New Roman" w:cs="Times New Roman"/>
                <w:color w:val="000000"/>
                <w:sz w:val="16"/>
                <w:vertAlign w:val="superscript"/>
                <w:lang w:eastAsia="en-GB"/>
              </w:rPr>
              <w:t>£</w:t>
            </w:r>
          </w:p>
        </w:tc>
        <w:tc>
          <w:tcPr>
            <w:tcW w:w="1276" w:type="dxa"/>
            <w:vAlign w:val="bottom"/>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124-0.001</w:t>
            </w:r>
          </w:p>
        </w:tc>
        <w:tc>
          <w:tcPr>
            <w:tcW w:w="1134" w:type="dxa"/>
            <w:vAlign w:val="bottom"/>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 </w:t>
            </w:r>
          </w:p>
        </w:tc>
      </w:tr>
      <w:tr w:rsidR="009260E6" w:rsidRPr="000715BD" w:rsidTr="00DF492F">
        <w:trPr>
          <w:trHeight w:val="212"/>
        </w:trPr>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Dimethoxy</w:t>
            </w:r>
            <w:proofErr w:type="spellEnd"/>
            <w:r w:rsidRPr="000715BD">
              <w:rPr>
                <w:rFonts w:ascii="Times New Roman" w:eastAsia="Times New Roman" w:hAnsi="Times New Roman" w:cs="Times New Roman"/>
                <w:color w:val="000000"/>
                <w:sz w:val="16"/>
                <w:lang w:eastAsia="en-GB"/>
              </w:rPr>
              <w:t xml:space="preserve"> methane</w:t>
            </w:r>
          </w:p>
        </w:tc>
        <w:tc>
          <w:tcPr>
            <w:tcW w:w="3402" w:type="dxa"/>
            <w:vAlign w:val="bottom"/>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(CH</w:t>
            </w:r>
            <w:r w:rsidRPr="000715BD">
              <w:rPr>
                <w:rFonts w:ascii="Times New Roman" w:eastAsia="Times New Roman" w:hAnsi="Times New Roman" w:cs="Times New Roman"/>
                <w:color w:val="000000"/>
                <w:sz w:val="16"/>
                <w:vertAlign w:val="subscript"/>
                <w:lang w:eastAsia="en-GB"/>
              </w:rPr>
              <w:t>3</w:t>
            </w:r>
            <w:r w:rsidRPr="000715BD">
              <w:rPr>
                <w:rFonts w:ascii="Times New Roman" w:eastAsia="Times New Roman" w:hAnsi="Times New Roman" w:cs="Times New Roman"/>
                <w:color w:val="000000"/>
                <w:sz w:val="16"/>
                <w:lang w:eastAsia="en-GB"/>
              </w:rPr>
              <w:t>O)</w:t>
            </w:r>
            <w:r w:rsidRPr="000715BD">
              <w:rPr>
                <w:rFonts w:ascii="Times New Roman" w:eastAsia="Times New Roman" w:hAnsi="Times New Roman" w:cs="Times New Roman"/>
                <w:color w:val="000000"/>
                <w:sz w:val="16"/>
                <w:vertAlign w:val="subscript"/>
                <w:lang w:eastAsia="en-GB"/>
              </w:rPr>
              <w:t>2</w:t>
            </w:r>
            <w:r w:rsidRPr="000715BD">
              <w:rPr>
                <w:rFonts w:ascii="Times New Roman" w:eastAsia="Times New Roman" w:hAnsi="Times New Roman" w:cs="Times New Roman"/>
                <w:color w:val="000000"/>
                <w:sz w:val="16"/>
                <w:lang w:eastAsia="en-GB"/>
              </w:rPr>
              <w:t>CH</w:t>
            </w:r>
            <w:r w:rsidRPr="000715BD">
              <w:rPr>
                <w:rFonts w:ascii="Times New Roman" w:eastAsia="Times New Roman" w:hAnsi="Times New Roman" w:cs="Times New Roman"/>
                <w:color w:val="000000"/>
                <w:sz w:val="16"/>
                <w:vertAlign w:val="subscript"/>
                <w:lang w:eastAsia="en-GB"/>
              </w:rPr>
              <w:t>2</w:t>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3</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8</w:t>
            </w:r>
            <w:r w:rsidRPr="000715BD">
              <w:rPr>
                <w:rFonts w:ascii="Times New Roman" w:eastAsia="Times New Roman" w:hAnsi="Times New Roman" w:cs="Times New Roman"/>
                <w:color w:val="000000"/>
                <w:sz w:val="16"/>
                <w:lang w:eastAsia="en-GB"/>
              </w:rPr>
              <w:t>O</w:t>
            </w:r>
            <w:r w:rsidRPr="000715BD">
              <w:rPr>
                <w:rFonts w:ascii="Times New Roman" w:eastAsia="Times New Roman" w:hAnsi="Times New Roman" w:cs="Times New Roman"/>
                <w:color w:val="000000"/>
                <w:sz w:val="16"/>
                <w:vertAlign w:val="subscript"/>
                <w:lang w:eastAsia="en-GB"/>
              </w:rPr>
              <w:t>2</w:t>
            </w:r>
          </w:p>
        </w:tc>
        <w:tc>
          <w:tcPr>
            <w:tcW w:w="850" w:type="dxa"/>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8"/>
                <w:lang w:eastAsia="en-GB"/>
              </w:rPr>
              <w:t>~</w:t>
            </w:r>
            <w:r w:rsidRPr="000715BD">
              <w:rPr>
                <w:rFonts w:ascii="Times New Roman" w:eastAsia="Times New Roman" w:hAnsi="Times New Roman" w:cs="Times New Roman"/>
                <w:color w:val="000000"/>
                <w:sz w:val="16"/>
                <w:lang w:eastAsia="en-GB"/>
              </w:rPr>
              <w:t>10</w:t>
            </w: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370</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109-87-5</w:t>
            </w:r>
          </w:p>
        </w:tc>
      </w:tr>
      <w:tr w:rsidR="009260E6" w:rsidRPr="000715BD" w:rsidTr="00DF492F">
        <w:trPr>
          <w:trHeight w:val="771"/>
        </w:trPr>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Phenylethyl</w:t>
            </w:r>
            <w:proofErr w:type="spellEnd"/>
            <w:r w:rsidRPr="000715BD">
              <w:rPr>
                <w:rFonts w:ascii="Times New Roman" w:eastAsia="Times New Roman" w:hAnsi="Times New Roman" w:cs="Times New Roman"/>
                <w:color w:val="000000"/>
                <w:sz w:val="16"/>
                <w:lang w:eastAsia="en-GB"/>
              </w:rPr>
              <w:t xml:space="preserve"> alcohol</w:t>
            </w:r>
          </w:p>
          <w:p w:rsidR="009260E6" w:rsidRPr="000715BD" w:rsidRDefault="009260E6" w:rsidP="00B30895">
            <w:pPr>
              <w:spacing w:line="360" w:lineRule="auto"/>
              <w:rPr>
                <w:rFonts w:ascii="Times New Roman" w:eastAsia="Times New Roman" w:hAnsi="Times New Roman" w:cs="Times New Roman"/>
                <w:color w:val="000000"/>
                <w:sz w:val="16"/>
                <w:lang w:eastAsia="en-GB"/>
              </w:rPr>
            </w:pPr>
          </w:p>
          <w:p w:rsidR="009260E6" w:rsidRPr="000715BD" w:rsidRDefault="009260E6" w:rsidP="00B30895">
            <w:pPr>
              <w:spacing w:line="360" w:lineRule="auto"/>
              <w:rPr>
                <w:rFonts w:ascii="Times New Roman" w:eastAsia="Times New Roman" w:hAnsi="Times New Roman" w:cs="Times New Roman"/>
                <w:color w:val="000000"/>
                <w:sz w:val="16"/>
                <w:lang w:eastAsia="en-GB"/>
              </w:rPr>
            </w:pPr>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1DE43848" wp14:editId="574FEF42">
                  <wp:extent cx="408061" cy="473493"/>
                  <wp:effectExtent l="0" t="0" r="0" b="3175"/>
                  <wp:docPr id="6" name="Billede 187" descr="http://www.sigmaaldrich.com/content/dam/sigma-aldrich/structure8/146/mfcd00002886.eps/_jcr_content/renditions/mfcd00002886-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Billede 187" descr="http://www.sigmaaldrich.com/content/dam/sigma-aldrich/structure8/146/mfcd00002886.eps/_jcr_content/renditions/mfcd00002886-lar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061" cy="473493"/>
                          </a:xfrm>
                          <a:prstGeom prst="rect">
                            <a:avLst/>
                          </a:prstGeom>
                          <a:noFill/>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8</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10</w:t>
            </w:r>
            <w:r w:rsidRPr="000715BD">
              <w:rPr>
                <w:rFonts w:ascii="Times New Roman" w:eastAsia="Times New Roman" w:hAnsi="Times New Roman" w:cs="Times New Roman"/>
                <w:color w:val="000000"/>
                <w:sz w:val="16"/>
                <w:lang w:eastAsia="en-GB"/>
              </w:rPr>
              <w:t>O</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0.09</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60-12-8</w:t>
            </w:r>
          </w:p>
        </w:tc>
      </w:tr>
      <w:tr w:rsidR="009260E6" w:rsidRPr="000715BD" w:rsidTr="00DF492F">
        <w:trPr>
          <w:trHeight w:val="967"/>
        </w:trPr>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Lilial</w:t>
            </w:r>
            <w:proofErr w:type="spellEnd"/>
          </w:p>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 xml:space="preserve">2-methyl-3-isopropylphenyl </w:t>
            </w:r>
            <w:proofErr w:type="spellStart"/>
            <w:r w:rsidRPr="000715BD">
              <w:rPr>
                <w:rFonts w:ascii="Times New Roman" w:eastAsia="Times New Roman" w:hAnsi="Times New Roman" w:cs="Times New Roman"/>
                <w:color w:val="000000"/>
                <w:sz w:val="16"/>
                <w:lang w:eastAsia="en-GB"/>
              </w:rPr>
              <w:t>propionaldehyde</w:t>
            </w:r>
            <w:proofErr w:type="spellEnd"/>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309A8D4C" wp14:editId="342B59AD">
                  <wp:extent cx="875555" cy="789234"/>
                  <wp:effectExtent l="152400" t="0" r="13462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8960000">
                            <a:off x="0" y="0"/>
                            <a:ext cx="885896" cy="798555"/>
                          </a:xfrm>
                          <a:prstGeom prst="rect">
                            <a:avLst/>
                          </a:prstGeom>
                          <a:noFill/>
                          <a:ln>
                            <a:noFill/>
                          </a:ln>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14</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20</w:t>
            </w:r>
            <w:r w:rsidRPr="000715BD">
              <w:rPr>
                <w:rFonts w:ascii="Times New Roman" w:eastAsia="Times New Roman" w:hAnsi="Times New Roman" w:cs="Times New Roman"/>
                <w:color w:val="000000"/>
                <w:sz w:val="16"/>
                <w:lang w:eastAsia="en-GB"/>
              </w:rPr>
              <w:t>O</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0.006</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80-54-6</w:t>
            </w:r>
          </w:p>
        </w:tc>
      </w:tr>
      <w:tr w:rsidR="009260E6" w:rsidRPr="000715BD" w:rsidTr="00DF492F">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Nopyl</w:t>
            </w:r>
            <w:proofErr w:type="spellEnd"/>
            <w:r w:rsidRPr="000715BD">
              <w:rPr>
                <w:rFonts w:ascii="Times New Roman" w:eastAsia="Times New Roman" w:hAnsi="Times New Roman" w:cs="Times New Roman"/>
                <w:color w:val="000000"/>
                <w:sz w:val="16"/>
                <w:lang w:eastAsia="en-GB"/>
              </w:rPr>
              <w:t xml:space="preserve"> acetate</w:t>
            </w:r>
          </w:p>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6,6-dimethylbicyclo-(3,1,1)-2-heptene-2-ethyl acetate</w:t>
            </w:r>
          </w:p>
        </w:tc>
        <w:tc>
          <w:tcPr>
            <w:tcW w:w="3402" w:type="dxa"/>
          </w:tcPr>
          <w:p w:rsidR="009260E6" w:rsidRPr="000715BD" w:rsidRDefault="009260E6" w:rsidP="00B30895">
            <w:pPr>
              <w:spacing w:line="360" w:lineRule="auto"/>
              <w:jc w:val="center"/>
              <w:rPr>
                <w:rFonts w:ascii="Times New Roman" w:hAnsi="Times New Roman" w:cs="Times New Roman"/>
                <w:noProof/>
                <w:sz w:val="16"/>
                <w:lang w:eastAsia="en-GB"/>
              </w:rPr>
            </w:pPr>
            <w:r w:rsidRPr="000715BD">
              <w:rPr>
                <w:rFonts w:ascii="Times New Roman" w:hAnsi="Times New Roman" w:cs="Times New Roman"/>
                <w:noProof/>
                <w:sz w:val="16"/>
                <w:lang w:val="da-DK" w:eastAsia="da-DK"/>
              </w:rPr>
              <w:drawing>
                <wp:inline distT="0" distB="0" distL="0" distR="0" wp14:anchorId="7E1C1D1B" wp14:editId="17959E28">
                  <wp:extent cx="1512000" cy="437865"/>
                  <wp:effectExtent l="0" t="0" r="0" b="635"/>
                  <wp:docPr id="8" name="Billede 8" descr="http://www.sigmaaldrich.com/content/dam/sigma-aldrich/structure3/170/mfcd02181025.eps/_jcr_content/renditions/mfcd02181025-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maaldrich.com/content/dam/sigma-aldrich/structure3/170/mfcd02181025.eps/_jcr_content/renditions/mfcd02181025-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000" cy="437865"/>
                          </a:xfrm>
                          <a:prstGeom prst="rect">
                            <a:avLst/>
                          </a:prstGeom>
                          <a:noFill/>
                          <a:ln>
                            <a:noFill/>
                          </a:ln>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vertAlign w:val="subscript"/>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13</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20</w:t>
            </w:r>
            <w:r w:rsidRPr="000715BD">
              <w:rPr>
                <w:rFonts w:ascii="Times New Roman" w:eastAsia="Times New Roman" w:hAnsi="Times New Roman" w:cs="Times New Roman"/>
                <w:color w:val="000000"/>
                <w:sz w:val="16"/>
                <w:lang w:eastAsia="en-GB"/>
              </w:rPr>
              <w:t>O</w:t>
            </w:r>
            <w:r w:rsidRPr="000715BD">
              <w:rPr>
                <w:rFonts w:ascii="Times New Roman" w:eastAsia="Times New Roman" w:hAnsi="Times New Roman" w:cs="Times New Roman"/>
                <w:color w:val="000000"/>
                <w:sz w:val="16"/>
                <w:vertAlign w:val="subscript"/>
                <w:lang w:eastAsia="en-GB"/>
              </w:rPr>
              <w:t>2</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0.02</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105-133-148</w:t>
            </w:r>
          </w:p>
        </w:tc>
      </w:tr>
      <w:tr w:rsidR="009260E6" w:rsidRPr="000715BD" w:rsidTr="00DF492F">
        <w:trPr>
          <w:trHeight w:val="589"/>
        </w:trPr>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Piperonyl</w:t>
            </w:r>
            <w:proofErr w:type="spellEnd"/>
            <w:r w:rsidRPr="000715BD">
              <w:rPr>
                <w:rFonts w:ascii="Times New Roman" w:eastAsia="Times New Roman" w:hAnsi="Times New Roman" w:cs="Times New Roman"/>
                <w:color w:val="000000"/>
                <w:sz w:val="16"/>
                <w:lang w:eastAsia="en-GB"/>
              </w:rPr>
              <w:t xml:space="preserve"> </w:t>
            </w:r>
            <w:proofErr w:type="spellStart"/>
            <w:r w:rsidRPr="000715BD">
              <w:rPr>
                <w:rFonts w:ascii="Times New Roman" w:eastAsia="Times New Roman" w:hAnsi="Times New Roman" w:cs="Times New Roman"/>
                <w:color w:val="000000"/>
                <w:sz w:val="16"/>
                <w:lang w:eastAsia="en-GB"/>
              </w:rPr>
              <w:t>butoxide</w:t>
            </w:r>
            <w:proofErr w:type="spellEnd"/>
            <w:r w:rsidRPr="000715BD">
              <w:rPr>
                <w:rFonts w:ascii="Times New Roman" w:eastAsia="Times New Roman" w:hAnsi="Times New Roman" w:cs="Times New Roman"/>
                <w:color w:val="000000"/>
                <w:sz w:val="16"/>
                <w:lang w:eastAsia="en-GB"/>
              </w:rPr>
              <w:t>*</w:t>
            </w:r>
          </w:p>
          <w:p w:rsidR="009260E6" w:rsidRPr="000715BD" w:rsidRDefault="009260E6" w:rsidP="00B30895">
            <w:pPr>
              <w:spacing w:line="360" w:lineRule="auto"/>
              <w:rPr>
                <w:rFonts w:ascii="Times New Roman" w:eastAsia="Times New Roman" w:hAnsi="Times New Roman" w:cs="Times New Roman"/>
                <w:color w:val="000000"/>
                <w:sz w:val="16"/>
                <w:lang w:eastAsia="en-GB"/>
              </w:rPr>
            </w:pPr>
          </w:p>
          <w:p w:rsidR="009260E6" w:rsidRPr="000715BD" w:rsidRDefault="009260E6" w:rsidP="00B30895">
            <w:pPr>
              <w:spacing w:line="360" w:lineRule="auto"/>
              <w:rPr>
                <w:rFonts w:ascii="Times New Roman" w:eastAsia="Times New Roman" w:hAnsi="Times New Roman" w:cs="Times New Roman"/>
                <w:color w:val="000000"/>
                <w:sz w:val="16"/>
                <w:lang w:eastAsia="en-GB"/>
              </w:rPr>
            </w:pPr>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61E1160F" wp14:editId="131819C4">
                  <wp:extent cx="1656000" cy="358745"/>
                  <wp:effectExtent l="0" t="0" r="1905" b="3810"/>
                  <wp:docPr id="9" name="dynamic" descr="http://www.sigmaaldrich.com/content/dam/sigma-aldrich/structure5/127/mfcd00005842.eps/_jcr_content/renditions/mfcd00005842-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dynamic" descr="http://www.sigmaaldrich.com/content/dam/sigma-aldrich/structure5/127/mfcd00005842.eps/_jcr_content/renditions/mfcd00005842-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00" cy="358745"/>
                          </a:xfrm>
                          <a:prstGeom prst="rect">
                            <a:avLst/>
                          </a:prstGeom>
                          <a:noFill/>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19</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30</w:t>
            </w:r>
            <w:r w:rsidRPr="000715BD">
              <w:rPr>
                <w:rFonts w:ascii="Times New Roman" w:eastAsia="Times New Roman" w:hAnsi="Times New Roman" w:cs="Times New Roman"/>
                <w:color w:val="000000"/>
                <w:sz w:val="16"/>
                <w:lang w:eastAsia="en-GB"/>
              </w:rPr>
              <w:t>O</w:t>
            </w:r>
            <w:r w:rsidRPr="000715BD">
              <w:rPr>
                <w:rFonts w:ascii="Times New Roman" w:eastAsia="Times New Roman" w:hAnsi="Times New Roman" w:cs="Times New Roman"/>
                <w:color w:val="000000"/>
                <w:sz w:val="16"/>
                <w:vertAlign w:val="subscript"/>
                <w:lang w:eastAsia="en-GB"/>
              </w:rPr>
              <w:t>5</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1.1</w:t>
            </w: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5·10</w:t>
            </w:r>
            <w:r w:rsidRPr="000715BD">
              <w:rPr>
                <w:rFonts w:ascii="Times New Roman" w:eastAsia="Times New Roman" w:hAnsi="Times New Roman" w:cs="Times New Roman"/>
                <w:color w:val="000000"/>
                <w:sz w:val="16"/>
                <w:vertAlign w:val="superscript"/>
                <w:lang w:eastAsia="en-GB"/>
              </w:rPr>
              <w:t>-6</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51-03-6</w:t>
            </w:r>
          </w:p>
        </w:tc>
      </w:tr>
      <w:tr w:rsidR="009260E6" w:rsidRPr="000715BD" w:rsidTr="00DF492F">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Pyrethrum extract*</w:t>
            </w:r>
          </w:p>
          <w:p w:rsidR="009260E6" w:rsidRPr="000715BD" w:rsidRDefault="009260E6" w:rsidP="00B30895">
            <w:pPr>
              <w:spacing w:line="360" w:lineRule="auto"/>
              <w:rPr>
                <w:rFonts w:ascii="Times New Roman" w:eastAsia="Times New Roman" w:hAnsi="Times New Roman" w:cs="Times New Roman"/>
                <w:color w:val="000000"/>
                <w:sz w:val="16"/>
                <w:lang w:eastAsia="en-GB"/>
              </w:rPr>
            </w:pPr>
          </w:p>
          <w:p w:rsidR="009260E6" w:rsidRPr="000715BD" w:rsidRDefault="009260E6" w:rsidP="00B30895">
            <w:pPr>
              <w:spacing w:line="360" w:lineRule="auto"/>
              <w:rPr>
                <w:rFonts w:ascii="Times New Roman" w:eastAsia="Times New Roman" w:hAnsi="Times New Roman" w:cs="Times New Roman"/>
                <w:color w:val="000000"/>
                <w:sz w:val="16"/>
                <w:lang w:eastAsia="en-GB"/>
              </w:rPr>
            </w:pPr>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1EA11F4A" wp14:editId="263A1E5F">
                  <wp:extent cx="1428115" cy="1137712"/>
                  <wp:effectExtent l="0" t="0" r="635" b="5715"/>
                  <wp:docPr id="10" name="dynamic" descr="http://www.sigmaaldrich.com/content/dam/sigma-aldrich/structure1/151/mfcd00078611.eps/_jcr_content/renditions/mfcd00078611-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dynamic" descr="http://www.sigmaaldrich.com/content/dam/sigma-aldrich/structure1/151/mfcd00078611.eps/_jcr_content/renditions/mfcd00078611-la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974" cy="1140786"/>
                          </a:xfrm>
                          <a:prstGeom prst="rect">
                            <a:avLst/>
                          </a:prstGeom>
                          <a:noFill/>
                          <a:extLst/>
                        </pic:spPr>
                      </pic:pic>
                    </a:graphicData>
                  </a:graphic>
                </wp:inline>
              </w:drawing>
            </w:r>
          </w:p>
        </w:tc>
        <w:tc>
          <w:tcPr>
            <w:tcW w:w="1560" w:type="dxa"/>
            <w:vAlign w:val="center"/>
          </w:tcPr>
          <w:p w:rsidR="009260E6"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21</w:t>
            </w:r>
            <w:r w:rsidRPr="000715BD">
              <w:rPr>
                <w:rFonts w:ascii="Times New Roman" w:eastAsia="Times New Roman" w:hAnsi="Times New Roman" w:cs="Times New Roman"/>
                <w:color w:val="000000"/>
                <w:sz w:val="16"/>
                <w:lang w:eastAsia="en-GB"/>
              </w:rPr>
              <w:t>H</w:t>
            </w:r>
            <w:r w:rsidR="00F404B6">
              <w:rPr>
                <w:rFonts w:ascii="Times New Roman" w:eastAsia="Times New Roman" w:hAnsi="Times New Roman" w:cs="Times New Roman"/>
                <w:color w:val="000000"/>
                <w:sz w:val="16"/>
                <w:vertAlign w:val="subscript"/>
                <w:lang w:eastAsia="en-GB"/>
              </w:rPr>
              <w:t>28</w:t>
            </w:r>
            <w:r w:rsidRPr="000715BD">
              <w:rPr>
                <w:rFonts w:ascii="Times New Roman" w:eastAsia="Times New Roman" w:hAnsi="Times New Roman" w:cs="Times New Roman"/>
                <w:color w:val="000000"/>
                <w:sz w:val="16"/>
                <w:lang w:eastAsia="en-GB"/>
              </w:rPr>
              <w:t>O</w:t>
            </w:r>
            <w:r w:rsidRPr="000715BD">
              <w:rPr>
                <w:rFonts w:ascii="Times New Roman" w:eastAsia="Times New Roman" w:hAnsi="Times New Roman" w:cs="Times New Roman"/>
                <w:color w:val="000000"/>
                <w:sz w:val="16"/>
                <w:vertAlign w:val="subscript"/>
                <w:lang w:eastAsia="en-GB"/>
              </w:rPr>
              <w:t>3</w:t>
            </w:r>
          </w:p>
          <w:p w:rsidR="00F404B6" w:rsidRDefault="00F404B6" w:rsidP="00B30895">
            <w:pPr>
              <w:spacing w:line="360" w:lineRule="auto"/>
              <w:rPr>
                <w:rFonts w:ascii="Times New Roman" w:eastAsia="Times New Roman" w:hAnsi="Times New Roman" w:cs="Times New Roman"/>
                <w:color w:val="000000"/>
                <w:sz w:val="16"/>
                <w:lang w:eastAsia="en-GB"/>
              </w:rPr>
            </w:pPr>
          </w:p>
          <w:p w:rsidR="00F404B6" w:rsidRDefault="00F404B6" w:rsidP="00B30895">
            <w:pPr>
              <w:spacing w:line="360" w:lineRule="auto"/>
              <w:rPr>
                <w:rFonts w:ascii="Times New Roman" w:eastAsia="Times New Roman" w:hAnsi="Times New Roman" w:cs="Times New Roman"/>
                <w:color w:val="000000"/>
                <w:sz w:val="16"/>
                <w:lang w:eastAsia="en-GB"/>
              </w:rPr>
            </w:pPr>
          </w:p>
          <w:p w:rsidR="00F404B6" w:rsidRPr="00F404B6" w:rsidRDefault="00F404B6" w:rsidP="007A5ED0">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007A5ED0">
              <w:rPr>
                <w:rFonts w:ascii="Times New Roman" w:eastAsia="Times New Roman" w:hAnsi="Times New Roman" w:cs="Times New Roman"/>
                <w:color w:val="000000"/>
                <w:sz w:val="16"/>
                <w:vertAlign w:val="subscript"/>
                <w:lang w:eastAsia="en-GB"/>
              </w:rPr>
              <w:t>22</w:t>
            </w:r>
            <w:r w:rsidRPr="000715BD">
              <w:rPr>
                <w:rFonts w:ascii="Times New Roman" w:eastAsia="Times New Roman" w:hAnsi="Times New Roman" w:cs="Times New Roman"/>
                <w:color w:val="000000"/>
                <w:sz w:val="16"/>
                <w:lang w:eastAsia="en-GB"/>
              </w:rPr>
              <w:t>H</w:t>
            </w:r>
            <w:r>
              <w:rPr>
                <w:rFonts w:ascii="Times New Roman" w:eastAsia="Times New Roman" w:hAnsi="Times New Roman" w:cs="Times New Roman"/>
                <w:color w:val="000000"/>
                <w:sz w:val="16"/>
                <w:vertAlign w:val="subscript"/>
                <w:lang w:eastAsia="en-GB"/>
              </w:rPr>
              <w:t>2</w:t>
            </w:r>
            <w:r w:rsidR="007A5ED0">
              <w:rPr>
                <w:rFonts w:ascii="Times New Roman" w:eastAsia="Times New Roman" w:hAnsi="Times New Roman" w:cs="Times New Roman"/>
                <w:color w:val="000000"/>
                <w:sz w:val="16"/>
                <w:vertAlign w:val="subscript"/>
                <w:lang w:eastAsia="en-GB"/>
              </w:rPr>
              <w:t>8</w:t>
            </w:r>
            <w:r w:rsidRPr="000715BD">
              <w:rPr>
                <w:rFonts w:ascii="Times New Roman" w:eastAsia="Times New Roman" w:hAnsi="Times New Roman" w:cs="Times New Roman"/>
                <w:color w:val="000000"/>
                <w:sz w:val="16"/>
                <w:lang w:eastAsia="en-GB"/>
              </w:rPr>
              <w:t>O</w:t>
            </w:r>
            <w:r>
              <w:rPr>
                <w:rFonts w:ascii="Times New Roman" w:eastAsia="Times New Roman" w:hAnsi="Times New Roman" w:cs="Times New Roman"/>
                <w:color w:val="000000"/>
                <w:sz w:val="16"/>
                <w:vertAlign w:val="subscript"/>
                <w:lang w:eastAsia="en-GB"/>
              </w:rPr>
              <w:t>5</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0.25</w:t>
            </w: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134" w:type="dxa"/>
            <w:vAlign w:val="center"/>
          </w:tcPr>
          <w:p w:rsidR="009260E6" w:rsidRPr="000715BD" w:rsidRDefault="006C2B86" w:rsidP="00B30895">
            <w:pPr>
              <w:spacing w:line="360" w:lineRule="auto"/>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800</w:t>
            </w:r>
            <w:r w:rsidR="009260E6" w:rsidRPr="000715BD">
              <w:rPr>
                <w:rFonts w:ascii="Times New Roman" w:eastAsia="Times New Roman" w:hAnsi="Times New Roman" w:cs="Times New Roman"/>
                <w:color w:val="000000"/>
                <w:sz w:val="16"/>
                <w:lang w:eastAsia="en-GB"/>
              </w:rPr>
              <w:t>3-34-7</w:t>
            </w:r>
          </w:p>
        </w:tc>
      </w:tr>
      <w:tr w:rsidR="009260E6" w:rsidRPr="000715BD" w:rsidTr="00DF492F">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Permethrin*</w:t>
            </w:r>
          </w:p>
          <w:p w:rsidR="009260E6" w:rsidRPr="000715BD" w:rsidRDefault="009260E6" w:rsidP="00B30895">
            <w:pPr>
              <w:spacing w:line="360" w:lineRule="auto"/>
              <w:rPr>
                <w:rFonts w:ascii="Times New Roman" w:eastAsia="Times New Roman" w:hAnsi="Times New Roman" w:cs="Times New Roman"/>
                <w:color w:val="000000"/>
                <w:sz w:val="16"/>
                <w:lang w:eastAsia="en-GB"/>
              </w:rPr>
            </w:pPr>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1EABD6BD" wp14:editId="4159DB4A">
                  <wp:extent cx="1513229" cy="560460"/>
                  <wp:effectExtent l="0" t="0" r="0" b="0"/>
                  <wp:docPr id="11" name="dynamic" descr="http://www.sigmaaldrich.com/content/dam/sigma-aldrich/structure6/116/mfcd00041809.eps/_jcr_content/renditions/mfcd00041809-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dynamic" descr="http://www.sigmaaldrich.com/content/dam/sigma-aldrich/structure6/116/mfcd00041809.eps/_jcr_content/renditions/mfcd00041809-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29" cy="5604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21</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20</w:t>
            </w:r>
            <w:r w:rsidRPr="000715BD">
              <w:rPr>
                <w:rFonts w:ascii="Times New Roman" w:eastAsia="Times New Roman" w:hAnsi="Times New Roman" w:cs="Times New Roman"/>
                <w:color w:val="000000"/>
                <w:sz w:val="16"/>
                <w:lang w:eastAsia="en-GB"/>
              </w:rPr>
              <w:t>Cl</w:t>
            </w:r>
            <w:r w:rsidRPr="000715BD">
              <w:rPr>
                <w:rFonts w:ascii="Times New Roman" w:eastAsia="Times New Roman" w:hAnsi="Times New Roman" w:cs="Times New Roman"/>
                <w:color w:val="000000"/>
                <w:sz w:val="16"/>
                <w:vertAlign w:val="subscript"/>
                <w:lang w:eastAsia="en-GB"/>
              </w:rPr>
              <w:t>2</w:t>
            </w:r>
            <w:r w:rsidRPr="000715BD">
              <w:rPr>
                <w:rFonts w:ascii="Times New Roman" w:eastAsia="Times New Roman" w:hAnsi="Times New Roman" w:cs="Times New Roman"/>
                <w:color w:val="000000"/>
                <w:sz w:val="16"/>
                <w:lang w:eastAsia="en-GB"/>
              </w:rPr>
              <w:t>O</w:t>
            </w:r>
            <w:r w:rsidRPr="000715BD">
              <w:rPr>
                <w:rFonts w:ascii="Times New Roman" w:eastAsia="Times New Roman" w:hAnsi="Times New Roman" w:cs="Times New Roman"/>
                <w:color w:val="000000"/>
                <w:sz w:val="16"/>
                <w:vertAlign w:val="subscript"/>
                <w:lang w:eastAsia="en-GB"/>
              </w:rPr>
              <w:t>3</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0.2</w:t>
            </w:r>
            <w:r w:rsidR="004B09ED">
              <w:rPr>
                <w:rFonts w:ascii="Times New Roman" w:eastAsia="Times New Roman" w:hAnsi="Times New Roman" w:cs="Times New Roman"/>
                <w:color w:val="000000"/>
                <w:sz w:val="16"/>
                <w:lang w:eastAsia="en-GB"/>
              </w:rPr>
              <w:t>16</w:t>
            </w: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2·10</w:t>
            </w:r>
            <w:r w:rsidRPr="000715BD">
              <w:rPr>
                <w:rFonts w:ascii="Times New Roman" w:eastAsia="Times New Roman" w:hAnsi="Times New Roman" w:cs="Times New Roman"/>
                <w:color w:val="000000"/>
                <w:sz w:val="16"/>
                <w:vertAlign w:val="superscript"/>
                <w:lang w:eastAsia="en-GB"/>
              </w:rPr>
              <w:t>-8</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52645-53-1</w:t>
            </w:r>
          </w:p>
        </w:tc>
      </w:tr>
      <w:tr w:rsidR="009260E6" w:rsidRPr="000715BD" w:rsidTr="00DF492F">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Other fragrances</w:t>
            </w:r>
          </w:p>
        </w:tc>
        <w:tc>
          <w:tcPr>
            <w:tcW w:w="3402" w:type="dxa"/>
          </w:tcPr>
          <w:p w:rsidR="009260E6" w:rsidRPr="000715BD" w:rsidRDefault="009260E6" w:rsidP="00B30895">
            <w:pPr>
              <w:spacing w:line="360" w:lineRule="auto"/>
              <w:jc w:val="center"/>
              <w:rPr>
                <w:rFonts w:ascii="Times New Roman" w:hAnsi="Times New Roman" w:cs="Times New Roman"/>
                <w:noProof/>
                <w:sz w:val="16"/>
                <w:lang w:eastAsia="en-GB"/>
              </w:rPr>
            </w:pPr>
            <w:r w:rsidRPr="000715BD">
              <w:rPr>
                <w:rFonts w:ascii="Times New Roman" w:hAnsi="Times New Roman" w:cs="Times New Roman"/>
                <w:noProof/>
                <w:sz w:val="16"/>
                <w:lang w:eastAsia="en-GB"/>
              </w:rPr>
              <w:t>α-Terpineol, dihydromyrcenol, eugenol, helional</w:t>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
        </w:tc>
      </w:tr>
      <w:tr w:rsidR="009260E6" w:rsidRPr="000715BD" w:rsidTr="00DF492F">
        <w:tc>
          <w:tcPr>
            <w:tcW w:w="817" w:type="dxa"/>
            <w:vMerge w:val="restart"/>
          </w:tcPr>
          <w:p w:rsidR="009260E6" w:rsidRPr="000715BD" w:rsidRDefault="009260E6" w:rsidP="00B30895">
            <w:pPr>
              <w:spacing w:line="360" w:lineRule="auto"/>
              <w:rPr>
                <w:rFonts w:ascii="Times New Roman" w:hAnsi="Times New Roman" w:cs="Times New Roman"/>
                <w:sz w:val="16"/>
              </w:rPr>
            </w:pPr>
            <w:r w:rsidRPr="000715BD">
              <w:rPr>
                <w:rFonts w:ascii="Times New Roman" w:hAnsi="Times New Roman" w:cs="Times New Roman"/>
                <w:i/>
                <w:sz w:val="16"/>
              </w:rPr>
              <w:t>Biocide 2</w:t>
            </w: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1,2-propanediol</w:t>
            </w:r>
          </w:p>
        </w:tc>
        <w:tc>
          <w:tcPr>
            <w:tcW w:w="3402" w:type="dxa"/>
          </w:tcPr>
          <w:p w:rsidR="009260E6" w:rsidRPr="000715BD" w:rsidRDefault="009260E6" w:rsidP="00B30895">
            <w:pPr>
              <w:spacing w:line="360" w:lineRule="auto"/>
              <w:jc w:val="center"/>
              <w:rPr>
                <w:rFonts w:ascii="Times New Roman" w:hAnsi="Times New Roman" w:cs="Times New Roman"/>
                <w:noProof/>
                <w:sz w:val="16"/>
              </w:rPr>
            </w:pPr>
            <w:r w:rsidRPr="000715BD">
              <w:rPr>
                <w:rFonts w:ascii="Times New Roman" w:hAnsi="Times New Roman" w:cs="Times New Roman"/>
                <w:noProof/>
                <w:sz w:val="16"/>
                <w:lang w:val="da-DK" w:eastAsia="da-DK"/>
              </w:rPr>
              <w:drawing>
                <wp:inline distT="0" distB="0" distL="0" distR="0" wp14:anchorId="2F3E7C6D" wp14:editId="0B383393">
                  <wp:extent cx="1029352" cy="577901"/>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245" cy="578402"/>
                          </a:xfrm>
                          <a:prstGeom prst="rect">
                            <a:avLst/>
                          </a:prstGeom>
                          <a:noFill/>
                          <a:ln>
                            <a:noFill/>
                          </a:ln>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3</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8</w:t>
            </w:r>
            <w:r w:rsidRPr="000715BD">
              <w:rPr>
                <w:rFonts w:ascii="Times New Roman" w:eastAsia="Times New Roman" w:hAnsi="Times New Roman" w:cs="Times New Roman"/>
                <w:color w:val="000000"/>
                <w:sz w:val="16"/>
                <w:lang w:eastAsia="en-GB"/>
              </w:rPr>
              <w:t>O</w:t>
            </w:r>
            <w:r w:rsidRPr="000715BD">
              <w:rPr>
                <w:rFonts w:ascii="Times New Roman" w:eastAsia="Times New Roman" w:hAnsi="Times New Roman" w:cs="Times New Roman"/>
                <w:color w:val="000000"/>
                <w:sz w:val="16"/>
                <w:vertAlign w:val="subscript"/>
                <w:lang w:eastAsia="en-GB"/>
              </w:rPr>
              <w:t>2</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0.2</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57-55-6</w:t>
            </w:r>
          </w:p>
        </w:tc>
      </w:tr>
      <w:tr w:rsidR="009260E6" w:rsidRPr="000715BD" w:rsidTr="00DF492F">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1,2,4-Trimethylbenzene</w:t>
            </w:r>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061F36F1" wp14:editId="768B794A">
                  <wp:extent cx="850128" cy="499031"/>
                  <wp:effectExtent l="0" t="0" r="7620" b="0"/>
                  <wp:docPr id="13" name="Billede 194" descr="http://www.sigmaaldrich.com/content/dam/sigma-aldrich/structure8/105/mfcd00008527.eps/_jcr_content/renditions/mfcd00008527-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Billede 194" descr="http://www.sigmaaldrich.com/content/dam/sigma-aldrich/structure8/105/mfcd00008527.eps/_jcr_content/renditions/mfcd00008527-lar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128" cy="4990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9</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12</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8"/>
                <w:lang w:eastAsia="en-GB"/>
              </w:rPr>
              <w:t>~</w:t>
            </w:r>
            <w:r w:rsidRPr="000715BD">
              <w:rPr>
                <w:rFonts w:ascii="Times New Roman" w:eastAsia="Times New Roman" w:hAnsi="Times New Roman" w:cs="Times New Roman"/>
                <w:color w:val="000000"/>
                <w:sz w:val="16"/>
                <w:lang w:eastAsia="en-GB"/>
              </w:rPr>
              <w:t>2.2</w:t>
            </w:r>
            <w:r w:rsidRPr="000715BD">
              <w:rPr>
                <w:rFonts w:ascii="Times New Roman" w:eastAsia="Times New Roman" w:hAnsi="Times New Roman" w:cs="Times New Roman"/>
                <w:color w:val="000000"/>
                <w:sz w:val="16"/>
                <w:vertAlign w:val="superscript"/>
                <w:lang w:eastAsia="en-GB"/>
              </w:rPr>
              <w:t>§</w:t>
            </w: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1.9</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96-63-6</w:t>
            </w:r>
          </w:p>
        </w:tc>
      </w:tr>
      <w:tr w:rsidR="009260E6" w:rsidRPr="000715BD" w:rsidTr="00DF492F">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Propylbenzene</w:t>
            </w:r>
            <w:proofErr w:type="spellEnd"/>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5FB8FF7F" wp14:editId="572E8F77">
                  <wp:extent cx="897644" cy="465763"/>
                  <wp:effectExtent l="0" t="0" r="0" b="0"/>
                  <wp:docPr id="14" name="dynamic" descr="http://www.sigmaaldrich.com/content/dam/sigma-aldrich/structure8/115/mfcd00009377.eps/_jcr_content/renditions/mfcd00009377-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dynamic" descr="http://www.sigmaaldrich.com/content/dam/sigma-aldrich/structure8/115/mfcd00009377.eps/_jcr_content/renditions/mfcd00009377-lar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7644" cy="4657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9</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12</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3.1</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103-65-1</w:t>
            </w:r>
          </w:p>
        </w:tc>
      </w:tr>
      <w:tr w:rsidR="009260E6" w:rsidRPr="000715BD" w:rsidTr="00DF492F">
        <w:trPr>
          <w:trHeight w:val="725"/>
        </w:trPr>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Indane</w:t>
            </w:r>
            <w:proofErr w:type="spellEnd"/>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3042AA63" wp14:editId="088F6FDC">
                  <wp:extent cx="646098" cy="481605"/>
                  <wp:effectExtent l="0" t="0" r="1905" b="0"/>
                  <wp:docPr id="15" name="dynamic" descr="http://www.sigmaaldrich.com/content/dam/sigma-aldrich/structure8/078/mfcd00003795.eps/_jcr_content/renditions/mfcd00003795-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dynamic" descr="http://www.sigmaaldrich.com/content/dam/sigma-aldrich/structure8/078/mfcd00003795.eps/_jcr_content/renditions/mfcd00003795-larg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6098" cy="4816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9</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10</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1.5</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496-11-7</w:t>
            </w:r>
          </w:p>
        </w:tc>
      </w:tr>
      <w:tr w:rsidR="009260E6" w:rsidRPr="000715BD" w:rsidTr="00DF492F">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λ-</w:t>
            </w:r>
            <w:proofErr w:type="spellStart"/>
            <w:r w:rsidRPr="000715BD">
              <w:rPr>
                <w:rFonts w:ascii="Times New Roman" w:eastAsia="Times New Roman" w:hAnsi="Times New Roman" w:cs="Times New Roman"/>
                <w:color w:val="000000"/>
                <w:sz w:val="16"/>
                <w:lang w:eastAsia="en-GB"/>
              </w:rPr>
              <w:t>Cyhalothrin</w:t>
            </w:r>
            <w:proofErr w:type="spellEnd"/>
            <w:r w:rsidRPr="000715BD">
              <w:rPr>
                <w:rFonts w:ascii="Times New Roman" w:eastAsia="Times New Roman" w:hAnsi="Times New Roman" w:cs="Times New Roman"/>
                <w:color w:val="000000"/>
                <w:sz w:val="16"/>
                <w:lang w:eastAsia="en-GB"/>
              </w:rPr>
              <w:t xml:space="preserve"> *</w:t>
            </w:r>
          </w:p>
          <w:p w:rsidR="009260E6" w:rsidRPr="000715BD" w:rsidRDefault="009260E6" w:rsidP="00B30895">
            <w:pPr>
              <w:spacing w:line="360" w:lineRule="auto"/>
              <w:rPr>
                <w:rFonts w:ascii="Times New Roman" w:eastAsia="Times New Roman" w:hAnsi="Times New Roman" w:cs="Times New Roman"/>
                <w:color w:val="000000"/>
                <w:sz w:val="16"/>
                <w:lang w:eastAsia="en-GB"/>
              </w:rPr>
            </w:pPr>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01C300E0" wp14:editId="31053C76">
                  <wp:extent cx="1819275" cy="645206"/>
                  <wp:effectExtent l="0" t="0" r="0" b="2540"/>
                  <wp:docPr id="16" name="Billede 199" descr="http://www.sigmaaldrich.com/content/dam/sigma-aldrich/structure4/029/mfcd07370148.eps/_jcr_content/renditions/mfcd07370148-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illede 199" descr="http://www.sigmaaldrich.com/content/dam/sigma-aldrich/structure4/029/mfcd07370148.eps/_jcr_content/renditions/mfcd07370148-lar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9275" cy="64520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23</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19</w:t>
            </w:r>
            <w:r w:rsidRPr="000715BD">
              <w:rPr>
                <w:rFonts w:ascii="Times New Roman" w:eastAsia="Times New Roman" w:hAnsi="Times New Roman" w:cs="Times New Roman"/>
                <w:color w:val="000000"/>
                <w:sz w:val="16"/>
                <w:lang w:eastAsia="en-GB"/>
              </w:rPr>
              <w:t>ClF</w:t>
            </w:r>
            <w:r w:rsidRPr="000715BD">
              <w:rPr>
                <w:rFonts w:ascii="Times New Roman" w:eastAsia="Times New Roman" w:hAnsi="Times New Roman" w:cs="Times New Roman"/>
                <w:color w:val="000000"/>
                <w:sz w:val="16"/>
                <w:vertAlign w:val="subscript"/>
                <w:lang w:eastAsia="en-GB"/>
              </w:rPr>
              <w:t>3</w:t>
            </w:r>
            <w:r w:rsidRPr="000715BD">
              <w:rPr>
                <w:rFonts w:ascii="Times New Roman" w:eastAsia="Times New Roman" w:hAnsi="Times New Roman" w:cs="Times New Roman"/>
                <w:color w:val="000000"/>
                <w:sz w:val="16"/>
                <w:lang w:eastAsia="en-GB"/>
              </w:rPr>
              <w:t>NO</w:t>
            </w:r>
            <w:r w:rsidRPr="000715BD">
              <w:rPr>
                <w:rFonts w:ascii="Times New Roman" w:eastAsia="Times New Roman" w:hAnsi="Times New Roman" w:cs="Times New Roman"/>
                <w:color w:val="000000"/>
                <w:sz w:val="16"/>
                <w:vertAlign w:val="subscript"/>
                <w:lang w:eastAsia="en-GB"/>
              </w:rPr>
              <w:t>3</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9.7</w:t>
            </w: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vertAlign w:val="superscript"/>
                <w:lang w:eastAsia="en-GB"/>
              </w:rPr>
              <w:t>&amp;</w:t>
            </w:r>
            <w:r w:rsidRPr="000715BD">
              <w:rPr>
                <w:rFonts w:ascii="Times New Roman" w:eastAsia="Times New Roman" w:hAnsi="Times New Roman" w:cs="Times New Roman"/>
                <w:color w:val="000000"/>
                <w:sz w:val="16"/>
                <w:lang w:eastAsia="en-GB"/>
              </w:rPr>
              <w:t>2·10</w:t>
            </w:r>
            <w:r w:rsidRPr="000715BD">
              <w:rPr>
                <w:rFonts w:ascii="Times New Roman" w:eastAsia="Times New Roman" w:hAnsi="Times New Roman" w:cs="Times New Roman"/>
                <w:color w:val="000000"/>
                <w:sz w:val="16"/>
                <w:vertAlign w:val="superscript"/>
                <w:lang w:eastAsia="en-GB"/>
              </w:rPr>
              <w:t>-9</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91465-08-6</w:t>
            </w:r>
          </w:p>
        </w:tc>
      </w:tr>
      <w:tr w:rsidR="009260E6" w:rsidRPr="000715BD" w:rsidTr="00DF492F">
        <w:trPr>
          <w:trHeight w:val="905"/>
        </w:trPr>
        <w:tc>
          <w:tcPr>
            <w:tcW w:w="817" w:type="dxa"/>
            <w:vMerge/>
          </w:tcPr>
          <w:p w:rsidR="009260E6" w:rsidRPr="000715BD" w:rsidRDefault="009260E6" w:rsidP="00B30895">
            <w:pPr>
              <w:spacing w:line="360" w:lineRule="auto"/>
              <w:rPr>
                <w:rFonts w:ascii="Times New Roman" w:hAnsi="Times New Roman" w:cs="Times New Roman"/>
                <w:sz w:val="16"/>
              </w:rPr>
            </w:pP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1,2-Benzisothiazol-</w:t>
            </w:r>
          </w:p>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3(2H)-one</w:t>
            </w:r>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30ED3F5B" wp14:editId="18A4514A">
                  <wp:extent cx="748113" cy="650058"/>
                  <wp:effectExtent l="0" t="0" r="0" b="0"/>
                  <wp:docPr id="17" name="dynamic" descr="http://www.sigmaaldrich.com/content/dam/sigma-aldrich/structure9/152/mfcd00127753.eps/_jcr_content/renditions/mfcd00127753-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dynamic" descr="http://www.sigmaaldrich.com/content/dam/sigma-aldrich/structure9/152/mfcd00127753.eps/_jcr_content/renditions/mfcd00127753-lar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8113" cy="65005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7</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5</w:t>
            </w:r>
            <w:r w:rsidRPr="000715BD">
              <w:rPr>
                <w:rFonts w:ascii="Times New Roman" w:eastAsia="Times New Roman" w:hAnsi="Times New Roman" w:cs="Times New Roman"/>
                <w:color w:val="000000"/>
                <w:sz w:val="16"/>
                <w:lang w:eastAsia="en-GB"/>
              </w:rPr>
              <w:t>NOS</w:t>
            </w:r>
          </w:p>
        </w:tc>
        <w:tc>
          <w:tcPr>
            <w:tcW w:w="850" w:type="dxa"/>
            <w:vAlign w:val="center"/>
          </w:tcPr>
          <w:p w:rsidR="009260E6" w:rsidRPr="000715BD" w:rsidRDefault="00D15D86" w:rsidP="00B30895">
            <w:pPr>
              <w:spacing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0.23</w:t>
            </w: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2.6·10</w:t>
            </w:r>
            <w:r w:rsidRPr="000715BD">
              <w:rPr>
                <w:rFonts w:ascii="Times New Roman" w:eastAsia="Times New Roman" w:hAnsi="Times New Roman" w:cs="Times New Roman"/>
                <w:color w:val="000000"/>
                <w:sz w:val="16"/>
                <w:vertAlign w:val="superscript"/>
                <w:lang w:eastAsia="en-GB"/>
              </w:rPr>
              <w:t>-5</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2634-33-5</w:t>
            </w:r>
          </w:p>
        </w:tc>
      </w:tr>
      <w:tr w:rsidR="009260E6" w:rsidRPr="000715BD" w:rsidTr="00DF492F">
        <w:trPr>
          <w:trHeight w:val="662"/>
        </w:trPr>
        <w:tc>
          <w:tcPr>
            <w:tcW w:w="817" w:type="dxa"/>
          </w:tcPr>
          <w:p w:rsidR="009260E6" w:rsidRPr="000715BD" w:rsidRDefault="009260E6" w:rsidP="00B30895">
            <w:pPr>
              <w:spacing w:line="360" w:lineRule="auto"/>
              <w:rPr>
                <w:rFonts w:ascii="Times New Roman" w:hAnsi="Times New Roman" w:cs="Times New Roman"/>
                <w:sz w:val="16"/>
              </w:rPr>
            </w:pPr>
            <w:r w:rsidRPr="000715BD">
              <w:rPr>
                <w:rFonts w:ascii="Times New Roman" w:hAnsi="Times New Roman" w:cs="Times New Roman"/>
                <w:i/>
                <w:sz w:val="16"/>
              </w:rPr>
              <w:t>Biocide 3</w:t>
            </w:r>
          </w:p>
        </w:tc>
        <w:tc>
          <w:tcPr>
            <w:tcW w:w="2126"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proofErr w:type="spellStart"/>
            <w:r w:rsidRPr="000715BD">
              <w:rPr>
                <w:rFonts w:ascii="Times New Roman" w:eastAsia="Times New Roman" w:hAnsi="Times New Roman" w:cs="Times New Roman"/>
                <w:color w:val="000000"/>
                <w:sz w:val="16"/>
                <w:lang w:eastAsia="en-GB"/>
              </w:rPr>
              <w:t>Benzalkonium</w:t>
            </w:r>
            <w:proofErr w:type="spellEnd"/>
            <w:r w:rsidRPr="000715BD">
              <w:rPr>
                <w:rFonts w:ascii="Times New Roman" w:eastAsia="Times New Roman" w:hAnsi="Times New Roman" w:cs="Times New Roman"/>
                <w:color w:val="000000"/>
                <w:sz w:val="16"/>
                <w:lang w:eastAsia="en-GB"/>
              </w:rPr>
              <w:t xml:space="preserve"> chlorides*</w:t>
            </w:r>
          </w:p>
        </w:tc>
        <w:tc>
          <w:tcPr>
            <w:tcW w:w="3402" w:type="dxa"/>
          </w:tcPr>
          <w:p w:rsidR="009260E6" w:rsidRPr="000715BD" w:rsidRDefault="009260E6" w:rsidP="00B30895">
            <w:pPr>
              <w:spacing w:line="360" w:lineRule="auto"/>
              <w:jc w:val="center"/>
              <w:rPr>
                <w:rFonts w:ascii="Times New Roman" w:hAnsi="Times New Roman" w:cs="Times New Roman"/>
                <w:sz w:val="16"/>
              </w:rPr>
            </w:pPr>
            <w:r w:rsidRPr="000715BD">
              <w:rPr>
                <w:rFonts w:ascii="Times New Roman" w:hAnsi="Times New Roman" w:cs="Times New Roman"/>
                <w:noProof/>
                <w:sz w:val="16"/>
                <w:lang w:val="da-DK" w:eastAsia="da-DK"/>
              </w:rPr>
              <w:drawing>
                <wp:inline distT="0" distB="0" distL="0" distR="0" wp14:anchorId="72CF4571" wp14:editId="14A7FDC9">
                  <wp:extent cx="1199501" cy="647822"/>
                  <wp:effectExtent l="0" t="0" r="1270" b="0"/>
                  <wp:docPr id="18" name="Picture 6" descr="https://upload.wikimedia.org/wikipedia/commons/thumb/2/28/Benzalkonium_chloride_Structure_V.1.svg/1280px-Benzalkonium_chloride_Structure_V.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6" descr="https://upload.wikimedia.org/wikipedia/commons/thumb/2/28/Benzalkonium_chloride_Structure_V.1.svg/1280px-Benzalkonium_chloride_Structure_V.1.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9501" cy="6478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60"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C</w:t>
            </w:r>
            <w:r w:rsidRPr="000715BD">
              <w:rPr>
                <w:rFonts w:ascii="Times New Roman" w:eastAsia="Times New Roman" w:hAnsi="Times New Roman" w:cs="Times New Roman"/>
                <w:color w:val="000000"/>
                <w:sz w:val="16"/>
                <w:vertAlign w:val="subscript"/>
                <w:lang w:eastAsia="en-GB"/>
              </w:rPr>
              <w:t>6</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5</w:t>
            </w:r>
            <w:r w:rsidRPr="000715BD">
              <w:rPr>
                <w:rFonts w:ascii="Times New Roman" w:eastAsia="Times New Roman" w:hAnsi="Times New Roman" w:cs="Times New Roman"/>
                <w:color w:val="000000"/>
                <w:sz w:val="16"/>
                <w:lang w:eastAsia="en-GB"/>
              </w:rPr>
              <w:t>CH</w:t>
            </w:r>
            <w:r w:rsidRPr="000715BD">
              <w:rPr>
                <w:rFonts w:ascii="Times New Roman" w:eastAsia="Times New Roman" w:hAnsi="Times New Roman" w:cs="Times New Roman"/>
                <w:color w:val="000000"/>
                <w:sz w:val="16"/>
                <w:vertAlign w:val="subscript"/>
                <w:lang w:eastAsia="en-GB"/>
              </w:rPr>
              <w:t>2</w:t>
            </w:r>
            <w:r w:rsidRPr="000715BD">
              <w:rPr>
                <w:rFonts w:ascii="Times New Roman" w:eastAsia="Times New Roman" w:hAnsi="Times New Roman" w:cs="Times New Roman"/>
                <w:color w:val="000000"/>
                <w:sz w:val="16"/>
                <w:lang w:eastAsia="en-GB"/>
              </w:rPr>
              <w:t>N(CH</w:t>
            </w:r>
            <w:r w:rsidRPr="000715BD">
              <w:rPr>
                <w:rFonts w:ascii="Times New Roman" w:eastAsia="Times New Roman" w:hAnsi="Times New Roman" w:cs="Times New Roman"/>
                <w:color w:val="000000"/>
                <w:sz w:val="16"/>
                <w:vertAlign w:val="subscript"/>
                <w:lang w:eastAsia="en-GB"/>
              </w:rPr>
              <w:t>3</w:t>
            </w:r>
            <w:r w:rsidRPr="000715BD">
              <w:rPr>
                <w:rFonts w:ascii="Times New Roman" w:eastAsia="Times New Roman" w:hAnsi="Times New Roman" w:cs="Times New Roman"/>
                <w:color w:val="000000"/>
                <w:sz w:val="16"/>
                <w:lang w:eastAsia="en-GB"/>
              </w:rPr>
              <w:t>)</w:t>
            </w:r>
            <w:r w:rsidRPr="000715BD">
              <w:rPr>
                <w:rFonts w:ascii="Times New Roman" w:eastAsia="Times New Roman" w:hAnsi="Times New Roman" w:cs="Times New Roman"/>
                <w:color w:val="000000"/>
                <w:sz w:val="16"/>
                <w:vertAlign w:val="subscript"/>
                <w:lang w:eastAsia="en-GB"/>
              </w:rPr>
              <w:t>2</w:t>
            </w:r>
            <w:r w:rsidRPr="000715BD">
              <w:rPr>
                <w:rFonts w:ascii="Times New Roman" w:eastAsia="Times New Roman" w:hAnsi="Times New Roman" w:cs="Times New Roman"/>
                <w:color w:val="000000"/>
                <w:sz w:val="16"/>
                <w:lang w:eastAsia="en-GB"/>
              </w:rPr>
              <w:t>RCl (R=C</w:t>
            </w:r>
            <w:r w:rsidRPr="000715BD">
              <w:rPr>
                <w:rFonts w:ascii="Times New Roman" w:eastAsia="Times New Roman" w:hAnsi="Times New Roman" w:cs="Times New Roman"/>
                <w:color w:val="000000"/>
                <w:sz w:val="16"/>
                <w:vertAlign w:val="subscript"/>
                <w:lang w:eastAsia="en-GB"/>
              </w:rPr>
              <w:t>8</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17</w:t>
            </w:r>
            <w:r w:rsidRPr="000715BD">
              <w:rPr>
                <w:rFonts w:ascii="Times New Roman" w:eastAsia="Times New Roman" w:hAnsi="Times New Roman" w:cs="Times New Roman"/>
                <w:color w:val="000000"/>
                <w:sz w:val="16"/>
                <w:lang w:eastAsia="en-GB"/>
              </w:rPr>
              <w:t xml:space="preserve"> to C</w:t>
            </w:r>
            <w:r w:rsidRPr="000715BD">
              <w:rPr>
                <w:rFonts w:ascii="Times New Roman" w:eastAsia="Times New Roman" w:hAnsi="Times New Roman" w:cs="Times New Roman"/>
                <w:color w:val="000000"/>
                <w:sz w:val="16"/>
                <w:vertAlign w:val="subscript"/>
                <w:lang w:eastAsia="en-GB"/>
              </w:rPr>
              <w:t>18</w:t>
            </w:r>
            <w:r w:rsidRPr="000715BD">
              <w:rPr>
                <w:rFonts w:ascii="Times New Roman" w:eastAsia="Times New Roman" w:hAnsi="Times New Roman" w:cs="Times New Roman"/>
                <w:color w:val="000000"/>
                <w:sz w:val="16"/>
                <w:lang w:eastAsia="en-GB"/>
              </w:rPr>
              <w:t>H</w:t>
            </w:r>
            <w:r w:rsidRPr="000715BD">
              <w:rPr>
                <w:rFonts w:ascii="Times New Roman" w:eastAsia="Times New Roman" w:hAnsi="Times New Roman" w:cs="Times New Roman"/>
                <w:color w:val="000000"/>
                <w:sz w:val="16"/>
                <w:vertAlign w:val="subscript"/>
                <w:lang w:eastAsia="en-GB"/>
              </w:rPr>
              <w:t>37</w:t>
            </w:r>
            <w:r w:rsidRPr="000715BD">
              <w:rPr>
                <w:rFonts w:ascii="Times New Roman" w:eastAsia="Times New Roman" w:hAnsi="Times New Roman" w:cs="Times New Roman"/>
                <w:color w:val="000000"/>
                <w:sz w:val="16"/>
                <w:lang w:eastAsia="en-GB"/>
              </w:rPr>
              <w:t>)</w:t>
            </w:r>
          </w:p>
        </w:tc>
        <w:tc>
          <w:tcPr>
            <w:tcW w:w="850"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9.5</w:t>
            </w:r>
            <w:r w:rsidRPr="000715BD">
              <w:rPr>
                <w:rFonts w:ascii="Times New Roman" w:eastAsia="Times New Roman" w:hAnsi="Times New Roman" w:cs="Times New Roman"/>
                <w:color w:val="000000"/>
                <w:sz w:val="16"/>
                <w:vertAlign w:val="superscript"/>
                <w:lang w:eastAsia="en-GB"/>
              </w:rPr>
              <w:t>#</w:t>
            </w:r>
          </w:p>
        </w:tc>
        <w:tc>
          <w:tcPr>
            <w:tcW w:w="1276" w:type="dxa"/>
            <w:vAlign w:val="center"/>
          </w:tcPr>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vertAlign w:val="superscript"/>
                <w:lang w:eastAsia="en-GB"/>
              </w:rPr>
              <w:t>+</w:t>
            </w:r>
            <w:r w:rsidRPr="000715BD">
              <w:rPr>
                <w:rFonts w:ascii="Times New Roman" w:eastAsia="Times New Roman" w:hAnsi="Times New Roman" w:cs="Times New Roman"/>
                <w:color w:val="000000"/>
                <w:sz w:val="16"/>
                <w:lang w:eastAsia="en-GB"/>
              </w:rPr>
              <w:t>5·10</w:t>
            </w:r>
            <w:r w:rsidRPr="000715BD">
              <w:rPr>
                <w:rFonts w:ascii="Times New Roman" w:eastAsia="Times New Roman" w:hAnsi="Times New Roman" w:cs="Times New Roman"/>
                <w:color w:val="000000"/>
                <w:sz w:val="16"/>
                <w:vertAlign w:val="superscript"/>
                <w:lang w:eastAsia="en-GB"/>
              </w:rPr>
              <w:t>-6</w:t>
            </w:r>
          </w:p>
          <w:p w:rsidR="009260E6" w:rsidRPr="000715BD" w:rsidRDefault="009260E6" w:rsidP="00B30895">
            <w:pPr>
              <w:spacing w:line="360" w:lineRule="auto"/>
              <w:jc w:val="center"/>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n = 12</w:t>
            </w:r>
          </w:p>
        </w:tc>
        <w:tc>
          <w:tcPr>
            <w:tcW w:w="1134" w:type="dxa"/>
            <w:vAlign w:val="center"/>
          </w:tcPr>
          <w:p w:rsidR="009260E6" w:rsidRPr="000715BD" w:rsidRDefault="009260E6" w:rsidP="00B30895">
            <w:pPr>
              <w:spacing w:line="360" w:lineRule="auto"/>
              <w:rPr>
                <w:rFonts w:ascii="Times New Roman" w:eastAsia="Times New Roman" w:hAnsi="Times New Roman" w:cs="Times New Roman"/>
                <w:color w:val="000000"/>
                <w:sz w:val="16"/>
                <w:lang w:eastAsia="en-GB"/>
              </w:rPr>
            </w:pPr>
            <w:r w:rsidRPr="000715BD">
              <w:rPr>
                <w:rFonts w:ascii="Times New Roman" w:eastAsia="Times New Roman" w:hAnsi="Times New Roman" w:cs="Times New Roman"/>
                <w:color w:val="000000"/>
                <w:sz w:val="16"/>
                <w:lang w:eastAsia="en-GB"/>
              </w:rPr>
              <w:t>63449-41-2</w:t>
            </w:r>
          </w:p>
        </w:tc>
      </w:tr>
    </w:tbl>
    <w:p w:rsidR="00983BA1" w:rsidRPr="000715BD" w:rsidRDefault="00983BA1" w:rsidP="00DF492F">
      <w:pPr>
        <w:spacing w:line="240" w:lineRule="auto"/>
        <w:rPr>
          <w:rFonts w:ascii="Times New Roman" w:hAnsi="Times New Roman" w:cs="Times New Roman"/>
          <w:sz w:val="16"/>
        </w:rPr>
      </w:pPr>
      <w:r w:rsidRPr="000715BD">
        <w:rPr>
          <w:rFonts w:ascii="Times New Roman" w:hAnsi="Times New Roman" w:cs="Times New Roman"/>
          <w:sz w:val="16"/>
        </w:rPr>
        <w:t xml:space="preserve">*Active substance. </w:t>
      </w:r>
      <w:r w:rsidRPr="000715BD">
        <w:rPr>
          <w:rFonts w:ascii="Times New Roman" w:hAnsi="Times New Roman" w:cs="Times New Roman"/>
          <w:sz w:val="16"/>
          <w:vertAlign w:val="superscript"/>
        </w:rPr>
        <w:t>£</w:t>
      </w:r>
      <w:r w:rsidRPr="000715BD">
        <w:rPr>
          <w:rFonts w:ascii="Times New Roman" w:hAnsi="Times New Roman" w:cs="Times New Roman"/>
          <w:sz w:val="16"/>
        </w:rPr>
        <w:t xml:space="preserve">Contains also ~50% butane as propellant. </w:t>
      </w:r>
      <w:r w:rsidRPr="000715BD">
        <w:rPr>
          <w:rFonts w:ascii="Times New Roman" w:hAnsi="Times New Roman" w:cs="Times New Roman"/>
          <w:sz w:val="16"/>
          <w:vertAlign w:val="superscript"/>
        </w:rPr>
        <w:t>§</w:t>
      </w:r>
      <w:r w:rsidRPr="000715BD">
        <w:rPr>
          <w:rFonts w:ascii="Times New Roman" w:hAnsi="Times New Roman" w:cs="Times New Roman"/>
          <w:sz w:val="16"/>
        </w:rPr>
        <w:t xml:space="preserve">Contains also </w:t>
      </w:r>
      <w:proofErr w:type="spellStart"/>
      <w:r w:rsidRPr="000715BD">
        <w:rPr>
          <w:rFonts w:ascii="Times New Roman" w:hAnsi="Times New Roman" w:cs="Times New Roman"/>
          <w:sz w:val="16"/>
        </w:rPr>
        <w:t>i.a</w:t>
      </w:r>
      <w:proofErr w:type="spellEnd"/>
      <w:r w:rsidRPr="000715BD">
        <w:rPr>
          <w:rFonts w:ascii="Times New Roman" w:hAnsi="Times New Roman" w:cs="Times New Roman"/>
          <w:sz w:val="16"/>
        </w:rPr>
        <w:t xml:space="preserve">. oxygen containing polymeric stabilizers. </w:t>
      </w:r>
      <w:r w:rsidRPr="00640E4A">
        <w:rPr>
          <w:rFonts w:ascii="Times New Roman" w:hAnsi="Times New Roman" w:cs="Times New Roman"/>
          <w:sz w:val="16"/>
          <w:vertAlign w:val="superscript"/>
        </w:rPr>
        <w:t>#</w:t>
      </w:r>
      <w:proofErr w:type="gramStart"/>
      <w:r w:rsidRPr="000715BD">
        <w:rPr>
          <w:rFonts w:ascii="Times New Roman" w:hAnsi="Times New Roman" w:cs="Times New Roman"/>
          <w:sz w:val="16"/>
        </w:rPr>
        <w:t>Contains</w:t>
      </w:r>
      <w:proofErr w:type="gramEnd"/>
      <w:r w:rsidRPr="000715BD">
        <w:rPr>
          <w:rFonts w:ascii="Times New Roman" w:hAnsi="Times New Roman" w:cs="Times New Roman"/>
          <w:sz w:val="16"/>
        </w:rPr>
        <w:t xml:space="preserve"> also ~15% polypropylene glycol, ~3% ethanolamine, and ~3% ethanol.  </w:t>
      </w:r>
      <w:r w:rsidRPr="000715BD">
        <w:rPr>
          <w:rFonts w:ascii="Times New Roman" w:hAnsi="Times New Roman" w:cs="Times New Roman"/>
          <w:sz w:val="16"/>
          <w:vertAlign w:val="superscript"/>
        </w:rPr>
        <w:t>$</w:t>
      </w:r>
      <w:r w:rsidRPr="000715BD">
        <w:rPr>
          <w:rFonts w:ascii="Times New Roman" w:hAnsi="Times New Roman" w:cs="Times New Roman"/>
          <w:sz w:val="16"/>
        </w:rPr>
        <w:t xml:space="preserve">Approximate </w:t>
      </w:r>
      <w:proofErr w:type="spellStart"/>
      <w:r w:rsidRPr="000715BD">
        <w:rPr>
          <w:rFonts w:ascii="Times New Roman" w:hAnsi="Times New Roman" w:cs="Times New Roman"/>
          <w:sz w:val="16"/>
        </w:rPr>
        <w:t>vapor</w:t>
      </w:r>
      <w:proofErr w:type="spellEnd"/>
      <w:r w:rsidRPr="000715BD">
        <w:rPr>
          <w:rFonts w:ascii="Times New Roman" w:hAnsi="Times New Roman" w:cs="Times New Roman"/>
          <w:sz w:val="16"/>
        </w:rPr>
        <w:t xml:space="preserve"> pressure calculated using </w:t>
      </w:r>
      <w:proofErr w:type="spellStart"/>
      <w:r w:rsidRPr="000715BD">
        <w:rPr>
          <w:rFonts w:ascii="Times New Roman" w:hAnsi="Times New Roman" w:cs="Times New Roman"/>
          <w:sz w:val="16"/>
        </w:rPr>
        <w:t>ChemSpider</w:t>
      </w:r>
      <w:proofErr w:type="spellEnd"/>
      <w:r w:rsidRPr="000715BD">
        <w:rPr>
          <w:rFonts w:ascii="Times New Roman" w:hAnsi="Times New Roman" w:cs="Times New Roman"/>
          <w:sz w:val="16"/>
        </w:rPr>
        <w:t xml:space="preserve">. </w:t>
      </w:r>
      <w:r w:rsidRPr="000715BD">
        <w:rPr>
          <w:rFonts w:ascii="Times New Roman" w:hAnsi="Times New Roman" w:cs="Times New Roman"/>
          <w:sz w:val="16"/>
          <w:vertAlign w:val="superscript"/>
        </w:rPr>
        <w:t>&amp;</w:t>
      </w:r>
      <w:r w:rsidRPr="000715BD">
        <w:rPr>
          <w:rFonts w:ascii="Times New Roman" w:hAnsi="Times New Roman" w:cs="Times New Roman"/>
          <w:sz w:val="16"/>
        </w:rPr>
        <w:t xml:space="preserve">Wang et al. </w:t>
      </w:r>
      <w:r w:rsidRPr="000715BD">
        <w:rPr>
          <w:rFonts w:ascii="Times New Roman" w:hAnsi="Times New Roman" w:cs="Times New Roman"/>
          <w:sz w:val="16"/>
        </w:rPr>
        <w:fldChar w:fldCharType="begin"/>
      </w:r>
      <w:r w:rsidRPr="000715BD">
        <w:rPr>
          <w:rFonts w:ascii="Times New Roman" w:hAnsi="Times New Roman" w:cs="Times New Roman"/>
          <w:sz w:val="16"/>
        </w:rPr>
        <w:instrText xml:space="preserve"> ADDIN EN.CITE &lt;EndNote&gt;&lt;Cite ExcludeAuth="1"&gt;&lt;Author&gt;Wang&lt;/Author&gt;&lt;Year&gt;1997&lt;/Year&gt;&lt;RecNum&gt;4989&lt;/RecNum&gt;&lt;DisplayText&gt;(1997)&lt;/DisplayText&gt;&lt;record&gt;&lt;rec-number&gt;4989&lt;/rec-number&gt;&lt;foreign-keys&gt;&lt;key app="EN" db-id="xpdf0t2dk9x2d3esvf3xede5sszw090rfprr" timestamp="1520523269"&gt;4989&lt;/key&gt;&lt;/foreign-keys&gt;&lt;ref-type name="Journal Article"&gt;17&lt;/ref-type&gt;&lt;contributors&gt;&lt;authors&gt;&lt;author&gt;Wang, Shuo&lt;/author&gt;&lt;author&gt;Kimber, Stephen W. L.&lt;/author&gt;&lt;author&gt;Kennedy, Ivan R.&lt;/author&gt;&lt;/authors&gt;&lt;/contributors&gt;&lt;titles&gt;&lt;title&gt;The dissipation of lambda</w:instrText>
      </w:r>
      <w:r w:rsidRPr="000715BD">
        <w:rPr>
          <w:rFonts w:ascii="Cambria Math" w:hAnsi="Cambria Math" w:cs="Cambria Math"/>
          <w:sz w:val="16"/>
        </w:rPr>
        <w:instrText>‐</w:instrText>
      </w:r>
      <w:r w:rsidRPr="000715BD">
        <w:rPr>
          <w:rFonts w:ascii="Times New Roman" w:hAnsi="Times New Roman" w:cs="Times New Roman"/>
          <w:sz w:val="16"/>
        </w:rPr>
        <w:instrText>cyhalothrin from cotton production systems&lt;/title&gt;&lt;secondary-title&gt;Journal of Environmental Science and Health, Part B&lt;/secondary-title&gt;&lt;/titles&gt;&lt;periodical&gt;&lt;full-title&gt;Journal of Environmental Science and Health, Part B&lt;/full-title&gt;&lt;/periodical&gt;&lt;pages&gt;335-352&lt;/pages&gt;&lt;volume&gt;32&lt;/volume&gt;&lt;number&gt;3&lt;/number&gt;&lt;keywords&gt;&lt;keyword&gt;vapor pressure&lt;/keyword&gt;&lt;keyword&gt;pesticide&lt;/keyword&gt;&lt;/keywords&gt;&lt;dates&gt;&lt;year&gt;1997&lt;/year&gt;&lt;pub-dates&gt;&lt;date&gt;1997/05/01&lt;/date&gt;&lt;/pub-dates&gt;&lt;/dates&gt;&lt;publisher&gt;Taylor &amp;amp; Francis&lt;/publisher&gt;&lt;isbn&gt;0360-1234&lt;/isbn&gt;&lt;urls&gt;&lt;related-urls&gt;&lt;url&gt;https://www.tandfonline.com/doi/abs/10.1080/03601239709373090&lt;/url&gt;&lt;/related-urls&gt;&lt;/urls&gt;&lt;electronic-resource-num&gt;10.1080/03601239709373090&lt;/electronic-resource-num&gt;&lt;/record&gt;&lt;/Cite&gt;&lt;/EndNote&gt;</w:instrText>
      </w:r>
      <w:r w:rsidRPr="000715BD">
        <w:rPr>
          <w:rFonts w:ascii="Times New Roman" w:hAnsi="Times New Roman" w:cs="Times New Roman"/>
          <w:sz w:val="16"/>
        </w:rPr>
        <w:fldChar w:fldCharType="separate"/>
      </w:r>
      <w:r w:rsidRPr="000715BD">
        <w:rPr>
          <w:rFonts w:ascii="Times New Roman" w:hAnsi="Times New Roman" w:cs="Times New Roman"/>
          <w:noProof/>
          <w:sz w:val="16"/>
        </w:rPr>
        <w:t>(1997)</w:t>
      </w:r>
      <w:r w:rsidRPr="000715BD">
        <w:rPr>
          <w:rFonts w:ascii="Times New Roman" w:hAnsi="Times New Roman" w:cs="Times New Roman"/>
          <w:sz w:val="16"/>
        </w:rPr>
        <w:fldChar w:fldCharType="end"/>
      </w:r>
      <w:r w:rsidRPr="000715BD">
        <w:rPr>
          <w:rFonts w:ascii="Times New Roman" w:hAnsi="Times New Roman" w:cs="Times New Roman"/>
          <w:sz w:val="16"/>
        </w:rPr>
        <w:t xml:space="preserve">. </w:t>
      </w:r>
      <w:r w:rsidRPr="000715BD">
        <w:rPr>
          <w:rFonts w:ascii="Times New Roman" w:hAnsi="Times New Roman" w:cs="Times New Roman"/>
          <w:sz w:val="16"/>
          <w:vertAlign w:val="superscript"/>
        </w:rPr>
        <w:t>+</w:t>
      </w:r>
      <w:r w:rsidRPr="000715BD">
        <w:rPr>
          <w:rFonts w:ascii="Times New Roman" w:hAnsi="Times New Roman" w:cs="Times New Roman"/>
          <w:sz w:val="16"/>
        </w:rPr>
        <w:t>US EPA Chemistry Dashboard.</w:t>
      </w:r>
    </w:p>
    <w:p w:rsidR="009260E6" w:rsidRPr="00B9530C" w:rsidRDefault="009260E6" w:rsidP="00DF492F">
      <w:pPr>
        <w:spacing w:after="0" w:line="240" w:lineRule="auto"/>
        <w:rPr>
          <w:lang w:val="en-US"/>
        </w:rPr>
      </w:pPr>
    </w:p>
    <w:p w:rsidR="00AB2DFD" w:rsidRPr="00B9530C" w:rsidRDefault="00AB2DFD" w:rsidP="00AB2DFD">
      <w:pPr>
        <w:rPr>
          <w:lang w:val="en-US"/>
        </w:rPr>
      </w:pPr>
    </w:p>
    <w:p w:rsidR="00AB2DFD" w:rsidRPr="00C71FCD" w:rsidRDefault="00AB2DFD" w:rsidP="00AB2DFD">
      <w:pPr>
        <w:spacing w:after="0" w:line="240" w:lineRule="auto"/>
        <w:rPr>
          <w:rFonts w:ascii="Times New Roman" w:hAnsi="Times New Roman" w:cs="Times New Roman"/>
          <w:sz w:val="24"/>
          <w:szCs w:val="24"/>
        </w:rPr>
      </w:pPr>
      <w:r w:rsidRPr="00C71FCD">
        <w:rPr>
          <w:rFonts w:ascii="Times New Roman" w:hAnsi="Times New Roman" w:cs="Times New Roman"/>
          <w:sz w:val="24"/>
          <w:szCs w:val="24"/>
        </w:rPr>
        <w:t xml:space="preserve">Table 2S. Limit of detection (LOD) of </w:t>
      </w:r>
      <w:r>
        <w:rPr>
          <w:rFonts w:ascii="Times New Roman" w:hAnsi="Times New Roman" w:cs="Times New Roman"/>
          <w:sz w:val="24"/>
          <w:szCs w:val="24"/>
        </w:rPr>
        <w:t>substance</w:t>
      </w:r>
      <w:r w:rsidRPr="00C71FCD">
        <w:rPr>
          <w:rFonts w:ascii="Times New Roman" w:hAnsi="Times New Roman" w:cs="Times New Roman"/>
          <w:sz w:val="24"/>
          <w:szCs w:val="24"/>
        </w:rPr>
        <w:t>s sampled on XAD-2 sampling tubes and by wiping of surfaces.</w:t>
      </w:r>
    </w:p>
    <w:tbl>
      <w:tblPr>
        <w:tblW w:w="9111" w:type="dxa"/>
        <w:tblInd w:w="93" w:type="dxa"/>
        <w:tblLook w:val="04A0" w:firstRow="1" w:lastRow="0" w:firstColumn="1" w:lastColumn="0" w:noHBand="0" w:noVBand="1"/>
      </w:tblPr>
      <w:tblGrid>
        <w:gridCol w:w="3537"/>
        <w:gridCol w:w="1234"/>
        <w:gridCol w:w="987"/>
        <w:gridCol w:w="1852"/>
        <w:gridCol w:w="1501"/>
      </w:tblGrid>
      <w:tr w:rsidR="00AB2DFD" w:rsidRPr="00A366DB" w:rsidTr="00D83438">
        <w:trPr>
          <w:trHeight w:val="317"/>
        </w:trPr>
        <w:tc>
          <w:tcPr>
            <w:tcW w:w="3537" w:type="dxa"/>
            <w:tcBorders>
              <w:top w:val="single" w:sz="8" w:space="0" w:color="auto"/>
              <w:left w:val="single" w:sz="8" w:space="0" w:color="auto"/>
              <w:bottom w:val="single" w:sz="8" w:space="0" w:color="auto"/>
              <w:right w:val="single" w:sz="4" w:space="0" w:color="auto"/>
            </w:tcBorders>
            <w:shd w:val="clear" w:color="auto" w:fill="auto"/>
            <w:noWrap/>
            <w:hideMark/>
          </w:tcPr>
          <w:p w:rsidR="00AB2DFD" w:rsidRPr="00A366DB" w:rsidRDefault="00AB2DFD" w:rsidP="00D8343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Substance</w:t>
            </w:r>
          </w:p>
        </w:tc>
        <w:tc>
          <w:tcPr>
            <w:tcW w:w="1234" w:type="dxa"/>
            <w:tcBorders>
              <w:top w:val="single" w:sz="8" w:space="0" w:color="auto"/>
              <w:left w:val="nil"/>
              <w:bottom w:val="single" w:sz="8" w:space="0" w:color="auto"/>
              <w:right w:val="single" w:sz="4" w:space="0" w:color="auto"/>
            </w:tcBorders>
            <w:shd w:val="clear" w:color="auto" w:fill="auto"/>
            <w:noWrap/>
            <w:hideMark/>
          </w:tcPr>
          <w:p w:rsidR="00AB2DFD"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Conc. LOD</w:t>
            </w:r>
          </w:p>
          <w:p w:rsidR="00AB2DFD" w:rsidRPr="00A366DB" w:rsidRDefault="00AB2DFD" w:rsidP="00D83438">
            <w:pPr>
              <w:spacing w:after="0" w:line="240" w:lineRule="auto"/>
              <w:jc w:val="center"/>
              <w:rPr>
                <w:rFonts w:ascii="Calibri" w:eastAsia="Times New Roman" w:hAnsi="Calibri" w:cs="Times New Roman"/>
                <w:color w:val="000000"/>
                <w:lang w:eastAsia="en-GB"/>
              </w:rPr>
            </w:pPr>
            <w:r w:rsidRPr="00A366DB">
              <w:rPr>
                <w:rFonts w:ascii="Calibri" w:eastAsia="Times New Roman" w:hAnsi="Calibri" w:cs="Times New Roman"/>
                <w:color w:val="000000"/>
                <w:lang w:eastAsia="en-GB"/>
              </w:rPr>
              <w:t>ng/µl</w:t>
            </w:r>
          </w:p>
        </w:tc>
        <w:tc>
          <w:tcPr>
            <w:tcW w:w="987" w:type="dxa"/>
            <w:tcBorders>
              <w:top w:val="single" w:sz="8" w:space="0" w:color="auto"/>
              <w:left w:val="nil"/>
              <w:bottom w:val="single" w:sz="8" w:space="0" w:color="auto"/>
              <w:right w:val="single" w:sz="4" w:space="0" w:color="auto"/>
            </w:tcBorders>
            <w:shd w:val="clear" w:color="auto" w:fill="auto"/>
            <w:noWrap/>
            <w:hideMark/>
          </w:tcPr>
          <w:p w:rsidR="00AB2DFD" w:rsidRDefault="00AB2DFD" w:rsidP="00D83438">
            <w:pPr>
              <w:spacing w:after="0" w:line="240" w:lineRule="auto"/>
              <w:jc w:val="center"/>
              <w:rPr>
                <w:rFonts w:ascii="Calibri" w:eastAsia="Times New Roman" w:hAnsi="Calibri" w:cs="Times New Roman"/>
                <w:color w:val="000000"/>
                <w:lang w:eastAsia="en-GB"/>
              </w:rPr>
            </w:pPr>
            <w:r w:rsidRPr="00A366DB">
              <w:rPr>
                <w:rFonts w:ascii="Calibri" w:eastAsia="Times New Roman" w:hAnsi="Calibri" w:cs="Times New Roman"/>
                <w:color w:val="000000"/>
                <w:lang w:eastAsia="en-GB"/>
              </w:rPr>
              <w:t>LOD</w:t>
            </w:r>
          </w:p>
          <w:p w:rsidR="00AB2DFD" w:rsidRPr="00A366DB" w:rsidRDefault="00AB2DFD" w:rsidP="00D83438">
            <w:pPr>
              <w:spacing w:after="0" w:line="240" w:lineRule="auto"/>
              <w:jc w:val="center"/>
              <w:rPr>
                <w:rFonts w:ascii="Calibri" w:eastAsia="Times New Roman" w:hAnsi="Calibri" w:cs="Times New Roman"/>
                <w:color w:val="000000"/>
                <w:lang w:eastAsia="en-GB"/>
              </w:rPr>
            </w:pPr>
            <w:r w:rsidRPr="00A366DB">
              <w:rPr>
                <w:rFonts w:ascii="Calibri" w:eastAsia="Times New Roman" w:hAnsi="Calibri" w:cs="Times New Roman"/>
                <w:color w:val="000000"/>
                <w:lang w:eastAsia="en-GB"/>
              </w:rPr>
              <w:t>ng/µl</w:t>
            </w:r>
          </w:p>
        </w:tc>
        <w:tc>
          <w:tcPr>
            <w:tcW w:w="1852" w:type="dxa"/>
            <w:tcBorders>
              <w:top w:val="single" w:sz="8" w:space="0" w:color="auto"/>
              <w:left w:val="nil"/>
              <w:bottom w:val="single" w:sz="8" w:space="0" w:color="auto"/>
              <w:right w:val="single" w:sz="4" w:space="0" w:color="auto"/>
            </w:tcBorders>
            <w:shd w:val="clear" w:color="auto" w:fill="auto"/>
            <w:noWrap/>
            <w:hideMark/>
          </w:tcPr>
          <w:p w:rsidR="00AB2DFD" w:rsidRDefault="00AB2DFD" w:rsidP="00D83438">
            <w:pPr>
              <w:spacing w:after="0" w:line="240" w:lineRule="auto"/>
              <w:jc w:val="center"/>
              <w:rPr>
                <w:rFonts w:ascii="Calibri" w:eastAsia="Times New Roman" w:hAnsi="Calibri" w:cs="Times New Roman"/>
                <w:color w:val="000000"/>
                <w:lang w:eastAsia="en-GB"/>
              </w:rPr>
            </w:pPr>
            <w:r w:rsidRPr="00A366DB">
              <w:rPr>
                <w:rFonts w:ascii="Calibri" w:eastAsia="Times New Roman" w:hAnsi="Calibri" w:cs="Times New Roman"/>
                <w:color w:val="000000"/>
                <w:lang w:eastAsia="en-GB"/>
              </w:rPr>
              <w:t>LOD  air samples</w:t>
            </w:r>
          </w:p>
          <w:p w:rsidR="00AB2DFD" w:rsidRPr="00A366DB" w:rsidRDefault="00AB2DFD" w:rsidP="00D83438">
            <w:pPr>
              <w:spacing w:after="0" w:line="240" w:lineRule="auto"/>
              <w:jc w:val="center"/>
              <w:rPr>
                <w:rFonts w:ascii="Calibri" w:eastAsia="Times New Roman" w:hAnsi="Calibri" w:cs="Times New Roman"/>
                <w:color w:val="000000"/>
                <w:lang w:eastAsia="en-GB"/>
              </w:rPr>
            </w:pPr>
            <w:r w:rsidRPr="00644145">
              <w:rPr>
                <w:rFonts w:ascii="Calibri" w:eastAsia="Times New Roman" w:hAnsi="Calibri" w:cs="Times New Roman"/>
                <w:color w:val="000000"/>
                <w:lang w:eastAsia="en-GB"/>
              </w:rPr>
              <w:t>µg/m³</w:t>
            </w:r>
          </w:p>
        </w:tc>
        <w:tc>
          <w:tcPr>
            <w:tcW w:w="1501" w:type="dxa"/>
            <w:tcBorders>
              <w:top w:val="single" w:sz="8" w:space="0" w:color="auto"/>
              <w:left w:val="nil"/>
              <w:bottom w:val="single" w:sz="8" w:space="0" w:color="auto"/>
              <w:right w:val="single" w:sz="8" w:space="0" w:color="auto"/>
            </w:tcBorders>
            <w:shd w:val="clear" w:color="auto" w:fill="auto"/>
            <w:noWrap/>
            <w:hideMark/>
          </w:tcPr>
          <w:p w:rsidR="00AB2DFD" w:rsidRDefault="00AB2DFD" w:rsidP="00D83438">
            <w:pPr>
              <w:spacing w:after="0" w:line="240" w:lineRule="auto"/>
              <w:jc w:val="center"/>
              <w:rPr>
                <w:rFonts w:ascii="Calibri" w:eastAsia="Times New Roman" w:hAnsi="Calibri" w:cs="Times New Roman"/>
                <w:color w:val="000000"/>
                <w:lang w:eastAsia="en-GB"/>
              </w:rPr>
            </w:pPr>
            <w:r w:rsidRPr="00A366DB">
              <w:rPr>
                <w:rFonts w:ascii="Calibri" w:eastAsia="Times New Roman" w:hAnsi="Calibri" w:cs="Times New Roman"/>
                <w:color w:val="000000"/>
                <w:lang w:eastAsia="en-GB"/>
              </w:rPr>
              <w:t>LOD surfaces</w:t>
            </w:r>
          </w:p>
          <w:p w:rsidR="00AB2DFD" w:rsidRPr="00A366DB" w:rsidRDefault="00AB2DFD" w:rsidP="00D83438">
            <w:pPr>
              <w:spacing w:after="0" w:line="240" w:lineRule="auto"/>
              <w:jc w:val="center"/>
              <w:rPr>
                <w:rFonts w:ascii="Calibri" w:eastAsia="Times New Roman" w:hAnsi="Calibri" w:cs="Times New Roman"/>
                <w:color w:val="000000"/>
                <w:lang w:eastAsia="en-GB"/>
              </w:rPr>
            </w:pPr>
            <w:r w:rsidRPr="00644145">
              <w:rPr>
                <w:rFonts w:ascii="Calibri" w:eastAsia="Times New Roman" w:hAnsi="Calibri" w:cs="Times New Roman"/>
                <w:color w:val="000000"/>
                <w:lang w:eastAsia="en-GB"/>
              </w:rPr>
              <w:t>µg/m²</w:t>
            </w:r>
          </w:p>
        </w:tc>
      </w:tr>
      <w:tr w:rsidR="00AB2DFD" w:rsidRPr="00A366DB" w:rsidTr="00D83438">
        <w:trPr>
          <w:trHeight w:val="302"/>
        </w:trPr>
        <w:tc>
          <w:tcPr>
            <w:tcW w:w="3537" w:type="dxa"/>
            <w:tcBorders>
              <w:top w:val="nil"/>
              <w:left w:val="single" w:sz="8" w:space="0" w:color="auto"/>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lang w:eastAsia="en-GB"/>
              </w:rPr>
            </w:pPr>
            <w:r w:rsidRPr="00A366DB">
              <w:rPr>
                <w:rFonts w:ascii="Calibri" w:eastAsia="Times New Roman" w:hAnsi="Calibri" w:cs="Times New Roman"/>
                <w:color w:val="000000"/>
                <w:lang w:eastAsia="en-GB"/>
              </w:rPr>
              <w:t xml:space="preserve">1.2 Benzisothiazol-3(2H)-one </w:t>
            </w:r>
          </w:p>
        </w:tc>
        <w:tc>
          <w:tcPr>
            <w:tcW w:w="1234"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sidRPr="00A366DB">
              <w:rPr>
                <w:rFonts w:ascii="Calibri" w:eastAsia="Times New Roman" w:hAnsi="Calibri" w:cs="Times New Roman"/>
                <w:color w:val="000000"/>
                <w:lang w:eastAsia="en-GB"/>
              </w:rPr>
              <w:t xml:space="preserve">0.4 </w:t>
            </w:r>
          </w:p>
        </w:tc>
        <w:tc>
          <w:tcPr>
            <w:tcW w:w="987"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0.06</w:t>
            </w:r>
          </w:p>
        </w:tc>
        <w:tc>
          <w:tcPr>
            <w:tcW w:w="1852"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sidRPr="00A366DB">
              <w:rPr>
                <w:rFonts w:ascii="Calibri" w:eastAsia="Times New Roman" w:hAnsi="Calibri" w:cs="Times New Roman"/>
                <w:color w:val="000000"/>
                <w:lang w:eastAsia="en-GB"/>
              </w:rPr>
              <w:t xml:space="preserve">~ 14 </w:t>
            </w:r>
          </w:p>
        </w:tc>
        <w:tc>
          <w:tcPr>
            <w:tcW w:w="1501" w:type="dxa"/>
            <w:tcBorders>
              <w:top w:val="nil"/>
              <w:left w:val="nil"/>
              <w:bottom w:val="single" w:sz="4"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r>
      <w:tr w:rsidR="00AB2DFD" w:rsidRPr="00A366DB" w:rsidTr="00D83438">
        <w:trPr>
          <w:trHeight w:val="302"/>
        </w:trPr>
        <w:tc>
          <w:tcPr>
            <w:tcW w:w="3537" w:type="dxa"/>
            <w:tcBorders>
              <w:top w:val="nil"/>
              <w:left w:val="single" w:sz="8" w:space="0" w:color="auto"/>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sz w:val="21"/>
                <w:szCs w:val="21"/>
                <w:lang w:eastAsia="en-GB"/>
              </w:rPr>
            </w:pPr>
            <w:proofErr w:type="spellStart"/>
            <w:r w:rsidRPr="00A366DB">
              <w:rPr>
                <w:rFonts w:ascii="Calibri" w:eastAsia="Times New Roman" w:hAnsi="Calibri" w:cs="Times New Roman"/>
                <w:color w:val="000000"/>
                <w:sz w:val="21"/>
                <w:szCs w:val="21"/>
                <w:lang w:eastAsia="en-GB"/>
              </w:rPr>
              <w:t>Benzyldimethyl</w:t>
            </w:r>
            <w:r w:rsidRPr="00A366DB">
              <w:rPr>
                <w:rFonts w:ascii="Calibri" w:eastAsia="Times New Roman" w:hAnsi="Calibri" w:cs="Times New Roman"/>
                <w:bCs/>
                <w:color w:val="000000"/>
                <w:sz w:val="21"/>
                <w:szCs w:val="21"/>
                <w:lang w:eastAsia="en-GB"/>
              </w:rPr>
              <w:t>dode</w:t>
            </w:r>
            <w:r w:rsidRPr="00A366DB">
              <w:rPr>
                <w:rFonts w:ascii="Calibri" w:eastAsia="Times New Roman" w:hAnsi="Calibri" w:cs="Times New Roman"/>
                <w:color w:val="000000"/>
                <w:sz w:val="21"/>
                <w:szCs w:val="21"/>
                <w:lang w:eastAsia="en-GB"/>
              </w:rPr>
              <w:t>cylammonium</w:t>
            </w:r>
            <w:proofErr w:type="spellEnd"/>
            <w:r w:rsidRPr="0018496B">
              <w:rPr>
                <w:rFonts w:ascii="Calibri" w:eastAsia="Times New Roman" w:hAnsi="Calibri" w:cs="Times New Roman"/>
                <w:color w:val="000000"/>
                <w:sz w:val="21"/>
                <w:szCs w:val="21"/>
                <w:lang w:eastAsia="en-GB"/>
              </w:rPr>
              <w:t xml:space="preserve"> chloride</w:t>
            </w:r>
          </w:p>
        </w:tc>
        <w:tc>
          <w:tcPr>
            <w:tcW w:w="1234"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0.003</w:t>
            </w:r>
          </w:p>
        </w:tc>
        <w:tc>
          <w:tcPr>
            <w:tcW w:w="987"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0.005</w:t>
            </w:r>
          </w:p>
        </w:tc>
        <w:tc>
          <w:tcPr>
            <w:tcW w:w="1852"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501" w:type="dxa"/>
            <w:tcBorders>
              <w:top w:val="nil"/>
              <w:left w:val="nil"/>
              <w:bottom w:val="single" w:sz="4"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2</w:t>
            </w:r>
          </w:p>
        </w:tc>
      </w:tr>
      <w:tr w:rsidR="00AB2DFD" w:rsidRPr="00A366DB" w:rsidTr="00D83438">
        <w:trPr>
          <w:trHeight w:val="302"/>
        </w:trPr>
        <w:tc>
          <w:tcPr>
            <w:tcW w:w="3537" w:type="dxa"/>
            <w:tcBorders>
              <w:top w:val="nil"/>
              <w:left w:val="single" w:sz="8" w:space="0" w:color="auto"/>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lang w:eastAsia="en-GB"/>
              </w:rPr>
            </w:pPr>
            <w:proofErr w:type="spellStart"/>
            <w:r w:rsidRPr="00A366DB">
              <w:rPr>
                <w:rFonts w:ascii="Calibri" w:eastAsia="Times New Roman" w:hAnsi="Calibri" w:cs="Times New Roman"/>
                <w:color w:val="000000"/>
                <w:lang w:eastAsia="en-GB"/>
              </w:rPr>
              <w:t>Benzyldimethyl</w:t>
            </w:r>
            <w:r w:rsidRPr="00A366DB">
              <w:rPr>
                <w:rFonts w:ascii="Calibri" w:eastAsia="Times New Roman" w:hAnsi="Calibri" w:cs="Times New Roman"/>
                <w:bCs/>
                <w:color w:val="000000"/>
                <w:lang w:eastAsia="en-GB"/>
              </w:rPr>
              <w:t>tetra</w:t>
            </w:r>
            <w:r w:rsidRPr="00A366DB">
              <w:rPr>
                <w:rFonts w:ascii="Calibri" w:eastAsia="Times New Roman" w:hAnsi="Calibri" w:cs="Times New Roman"/>
                <w:color w:val="000000"/>
                <w:lang w:eastAsia="en-GB"/>
              </w:rPr>
              <w:t>decylammonium</w:t>
            </w:r>
            <w:proofErr w:type="spellEnd"/>
            <w:r w:rsidRPr="0018496B">
              <w:rPr>
                <w:rFonts w:ascii="Calibri" w:eastAsia="Times New Roman" w:hAnsi="Calibri" w:cs="Times New Roman"/>
                <w:color w:val="000000"/>
                <w:lang w:eastAsia="en-GB"/>
              </w:rPr>
              <w:t xml:space="preserve"> chloride</w:t>
            </w:r>
          </w:p>
        </w:tc>
        <w:tc>
          <w:tcPr>
            <w:tcW w:w="1234"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0.001</w:t>
            </w:r>
          </w:p>
        </w:tc>
        <w:tc>
          <w:tcPr>
            <w:tcW w:w="987"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0.003</w:t>
            </w:r>
          </w:p>
        </w:tc>
        <w:tc>
          <w:tcPr>
            <w:tcW w:w="1852"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501" w:type="dxa"/>
            <w:tcBorders>
              <w:top w:val="nil"/>
              <w:left w:val="nil"/>
              <w:bottom w:val="single" w:sz="4"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1</w:t>
            </w:r>
          </w:p>
        </w:tc>
      </w:tr>
      <w:tr w:rsidR="00AB2DFD" w:rsidRPr="00A366DB" w:rsidTr="00D83438">
        <w:trPr>
          <w:trHeight w:val="302"/>
        </w:trPr>
        <w:tc>
          <w:tcPr>
            <w:tcW w:w="3537" w:type="dxa"/>
            <w:tcBorders>
              <w:top w:val="nil"/>
              <w:left w:val="single" w:sz="8" w:space="0" w:color="auto"/>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vertAlign w:val="superscript"/>
                <w:lang w:eastAsia="en-GB"/>
              </w:rPr>
            </w:pPr>
            <w:proofErr w:type="spellStart"/>
            <w:r>
              <w:rPr>
                <w:rFonts w:ascii="Calibri" w:eastAsia="Times New Roman" w:hAnsi="Calibri" w:cs="Times New Roman"/>
                <w:color w:val="000000"/>
                <w:lang w:eastAsia="en-GB"/>
              </w:rPr>
              <w:t>Piperonyl</w:t>
            </w:r>
            <w:proofErr w:type="spellEnd"/>
            <w:r>
              <w:rPr>
                <w:rFonts w:ascii="Calibri" w:eastAsia="Times New Roman" w:hAnsi="Calibri" w:cs="Times New Roman"/>
                <w:color w:val="000000"/>
                <w:lang w:eastAsia="en-GB"/>
              </w:rPr>
              <w:t xml:space="preserve"> </w:t>
            </w:r>
            <w:proofErr w:type="spellStart"/>
            <w:r>
              <w:rPr>
                <w:rFonts w:ascii="Calibri" w:eastAsia="Times New Roman" w:hAnsi="Calibri" w:cs="Times New Roman"/>
                <w:color w:val="000000"/>
                <w:lang w:eastAsia="en-GB"/>
              </w:rPr>
              <w:t>butoxide</w:t>
            </w:r>
            <w:proofErr w:type="spellEnd"/>
            <w:r>
              <w:rPr>
                <w:rFonts w:ascii="Calibri" w:eastAsia="Times New Roman" w:hAnsi="Calibri" w:cs="Times New Roman"/>
                <w:color w:val="000000"/>
                <w:lang w:eastAsia="en-GB"/>
              </w:rPr>
              <w:t xml:space="preserve"> </w:t>
            </w:r>
            <w:r>
              <w:rPr>
                <w:rFonts w:ascii="Calibri" w:eastAsia="Times New Roman" w:hAnsi="Calibri" w:cs="Times New Roman"/>
                <w:color w:val="000000"/>
                <w:vertAlign w:val="superscript"/>
                <w:lang w:eastAsia="en-GB"/>
              </w:rPr>
              <w:t>a</w:t>
            </w:r>
          </w:p>
        </w:tc>
        <w:tc>
          <w:tcPr>
            <w:tcW w:w="1234"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0.001</w:t>
            </w:r>
          </w:p>
        </w:tc>
        <w:tc>
          <w:tcPr>
            <w:tcW w:w="987"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0.23</w:t>
            </w:r>
          </w:p>
        </w:tc>
        <w:tc>
          <w:tcPr>
            <w:tcW w:w="1852"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c>
          <w:tcPr>
            <w:tcW w:w="1501" w:type="dxa"/>
            <w:tcBorders>
              <w:top w:val="nil"/>
              <w:left w:val="nil"/>
              <w:bottom w:val="single" w:sz="4"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68</w:t>
            </w:r>
          </w:p>
        </w:tc>
      </w:tr>
      <w:tr w:rsidR="00AB2DFD" w:rsidRPr="00A366DB" w:rsidTr="00D83438">
        <w:trPr>
          <w:trHeight w:val="302"/>
        </w:trPr>
        <w:tc>
          <w:tcPr>
            <w:tcW w:w="3537" w:type="dxa"/>
            <w:tcBorders>
              <w:top w:val="nil"/>
              <w:left w:val="single" w:sz="8" w:space="0" w:color="auto"/>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vertAlign w:val="superscript"/>
                <w:lang w:eastAsia="en-GB"/>
              </w:rPr>
            </w:pPr>
            <w:r w:rsidRPr="00A366DB">
              <w:rPr>
                <w:rFonts w:ascii="Calibri" w:eastAsia="Times New Roman" w:hAnsi="Calibri" w:cs="Times New Roman"/>
                <w:color w:val="000000"/>
                <w:lang w:eastAsia="en-GB"/>
              </w:rPr>
              <w:t>Pyrethrum e</w:t>
            </w:r>
            <w:r>
              <w:rPr>
                <w:rFonts w:ascii="Calibri" w:eastAsia="Times New Roman" w:hAnsi="Calibri" w:cs="Times New Roman"/>
                <w:color w:val="000000"/>
                <w:lang w:eastAsia="en-GB"/>
              </w:rPr>
              <w:t xml:space="preserve">xtract </w:t>
            </w:r>
            <w:r>
              <w:rPr>
                <w:rFonts w:ascii="Calibri" w:eastAsia="Times New Roman" w:hAnsi="Calibri" w:cs="Times New Roman"/>
                <w:color w:val="000000"/>
                <w:vertAlign w:val="superscript"/>
                <w:lang w:eastAsia="en-GB"/>
              </w:rPr>
              <w:t>a</w:t>
            </w:r>
          </w:p>
        </w:tc>
        <w:tc>
          <w:tcPr>
            <w:tcW w:w="1234"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w:t>
            </w:r>
          </w:p>
        </w:tc>
        <w:tc>
          <w:tcPr>
            <w:tcW w:w="987"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0.30</w:t>
            </w:r>
          </w:p>
        </w:tc>
        <w:tc>
          <w:tcPr>
            <w:tcW w:w="1852"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w:t>
            </w:r>
          </w:p>
        </w:tc>
        <w:tc>
          <w:tcPr>
            <w:tcW w:w="1501" w:type="dxa"/>
            <w:tcBorders>
              <w:top w:val="nil"/>
              <w:left w:val="nil"/>
              <w:bottom w:val="single" w:sz="4"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89</w:t>
            </w:r>
          </w:p>
        </w:tc>
      </w:tr>
      <w:tr w:rsidR="00AB2DFD" w:rsidRPr="00A366DB" w:rsidTr="00D83438">
        <w:trPr>
          <w:trHeight w:val="302"/>
        </w:trPr>
        <w:tc>
          <w:tcPr>
            <w:tcW w:w="3537" w:type="dxa"/>
            <w:tcBorders>
              <w:top w:val="nil"/>
              <w:left w:val="single" w:sz="8" w:space="0" w:color="auto"/>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vertAlign w:val="superscript"/>
                <w:lang w:eastAsia="en-GB"/>
              </w:rPr>
            </w:pPr>
            <w:r>
              <w:rPr>
                <w:rFonts w:ascii="Calibri" w:eastAsia="Times New Roman" w:hAnsi="Calibri" w:cs="Times New Roman"/>
                <w:color w:val="000000"/>
                <w:lang w:eastAsia="en-GB"/>
              </w:rPr>
              <w:t xml:space="preserve">Permethrin </w:t>
            </w:r>
            <w:r>
              <w:rPr>
                <w:rFonts w:ascii="Calibri" w:eastAsia="Times New Roman" w:hAnsi="Calibri" w:cs="Times New Roman"/>
                <w:color w:val="000000"/>
                <w:vertAlign w:val="superscript"/>
                <w:lang w:eastAsia="en-GB"/>
              </w:rPr>
              <w:t>a</w:t>
            </w:r>
          </w:p>
        </w:tc>
        <w:tc>
          <w:tcPr>
            <w:tcW w:w="1234"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c>
          <w:tcPr>
            <w:tcW w:w="987"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w:t>
            </w:r>
          </w:p>
        </w:tc>
        <w:tc>
          <w:tcPr>
            <w:tcW w:w="1852"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501" w:type="dxa"/>
            <w:tcBorders>
              <w:top w:val="nil"/>
              <w:left w:val="nil"/>
              <w:bottom w:val="single" w:sz="4"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20</w:t>
            </w:r>
          </w:p>
        </w:tc>
      </w:tr>
      <w:tr w:rsidR="00AB2DFD" w:rsidRPr="00A366DB" w:rsidTr="00D83438">
        <w:trPr>
          <w:trHeight w:val="317"/>
        </w:trPr>
        <w:tc>
          <w:tcPr>
            <w:tcW w:w="3537" w:type="dxa"/>
            <w:tcBorders>
              <w:top w:val="nil"/>
              <w:left w:val="single" w:sz="8" w:space="0" w:color="auto"/>
              <w:bottom w:val="single" w:sz="8"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vertAlign w:val="superscript"/>
                <w:lang w:eastAsia="en-GB"/>
              </w:rPr>
            </w:pPr>
            <w:r>
              <w:rPr>
                <w:rFonts w:ascii="Calibri" w:eastAsia="Times New Roman" w:hAnsi="Calibri" w:cs="Times New Roman"/>
                <w:color w:val="000000"/>
                <w:lang w:eastAsia="en-GB"/>
              </w:rPr>
              <w:t>Lambda-</w:t>
            </w:r>
            <w:proofErr w:type="spellStart"/>
            <w:r>
              <w:rPr>
                <w:rFonts w:ascii="Calibri" w:eastAsia="Times New Roman" w:hAnsi="Calibri" w:cs="Times New Roman"/>
                <w:color w:val="000000"/>
                <w:lang w:eastAsia="en-GB"/>
              </w:rPr>
              <w:t>Cyhalothrin</w:t>
            </w:r>
            <w:proofErr w:type="spellEnd"/>
            <w:r>
              <w:rPr>
                <w:rFonts w:ascii="Calibri" w:eastAsia="Times New Roman" w:hAnsi="Calibri" w:cs="Times New Roman"/>
                <w:color w:val="000000"/>
                <w:lang w:eastAsia="en-GB"/>
              </w:rPr>
              <w:t xml:space="preserve">  </w:t>
            </w:r>
            <w:r>
              <w:rPr>
                <w:rFonts w:ascii="Calibri" w:eastAsia="Times New Roman" w:hAnsi="Calibri" w:cs="Times New Roman"/>
                <w:color w:val="000000"/>
                <w:vertAlign w:val="superscript"/>
                <w:lang w:eastAsia="en-GB"/>
              </w:rPr>
              <w:t>a</w:t>
            </w:r>
          </w:p>
        </w:tc>
        <w:tc>
          <w:tcPr>
            <w:tcW w:w="1234" w:type="dxa"/>
            <w:tcBorders>
              <w:top w:val="nil"/>
              <w:left w:val="nil"/>
              <w:bottom w:val="single" w:sz="8"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w:t>
            </w:r>
          </w:p>
        </w:tc>
        <w:tc>
          <w:tcPr>
            <w:tcW w:w="987" w:type="dxa"/>
            <w:tcBorders>
              <w:top w:val="nil"/>
              <w:left w:val="nil"/>
              <w:bottom w:val="single" w:sz="8"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0.09</w:t>
            </w:r>
          </w:p>
        </w:tc>
        <w:tc>
          <w:tcPr>
            <w:tcW w:w="1852" w:type="dxa"/>
            <w:tcBorders>
              <w:top w:val="nil"/>
              <w:left w:val="nil"/>
              <w:bottom w:val="single" w:sz="8"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501" w:type="dxa"/>
            <w:tcBorders>
              <w:top w:val="nil"/>
              <w:left w:val="nil"/>
              <w:bottom w:val="single" w:sz="8"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26</w:t>
            </w:r>
          </w:p>
        </w:tc>
      </w:tr>
      <w:tr w:rsidR="00AB2DFD" w:rsidRPr="00A366DB" w:rsidTr="00D83438">
        <w:trPr>
          <w:trHeight w:val="302"/>
        </w:trPr>
        <w:tc>
          <w:tcPr>
            <w:tcW w:w="3537" w:type="dxa"/>
            <w:tcBorders>
              <w:top w:val="nil"/>
              <w:left w:val="single" w:sz="8" w:space="0" w:color="auto"/>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Pr="00A366DB">
              <w:rPr>
                <w:rFonts w:ascii="Calibri" w:eastAsia="Times New Roman" w:hAnsi="Calibri" w:cs="Times New Roman"/>
                <w:color w:val="000000"/>
                <w:lang w:eastAsia="en-GB"/>
              </w:rPr>
              <w:t>oluene (TIC ion 91)</w:t>
            </w:r>
          </w:p>
        </w:tc>
        <w:tc>
          <w:tcPr>
            <w:tcW w:w="1234"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987"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1852" w:type="dxa"/>
            <w:tcBorders>
              <w:top w:val="nil"/>
              <w:left w:val="nil"/>
              <w:bottom w:val="single" w:sz="4"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~833</w:t>
            </w:r>
          </w:p>
        </w:tc>
        <w:tc>
          <w:tcPr>
            <w:tcW w:w="1501" w:type="dxa"/>
            <w:tcBorders>
              <w:top w:val="nil"/>
              <w:left w:val="nil"/>
              <w:bottom w:val="single" w:sz="4"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999</w:t>
            </w:r>
          </w:p>
        </w:tc>
      </w:tr>
      <w:tr w:rsidR="00AB2DFD" w:rsidRPr="00A366DB" w:rsidTr="00D83438">
        <w:trPr>
          <w:trHeight w:val="317"/>
        </w:trPr>
        <w:tc>
          <w:tcPr>
            <w:tcW w:w="3537" w:type="dxa"/>
            <w:tcBorders>
              <w:top w:val="nil"/>
              <w:left w:val="single" w:sz="8" w:space="0" w:color="auto"/>
              <w:bottom w:val="single" w:sz="8" w:space="0" w:color="auto"/>
              <w:right w:val="single" w:sz="4" w:space="0" w:color="auto"/>
            </w:tcBorders>
            <w:shd w:val="clear" w:color="auto" w:fill="auto"/>
            <w:noWrap/>
            <w:vAlign w:val="bottom"/>
            <w:hideMark/>
          </w:tcPr>
          <w:p w:rsidR="00AB2DFD" w:rsidRPr="00A366DB" w:rsidRDefault="00AB2DFD" w:rsidP="00D83438">
            <w:pPr>
              <w:spacing w:after="0" w:line="240" w:lineRule="auto"/>
              <w:rPr>
                <w:rFonts w:ascii="Calibri" w:eastAsia="Times New Roman" w:hAnsi="Calibri" w:cs="Times New Roman"/>
                <w:color w:val="000000"/>
                <w:lang w:eastAsia="en-GB"/>
              </w:rPr>
            </w:pPr>
            <w:proofErr w:type="spellStart"/>
            <w:r w:rsidRPr="00A366DB">
              <w:rPr>
                <w:rFonts w:ascii="Calibri" w:eastAsia="Times New Roman" w:hAnsi="Calibri" w:cs="Times New Roman"/>
                <w:color w:val="000000"/>
                <w:lang w:eastAsia="en-GB"/>
              </w:rPr>
              <w:t>Decane</w:t>
            </w:r>
            <w:proofErr w:type="spellEnd"/>
            <w:r w:rsidRPr="00A366DB">
              <w:rPr>
                <w:rFonts w:ascii="Calibri" w:eastAsia="Times New Roman" w:hAnsi="Calibri" w:cs="Times New Roman"/>
                <w:color w:val="000000"/>
                <w:lang w:eastAsia="en-GB"/>
              </w:rPr>
              <w:t xml:space="preserve"> (TIC ion 57)</w:t>
            </w:r>
          </w:p>
        </w:tc>
        <w:tc>
          <w:tcPr>
            <w:tcW w:w="1234" w:type="dxa"/>
            <w:tcBorders>
              <w:top w:val="nil"/>
              <w:left w:val="nil"/>
              <w:bottom w:val="single" w:sz="8"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987" w:type="dxa"/>
            <w:tcBorders>
              <w:top w:val="nil"/>
              <w:left w:val="nil"/>
              <w:bottom w:val="single" w:sz="8"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w:t>
            </w:r>
          </w:p>
        </w:tc>
        <w:tc>
          <w:tcPr>
            <w:tcW w:w="1852" w:type="dxa"/>
            <w:tcBorders>
              <w:top w:val="nil"/>
              <w:left w:val="nil"/>
              <w:bottom w:val="single" w:sz="8" w:space="0" w:color="auto"/>
              <w:right w:val="single" w:sz="4"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~154</w:t>
            </w:r>
          </w:p>
        </w:tc>
        <w:tc>
          <w:tcPr>
            <w:tcW w:w="1501" w:type="dxa"/>
            <w:tcBorders>
              <w:top w:val="nil"/>
              <w:left w:val="nil"/>
              <w:bottom w:val="single" w:sz="8" w:space="0" w:color="auto"/>
              <w:right w:val="single" w:sz="8" w:space="0" w:color="auto"/>
            </w:tcBorders>
            <w:shd w:val="clear" w:color="auto" w:fill="auto"/>
            <w:noWrap/>
            <w:vAlign w:val="bottom"/>
            <w:hideMark/>
          </w:tcPr>
          <w:p w:rsidR="00AB2DFD" w:rsidRPr="00A366DB"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185</w:t>
            </w:r>
          </w:p>
        </w:tc>
      </w:tr>
    </w:tbl>
    <w:p w:rsidR="00AB2DFD" w:rsidRPr="001575DC" w:rsidRDefault="00AB2DFD" w:rsidP="00AB2DFD">
      <w:pPr>
        <w:pStyle w:val="Listeafsnit"/>
        <w:numPr>
          <w:ilvl w:val="0"/>
          <w:numId w:val="1"/>
        </w:numPr>
        <w:spacing w:after="0" w:line="240" w:lineRule="auto"/>
        <w:jc w:val="both"/>
        <w:rPr>
          <w:rFonts w:ascii="Times New Roman" w:hAnsi="Times New Roman" w:cs="Times New Roman"/>
        </w:rPr>
      </w:pPr>
      <w:r w:rsidRPr="001575DC">
        <w:rPr>
          <w:rFonts w:ascii="Times New Roman" w:hAnsi="Times New Roman" w:cs="Times New Roman"/>
        </w:rPr>
        <w:t>By MS-MS analysis.</w:t>
      </w:r>
    </w:p>
    <w:p w:rsidR="00AB2DFD" w:rsidRDefault="00AB2DFD" w:rsidP="00AB2DFD">
      <w:pPr>
        <w:spacing w:after="0" w:line="240" w:lineRule="auto"/>
        <w:jc w:val="both"/>
      </w:pPr>
    </w:p>
    <w:p w:rsidR="00AB2DFD" w:rsidRDefault="00AB2DFD" w:rsidP="00AB2DFD">
      <w:pPr>
        <w:spacing w:line="360" w:lineRule="auto"/>
        <w:rPr>
          <w:rFonts w:ascii="Times New Roman" w:hAnsi="Times New Roman" w:cs="Times New Roman"/>
          <w:sz w:val="24"/>
          <w:szCs w:val="24"/>
        </w:rPr>
      </w:pPr>
    </w:p>
    <w:p w:rsidR="00AB2DFD" w:rsidRDefault="00AB2DFD" w:rsidP="00AB2DFD">
      <w:pPr>
        <w:spacing w:line="360" w:lineRule="auto"/>
        <w:rPr>
          <w:rFonts w:ascii="Times New Roman" w:hAnsi="Times New Roman" w:cs="Times New Roman"/>
          <w:sz w:val="24"/>
          <w:szCs w:val="24"/>
        </w:rPr>
      </w:pPr>
    </w:p>
    <w:p w:rsidR="00AB2DFD" w:rsidRPr="00B1125F" w:rsidRDefault="00AB2DFD" w:rsidP="00AB2DFD">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Table 3S. Sampling and analytical conditions.</w:t>
      </w:r>
    </w:p>
    <w:tbl>
      <w:tblPr>
        <w:tblW w:w="5000" w:type="pct"/>
        <w:tblLayout w:type="fixed"/>
        <w:tblLook w:val="04A0" w:firstRow="1" w:lastRow="0" w:firstColumn="1" w:lastColumn="0" w:noHBand="0" w:noVBand="1"/>
      </w:tblPr>
      <w:tblGrid>
        <w:gridCol w:w="937"/>
        <w:gridCol w:w="2394"/>
        <w:gridCol w:w="1210"/>
        <w:gridCol w:w="1663"/>
        <w:gridCol w:w="554"/>
        <w:gridCol w:w="834"/>
        <w:gridCol w:w="758"/>
        <w:gridCol w:w="71"/>
        <w:gridCol w:w="834"/>
        <w:gridCol w:w="1191"/>
      </w:tblGrid>
      <w:tr w:rsidR="00AB2DFD" w:rsidRPr="001E562C" w:rsidTr="00D83438">
        <w:trPr>
          <w:trHeight w:val="315"/>
        </w:trPr>
        <w:tc>
          <w:tcPr>
            <w:tcW w:w="449" w:type="pct"/>
            <w:tcBorders>
              <w:top w:val="single" w:sz="8" w:space="0" w:color="auto"/>
              <w:left w:val="single" w:sz="8" w:space="0" w:color="auto"/>
              <w:bottom w:val="nil"/>
              <w:right w:val="single" w:sz="4"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Product</w:t>
            </w:r>
          </w:p>
        </w:tc>
        <w:tc>
          <w:tcPr>
            <w:tcW w:w="1146" w:type="pct"/>
            <w:tcBorders>
              <w:top w:val="single" w:sz="8" w:space="0" w:color="auto"/>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components</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samples</w:t>
            </w:r>
          </w:p>
        </w:tc>
        <w:tc>
          <w:tcPr>
            <w:tcW w:w="796" w:type="pct"/>
            <w:tcBorders>
              <w:top w:val="single" w:sz="8" w:space="0" w:color="auto"/>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method</w:t>
            </w:r>
          </w:p>
        </w:tc>
        <w:tc>
          <w:tcPr>
            <w:tcW w:w="265" w:type="pct"/>
            <w:tcBorders>
              <w:top w:val="single" w:sz="8" w:space="0" w:color="auto"/>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SIM</w:t>
            </w:r>
          </w:p>
        </w:tc>
        <w:tc>
          <w:tcPr>
            <w:tcW w:w="399" w:type="pct"/>
            <w:tcBorders>
              <w:top w:val="single" w:sz="8" w:space="0" w:color="auto"/>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Precurser</w:t>
            </w:r>
            <w:proofErr w:type="spellEnd"/>
          </w:p>
        </w:tc>
        <w:tc>
          <w:tcPr>
            <w:tcW w:w="397" w:type="pct"/>
            <w:gridSpan w:val="2"/>
            <w:tcBorders>
              <w:top w:val="single" w:sz="8" w:space="0" w:color="auto"/>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Product</w:t>
            </w:r>
          </w:p>
        </w:tc>
        <w:tc>
          <w:tcPr>
            <w:tcW w:w="399" w:type="pct"/>
            <w:tcBorders>
              <w:top w:val="single" w:sz="8" w:space="0" w:color="auto"/>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colision</w:t>
            </w:r>
            <w:proofErr w:type="spellEnd"/>
            <w:r w:rsidRPr="00B1125F">
              <w:rPr>
                <w:rFonts w:ascii="Calibri" w:eastAsia="Times New Roman" w:hAnsi="Calibri" w:cs="Times New Roman"/>
                <w:color w:val="000000"/>
                <w:sz w:val="16"/>
                <w:lang w:val="en-US"/>
              </w:rPr>
              <w:t xml:space="preserve"> energy</w:t>
            </w:r>
          </w:p>
        </w:tc>
        <w:tc>
          <w:tcPr>
            <w:tcW w:w="570" w:type="pct"/>
            <w:tcBorders>
              <w:top w:val="single" w:sz="8" w:space="0" w:color="auto"/>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scan</w:t>
            </w:r>
          </w:p>
        </w:tc>
      </w:tr>
      <w:tr w:rsidR="00AB2DFD" w:rsidRPr="001E562C" w:rsidTr="00D83438">
        <w:trPr>
          <w:trHeight w:val="300"/>
        </w:trPr>
        <w:tc>
          <w:tcPr>
            <w:tcW w:w="44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B2DFD" w:rsidRPr="0079051F" w:rsidRDefault="00AB2DFD" w:rsidP="00D83438">
            <w:pPr>
              <w:spacing w:after="0" w:line="240" w:lineRule="auto"/>
              <w:jc w:val="center"/>
              <w:rPr>
                <w:rFonts w:ascii="Calibri" w:eastAsia="Times New Roman" w:hAnsi="Calibri" w:cs="Times New Roman"/>
                <w:i/>
                <w:color w:val="000000"/>
                <w:sz w:val="16"/>
                <w:lang w:val="en-US"/>
              </w:rPr>
            </w:pPr>
            <w:r w:rsidRPr="0079051F">
              <w:rPr>
                <w:rFonts w:ascii="Calibri" w:eastAsia="Times New Roman" w:hAnsi="Calibri" w:cs="Times New Roman"/>
                <w:i/>
                <w:color w:val="000000"/>
                <w:sz w:val="16"/>
                <w:lang w:val="en-US"/>
              </w:rPr>
              <w:t>Biocide 1</w:t>
            </w:r>
          </w:p>
        </w:tc>
        <w:tc>
          <w:tcPr>
            <w:tcW w:w="1146" w:type="pct"/>
            <w:tcBorders>
              <w:top w:val="single" w:sz="8" w:space="0" w:color="auto"/>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Alkanes</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57</w:t>
            </w: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single" w:sz="8" w:space="0" w:color="auto"/>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Dimethoxy</w:t>
            </w:r>
            <w:proofErr w:type="spellEnd"/>
            <w:r w:rsidRPr="00B1125F">
              <w:rPr>
                <w:rFonts w:ascii="Calibri" w:eastAsia="Times New Roman" w:hAnsi="Calibri" w:cs="Times New Roman"/>
                <w:color w:val="000000"/>
                <w:sz w:val="16"/>
                <w:lang w:val="en-US"/>
              </w:rPr>
              <w:t xml:space="preserve"> methane</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single" w:sz="8" w:space="0" w:color="auto"/>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Phenylethyl</w:t>
            </w:r>
            <w:proofErr w:type="spellEnd"/>
            <w:r w:rsidRPr="00B1125F">
              <w:rPr>
                <w:rFonts w:ascii="Calibri" w:eastAsia="Times New Roman" w:hAnsi="Calibri" w:cs="Times New Roman"/>
                <w:color w:val="000000"/>
                <w:sz w:val="16"/>
                <w:lang w:val="en-US"/>
              </w:rPr>
              <w:t xml:space="preserve"> Alcohol</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single" w:sz="8" w:space="0" w:color="auto"/>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Lilial</w:t>
            </w:r>
            <w:proofErr w:type="spellEnd"/>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single" w:sz="8" w:space="0" w:color="auto"/>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Piperonyl</w:t>
            </w:r>
            <w:proofErr w:type="spellEnd"/>
            <w:r w:rsidRPr="00B1125F">
              <w:rPr>
                <w:rFonts w:ascii="Calibri" w:eastAsia="Times New Roman" w:hAnsi="Calibri" w:cs="Times New Roman"/>
                <w:color w:val="000000"/>
                <w:sz w:val="16"/>
                <w:lang w:val="en-US"/>
              </w:rPr>
              <w:t xml:space="preserve"> </w:t>
            </w:r>
            <w:proofErr w:type="spellStart"/>
            <w:r w:rsidRPr="00B1125F">
              <w:rPr>
                <w:rFonts w:ascii="Calibri" w:eastAsia="Times New Roman" w:hAnsi="Calibri" w:cs="Times New Roman"/>
                <w:color w:val="000000"/>
                <w:sz w:val="16"/>
                <w:lang w:val="en-US"/>
              </w:rPr>
              <w:t>Butoxide</w:t>
            </w:r>
            <w:proofErr w:type="spellEnd"/>
            <w:r w:rsidRPr="00B1125F">
              <w:rPr>
                <w:rFonts w:ascii="Calibri" w:eastAsia="Times New Roman" w:hAnsi="Calibri" w:cs="Times New Roman"/>
                <w:color w:val="000000"/>
                <w:sz w:val="16"/>
                <w:lang w:val="en-US"/>
              </w:rPr>
              <w:t xml:space="preserve"> *</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XAD and wipes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TD-GC-MS/GC-MS-MS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176</w:t>
            </w: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176</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131</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25</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single" w:sz="8" w:space="0" w:color="auto"/>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xml:space="preserve">Pyrethrum </w:t>
            </w:r>
            <w:proofErr w:type="spellStart"/>
            <w:r w:rsidRPr="00B1125F">
              <w:rPr>
                <w:rFonts w:ascii="Calibri" w:eastAsia="Times New Roman" w:hAnsi="Calibri" w:cs="Times New Roman"/>
                <w:color w:val="000000"/>
                <w:sz w:val="16"/>
                <w:lang w:val="en-US"/>
              </w:rPr>
              <w:t>ectract</w:t>
            </w:r>
            <w:proofErr w:type="spellEnd"/>
            <w:r w:rsidRPr="00B1125F">
              <w:rPr>
                <w:rFonts w:ascii="Calibri" w:eastAsia="Times New Roman" w:hAnsi="Calibri" w:cs="Times New Roman"/>
                <w:color w:val="000000"/>
                <w:sz w:val="16"/>
                <w:lang w:val="en-US"/>
              </w:rPr>
              <w:t>*</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XAD and wipes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TD-GC-MS/GC-MS-MS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123</w:t>
            </w: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123</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81</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20</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15"/>
        </w:trPr>
        <w:tc>
          <w:tcPr>
            <w:tcW w:w="449" w:type="pct"/>
            <w:vMerge/>
            <w:tcBorders>
              <w:top w:val="single" w:sz="8" w:space="0" w:color="auto"/>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Permethrin*</w:t>
            </w:r>
          </w:p>
        </w:tc>
        <w:tc>
          <w:tcPr>
            <w:tcW w:w="579"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XAD and wipes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TD-GC-MS/GC-MS-MS</w:t>
            </w:r>
          </w:p>
        </w:tc>
        <w:tc>
          <w:tcPr>
            <w:tcW w:w="265" w:type="pct"/>
            <w:tcBorders>
              <w:top w:val="nil"/>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183</w:t>
            </w:r>
          </w:p>
        </w:tc>
        <w:tc>
          <w:tcPr>
            <w:tcW w:w="399" w:type="pct"/>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183</w:t>
            </w:r>
          </w:p>
        </w:tc>
        <w:tc>
          <w:tcPr>
            <w:tcW w:w="363" w:type="pct"/>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168</w:t>
            </w:r>
          </w:p>
        </w:tc>
        <w:tc>
          <w:tcPr>
            <w:tcW w:w="433" w:type="pct"/>
            <w:gridSpan w:val="2"/>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30</w:t>
            </w:r>
          </w:p>
        </w:tc>
        <w:tc>
          <w:tcPr>
            <w:tcW w:w="570"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val="restart"/>
            <w:tcBorders>
              <w:top w:val="nil"/>
              <w:left w:val="single" w:sz="8" w:space="0" w:color="auto"/>
              <w:bottom w:val="single" w:sz="8" w:space="0" w:color="000000"/>
              <w:right w:val="single" w:sz="8" w:space="0" w:color="auto"/>
            </w:tcBorders>
            <w:shd w:val="clear" w:color="auto" w:fill="auto"/>
            <w:noWrap/>
            <w:hideMark/>
          </w:tcPr>
          <w:p w:rsidR="00AB2DFD" w:rsidRPr="0079051F" w:rsidRDefault="00AB2DFD" w:rsidP="00D83438">
            <w:pPr>
              <w:spacing w:after="0" w:line="240" w:lineRule="auto"/>
              <w:jc w:val="center"/>
              <w:rPr>
                <w:rFonts w:ascii="Calibri" w:eastAsia="Times New Roman" w:hAnsi="Calibri" w:cs="Times New Roman"/>
                <w:i/>
                <w:color w:val="000000"/>
                <w:sz w:val="16"/>
                <w:lang w:val="en-US"/>
              </w:rPr>
            </w:pPr>
            <w:r w:rsidRPr="0079051F">
              <w:rPr>
                <w:rFonts w:ascii="Calibri" w:eastAsia="Times New Roman" w:hAnsi="Calibri" w:cs="Times New Roman"/>
                <w:i/>
                <w:color w:val="000000"/>
                <w:sz w:val="16"/>
                <w:lang w:val="en-US"/>
              </w:rPr>
              <w:t xml:space="preserve">Biocide 2 </w:t>
            </w: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1,2,4-Trimethylbenzene</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single" w:sz="8" w:space="0" w:color="auto"/>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nil"/>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Propylbenzene</w:t>
            </w:r>
            <w:proofErr w:type="spellEnd"/>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nil"/>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Indane</w:t>
            </w:r>
            <w:proofErr w:type="spellEnd"/>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nil"/>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lambda-</w:t>
            </w:r>
            <w:proofErr w:type="spellStart"/>
            <w:r w:rsidRPr="00B1125F">
              <w:rPr>
                <w:rFonts w:ascii="Calibri" w:eastAsia="Times New Roman" w:hAnsi="Calibri" w:cs="Times New Roman"/>
                <w:color w:val="000000"/>
                <w:sz w:val="16"/>
                <w:lang w:val="en-US"/>
              </w:rPr>
              <w:t>Cyhalothrin</w:t>
            </w:r>
            <w:proofErr w:type="spellEnd"/>
            <w:r w:rsidRPr="00B1125F">
              <w:rPr>
                <w:rFonts w:ascii="Calibri" w:eastAsia="Times New Roman" w:hAnsi="Calibri" w:cs="Times New Roman"/>
                <w:color w:val="000000"/>
                <w:sz w:val="16"/>
                <w:lang w:val="en-US"/>
              </w:rPr>
              <w:t xml:space="preserve"> *</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XAD and wipes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TD-GC-MS/GC-MS-MS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197</w:t>
            </w: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197</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141</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8</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vMerge/>
            <w:tcBorders>
              <w:top w:val="nil"/>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1,2-Benzisothiazol-3(2H)-one</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XAD and wipes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LC-MS  (ion153)</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50-3000 m/z</w:t>
            </w:r>
          </w:p>
        </w:tc>
      </w:tr>
      <w:tr w:rsidR="00AB2DFD" w:rsidRPr="001E562C" w:rsidTr="00D83438">
        <w:trPr>
          <w:trHeight w:val="315"/>
        </w:trPr>
        <w:tc>
          <w:tcPr>
            <w:tcW w:w="449" w:type="pct"/>
            <w:vMerge/>
            <w:tcBorders>
              <w:top w:val="nil"/>
              <w:left w:val="single" w:sz="8" w:space="0" w:color="auto"/>
              <w:bottom w:val="single" w:sz="8" w:space="0" w:color="000000"/>
              <w:right w:val="single" w:sz="8" w:space="0" w:color="auto"/>
            </w:tcBorders>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
        </w:tc>
        <w:tc>
          <w:tcPr>
            <w:tcW w:w="1146"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propylene glycol</w:t>
            </w:r>
          </w:p>
        </w:tc>
        <w:tc>
          <w:tcPr>
            <w:tcW w:w="579"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w:t>
            </w:r>
          </w:p>
        </w:tc>
        <w:tc>
          <w:tcPr>
            <w:tcW w:w="265" w:type="pct"/>
            <w:tcBorders>
              <w:top w:val="nil"/>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45</w:t>
            </w:r>
          </w:p>
        </w:tc>
        <w:tc>
          <w:tcPr>
            <w:tcW w:w="399" w:type="pct"/>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00"/>
        </w:trPr>
        <w:tc>
          <w:tcPr>
            <w:tcW w:w="449" w:type="pct"/>
            <w:tcBorders>
              <w:top w:val="nil"/>
              <w:left w:val="single" w:sz="8" w:space="0" w:color="auto"/>
              <w:bottom w:val="nil"/>
              <w:right w:val="single" w:sz="8" w:space="0" w:color="auto"/>
            </w:tcBorders>
            <w:shd w:val="clear" w:color="auto" w:fill="auto"/>
            <w:noWrap/>
            <w:vAlign w:val="bottom"/>
            <w:hideMark/>
          </w:tcPr>
          <w:p w:rsidR="00AB2DFD" w:rsidRPr="0079051F" w:rsidRDefault="00AB2DFD" w:rsidP="00D83438">
            <w:pPr>
              <w:spacing w:after="0" w:line="240" w:lineRule="auto"/>
              <w:jc w:val="center"/>
              <w:rPr>
                <w:rFonts w:ascii="Calibri" w:eastAsia="Times New Roman" w:hAnsi="Calibri" w:cs="Times New Roman"/>
                <w:i/>
                <w:color w:val="000000"/>
                <w:sz w:val="16"/>
                <w:lang w:val="en-US"/>
              </w:rPr>
            </w:pPr>
            <w:r w:rsidRPr="0079051F">
              <w:rPr>
                <w:rFonts w:ascii="Calibri" w:eastAsia="Times New Roman" w:hAnsi="Calibri" w:cs="Times New Roman"/>
                <w:i/>
                <w:color w:val="000000"/>
                <w:sz w:val="16"/>
                <w:lang w:val="en-US"/>
              </w:rPr>
              <w:t>Biocide 3</w:t>
            </w:r>
          </w:p>
        </w:tc>
        <w:tc>
          <w:tcPr>
            <w:tcW w:w="1146" w:type="pct"/>
            <w:tcBorders>
              <w:top w:val="nil"/>
              <w:left w:val="nil"/>
              <w:bottom w:val="nil"/>
              <w:right w:val="single" w:sz="8" w:space="0" w:color="auto"/>
            </w:tcBorders>
            <w:shd w:val="clear" w:color="auto" w:fill="auto"/>
            <w:noWrap/>
            <w:vAlign w:val="center"/>
            <w:hideMark/>
          </w:tcPr>
          <w:p w:rsidR="00AB2DFD" w:rsidRPr="00B1125F" w:rsidRDefault="00AB2DFD" w:rsidP="00D83438">
            <w:pPr>
              <w:spacing w:after="0" w:line="240" w:lineRule="auto"/>
              <w:rPr>
                <w:rFonts w:ascii="Calibri" w:eastAsia="Times New Roman" w:hAnsi="Calibri" w:cs="Times New Roman"/>
                <w:color w:val="000000"/>
                <w:sz w:val="16"/>
                <w:szCs w:val="21"/>
                <w:lang w:val="en-US"/>
              </w:rPr>
            </w:pPr>
            <w:proofErr w:type="spellStart"/>
            <w:r w:rsidRPr="00B1125F">
              <w:rPr>
                <w:rFonts w:ascii="Calibri" w:eastAsia="Times New Roman" w:hAnsi="Calibri" w:cs="Times New Roman"/>
                <w:color w:val="000000"/>
                <w:sz w:val="16"/>
                <w:szCs w:val="21"/>
                <w:lang w:val="en-US"/>
              </w:rPr>
              <w:t>Benzyldimethyl</w:t>
            </w:r>
            <w:r w:rsidRPr="00B1125F">
              <w:rPr>
                <w:rFonts w:ascii="Calibri" w:eastAsia="Times New Roman" w:hAnsi="Calibri" w:cs="Times New Roman"/>
                <w:b/>
                <w:bCs/>
                <w:color w:val="000000"/>
                <w:sz w:val="16"/>
                <w:szCs w:val="21"/>
                <w:lang w:val="en-US"/>
              </w:rPr>
              <w:t>dode</w:t>
            </w:r>
            <w:r w:rsidRPr="00B1125F">
              <w:rPr>
                <w:rFonts w:ascii="Calibri" w:eastAsia="Times New Roman" w:hAnsi="Calibri" w:cs="Times New Roman"/>
                <w:color w:val="000000"/>
                <w:sz w:val="16"/>
                <w:szCs w:val="21"/>
                <w:lang w:val="en-US"/>
              </w:rPr>
              <w:t>cylammonium</w:t>
            </w:r>
            <w:proofErr w:type="spellEnd"/>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XAD and wipes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LC-MS (ion304)</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50-3000 m/z</w:t>
            </w:r>
          </w:p>
        </w:tc>
      </w:tr>
      <w:tr w:rsidR="00AB2DFD" w:rsidRPr="001E562C" w:rsidTr="00D83438">
        <w:trPr>
          <w:trHeight w:val="315"/>
        </w:trPr>
        <w:tc>
          <w:tcPr>
            <w:tcW w:w="449" w:type="pct"/>
            <w:tcBorders>
              <w:top w:val="nil"/>
              <w:left w:val="single" w:sz="8" w:space="0" w:color="auto"/>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1146" w:type="pct"/>
            <w:tcBorders>
              <w:top w:val="nil"/>
              <w:left w:val="nil"/>
              <w:bottom w:val="single" w:sz="8" w:space="0" w:color="auto"/>
              <w:right w:val="single" w:sz="8" w:space="0" w:color="auto"/>
            </w:tcBorders>
            <w:shd w:val="clear" w:color="auto" w:fill="auto"/>
            <w:noWrap/>
            <w:vAlign w:val="center"/>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Benzyldimethyl</w:t>
            </w:r>
            <w:r w:rsidRPr="00B1125F">
              <w:rPr>
                <w:rFonts w:ascii="Calibri" w:eastAsia="Times New Roman" w:hAnsi="Calibri" w:cs="Times New Roman"/>
                <w:b/>
                <w:bCs/>
                <w:color w:val="000000"/>
                <w:sz w:val="16"/>
                <w:lang w:val="en-US"/>
              </w:rPr>
              <w:t>tetra</w:t>
            </w:r>
            <w:r w:rsidRPr="00B1125F">
              <w:rPr>
                <w:rFonts w:ascii="Calibri" w:eastAsia="Times New Roman" w:hAnsi="Calibri" w:cs="Times New Roman"/>
                <w:color w:val="000000"/>
                <w:sz w:val="16"/>
                <w:lang w:val="en-US"/>
              </w:rPr>
              <w:t>decylammonium</w:t>
            </w:r>
            <w:proofErr w:type="spellEnd"/>
          </w:p>
        </w:tc>
        <w:tc>
          <w:tcPr>
            <w:tcW w:w="579"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XAD and wipes</w:t>
            </w:r>
          </w:p>
        </w:tc>
        <w:tc>
          <w:tcPr>
            <w:tcW w:w="796" w:type="pct"/>
            <w:tcBorders>
              <w:top w:val="nil"/>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LC-MS (ion332)</w:t>
            </w:r>
          </w:p>
        </w:tc>
        <w:tc>
          <w:tcPr>
            <w:tcW w:w="265" w:type="pct"/>
            <w:tcBorders>
              <w:top w:val="nil"/>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99" w:type="pct"/>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50-3000 m/z</w:t>
            </w:r>
          </w:p>
        </w:tc>
      </w:tr>
      <w:tr w:rsidR="00AB2DFD" w:rsidRPr="001E562C" w:rsidTr="00D83438">
        <w:trPr>
          <w:trHeight w:val="300"/>
        </w:trPr>
        <w:tc>
          <w:tcPr>
            <w:tcW w:w="449" w:type="pct"/>
            <w:tcBorders>
              <w:top w:val="nil"/>
              <w:left w:val="single" w:sz="8" w:space="0" w:color="auto"/>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others</w:t>
            </w:r>
          </w:p>
        </w:tc>
        <w:tc>
          <w:tcPr>
            <w:tcW w:w="1146" w:type="pct"/>
            <w:tcBorders>
              <w:top w:val="nil"/>
              <w:left w:val="nil"/>
              <w:bottom w:val="single" w:sz="4"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xml:space="preserve">toluene </w:t>
            </w:r>
          </w:p>
        </w:tc>
        <w:tc>
          <w:tcPr>
            <w:tcW w:w="579" w:type="pct"/>
            <w:tcBorders>
              <w:top w:val="nil"/>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TD-GC-MS/GC-MS-MS</w:t>
            </w:r>
          </w:p>
        </w:tc>
        <w:tc>
          <w:tcPr>
            <w:tcW w:w="265" w:type="pct"/>
            <w:tcBorders>
              <w:top w:val="nil"/>
              <w:left w:val="nil"/>
              <w:bottom w:val="nil"/>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91</w:t>
            </w:r>
          </w:p>
        </w:tc>
        <w:tc>
          <w:tcPr>
            <w:tcW w:w="399"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nil"/>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single" w:sz="8" w:space="0" w:color="auto"/>
              <w:left w:val="nil"/>
              <w:bottom w:val="nil"/>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r w:rsidR="00AB2DFD" w:rsidRPr="001E562C" w:rsidTr="00D83438">
        <w:trPr>
          <w:trHeight w:val="315"/>
        </w:trPr>
        <w:tc>
          <w:tcPr>
            <w:tcW w:w="449" w:type="pct"/>
            <w:tcBorders>
              <w:top w:val="nil"/>
              <w:left w:val="single" w:sz="8" w:space="0" w:color="auto"/>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1146"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Decane</w:t>
            </w:r>
            <w:proofErr w:type="spellEnd"/>
          </w:p>
        </w:tc>
        <w:tc>
          <w:tcPr>
            <w:tcW w:w="579"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proofErr w:type="spellStart"/>
            <w:r w:rsidRPr="00B1125F">
              <w:rPr>
                <w:rFonts w:ascii="Calibri" w:eastAsia="Times New Roman" w:hAnsi="Calibri" w:cs="Times New Roman"/>
                <w:color w:val="000000"/>
                <w:sz w:val="16"/>
                <w:lang w:val="en-US"/>
              </w:rPr>
              <w:t>tenax</w:t>
            </w:r>
            <w:proofErr w:type="spellEnd"/>
            <w:r w:rsidRPr="00B1125F">
              <w:rPr>
                <w:rFonts w:ascii="Calibri" w:eastAsia="Times New Roman" w:hAnsi="Calibri" w:cs="Times New Roman"/>
                <w:color w:val="000000"/>
                <w:sz w:val="16"/>
                <w:lang w:val="en-US"/>
              </w:rPr>
              <w:t xml:space="preserve"> and XAD tubes</w:t>
            </w:r>
          </w:p>
        </w:tc>
        <w:tc>
          <w:tcPr>
            <w:tcW w:w="796" w:type="pct"/>
            <w:tcBorders>
              <w:top w:val="nil"/>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TD-GC-MS/GC-MS-MS</w:t>
            </w:r>
          </w:p>
        </w:tc>
        <w:tc>
          <w:tcPr>
            <w:tcW w:w="265" w:type="pct"/>
            <w:tcBorders>
              <w:top w:val="nil"/>
              <w:left w:val="nil"/>
              <w:bottom w:val="single" w:sz="8" w:space="0" w:color="auto"/>
              <w:right w:val="nil"/>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57</w:t>
            </w:r>
          </w:p>
        </w:tc>
        <w:tc>
          <w:tcPr>
            <w:tcW w:w="399" w:type="pct"/>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363" w:type="pct"/>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433" w:type="pct"/>
            <w:gridSpan w:val="2"/>
            <w:tcBorders>
              <w:top w:val="nil"/>
              <w:left w:val="nil"/>
              <w:bottom w:val="single" w:sz="8" w:space="0" w:color="auto"/>
              <w:right w:val="nil"/>
            </w:tcBorders>
            <w:shd w:val="clear" w:color="000000" w:fill="DCE6F1"/>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 </w:t>
            </w:r>
          </w:p>
        </w:tc>
        <w:tc>
          <w:tcPr>
            <w:tcW w:w="570" w:type="pct"/>
            <w:tcBorders>
              <w:top w:val="nil"/>
              <w:left w:val="nil"/>
              <w:bottom w:val="single" w:sz="8" w:space="0" w:color="auto"/>
              <w:right w:val="single" w:sz="8" w:space="0" w:color="auto"/>
            </w:tcBorders>
            <w:shd w:val="clear" w:color="auto" w:fill="auto"/>
            <w:noWrap/>
            <w:vAlign w:val="bottom"/>
            <w:hideMark/>
          </w:tcPr>
          <w:p w:rsidR="00AB2DFD" w:rsidRPr="00B1125F" w:rsidRDefault="00AB2DFD" w:rsidP="00D83438">
            <w:pPr>
              <w:spacing w:after="0" w:line="240" w:lineRule="auto"/>
              <w:jc w:val="center"/>
              <w:rPr>
                <w:rFonts w:ascii="Calibri" w:eastAsia="Times New Roman" w:hAnsi="Calibri" w:cs="Times New Roman"/>
                <w:color w:val="000000"/>
                <w:sz w:val="16"/>
                <w:lang w:val="en-US"/>
              </w:rPr>
            </w:pPr>
            <w:r w:rsidRPr="00B1125F">
              <w:rPr>
                <w:rFonts w:ascii="Calibri" w:eastAsia="Times New Roman" w:hAnsi="Calibri" w:cs="Times New Roman"/>
                <w:color w:val="000000"/>
                <w:sz w:val="16"/>
                <w:lang w:val="en-US"/>
              </w:rPr>
              <w:t>40-500 m/z</w:t>
            </w:r>
          </w:p>
        </w:tc>
      </w:tr>
    </w:tbl>
    <w:p w:rsidR="00AB2DFD" w:rsidRDefault="00AB2DFD" w:rsidP="00AB2DFD"/>
    <w:p w:rsidR="00AB2DFD" w:rsidRDefault="00AB2DFD" w:rsidP="00AB2DFD">
      <w:pPr>
        <w:spacing w:after="0" w:line="240" w:lineRule="auto"/>
        <w:jc w:val="both"/>
      </w:pPr>
    </w:p>
    <w:p w:rsidR="00AB2DFD" w:rsidRDefault="00AB2DFD" w:rsidP="00AB2DFD">
      <w:pPr>
        <w:spacing w:after="0" w:line="240" w:lineRule="auto"/>
        <w:jc w:val="both"/>
      </w:pPr>
    </w:p>
    <w:p w:rsidR="00AB2DFD" w:rsidRDefault="00AB2DFD" w:rsidP="00AB2DFD">
      <w:pPr>
        <w:spacing w:after="0" w:line="240" w:lineRule="auto"/>
        <w:jc w:val="both"/>
      </w:pPr>
    </w:p>
    <w:p w:rsidR="00AB2DFD" w:rsidRDefault="00AB2DFD" w:rsidP="00AB2DFD">
      <w:pPr>
        <w:spacing w:after="0" w:line="240" w:lineRule="auto"/>
        <w:jc w:val="both"/>
      </w:pPr>
    </w:p>
    <w:p w:rsidR="00AB2DFD" w:rsidRDefault="00AB2DFD" w:rsidP="00AB2DFD">
      <w:pPr>
        <w:spacing w:after="0" w:line="240" w:lineRule="auto"/>
        <w:jc w:val="both"/>
      </w:pPr>
    </w:p>
    <w:p w:rsidR="00AB2DFD" w:rsidRPr="00C71FCD" w:rsidRDefault="00AB2DFD" w:rsidP="00AB2D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4</w:t>
      </w:r>
      <w:r w:rsidRPr="00C71FCD">
        <w:rPr>
          <w:rFonts w:ascii="Times New Roman" w:hAnsi="Times New Roman" w:cs="Times New Roman"/>
          <w:sz w:val="24"/>
          <w:szCs w:val="24"/>
        </w:rPr>
        <w:t xml:space="preserve">S. Recovery of selected </w:t>
      </w:r>
      <w:r>
        <w:rPr>
          <w:rFonts w:ascii="Times New Roman" w:hAnsi="Times New Roman" w:cs="Times New Roman"/>
          <w:sz w:val="24"/>
          <w:szCs w:val="24"/>
        </w:rPr>
        <w:t>substance</w:t>
      </w:r>
      <w:r w:rsidRPr="00C71FCD">
        <w:rPr>
          <w:rFonts w:ascii="Times New Roman" w:hAnsi="Times New Roman" w:cs="Times New Roman"/>
          <w:sz w:val="24"/>
          <w:szCs w:val="24"/>
        </w:rPr>
        <w:t>s from wiping.</w:t>
      </w:r>
    </w:p>
    <w:tbl>
      <w:tblPr>
        <w:tblW w:w="7760" w:type="dxa"/>
        <w:tblLook w:val="04A0" w:firstRow="1" w:lastRow="0" w:firstColumn="1" w:lastColumn="0" w:noHBand="0" w:noVBand="1"/>
      </w:tblPr>
      <w:tblGrid>
        <w:gridCol w:w="3520"/>
        <w:gridCol w:w="1820"/>
        <w:gridCol w:w="1460"/>
        <w:gridCol w:w="960"/>
      </w:tblGrid>
      <w:tr w:rsidR="00AB2DFD" w:rsidRPr="004E2266" w:rsidTr="00D83438">
        <w:trPr>
          <w:trHeight w:val="315"/>
        </w:trPr>
        <w:tc>
          <w:tcPr>
            <w:tcW w:w="3520" w:type="dxa"/>
            <w:tcBorders>
              <w:top w:val="single" w:sz="8" w:space="0" w:color="auto"/>
              <w:left w:val="single" w:sz="8" w:space="0" w:color="auto"/>
              <w:bottom w:val="nil"/>
              <w:right w:val="single" w:sz="4" w:space="0" w:color="auto"/>
            </w:tcBorders>
            <w:shd w:val="clear" w:color="auto" w:fill="auto"/>
            <w:noWrap/>
            <w:vAlign w:val="bottom"/>
            <w:hideMark/>
          </w:tcPr>
          <w:p w:rsidR="00AB2DFD" w:rsidRPr="004E2266" w:rsidRDefault="00AB2DFD" w:rsidP="00D8343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Substance</w:t>
            </w:r>
          </w:p>
        </w:tc>
        <w:tc>
          <w:tcPr>
            <w:tcW w:w="1820" w:type="dxa"/>
            <w:tcBorders>
              <w:top w:val="single" w:sz="8" w:space="0" w:color="auto"/>
              <w:left w:val="nil"/>
              <w:bottom w:val="nil"/>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w:t>
            </w:r>
            <w:r w:rsidRPr="004E2266">
              <w:rPr>
                <w:rFonts w:ascii="Calibri" w:eastAsia="Times New Roman" w:hAnsi="Calibri" w:cs="Times New Roman"/>
                <w:color w:val="000000"/>
                <w:lang w:eastAsia="en-GB"/>
              </w:rPr>
              <w:t>umber samples</w:t>
            </w:r>
          </w:p>
        </w:tc>
        <w:tc>
          <w:tcPr>
            <w:tcW w:w="1460" w:type="dxa"/>
            <w:tcBorders>
              <w:top w:val="single" w:sz="8" w:space="0" w:color="auto"/>
              <w:left w:val="nil"/>
              <w:bottom w:val="nil"/>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4E2266">
              <w:rPr>
                <w:rFonts w:ascii="Calibri" w:eastAsia="Times New Roman" w:hAnsi="Calibri" w:cs="Times New Roman"/>
                <w:color w:val="000000"/>
                <w:lang w:eastAsia="en-GB"/>
              </w:rPr>
              <w:t>ecovery %</w:t>
            </w:r>
          </w:p>
        </w:tc>
        <w:tc>
          <w:tcPr>
            <w:tcW w:w="960" w:type="dxa"/>
            <w:tcBorders>
              <w:top w:val="single" w:sz="8" w:space="0" w:color="auto"/>
              <w:left w:val="nil"/>
              <w:bottom w:val="nil"/>
              <w:right w:val="single" w:sz="8"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SD</w:t>
            </w:r>
          </w:p>
        </w:tc>
      </w:tr>
      <w:tr w:rsidR="00AB2DFD" w:rsidRPr="004E2266" w:rsidTr="00D83438">
        <w:trPr>
          <w:trHeight w:val="300"/>
        </w:trPr>
        <w:tc>
          <w:tcPr>
            <w:tcW w:w="3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B2DFD" w:rsidRPr="004E2266" w:rsidRDefault="00AB2DFD" w:rsidP="00D83438">
            <w:pPr>
              <w:spacing w:after="0" w:line="240" w:lineRule="auto"/>
              <w:rPr>
                <w:rFonts w:ascii="Calibri" w:eastAsia="Times New Roman" w:hAnsi="Calibri" w:cs="Times New Roman"/>
                <w:color w:val="000000"/>
                <w:sz w:val="21"/>
                <w:szCs w:val="21"/>
                <w:lang w:eastAsia="en-GB"/>
              </w:rPr>
            </w:pPr>
            <w:r w:rsidRPr="004E2266">
              <w:rPr>
                <w:rFonts w:ascii="Calibri" w:eastAsia="Times New Roman" w:hAnsi="Calibri" w:cs="Times New Roman"/>
                <w:color w:val="000000"/>
                <w:sz w:val="21"/>
                <w:szCs w:val="21"/>
                <w:lang w:eastAsia="en-GB"/>
              </w:rPr>
              <w:t>1.2 Benzisothiazol-3(2H)-one</w:t>
            </w:r>
          </w:p>
        </w:tc>
        <w:tc>
          <w:tcPr>
            <w:tcW w:w="1820" w:type="dxa"/>
            <w:tcBorders>
              <w:top w:val="single" w:sz="8" w:space="0" w:color="auto"/>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20</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77</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3</w:t>
            </w:r>
          </w:p>
        </w:tc>
      </w:tr>
      <w:tr w:rsidR="00AB2DFD" w:rsidRPr="004E2266" w:rsidTr="00D83438">
        <w:trPr>
          <w:trHeight w:val="300"/>
        </w:trPr>
        <w:tc>
          <w:tcPr>
            <w:tcW w:w="3520" w:type="dxa"/>
            <w:tcBorders>
              <w:top w:val="nil"/>
              <w:left w:val="single" w:sz="8" w:space="0" w:color="auto"/>
              <w:bottom w:val="single" w:sz="4" w:space="0" w:color="auto"/>
              <w:right w:val="single" w:sz="8" w:space="0" w:color="auto"/>
            </w:tcBorders>
            <w:shd w:val="clear" w:color="auto" w:fill="auto"/>
            <w:noWrap/>
            <w:vAlign w:val="center"/>
            <w:hideMark/>
          </w:tcPr>
          <w:p w:rsidR="00AB2DFD" w:rsidRPr="004E2266" w:rsidRDefault="00AB2DFD" w:rsidP="00D83438">
            <w:pPr>
              <w:spacing w:after="0" w:line="240" w:lineRule="auto"/>
              <w:rPr>
                <w:rFonts w:ascii="Calibri" w:eastAsia="Times New Roman" w:hAnsi="Calibri" w:cs="Times New Roman"/>
                <w:color w:val="000000"/>
                <w:sz w:val="21"/>
                <w:szCs w:val="21"/>
                <w:lang w:eastAsia="en-GB"/>
              </w:rPr>
            </w:pPr>
            <w:r>
              <w:rPr>
                <w:rFonts w:ascii="Calibri" w:eastAsia="Times New Roman" w:hAnsi="Calibri" w:cs="Times New Roman"/>
                <w:color w:val="000000"/>
                <w:sz w:val="21"/>
                <w:szCs w:val="21"/>
                <w:lang w:eastAsia="en-GB"/>
              </w:rPr>
              <w:t>L</w:t>
            </w:r>
            <w:r w:rsidRPr="004E2266">
              <w:rPr>
                <w:rFonts w:ascii="Calibri" w:eastAsia="Times New Roman" w:hAnsi="Calibri" w:cs="Times New Roman"/>
                <w:color w:val="000000"/>
                <w:sz w:val="21"/>
                <w:szCs w:val="21"/>
                <w:lang w:eastAsia="en-GB"/>
              </w:rPr>
              <w:t>ambda-</w:t>
            </w:r>
            <w:proofErr w:type="spellStart"/>
            <w:r w:rsidRPr="004E2266">
              <w:rPr>
                <w:rFonts w:ascii="Calibri" w:eastAsia="Times New Roman" w:hAnsi="Calibri" w:cs="Times New Roman"/>
                <w:color w:val="000000"/>
                <w:sz w:val="21"/>
                <w:szCs w:val="21"/>
                <w:lang w:eastAsia="en-GB"/>
              </w:rPr>
              <w:t>Cyha</w:t>
            </w:r>
            <w:r>
              <w:rPr>
                <w:rFonts w:ascii="Calibri" w:eastAsia="Times New Roman" w:hAnsi="Calibri" w:cs="Times New Roman"/>
                <w:color w:val="000000"/>
                <w:sz w:val="21"/>
                <w:szCs w:val="21"/>
                <w:lang w:eastAsia="en-GB"/>
              </w:rPr>
              <w:t>l</w:t>
            </w:r>
            <w:r w:rsidRPr="004E2266">
              <w:rPr>
                <w:rFonts w:ascii="Calibri" w:eastAsia="Times New Roman" w:hAnsi="Calibri" w:cs="Times New Roman"/>
                <w:color w:val="000000"/>
                <w:sz w:val="21"/>
                <w:szCs w:val="21"/>
                <w:lang w:eastAsia="en-GB"/>
              </w:rPr>
              <w:t>othrin</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20</w:t>
            </w:r>
          </w:p>
        </w:tc>
        <w:tc>
          <w:tcPr>
            <w:tcW w:w="146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115</w:t>
            </w:r>
          </w:p>
        </w:tc>
        <w:tc>
          <w:tcPr>
            <w:tcW w:w="960" w:type="dxa"/>
            <w:tcBorders>
              <w:top w:val="nil"/>
              <w:left w:val="nil"/>
              <w:bottom w:val="single" w:sz="4" w:space="0" w:color="auto"/>
              <w:right w:val="single" w:sz="8"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16</w:t>
            </w:r>
          </w:p>
        </w:tc>
      </w:tr>
      <w:tr w:rsidR="00AB2DFD" w:rsidRPr="004E2266" w:rsidTr="00D83438">
        <w:trPr>
          <w:trHeight w:val="300"/>
        </w:trPr>
        <w:tc>
          <w:tcPr>
            <w:tcW w:w="3520" w:type="dxa"/>
            <w:tcBorders>
              <w:top w:val="nil"/>
              <w:left w:val="single" w:sz="8" w:space="0" w:color="auto"/>
              <w:bottom w:val="single" w:sz="4" w:space="0" w:color="auto"/>
              <w:right w:val="single" w:sz="8" w:space="0" w:color="auto"/>
            </w:tcBorders>
            <w:shd w:val="clear" w:color="auto" w:fill="auto"/>
            <w:noWrap/>
            <w:vAlign w:val="center"/>
            <w:hideMark/>
          </w:tcPr>
          <w:p w:rsidR="00AB2DFD" w:rsidRPr="004E2266" w:rsidRDefault="00AB2DFD" w:rsidP="00D83438">
            <w:pPr>
              <w:spacing w:after="0" w:line="240" w:lineRule="auto"/>
              <w:rPr>
                <w:rFonts w:ascii="Calibri" w:eastAsia="Times New Roman" w:hAnsi="Calibri" w:cs="Times New Roman"/>
                <w:color w:val="000000"/>
                <w:sz w:val="21"/>
                <w:szCs w:val="21"/>
                <w:lang w:eastAsia="en-GB"/>
              </w:rPr>
            </w:pPr>
            <w:r w:rsidRPr="004E2266">
              <w:rPr>
                <w:rFonts w:ascii="Calibri" w:eastAsia="Times New Roman" w:hAnsi="Calibri" w:cs="Times New Roman"/>
                <w:color w:val="000000"/>
                <w:sz w:val="21"/>
                <w:szCs w:val="21"/>
                <w:lang w:eastAsia="en-GB"/>
              </w:rPr>
              <w:t>Permethrin</w:t>
            </w:r>
          </w:p>
        </w:tc>
        <w:tc>
          <w:tcPr>
            <w:tcW w:w="182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20</w:t>
            </w:r>
          </w:p>
        </w:tc>
        <w:tc>
          <w:tcPr>
            <w:tcW w:w="146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110</w:t>
            </w:r>
          </w:p>
        </w:tc>
        <w:tc>
          <w:tcPr>
            <w:tcW w:w="960" w:type="dxa"/>
            <w:tcBorders>
              <w:top w:val="nil"/>
              <w:left w:val="nil"/>
              <w:bottom w:val="single" w:sz="4" w:space="0" w:color="auto"/>
              <w:right w:val="single" w:sz="8"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11</w:t>
            </w:r>
          </w:p>
        </w:tc>
      </w:tr>
      <w:tr w:rsidR="00AB2DFD" w:rsidRPr="004E2266" w:rsidTr="00D83438">
        <w:trPr>
          <w:trHeight w:val="300"/>
        </w:trPr>
        <w:tc>
          <w:tcPr>
            <w:tcW w:w="3520" w:type="dxa"/>
            <w:tcBorders>
              <w:top w:val="nil"/>
              <w:left w:val="single" w:sz="8" w:space="0" w:color="auto"/>
              <w:bottom w:val="single" w:sz="4" w:space="0" w:color="auto"/>
              <w:right w:val="single" w:sz="8" w:space="0" w:color="auto"/>
            </w:tcBorders>
            <w:shd w:val="clear" w:color="auto" w:fill="auto"/>
            <w:noWrap/>
            <w:vAlign w:val="center"/>
            <w:hideMark/>
          </w:tcPr>
          <w:p w:rsidR="00AB2DFD" w:rsidRPr="004E2266" w:rsidRDefault="00AB2DFD" w:rsidP="00D83438">
            <w:pPr>
              <w:spacing w:after="0" w:line="240" w:lineRule="auto"/>
              <w:rPr>
                <w:rFonts w:ascii="Calibri" w:eastAsia="Times New Roman" w:hAnsi="Calibri" w:cs="Times New Roman"/>
                <w:color w:val="000000"/>
                <w:sz w:val="21"/>
                <w:szCs w:val="21"/>
                <w:lang w:eastAsia="en-GB"/>
              </w:rPr>
            </w:pPr>
            <w:r w:rsidRPr="004E2266">
              <w:rPr>
                <w:rFonts w:ascii="Calibri" w:eastAsia="Times New Roman" w:hAnsi="Calibri" w:cs="Times New Roman"/>
                <w:color w:val="000000"/>
                <w:sz w:val="21"/>
                <w:szCs w:val="21"/>
                <w:lang w:eastAsia="en-GB"/>
              </w:rPr>
              <w:t>Pyrethrum e</w:t>
            </w:r>
            <w:r>
              <w:rPr>
                <w:rFonts w:ascii="Calibri" w:eastAsia="Times New Roman" w:hAnsi="Calibri" w:cs="Times New Roman"/>
                <w:color w:val="000000"/>
                <w:sz w:val="21"/>
                <w:szCs w:val="21"/>
                <w:lang w:eastAsia="en-GB"/>
              </w:rPr>
              <w:t>x</w:t>
            </w:r>
            <w:r w:rsidRPr="004E2266">
              <w:rPr>
                <w:rFonts w:ascii="Calibri" w:eastAsia="Times New Roman" w:hAnsi="Calibri" w:cs="Times New Roman"/>
                <w:color w:val="000000"/>
                <w:sz w:val="21"/>
                <w:szCs w:val="21"/>
                <w:lang w:eastAsia="en-GB"/>
              </w:rPr>
              <w:t>tract</w:t>
            </w:r>
          </w:p>
        </w:tc>
        <w:tc>
          <w:tcPr>
            <w:tcW w:w="182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20</w:t>
            </w:r>
          </w:p>
        </w:tc>
        <w:tc>
          <w:tcPr>
            <w:tcW w:w="146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121</w:t>
            </w:r>
          </w:p>
        </w:tc>
        <w:tc>
          <w:tcPr>
            <w:tcW w:w="960" w:type="dxa"/>
            <w:tcBorders>
              <w:top w:val="nil"/>
              <w:left w:val="nil"/>
              <w:bottom w:val="single" w:sz="4" w:space="0" w:color="auto"/>
              <w:right w:val="single" w:sz="8"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20</w:t>
            </w:r>
          </w:p>
        </w:tc>
      </w:tr>
      <w:tr w:rsidR="00AB2DFD" w:rsidRPr="004E2266" w:rsidTr="00D83438">
        <w:trPr>
          <w:trHeight w:val="300"/>
        </w:trPr>
        <w:tc>
          <w:tcPr>
            <w:tcW w:w="3520" w:type="dxa"/>
            <w:tcBorders>
              <w:top w:val="nil"/>
              <w:left w:val="single" w:sz="8" w:space="0" w:color="auto"/>
              <w:bottom w:val="single" w:sz="4" w:space="0" w:color="auto"/>
              <w:right w:val="single" w:sz="8" w:space="0" w:color="auto"/>
            </w:tcBorders>
            <w:shd w:val="clear" w:color="auto" w:fill="auto"/>
            <w:noWrap/>
            <w:vAlign w:val="center"/>
            <w:hideMark/>
          </w:tcPr>
          <w:p w:rsidR="00AB2DFD" w:rsidRPr="004E2266" w:rsidRDefault="00AB2DFD" w:rsidP="00D83438">
            <w:pPr>
              <w:spacing w:after="0" w:line="240" w:lineRule="auto"/>
              <w:rPr>
                <w:rFonts w:ascii="Calibri" w:eastAsia="Times New Roman" w:hAnsi="Calibri" w:cs="Times New Roman"/>
                <w:color w:val="000000"/>
                <w:sz w:val="21"/>
                <w:szCs w:val="21"/>
                <w:lang w:eastAsia="en-GB"/>
              </w:rPr>
            </w:pPr>
            <w:proofErr w:type="spellStart"/>
            <w:r>
              <w:rPr>
                <w:rFonts w:ascii="Calibri" w:eastAsia="Times New Roman" w:hAnsi="Calibri" w:cs="Times New Roman"/>
                <w:color w:val="000000"/>
                <w:sz w:val="21"/>
                <w:szCs w:val="21"/>
                <w:lang w:eastAsia="en-GB"/>
              </w:rPr>
              <w:t>Piperonyl</w:t>
            </w:r>
            <w:proofErr w:type="spellEnd"/>
            <w:r>
              <w:rPr>
                <w:rFonts w:ascii="Calibri" w:eastAsia="Times New Roman" w:hAnsi="Calibri" w:cs="Times New Roman"/>
                <w:color w:val="000000"/>
                <w:sz w:val="21"/>
                <w:szCs w:val="21"/>
                <w:lang w:eastAsia="en-GB"/>
              </w:rPr>
              <w:t xml:space="preserve"> </w:t>
            </w:r>
            <w:proofErr w:type="spellStart"/>
            <w:r>
              <w:rPr>
                <w:rFonts w:ascii="Calibri" w:eastAsia="Times New Roman" w:hAnsi="Calibri" w:cs="Times New Roman"/>
                <w:color w:val="000000"/>
                <w:sz w:val="21"/>
                <w:szCs w:val="21"/>
                <w:lang w:eastAsia="en-GB"/>
              </w:rPr>
              <w:t>b</w:t>
            </w:r>
            <w:r w:rsidRPr="004E2266">
              <w:rPr>
                <w:rFonts w:ascii="Calibri" w:eastAsia="Times New Roman" w:hAnsi="Calibri" w:cs="Times New Roman"/>
                <w:color w:val="000000"/>
                <w:sz w:val="21"/>
                <w:szCs w:val="21"/>
                <w:lang w:eastAsia="en-GB"/>
              </w:rPr>
              <w:t>utoxide</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20</w:t>
            </w:r>
          </w:p>
        </w:tc>
        <w:tc>
          <w:tcPr>
            <w:tcW w:w="146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63</w:t>
            </w:r>
          </w:p>
        </w:tc>
        <w:tc>
          <w:tcPr>
            <w:tcW w:w="960" w:type="dxa"/>
            <w:tcBorders>
              <w:top w:val="nil"/>
              <w:left w:val="nil"/>
              <w:bottom w:val="single" w:sz="4" w:space="0" w:color="auto"/>
              <w:right w:val="single" w:sz="8"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10</w:t>
            </w:r>
          </w:p>
        </w:tc>
      </w:tr>
      <w:tr w:rsidR="00AB2DFD" w:rsidRPr="004E2266" w:rsidTr="00AB2DFD">
        <w:trPr>
          <w:trHeight w:val="300"/>
        </w:trPr>
        <w:tc>
          <w:tcPr>
            <w:tcW w:w="3520" w:type="dxa"/>
            <w:tcBorders>
              <w:top w:val="nil"/>
              <w:left w:val="single" w:sz="8" w:space="0" w:color="auto"/>
              <w:bottom w:val="single" w:sz="4" w:space="0" w:color="auto"/>
              <w:right w:val="single" w:sz="8" w:space="0" w:color="auto"/>
            </w:tcBorders>
            <w:shd w:val="clear" w:color="auto" w:fill="auto"/>
            <w:noWrap/>
            <w:vAlign w:val="center"/>
            <w:hideMark/>
          </w:tcPr>
          <w:p w:rsidR="00AB2DFD" w:rsidRPr="004E2266" w:rsidRDefault="00AB2DFD" w:rsidP="00D83438">
            <w:pPr>
              <w:spacing w:after="0" w:line="240" w:lineRule="auto"/>
              <w:rPr>
                <w:rFonts w:ascii="Calibri" w:eastAsia="Times New Roman" w:hAnsi="Calibri" w:cs="Times New Roman"/>
                <w:color w:val="000000"/>
                <w:sz w:val="21"/>
                <w:szCs w:val="21"/>
                <w:lang w:eastAsia="en-GB"/>
              </w:rPr>
            </w:pPr>
            <w:proofErr w:type="spellStart"/>
            <w:r w:rsidRPr="004E2266">
              <w:rPr>
                <w:rFonts w:ascii="Calibri" w:eastAsia="Times New Roman" w:hAnsi="Calibri" w:cs="Times New Roman"/>
                <w:color w:val="000000"/>
                <w:sz w:val="21"/>
                <w:szCs w:val="21"/>
                <w:lang w:eastAsia="en-GB"/>
              </w:rPr>
              <w:t>Benzyldimethyl</w:t>
            </w:r>
            <w:r w:rsidRPr="004E2266">
              <w:rPr>
                <w:rFonts w:ascii="Calibri" w:eastAsia="Times New Roman" w:hAnsi="Calibri" w:cs="Times New Roman"/>
                <w:bCs/>
                <w:color w:val="000000"/>
                <w:sz w:val="21"/>
                <w:szCs w:val="21"/>
                <w:lang w:eastAsia="en-GB"/>
              </w:rPr>
              <w:t>dode</w:t>
            </w:r>
            <w:r w:rsidRPr="004E2266">
              <w:rPr>
                <w:rFonts w:ascii="Calibri" w:eastAsia="Times New Roman" w:hAnsi="Calibri" w:cs="Times New Roman"/>
                <w:color w:val="000000"/>
                <w:sz w:val="21"/>
                <w:szCs w:val="21"/>
                <w:lang w:eastAsia="en-GB"/>
              </w:rPr>
              <w:t>cylammonium</w:t>
            </w:r>
            <w:proofErr w:type="spellEnd"/>
            <w:r w:rsidRPr="0018496B">
              <w:rPr>
                <w:rFonts w:ascii="Calibri" w:eastAsia="Times New Roman" w:hAnsi="Calibri" w:cs="Times New Roman"/>
                <w:color w:val="000000"/>
                <w:sz w:val="21"/>
                <w:szCs w:val="21"/>
                <w:lang w:eastAsia="en-GB"/>
              </w:rPr>
              <w:t xml:space="preserve"> chloride</w:t>
            </w:r>
          </w:p>
        </w:tc>
        <w:tc>
          <w:tcPr>
            <w:tcW w:w="182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19</w:t>
            </w:r>
          </w:p>
        </w:tc>
        <w:tc>
          <w:tcPr>
            <w:tcW w:w="1460" w:type="dxa"/>
            <w:tcBorders>
              <w:top w:val="nil"/>
              <w:left w:val="nil"/>
              <w:bottom w:val="single" w:sz="4"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88</w:t>
            </w:r>
          </w:p>
        </w:tc>
        <w:tc>
          <w:tcPr>
            <w:tcW w:w="960" w:type="dxa"/>
            <w:tcBorders>
              <w:top w:val="nil"/>
              <w:left w:val="nil"/>
              <w:bottom w:val="single" w:sz="4" w:space="0" w:color="auto"/>
              <w:right w:val="single" w:sz="8"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9</w:t>
            </w:r>
          </w:p>
        </w:tc>
      </w:tr>
      <w:tr w:rsidR="00AB2DFD" w:rsidRPr="004E2266" w:rsidTr="00AB2DFD">
        <w:trPr>
          <w:trHeight w:val="315"/>
        </w:trPr>
        <w:tc>
          <w:tcPr>
            <w:tcW w:w="3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B2DFD" w:rsidRPr="0018496B" w:rsidRDefault="00AB2DFD" w:rsidP="00D83438">
            <w:pPr>
              <w:spacing w:after="0" w:line="240" w:lineRule="auto"/>
              <w:rPr>
                <w:rFonts w:ascii="Calibri" w:eastAsia="Times New Roman" w:hAnsi="Calibri" w:cs="Times New Roman"/>
                <w:color w:val="000000"/>
                <w:lang w:eastAsia="en-GB"/>
              </w:rPr>
            </w:pPr>
            <w:proofErr w:type="spellStart"/>
            <w:r w:rsidRPr="004E2266">
              <w:rPr>
                <w:rFonts w:ascii="Calibri" w:eastAsia="Times New Roman" w:hAnsi="Calibri" w:cs="Times New Roman"/>
                <w:color w:val="000000"/>
                <w:sz w:val="21"/>
                <w:szCs w:val="21"/>
                <w:lang w:eastAsia="en-GB"/>
              </w:rPr>
              <w:t>Benzyldimethyl</w:t>
            </w:r>
            <w:r w:rsidRPr="004E2266">
              <w:rPr>
                <w:rFonts w:ascii="Calibri" w:eastAsia="Times New Roman" w:hAnsi="Calibri" w:cs="Times New Roman"/>
                <w:bCs/>
                <w:color w:val="000000"/>
                <w:lang w:eastAsia="en-GB"/>
              </w:rPr>
              <w:t>tetra</w:t>
            </w:r>
            <w:r w:rsidRPr="004E2266">
              <w:rPr>
                <w:rFonts w:ascii="Calibri" w:eastAsia="Times New Roman" w:hAnsi="Calibri" w:cs="Times New Roman"/>
                <w:color w:val="000000"/>
                <w:lang w:eastAsia="en-GB"/>
              </w:rPr>
              <w:t>decylammonium</w:t>
            </w:r>
            <w:proofErr w:type="spellEnd"/>
          </w:p>
          <w:p w:rsidR="00AB2DFD" w:rsidRPr="004E2266" w:rsidRDefault="00AB2DFD" w:rsidP="00D83438">
            <w:pPr>
              <w:spacing w:after="0" w:line="240" w:lineRule="auto"/>
              <w:rPr>
                <w:rFonts w:ascii="Calibri" w:eastAsia="Times New Roman" w:hAnsi="Calibri" w:cs="Times New Roman"/>
                <w:color w:val="000000"/>
                <w:sz w:val="21"/>
                <w:szCs w:val="21"/>
                <w:lang w:eastAsia="en-GB"/>
              </w:rPr>
            </w:pPr>
            <w:r w:rsidRPr="0018496B">
              <w:rPr>
                <w:rFonts w:ascii="Calibri" w:eastAsia="Times New Roman" w:hAnsi="Calibri" w:cs="Times New Roman"/>
                <w:color w:val="000000"/>
                <w:lang w:eastAsia="en-GB"/>
              </w:rPr>
              <w:t>chloride</w:t>
            </w:r>
          </w:p>
        </w:tc>
        <w:tc>
          <w:tcPr>
            <w:tcW w:w="1820" w:type="dxa"/>
            <w:tcBorders>
              <w:top w:val="single" w:sz="4" w:space="0" w:color="auto"/>
              <w:left w:val="nil"/>
              <w:bottom w:val="single" w:sz="8"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19</w:t>
            </w:r>
          </w:p>
        </w:tc>
        <w:tc>
          <w:tcPr>
            <w:tcW w:w="1460" w:type="dxa"/>
            <w:tcBorders>
              <w:top w:val="single" w:sz="4" w:space="0" w:color="auto"/>
              <w:left w:val="nil"/>
              <w:bottom w:val="single" w:sz="8" w:space="0" w:color="auto"/>
              <w:right w:val="single" w:sz="4"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104</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AB2DFD" w:rsidRPr="004E2266" w:rsidRDefault="00AB2DFD" w:rsidP="00D83438">
            <w:pPr>
              <w:spacing w:after="0" w:line="240" w:lineRule="auto"/>
              <w:jc w:val="center"/>
              <w:rPr>
                <w:rFonts w:ascii="Calibri" w:eastAsia="Times New Roman" w:hAnsi="Calibri" w:cs="Times New Roman"/>
                <w:color w:val="000000"/>
                <w:lang w:eastAsia="en-GB"/>
              </w:rPr>
            </w:pPr>
            <w:r w:rsidRPr="004E2266">
              <w:rPr>
                <w:rFonts w:ascii="Calibri" w:eastAsia="Times New Roman" w:hAnsi="Calibri" w:cs="Times New Roman"/>
                <w:color w:val="000000"/>
                <w:lang w:eastAsia="en-GB"/>
              </w:rPr>
              <w:t>17</w:t>
            </w:r>
          </w:p>
        </w:tc>
      </w:tr>
    </w:tbl>
    <w:p w:rsidR="00AB2DFD" w:rsidRDefault="00AB2DFD" w:rsidP="00AB2DFD">
      <w:pPr>
        <w:spacing w:after="0" w:line="240" w:lineRule="auto"/>
        <w:rPr>
          <w:lang w:val="da-DK"/>
        </w:rPr>
      </w:pPr>
    </w:p>
    <w:p w:rsidR="00AB2DFD" w:rsidRDefault="00AB2DFD" w:rsidP="00DF492F">
      <w:pPr>
        <w:spacing w:after="0" w:line="240" w:lineRule="auto"/>
        <w:rPr>
          <w:lang w:val="da-DK"/>
        </w:rPr>
      </w:pPr>
    </w:p>
    <w:p w:rsidR="00AB2DFD" w:rsidRDefault="00AB2DFD" w:rsidP="00DF492F">
      <w:pPr>
        <w:spacing w:after="0" w:line="240" w:lineRule="auto"/>
        <w:rPr>
          <w:lang w:val="da-DK"/>
        </w:rPr>
      </w:pPr>
    </w:p>
    <w:p w:rsidR="00AB2DFD" w:rsidRDefault="00AB2DFD" w:rsidP="00DF492F">
      <w:pPr>
        <w:spacing w:after="0" w:line="240" w:lineRule="auto"/>
        <w:rPr>
          <w:lang w:val="da-DK"/>
        </w:rPr>
        <w:sectPr w:rsidR="00AB2DFD" w:rsidSect="00C71FCD">
          <w:pgSz w:w="11906" w:h="16838"/>
          <w:pgMar w:top="232" w:right="720" w:bottom="232" w:left="720" w:header="709" w:footer="709" w:gutter="0"/>
          <w:cols w:space="708"/>
          <w:docGrid w:linePitch="360"/>
        </w:sectPr>
      </w:pPr>
    </w:p>
    <w:p w:rsidR="009260E6" w:rsidRDefault="000F464B" w:rsidP="00AB2DFD">
      <w:pPr>
        <w:spacing w:after="0" w:line="240" w:lineRule="auto"/>
        <w:jc w:val="center"/>
        <w:rPr>
          <w:lang w:val="da-DK"/>
        </w:rPr>
      </w:pPr>
      <w:r>
        <w:rPr>
          <w:rFonts w:ascii="Times New Roman" w:hAnsi="Times New Roman" w:cs="Times New Roman"/>
          <w:noProof/>
          <w:lang w:val="da-DK" w:eastAsia="da-DK"/>
        </w:rPr>
        <w:lastRenderedPageBreak/>
        <w:drawing>
          <wp:inline distT="0" distB="0" distL="0" distR="0" wp14:anchorId="426C976A" wp14:editId="5AF9A608">
            <wp:extent cx="5436000" cy="9080448"/>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distribution.png"/>
                    <pic:cNvPicPr/>
                  </pic:nvPicPr>
                  <pic:blipFill>
                    <a:blip r:embed="rId19">
                      <a:extLst>
                        <a:ext uri="{28A0092B-C50C-407E-A947-70E740481C1C}">
                          <a14:useLocalDpi xmlns:a14="http://schemas.microsoft.com/office/drawing/2010/main" val="0"/>
                        </a:ext>
                      </a:extLst>
                    </a:blip>
                    <a:stretch>
                      <a:fillRect/>
                    </a:stretch>
                  </pic:blipFill>
                  <pic:spPr>
                    <a:xfrm>
                      <a:off x="0" y="0"/>
                      <a:ext cx="5436000" cy="9080448"/>
                    </a:xfrm>
                    <a:prstGeom prst="rect">
                      <a:avLst/>
                    </a:prstGeom>
                  </pic:spPr>
                </pic:pic>
              </a:graphicData>
            </a:graphic>
          </wp:inline>
        </w:drawing>
      </w:r>
    </w:p>
    <w:p w:rsidR="000F464B" w:rsidRPr="000F464B" w:rsidRDefault="009B3133" w:rsidP="000F464B">
      <w:pPr>
        <w:spacing w:after="0" w:line="240" w:lineRule="auto"/>
      </w:pPr>
      <w:r>
        <w:t>Figure 1S</w:t>
      </w:r>
      <w:r w:rsidR="000F464B" w:rsidRPr="000F464B">
        <w:t xml:space="preserve">. Mass distributions in the aerosols between 5 and 10 min after spraying based on </w:t>
      </w:r>
      <w:proofErr w:type="spellStart"/>
      <w:r w:rsidR="000F464B" w:rsidRPr="000F464B">
        <w:t>Nanoscan</w:t>
      </w:r>
      <w:proofErr w:type="spellEnd"/>
      <w:r w:rsidR="000F464B" w:rsidRPr="000F464B">
        <w:t xml:space="preserve">, FMPS, and OPS measurement performed in separate experiment in the climatic chamber. Mass concentrations </w:t>
      </w:r>
      <w:proofErr w:type="gramStart"/>
      <w:r w:rsidR="000F464B" w:rsidRPr="000F464B">
        <w:t>were calculated</w:t>
      </w:r>
      <w:proofErr w:type="gramEnd"/>
      <w:r w:rsidR="000F464B" w:rsidRPr="000F464B">
        <w:t xml:space="preserve"> assuming spherical particles at density 1.2 g/cm</w:t>
      </w:r>
      <w:r w:rsidR="000F464B" w:rsidRPr="000F464B">
        <w:rPr>
          <w:vertAlign w:val="superscript"/>
        </w:rPr>
        <w:t>3</w:t>
      </w:r>
      <w:r w:rsidR="000F464B" w:rsidRPr="000F464B">
        <w:t xml:space="preserve"> for (A) </w:t>
      </w:r>
      <w:r w:rsidR="000F464B" w:rsidRPr="000F464B">
        <w:rPr>
          <w:i/>
        </w:rPr>
        <w:t>Biocide 1</w:t>
      </w:r>
      <w:r w:rsidR="000F464B" w:rsidRPr="000F464B">
        <w:t xml:space="preserve">, (B) </w:t>
      </w:r>
      <w:r w:rsidR="000F464B" w:rsidRPr="000F464B">
        <w:rPr>
          <w:i/>
        </w:rPr>
        <w:t>Biocide 2</w:t>
      </w:r>
      <w:r w:rsidR="000F464B" w:rsidRPr="000F464B">
        <w:t xml:space="preserve">, and (C) </w:t>
      </w:r>
      <w:r w:rsidR="000F464B" w:rsidRPr="000F464B">
        <w:rPr>
          <w:i/>
        </w:rPr>
        <w:t>Biocide 3</w:t>
      </w:r>
      <w:r w:rsidR="000F464B" w:rsidRPr="000F464B">
        <w:t>.</w:t>
      </w:r>
    </w:p>
    <w:p w:rsidR="00552EC2" w:rsidRPr="000F464B" w:rsidRDefault="00552EC2" w:rsidP="008F5CBD">
      <w:pPr>
        <w:spacing w:after="0" w:line="240" w:lineRule="auto"/>
      </w:pPr>
    </w:p>
    <w:p w:rsidR="00552EC2" w:rsidRPr="000F464B" w:rsidRDefault="00552EC2" w:rsidP="008F5CBD">
      <w:pPr>
        <w:spacing w:after="0" w:line="240" w:lineRule="auto"/>
        <w:rPr>
          <w:lang w:val="en-US"/>
        </w:rPr>
      </w:pPr>
    </w:p>
    <w:p w:rsidR="00652137" w:rsidRDefault="00652137"/>
    <w:p w:rsidR="00F74C91" w:rsidRDefault="009026DC" w:rsidP="00F74C91">
      <w:pPr>
        <w:jc w:val="center"/>
      </w:pPr>
      <w:r>
        <w:rPr>
          <w:noProof/>
          <w:lang w:val="da-DK" w:eastAsia="da-DK"/>
        </w:rPr>
        <w:drawing>
          <wp:inline distT="0" distB="0" distL="0" distR="0" wp14:anchorId="3638F560" wp14:editId="422A407D">
            <wp:extent cx="6084000" cy="3657146"/>
            <wp:effectExtent l="0" t="0" r="0" b="6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4000" cy="3657146"/>
                    </a:xfrm>
                    <a:prstGeom prst="rect">
                      <a:avLst/>
                    </a:prstGeom>
                    <a:noFill/>
                  </pic:spPr>
                </pic:pic>
              </a:graphicData>
            </a:graphic>
          </wp:inline>
        </w:drawing>
      </w:r>
    </w:p>
    <w:p w:rsidR="00F74C91" w:rsidRPr="00C71FCD" w:rsidRDefault="00F74C91" w:rsidP="00F74C91">
      <w:pPr>
        <w:jc w:val="center"/>
        <w:rPr>
          <w:rFonts w:ascii="Times New Roman" w:hAnsi="Times New Roman" w:cs="Times New Roman"/>
        </w:rPr>
      </w:pPr>
      <w:r w:rsidRPr="00C71FCD">
        <w:rPr>
          <w:rFonts w:ascii="Times New Roman" w:hAnsi="Times New Roman" w:cs="Times New Roman"/>
        </w:rPr>
        <w:t xml:space="preserve">Fig. </w:t>
      </w:r>
      <w:r w:rsidR="009B3133">
        <w:rPr>
          <w:rFonts w:ascii="Times New Roman" w:hAnsi="Times New Roman" w:cs="Times New Roman"/>
        </w:rPr>
        <w:t>2S</w:t>
      </w:r>
      <w:r w:rsidR="00B928AB" w:rsidRPr="00C71FCD">
        <w:rPr>
          <w:rFonts w:ascii="Times New Roman" w:hAnsi="Times New Roman" w:cs="Times New Roman"/>
        </w:rPr>
        <w:t>. Relationship between the 1</w:t>
      </w:r>
      <w:r w:rsidR="00B928AB" w:rsidRPr="00C71FCD">
        <w:rPr>
          <w:rFonts w:ascii="Times New Roman" w:hAnsi="Times New Roman" w:cs="Times New Roman"/>
          <w:vertAlign w:val="superscript"/>
        </w:rPr>
        <w:t>st</w:t>
      </w:r>
      <w:r w:rsidR="00B928AB" w:rsidRPr="00C71FCD">
        <w:rPr>
          <w:rFonts w:ascii="Times New Roman" w:hAnsi="Times New Roman" w:cs="Times New Roman"/>
        </w:rPr>
        <w:t xml:space="preserve"> order decay constants (k</w:t>
      </w:r>
      <w:r w:rsidR="00B928AB" w:rsidRPr="00C71FCD">
        <w:rPr>
          <w:rFonts w:ascii="Times New Roman" w:hAnsi="Times New Roman" w:cs="Times New Roman"/>
          <w:vertAlign w:val="subscript"/>
        </w:rPr>
        <w:t>1</w:t>
      </w:r>
      <w:r w:rsidR="00B928AB" w:rsidRPr="00C71FCD">
        <w:rPr>
          <w:rFonts w:ascii="Times New Roman" w:hAnsi="Times New Roman" w:cs="Times New Roman"/>
        </w:rPr>
        <w:t xml:space="preserve">) for airborne </w:t>
      </w:r>
      <w:r w:rsidR="00855005">
        <w:rPr>
          <w:rFonts w:ascii="Times New Roman" w:hAnsi="Times New Roman" w:cs="Times New Roman"/>
        </w:rPr>
        <w:t>substance</w:t>
      </w:r>
      <w:r w:rsidR="00B928AB" w:rsidRPr="00C71FCD">
        <w:rPr>
          <w:rFonts w:ascii="Times New Roman" w:hAnsi="Times New Roman" w:cs="Times New Roman"/>
        </w:rPr>
        <w:t xml:space="preserve">s emitted </w:t>
      </w:r>
      <w:r w:rsidR="00852FE8">
        <w:rPr>
          <w:rFonts w:ascii="Times New Roman" w:hAnsi="Times New Roman" w:cs="Times New Roman"/>
        </w:rPr>
        <w:t>from</w:t>
      </w:r>
      <w:r w:rsidR="00B928AB" w:rsidRPr="00C71FCD">
        <w:rPr>
          <w:rFonts w:ascii="Times New Roman" w:hAnsi="Times New Roman" w:cs="Times New Roman"/>
        </w:rPr>
        <w:t xml:space="preserve"> </w:t>
      </w:r>
      <w:r w:rsidR="00B928AB" w:rsidRPr="00C71FCD">
        <w:rPr>
          <w:rFonts w:ascii="Times New Roman" w:hAnsi="Times New Roman" w:cs="Times New Roman"/>
          <w:i/>
        </w:rPr>
        <w:t>Biocide 1</w:t>
      </w:r>
      <w:r w:rsidR="00B928AB" w:rsidRPr="00C71FCD">
        <w:rPr>
          <w:rFonts w:ascii="Times New Roman" w:hAnsi="Times New Roman" w:cs="Times New Roman"/>
        </w:rPr>
        <w:t xml:space="preserve"> and </w:t>
      </w:r>
      <w:proofErr w:type="gramStart"/>
      <w:r w:rsidR="00B928AB" w:rsidRPr="00C71FCD">
        <w:rPr>
          <w:rFonts w:ascii="Times New Roman" w:hAnsi="Times New Roman" w:cs="Times New Roman"/>
        </w:rPr>
        <w:t>log(</w:t>
      </w:r>
      <w:proofErr w:type="spellStart"/>
      <w:proofErr w:type="gramEnd"/>
      <w:r w:rsidR="00B928AB" w:rsidRPr="00C71FCD">
        <w:rPr>
          <w:rFonts w:ascii="Times New Roman" w:hAnsi="Times New Roman" w:cs="Times New Roman"/>
        </w:rPr>
        <w:t>vapor</w:t>
      </w:r>
      <w:proofErr w:type="spellEnd"/>
      <w:r w:rsidR="00B928AB" w:rsidRPr="00C71FCD">
        <w:rPr>
          <w:rFonts w:ascii="Times New Roman" w:hAnsi="Times New Roman" w:cs="Times New Roman"/>
        </w:rPr>
        <w:t xml:space="preserve"> pressure).</w:t>
      </w:r>
    </w:p>
    <w:p w:rsidR="00AB2DFD" w:rsidRDefault="00AB2DFD" w:rsidP="00AB2DFD"/>
    <w:p w:rsidR="005B6DEF" w:rsidRDefault="005B6DEF" w:rsidP="00F74C91">
      <w:pPr>
        <w:jc w:val="center"/>
      </w:pPr>
      <w:r>
        <w:rPr>
          <w:noProof/>
          <w:lang w:val="da-DK" w:eastAsia="da-DK"/>
        </w:rPr>
        <w:drawing>
          <wp:inline distT="0" distB="0" distL="0" distR="0" wp14:anchorId="0D13FFAE" wp14:editId="534472C1">
            <wp:extent cx="6120000" cy="385346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000" cy="3853467"/>
                    </a:xfrm>
                    <a:prstGeom prst="rect">
                      <a:avLst/>
                    </a:prstGeom>
                    <a:noFill/>
                  </pic:spPr>
                </pic:pic>
              </a:graphicData>
            </a:graphic>
          </wp:inline>
        </w:drawing>
      </w:r>
    </w:p>
    <w:p w:rsidR="005B6DEF" w:rsidRPr="00C71FCD" w:rsidRDefault="009C65A3" w:rsidP="00F74C91">
      <w:pPr>
        <w:jc w:val="center"/>
        <w:rPr>
          <w:rFonts w:ascii="Times New Roman" w:hAnsi="Times New Roman" w:cs="Times New Roman"/>
        </w:rPr>
      </w:pPr>
      <w:r>
        <w:rPr>
          <w:rFonts w:ascii="Times New Roman" w:hAnsi="Times New Roman" w:cs="Times New Roman"/>
        </w:rPr>
        <w:t xml:space="preserve">Fig. </w:t>
      </w:r>
      <w:r w:rsidR="009B3133">
        <w:rPr>
          <w:rFonts w:ascii="Times New Roman" w:hAnsi="Times New Roman" w:cs="Times New Roman"/>
        </w:rPr>
        <w:t>3S</w:t>
      </w:r>
      <w:r w:rsidR="005B6DEF" w:rsidRPr="00C71FCD">
        <w:rPr>
          <w:rFonts w:ascii="Times New Roman" w:hAnsi="Times New Roman" w:cs="Times New Roman"/>
        </w:rPr>
        <w:t xml:space="preserve">. </w:t>
      </w:r>
      <w:r w:rsidR="005B6DEF" w:rsidRPr="009B3133">
        <w:rPr>
          <w:rFonts w:ascii="Times New Roman" w:hAnsi="Times New Roman" w:cs="Times New Roman"/>
          <w:i/>
        </w:rPr>
        <w:t>Biocide 2</w:t>
      </w:r>
      <w:r w:rsidR="00A13504">
        <w:rPr>
          <w:rFonts w:ascii="Times New Roman" w:hAnsi="Times New Roman" w:cs="Times New Roman"/>
        </w:rPr>
        <w:t>: A first order decay model that takes into account the air exchange rate</w:t>
      </w:r>
      <w:r w:rsidR="005B6DEF" w:rsidRPr="00C71FCD">
        <w:rPr>
          <w:rFonts w:ascii="Times New Roman" w:hAnsi="Times New Roman" w:cs="Times New Roman"/>
        </w:rPr>
        <w:t xml:space="preserve"> fitted to the experimental points</w:t>
      </w:r>
      <w:r w:rsidR="001F1935">
        <w:rPr>
          <w:rFonts w:ascii="Times New Roman" w:hAnsi="Times New Roman" w:cs="Times New Roman"/>
        </w:rPr>
        <w:t xml:space="preserve"> (Equation(2))</w:t>
      </w:r>
      <w:bookmarkStart w:id="0" w:name="_GoBack"/>
      <w:bookmarkEnd w:id="0"/>
      <w:r w:rsidR="005B6DEF" w:rsidRPr="00C71FCD">
        <w:rPr>
          <w:rFonts w:ascii="Times New Roman" w:hAnsi="Times New Roman" w:cs="Times New Roman"/>
        </w:rPr>
        <w:t>.</w:t>
      </w:r>
    </w:p>
    <w:p w:rsidR="00396C1E" w:rsidRDefault="00396C1E" w:rsidP="00F74C91">
      <w:pPr>
        <w:jc w:val="center"/>
      </w:pPr>
    </w:p>
    <w:p w:rsidR="00F45A8C" w:rsidRDefault="007A3DFF" w:rsidP="00F74C91">
      <w:pPr>
        <w:jc w:val="center"/>
        <w:rPr>
          <w:rFonts w:ascii="Times New Roman" w:hAnsi="Times New Roman" w:cs="Times New Roman"/>
        </w:rPr>
      </w:pPr>
      <w:r>
        <w:rPr>
          <w:rFonts w:ascii="Times New Roman" w:hAnsi="Times New Roman" w:cs="Times New Roman"/>
          <w:noProof/>
          <w:lang w:val="da-DK" w:eastAsia="da-DK"/>
        </w:rPr>
        <w:drawing>
          <wp:inline distT="0" distB="0" distL="0" distR="0" wp14:anchorId="6FA5886D">
            <wp:extent cx="6084000" cy="4085732"/>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4000" cy="4085732"/>
                    </a:xfrm>
                    <a:prstGeom prst="rect">
                      <a:avLst/>
                    </a:prstGeom>
                    <a:noFill/>
                  </pic:spPr>
                </pic:pic>
              </a:graphicData>
            </a:graphic>
          </wp:inline>
        </w:drawing>
      </w:r>
    </w:p>
    <w:p w:rsidR="00F45A8C" w:rsidRDefault="009C65A3" w:rsidP="00F74C91">
      <w:pPr>
        <w:jc w:val="center"/>
        <w:rPr>
          <w:rFonts w:ascii="Times New Roman" w:hAnsi="Times New Roman" w:cs="Times New Roman"/>
        </w:rPr>
      </w:pPr>
      <w:r>
        <w:rPr>
          <w:rFonts w:ascii="Times New Roman" w:hAnsi="Times New Roman" w:cs="Times New Roman"/>
        </w:rPr>
        <w:t xml:space="preserve">Fig. </w:t>
      </w:r>
      <w:r w:rsidR="009B3133">
        <w:rPr>
          <w:rFonts w:ascii="Times New Roman" w:hAnsi="Times New Roman" w:cs="Times New Roman"/>
        </w:rPr>
        <w:t>4S</w:t>
      </w:r>
      <w:r w:rsidR="00F36EE4">
        <w:rPr>
          <w:rFonts w:ascii="Times New Roman" w:hAnsi="Times New Roman" w:cs="Times New Roman"/>
        </w:rPr>
        <w:t>. Co</w:t>
      </w:r>
      <w:r w:rsidR="00D57D6A">
        <w:rPr>
          <w:rFonts w:ascii="Times New Roman" w:hAnsi="Times New Roman" w:cs="Times New Roman"/>
        </w:rPr>
        <w:t>n</w:t>
      </w:r>
      <w:r w:rsidR="00F36EE4">
        <w:rPr>
          <w:rFonts w:ascii="Times New Roman" w:hAnsi="Times New Roman" w:cs="Times New Roman"/>
        </w:rPr>
        <w:t xml:space="preserve">centration </w:t>
      </w:r>
      <w:r w:rsidR="00F36EE4" w:rsidRPr="00C51E3F">
        <w:rPr>
          <w:rFonts w:ascii="Times New Roman" w:hAnsi="Times New Roman" w:cs="Times New Roman"/>
        </w:rPr>
        <w:t xml:space="preserve">versus time curves simulated in </w:t>
      </w:r>
      <w:proofErr w:type="spellStart"/>
      <w:r w:rsidR="00F36EE4" w:rsidRPr="00C51E3F">
        <w:rPr>
          <w:rFonts w:ascii="Times New Roman" w:hAnsi="Times New Roman" w:cs="Times New Roman"/>
        </w:rPr>
        <w:t>ConsExpo</w:t>
      </w:r>
      <w:proofErr w:type="spellEnd"/>
      <w:r w:rsidR="009B3B0D">
        <w:rPr>
          <w:rFonts w:ascii="Times New Roman" w:hAnsi="Times New Roman" w:cs="Times New Roman"/>
        </w:rPr>
        <w:t xml:space="preserve"> Web</w:t>
      </w:r>
      <w:r w:rsidR="00F36EE4" w:rsidRPr="00C51E3F">
        <w:rPr>
          <w:rFonts w:ascii="Times New Roman" w:hAnsi="Times New Roman" w:cs="Times New Roman"/>
        </w:rPr>
        <w:t xml:space="preserve"> using the Many Parameter scenario for </w:t>
      </w:r>
      <w:proofErr w:type="spellStart"/>
      <w:r w:rsidR="00F36EE4" w:rsidRPr="00C51E3F">
        <w:rPr>
          <w:rFonts w:ascii="Times New Roman" w:hAnsi="Times New Roman" w:cs="Times New Roman"/>
        </w:rPr>
        <w:t>piperonyl</w:t>
      </w:r>
      <w:proofErr w:type="spellEnd"/>
      <w:r w:rsidR="00F36EE4" w:rsidRPr="00C51E3F">
        <w:rPr>
          <w:rFonts w:ascii="Times New Roman" w:hAnsi="Times New Roman" w:cs="Times New Roman"/>
        </w:rPr>
        <w:t xml:space="preserve"> </w:t>
      </w:r>
      <w:proofErr w:type="spellStart"/>
      <w:r w:rsidR="00F36EE4" w:rsidRPr="00C51E3F">
        <w:rPr>
          <w:rFonts w:ascii="Times New Roman" w:hAnsi="Times New Roman" w:cs="Times New Roman"/>
        </w:rPr>
        <w:t>butoxide</w:t>
      </w:r>
      <w:proofErr w:type="spellEnd"/>
      <w:r w:rsidR="00F36EE4" w:rsidRPr="00C51E3F">
        <w:rPr>
          <w:rFonts w:ascii="Times New Roman" w:hAnsi="Times New Roman" w:cs="Times New Roman"/>
        </w:rPr>
        <w:t xml:space="preserve"> in </w:t>
      </w:r>
      <w:r w:rsidR="00F36EE4" w:rsidRPr="00393265">
        <w:rPr>
          <w:rFonts w:ascii="Times New Roman" w:hAnsi="Times New Roman" w:cs="Times New Roman"/>
          <w:i/>
        </w:rPr>
        <w:t>Biocide 1</w:t>
      </w:r>
      <w:r w:rsidR="00F36EE4" w:rsidRPr="00C51E3F">
        <w:rPr>
          <w:rFonts w:ascii="Times New Roman" w:hAnsi="Times New Roman" w:cs="Times New Roman"/>
        </w:rPr>
        <w:t>, however, only varying the median diameter of the aerosol particles. The k1 constants are the rate constant</w:t>
      </w:r>
      <w:r w:rsidR="00881712">
        <w:rPr>
          <w:rFonts w:ascii="Times New Roman" w:hAnsi="Times New Roman" w:cs="Times New Roman"/>
        </w:rPr>
        <w:t xml:space="preserve"> of the </w:t>
      </w:r>
      <w:proofErr w:type="gramStart"/>
      <w:r w:rsidR="00881712">
        <w:rPr>
          <w:rFonts w:ascii="Times New Roman" w:hAnsi="Times New Roman" w:cs="Times New Roman"/>
        </w:rPr>
        <w:t>1</w:t>
      </w:r>
      <w:r w:rsidR="00881712" w:rsidRPr="00881712">
        <w:rPr>
          <w:rFonts w:ascii="Times New Roman" w:hAnsi="Times New Roman" w:cs="Times New Roman"/>
          <w:vertAlign w:val="superscript"/>
        </w:rPr>
        <w:t>st</w:t>
      </w:r>
      <w:proofErr w:type="gramEnd"/>
      <w:r w:rsidR="00881712">
        <w:rPr>
          <w:rFonts w:ascii="Times New Roman" w:hAnsi="Times New Roman" w:cs="Times New Roman"/>
        </w:rPr>
        <w:t xml:space="preserve"> </w:t>
      </w:r>
      <w:r w:rsidR="00F36EE4" w:rsidRPr="00C51E3F">
        <w:rPr>
          <w:rFonts w:ascii="Times New Roman" w:hAnsi="Times New Roman" w:cs="Times New Roman"/>
        </w:rPr>
        <w:t>order decay fitted to the simulated concentrations.</w:t>
      </w:r>
    </w:p>
    <w:sectPr w:rsidR="00F45A8C" w:rsidSect="00C71FC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C6F82"/>
    <w:multiLevelType w:val="hybridMultilevel"/>
    <w:tmpl w:val="B282B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53"/>
    <w:rsid w:val="000A1D53"/>
    <w:rsid w:val="000B2948"/>
    <w:rsid w:val="000F464B"/>
    <w:rsid w:val="00110EFE"/>
    <w:rsid w:val="00133247"/>
    <w:rsid w:val="001575DC"/>
    <w:rsid w:val="0018496B"/>
    <w:rsid w:val="0019218D"/>
    <w:rsid w:val="00194843"/>
    <w:rsid w:val="001E562C"/>
    <w:rsid w:val="001F1935"/>
    <w:rsid w:val="00214636"/>
    <w:rsid w:val="002318FE"/>
    <w:rsid w:val="00243D41"/>
    <w:rsid w:val="002567EF"/>
    <w:rsid w:val="002D5128"/>
    <w:rsid w:val="002E6A5E"/>
    <w:rsid w:val="0034629A"/>
    <w:rsid w:val="0035277B"/>
    <w:rsid w:val="00381228"/>
    <w:rsid w:val="00393265"/>
    <w:rsid w:val="00396C1E"/>
    <w:rsid w:val="00417525"/>
    <w:rsid w:val="00423560"/>
    <w:rsid w:val="00436BD0"/>
    <w:rsid w:val="004716F2"/>
    <w:rsid w:val="004B09ED"/>
    <w:rsid w:val="004D13CD"/>
    <w:rsid w:val="004F0E4F"/>
    <w:rsid w:val="004F5C1D"/>
    <w:rsid w:val="004F7D0F"/>
    <w:rsid w:val="00552EC2"/>
    <w:rsid w:val="00590A0D"/>
    <w:rsid w:val="005B6DEF"/>
    <w:rsid w:val="005C5A25"/>
    <w:rsid w:val="005F184D"/>
    <w:rsid w:val="00616388"/>
    <w:rsid w:val="00633B51"/>
    <w:rsid w:val="00640E4A"/>
    <w:rsid w:val="00652137"/>
    <w:rsid w:val="00680B9A"/>
    <w:rsid w:val="006C2B86"/>
    <w:rsid w:val="0072096F"/>
    <w:rsid w:val="00773D9D"/>
    <w:rsid w:val="0079051F"/>
    <w:rsid w:val="007A3DFF"/>
    <w:rsid w:val="007A5ED0"/>
    <w:rsid w:val="007B6498"/>
    <w:rsid w:val="008320B9"/>
    <w:rsid w:val="00847032"/>
    <w:rsid w:val="00852FE8"/>
    <w:rsid w:val="00855005"/>
    <w:rsid w:val="00881712"/>
    <w:rsid w:val="00884D69"/>
    <w:rsid w:val="008F5CBD"/>
    <w:rsid w:val="009026DC"/>
    <w:rsid w:val="009260E6"/>
    <w:rsid w:val="009545ED"/>
    <w:rsid w:val="00983BA1"/>
    <w:rsid w:val="009B3133"/>
    <w:rsid w:val="009B3B0D"/>
    <w:rsid w:val="009C65A3"/>
    <w:rsid w:val="009F6E01"/>
    <w:rsid w:val="00A00CCD"/>
    <w:rsid w:val="00A13504"/>
    <w:rsid w:val="00A2398A"/>
    <w:rsid w:val="00A50B4D"/>
    <w:rsid w:val="00A72ABA"/>
    <w:rsid w:val="00A87DE1"/>
    <w:rsid w:val="00AB2DFD"/>
    <w:rsid w:val="00AF174A"/>
    <w:rsid w:val="00B1125F"/>
    <w:rsid w:val="00B30895"/>
    <w:rsid w:val="00B928AB"/>
    <w:rsid w:val="00B9530C"/>
    <w:rsid w:val="00C51E3F"/>
    <w:rsid w:val="00C71FCD"/>
    <w:rsid w:val="00C824D3"/>
    <w:rsid w:val="00C87A73"/>
    <w:rsid w:val="00D15D86"/>
    <w:rsid w:val="00D23342"/>
    <w:rsid w:val="00D57D6A"/>
    <w:rsid w:val="00D64663"/>
    <w:rsid w:val="00DC1F6C"/>
    <w:rsid w:val="00DF492F"/>
    <w:rsid w:val="00E64982"/>
    <w:rsid w:val="00ED1028"/>
    <w:rsid w:val="00EF0DF5"/>
    <w:rsid w:val="00F36EE4"/>
    <w:rsid w:val="00F404B6"/>
    <w:rsid w:val="00F40E2C"/>
    <w:rsid w:val="00F45A8C"/>
    <w:rsid w:val="00F709DE"/>
    <w:rsid w:val="00F74C91"/>
    <w:rsid w:val="00FA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CFEC"/>
  <w15:docId w15:val="{01324059-850A-4132-8ABC-B1FC7A0A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00C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0CCD"/>
    <w:rPr>
      <w:rFonts w:ascii="Tahoma" w:hAnsi="Tahoma" w:cs="Tahoma"/>
      <w:sz w:val="16"/>
      <w:szCs w:val="16"/>
    </w:rPr>
  </w:style>
  <w:style w:type="paragraph" w:styleId="Listeafsnit">
    <w:name w:val="List Paragraph"/>
    <w:basedOn w:val="Normal"/>
    <w:uiPriority w:val="34"/>
    <w:qFormat/>
    <w:rsid w:val="00423560"/>
    <w:pPr>
      <w:ind w:left="720"/>
      <w:contextualSpacing/>
    </w:pPr>
  </w:style>
  <w:style w:type="paragraph" w:styleId="Kommentartekst">
    <w:name w:val="annotation text"/>
    <w:basedOn w:val="Normal"/>
    <w:link w:val="KommentartekstTegn"/>
    <w:uiPriority w:val="99"/>
    <w:semiHidden/>
    <w:unhideWhenUsed/>
    <w:rsid w:val="00D64663"/>
    <w:pPr>
      <w:spacing w:after="0" w:line="240" w:lineRule="auto"/>
    </w:pPr>
    <w:rPr>
      <w:rFonts w:ascii="Calibri" w:hAnsi="Calibri" w:cs="Times New Roman"/>
      <w:sz w:val="20"/>
      <w:szCs w:val="20"/>
    </w:rPr>
  </w:style>
  <w:style w:type="character" w:customStyle="1" w:styleId="KommentartekstTegn">
    <w:name w:val="Kommentartekst Tegn"/>
    <w:basedOn w:val="Standardskrifttypeiafsnit"/>
    <w:link w:val="Kommentartekst"/>
    <w:uiPriority w:val="99"/>
    <w:semiHidden/>
    <w:rsid w:val="00D64663"/>
    <w:rPr>
      <w:rFonts w:ascii="Calibri" w:hAnsi="Calibri" w:cs="Times New Roman"/>
      <w:sz w:val="20"/>
      <w:szCs w:val="20"/>
    </w:rPr>
  </w:style>
  <w:style w:type="character" w:styleId="Kommentarhenvisning">
    <w:name w:val="annotation reference"/>
    <w:basedOn w:val="Standardskrifttypeiafsnit"/>
    <w:uiPriority w:val="99"/>
    <w:semiHidden/>
    <w:unhideWhenUsed/>
    <w:rsid w:val="00D64663"/>
    <w:rPr>
      <w:sz w:val="16"/>
      <w:szCs w:val="16"/>
    </w:rPr>
  </w:style>
  <w:style w:type="table" w:styleId="Tabel-Gitter">
    <w:name w:val="Table Grid"/>
    <w:basedOn w:val="Tabel-Normal"/>
    <w:uiPriority w:val="59"/>
    <w:rsid w:val="0092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2D5128"/>
    <w:pPr>
      <w:spacing w:after="200"/>
    </w:pPr>
    <w:rPr>
      <w:rFonts w:asciiTheme="minorHAnsi" w:hAnsiTheme="minorHAnsi" w:cstheme="minorBidi"/>
      <w:b/>
      <w:bCs/>
    </w:rPr>
  </w:style>
  <w:style w:type="character" w:customStyle="1" w:styleId="KommentaremneTegn">
    <w:name w:val="Kommentaremne Tegn"/>
    <w:basedOn w:val="KommentartekstTegn"/>
    <w:link w:val="Kommentaremne"/>
    <w:uiPriority w:val="99"/>
    <w:semiHidden/>
    <w:rsid w:val="002D512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6478-B34A-4DA3-86C5-9E1DB1B6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10462</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NFA</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Wolkoff</dc:creator>
  <cp:lastModifiedBy>Per Axel Clausen (PAC)</cp:lastModifiedBy>
  <cp:revision>2</cp:revision>
  <cp:lastPrinted>2019-06-04T14:56:00Z</cp:lastPrinted>
  <dcterms:created xsi:type="dcterms:W3CDTF">2019-10-31T14:04:00Z</dcterms:created>
  <dcterms:modified xsi:type="dcterms:W3CDTF">2019-10-31T14:04:00Z</dcterms:modified>
</cp:coreProperties>
</file>