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15" w:rsidRPr="00D01315" w:rsidRDefault="00D01315" w:rsidP="00D0131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  <w:r w:rsidRPr="00D01315">
        <w:rPr>
          <w:rFonts w:ascii="Times New Roman" w:hAnsi="Times New Roman" w:cs="Times New Roman"/>
          <w:b/>
          <w:color w:val="000000" w:themeColor="text1"/>
        </w:rPr>
        <w:t xml:space="preserve">Table S1: </w:t>
      </w:r>
      <w:r w:rsidRPr="00D01315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1</w:t>
      </w:r>
      <w:r w:rsidRPr="00D01315">
        <w:rPr>
          <w:rFonts w:ascii="Times New Roman" w:hAnsi="Times New Roman" w:cs="Times New Roman"/>
          <w:color w:val="000000" w:themeColor="text1"/>
          <w:lang w:val="en-US"/>
        </w:rPr>
        <w:t>H-NMR and MS data of IM-1-2 and IM-1-4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402"/>
        <w:gridCol w:w="3853"/>
      </w:tblGrid>
      <w:tr w:rsidR="00D01315" w:rsidTr="00EC573D">
        <w:tc>
          <w:tcPr>
            <w:tcW w:w="1384" w:type="dxa"/>
          </w:tcPr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Compound</w:t>
            </w:r>
          </w:p>
        </w:tc>
        <w:tc>
          <w:tcPr>
            <w:tcW w:w="3402" w:type="dxa"/>
          </w:tcPr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Mass (70 </w:t>
            </w:r>
            <w:proofErr w:type="spellStart"/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ev</w:t>
            </w:r>
            <w:proofErr w:type="spellEnd"/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) (</w:t>
            </w:r>
            <w:r w:rsidRPr="0016643E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m/z</w:t>
            </w: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3853" w:type="dxa"/>
          </w:tcPr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6643E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1</w:t>
            </w: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H-NMR, 400 MHz, CDCl</w:t>
            </w:r>
            <w:r w:rsidRPr="0016643E">
              <w:rPr>
                <w:b/>
                <w:color w:val="000000" w:themeColor="text1"/>
                <w:sz w:val="22"/>
                <w:szCs w:val="22"/>
                <w:vertAlign w:val="subscript"/>
                <w:lang w:val="en-US"/>
              </w:rPr>
              <w:t>3,</w:t>
            </w: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δ ppm</w:t>
            </w:r>
          </w:p>
        </w:tc>
      </w:tr>
      <w:tr w:rsidR="00D01315" w:rsidTr="00EC573D">
        <w:tc>
          <w:tcPr>
            <w:tcW w:w="1384" w:type="dxa"/>
          </w:tcPr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IM-1-2</w:t>
            </w:r>
          </w:p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(C</w:t>
            </w:r>
            <w:r w:rsidRPr="0016643E">
              <w:rPr>
                <w:b/>
                <w:color w:val="000000" w:themeColor="text1"/>
                <w:sz w:val="22"/>
                <w:szCs w:val="22"/>
                <w:vertAlign w:val="subscript"/>
                <w:lang w:val="en-US"/>
              </w:rPr>
              <w:t>10</w:t>
            </w: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H</w:t>
            </w:r>
            <w:r w:rsidRPr="0016643E">
              <w:rPr>
                <w:b/>
                <w:color w:val="000000" w:themeColor="text1"/>
                <w:sz w:val="22"/>
                <w:szCs w:val="22"/>
                <w:vertAlign w:val="subscript"/>
                <w:lang w:val="en-US"/>
              </w:rPr>
              <w:t>13</w:t>
            </w: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N</w:t>
            </w:r>
            <w:r w:rsidRPr="0016643E">
              <w:rPr>
                <w:b/>
                <w:color w:val="000000" w:themeColor="text1"/>
                <w:sz w:val="22"/>
                <w:szCs w:val="22"/>
                <w:vertAlign w:val="subscript"/>
                <w:lang w:val="en-US"/>
              </w:rPr>
              <w:t>4</w:t>
            </w:r>
            <w:r w:rsidRPr="0016643E">
              <w:rPr>
                <w:b/>
                <w:color w:val="000000" w:themeColor="text1"/>
                <w:sz w:val="22"/>
                <w:szCs w:val="22"/>
                <w:lang w:val="en-US"/>
              </w:rPr>
              <w:t>OCl)</w:t>
            </w:r>
          </w:p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239 (</w:t>
            </w:r>
            <w:r w:rsidRPr="0016643E">
              <w:rPr>
                <w:color w:val="000000" w:themeColor="text1"/>
                <w:sz w:val="22"/>
                <w:szCs w:val="22"/>
              </w:rPr>
              <w:t>(M+H)</w:t>
            </w:r>
            <w:r w:rsidRPr="0016643E">
              <w:rPr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-2), 198 ((M+H)</w:t>
            </w:r>
            <w:r w:rsidRPr="0016643E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 xml:space="preserve">+ 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-CONH), 156 (198-CCH</w:t>
            </w:r>
            <w:r w:rsidRPr="0016643E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NH), 141 (155-CH</w:t>
            </w:r>
            <w:r w:rsidRPr="0016643E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), 126 (141-NH)</w:t>
            </w:r>
          </w:p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853" w:type="dxa"/>
          </w:tcPr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1.2 (d), 1.8 (d) (NH</w:t>
            </w:r>
            <w:r w:rsidRPr="0016643E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, 2H), 2.1 (s, H</w:t>
            </w:r>
            <w:r w:rsidRPr="0016643E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C-N, 3H), 2.9 (s, H</w:t>
            </w:r>
            <w:r w:rsidRPr="0016643E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C-C=, 3H), 4.5 (s, H</w:t>
            </w:r>
            <w:r w:rsidRPr="0016643E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 xml:space="preserve">C, 2H), 7.2 (d), 7.8 (d), 8.2 (s) (ring CH, 3H).  </w:t>
            </w:r>
          </w:p>
        </w:tc>
      </w:tr>
      <w:tr w:rsidR="00D01315" w:rsidTr="00EC573D">
        <w:tc>
          <w:tcPr>
            <w:tcW w:w="1384" w:type="dxa"/>
          </w:tcPr>
          <w:p w:rsidR="00D01315" w:rsidRPr="0016643E" w:rsidRDefault="00D01315" w:rsidP="00EC573D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A46414">
              <w:rPr>
                <w:b/>
                <w:color w:val="000000" w:themeColor="text1"/>
                <w:lang w:val="en-US"/>
              </w:rPr>
              <w:t>IM-I-4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16643E">
              <w:rPr>
                <w:b/>
                <w:color w:val="000000" w:themeColor="text1"/>
                <w:lang w:val="en-US"/>
              </w:rPr>
              <w:t>(C</w:t>
            </w:r>
            <w:r w:rsidRPr="0016643E">
              <w:rPr>
                <w:b/>
                <w:color w:val="000000" w:themeColor="text1"/>
                <w:vertAlign w:val="subscript"/>
                <w:lang w:val="en-US"/>
              </w:rPr>
              <w:t>7</w:t>
            </w:r>
            <w:r w:rsidRPr="0016643E">
              <w:rPr>
                <w:b/>
                <w:color w:val="000000" w:themeColor="text1"/>
                <w:lang w:val="en-US"/>
              </w:rPr>
              <w:t>H</w:t>
            </w:r>
            <w:r w:rsidRPr="0016643E">
              <w:rPr>
                <w:b/>
                <w:color w:val="000000" w:themeColor="text1"/>
                <w:vertAlign w:val="subscript"/>
                <w:lang w:val="en-US"/>
              </w:rPr>
              <w:t>9</w:t>
            </w:r>
            <w:r w:rsidRPr="0016643E">
              <w:rPr>
                <w:b/>
                <w:color w:val="000000" w:themeColor="text1"/>
                <w:lang w:val="en-US"/>
              </w:rPr>
              <w:t>N</w:t>
            </w:r>
            <w:r w:rsidRPr="0016643E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16643E">
              <w:rPr>
                <w:b/>
                <w:color w:val="000000" w:themeColor="text1"/>
                <w:lang w:val="en-US"/>
              </w:rPr>
              <w:t>Cl)</w:t>
            </w:r>
          </w:p>
        </w:tc>
        <w:tc>
          <w:tcPr>
            <w:tcW w:w="3402" w:type="dxa"/>
          </w:tcPr>
          <w:p w:rsidR="00D01315" w:rsidRPr="0016643E" w:rsidRDefault="00D01315" w:rsidP="00EC573D">
            <w:pPr>
              <w:ind w:hanging="29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156 (M+H</w:t>
            </w:r>
            <w:r w:rsidRPr="0016643E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+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), 155 (M+H</w:t>
            </w:r>
            <w:r w:rsidRPr="0016643E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+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-H), 126 (155-CH</w:t>
            </w:r>
            <w:r w:rsidRPr="0016643E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NH), 114 (155-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CH</w:t>
            </w:r>
            <w:r w:rsidRPr="0016643E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  <w:r w:rsidRPr="0016643E">
              <w:rPr>
                <w:color w:val="000000" w:themeColor="text1"/>
                <w:sz w:val="22"/>
                <w:szCs w:val="22"/>
                <w:lang w:val="en-US"/>
              </w:rPr>
              <w:t>-NC).</w:t>
            </w:r>
          </w:p>
          <w:p w:rsidR="00D01315" w:rsidRPr="0016643E" w:rsidRDefault="00D01315" w:rsidP="00EC573D">
            <w:pPr>
              <w:ind w:firstLine="284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853" w:type="dxa"/>
          </w:tcPr>
          <w:p w:rsidR="00D01315" w:rsidRPr="0016643E" w:rsidRDefault="00D01315" w:rsidP="00EC573D">
            <w:pPr>
              <w:ind w:firstLine="28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99303D">
              <w:rPr>
                <w:color w:val="000000" w:themeColor="text1"/>
                <w:sz w:val="22"/>
                <w:szCs w:val="22"/>
                <w:lang w:val="en-US"/>
              </w:rPr>
              <w:t>1.2(NH</w:t>
            </w:r>
            <w:r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99303D">
              <w:rPr>
                <w:color w:val="000000" w:themeColor="text1"/>
                <w:sz w:val="22"/>
                <w:szCs w:val="22"/>
                <w:lang w:val="en-US"/>
              </w:rPr>
              <w:t>H), 2.4 (s, H</w:t>
            </w:r>
            <w:r w:rsidRPr="0099303D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  <w:r w:rsidRPr="0099303D">
              <w:rPr>
                <w:color w:val="000000" w:themeColor="text1"/>
                <w:sz w:val="22"/>
                <w:szCs w:val="22"/>
                <w:lang w:val="en-US"/>
              </w:rPr>
              <w:t>C, 3H), 3.7 (s, H</w:t>
            </w:r>
            <w:r w:rsidRPr="0099303D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99303D">
              <w:rPr>
                <w:color w:val="000000" w:themeColor="text1"/>
                <w:sz w:val="22"/>
                <w:szCs w:val="22"/>
                <w:lang w:val="en-US"/>
              </w:rPr>
              <w:t>C, 2H), 7.2 (d), 7.8 (d), 8.2 (s) (ring CH, 3H).</w:t>
            </w:r>
          </w:p>
        </w:tc>
      </w:tr>
    </w:tbl>
    <w:p w:rsidR="006D68E3" w:rsidRDefault="006D68E3"/>
    <w:sectPr w:rsidR="006D6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B4" w:rsidRDefault="008107B4" w:rsidP="008107B4">
      <w:pPr>
        <w:spacing w:after="0" w:line="240" w:lineRule="auto"/>
      </w:pPr>
      <w:r>
        <w:separator/>
      </w:r>
    </w:p>
  </w:endnote>
  <w:endnote w:type="continuationSeparator" w:id="0">
    <w:p w:rsidR="008107B4" w:rsidRDefault="008107B4" w:rsidP="0081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B4" w:rsidRDefault="00810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B4" w:rsidRDefault="008107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91d04888ad56fbb015d3d7e0" descr="{&quot;HashCode&quot;:156159341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7B4" w:rsidRPr="008107B4" w:rsidRDefault="008107B4" w:rsidP="008107B4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107B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1d04888ad56fbb015d3d7e0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" o:allowincell="f" filled="f" stroked="f">
              <v:textbox inset="20pt,0,,0">
                <w:txbxContent>
                  <w:p w:rsidR="008107B4" w:rsidRPr="008107B4" w:rsidRDefault="008107B4" w:rsidP="008107B4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107B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B4" w:rsidRDefault="00810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B4" w:rsidRDefault="008107B4" w:rsidP="008107B4">
      <w:pPr>
        <w:spacing w:after="0" w:line="240" w:lineRule="auto"/>
      </w:pPr>
      <w:r>
        <w:separator/>
      </w:r>
    </w:p>
  </w:footnote>
  <w:footnote w:type="continuationSeparator" w:id="0">
    <w:p w:rsidR="008107B4" w:rsidRDefault="008107B4" w:rsidP="0081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B4" w:rsidRDefault="00810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B4" w:rsidRDefault="00810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B4" w:rsidRDefault="00810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15"/>
    <w:rsid w:val="006D68E3"/>
    <w:rsid w:val="008107B4"/>
    <w:rsid w:val="00D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BB44CAEF-DC10-432C-AC0B-E03A528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B4"/>
  </w:style>
  <w:style w:type="paragraph" w:styleId="Footer">
    <w:name w:val="footer"/>
    <w:basedOn w:val="Normal"/>
    <w:link w:val="FooterChar"/>
    <w:uiPriority w:val="99"/>
    <w:unhideWhenUsed/>
    <w:rsid w:val="0081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Gibson, Aldonita</cp:lastModifiedBy>
  <cp:revision>2</cp:revision>
  <dcterms:created xsi:type="dcterms:W3CDTF">2019-12-03T16:00:00Z</dcterms:created>
  <dcterms:modified xsi:type="dcterms:W3CDTF">2019-12-03T16:00:00Z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Aldonita.Gibson@informa.com</vt:lpwstr>
  </property>
  <property fmtid="{D5CDD505-2E9C-101B-9397-08002B2CF9AE}" pid="5" name="MSIP_Label_181c070e-054b-4d1c-ba4c-fc70b099192e_SetDate">
    <vt:lpwstr>2019-12-03T16:00:05.2224552Z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1206cae2-f71a-4194-b9ed-06cdfda280f1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Aldonita.Gibson@informa.com</vt:lpwstr>
  </property>
  <property fmtid="{D5CDD505-2E9C-101B-9397-08002B2CF9AE}" pid="13" name="MSIP_Label_2bbab825-a111-45e4-86a1-18cee0005896_SetDate">
    <vt:lpwstr>2019-12-03T16:00:05.2224552Z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1206cae2-f71a-4194-b9ed-06cdfda280f1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