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7C" w:rsidRDefault="0087777C" w:rsidP="00BD43A8">
      <w:pPr>
        <w:pStyle w:val="10"/>
        <w:rPr>
          <w:rFonts w:eastAsiaTheme="minorEastAsia"/>
        </w:rPr>
      </w:pPr>
      <w:r>
        <w:rPr>
          <w:rFonts w:eastAsiaTheme="minorEastAsia"/>
        </w:rPr>
        <w:t>Supporting Information</w:t>
      </w:r>
    </w:p>
    <w:p w:rsidR="0087777C" w:rsidRPr="0087777C" w:rsidRDefault="0087777C" w:rsidP="0087777C">
      <w:pPr>
        <w:pStyle w:val="10"/>
      </w:pPr>
      <w:r w:rsidRPr="0087777C">
        <w:t>Azimuthal anchoring coefficients of nematic liquid crystals on polystyrene brushes formed at the air surface of block copolymer monolayers</w:t>
      </w:r>
    </w:p>
    <w:p w:rsidR="00E57FD4" w:rsidRDefault="0087777C" w:rsidP="0087777C">
      <w:pPr>
        <w:pStyle w:val="AuthorNames"/>
        <w:rPr>
          <w:rFonts w:eastAsiaTheme="minorEastAsia"/>
        </w:rPr>
      </w:pPr>
      <w:r w:rsidRPr="0087777C">
        <w:rPr>
          <w:rFonts w:eastAsiaTheme="minorEastAsia"/>
        </w:rPr>
        <w:t xml:space="preserve">Naoto Iwata, </w:t>
      </w:r>
      <w:proofErr w:type="spellStart"/>
      <w:r w:rsidRPr="0087777C">
        <w:rPr>
          <w:rFonts w:eastAsiaTheme="minorEastAsia"/>
        </w:rPr>
        <w:t>Yuzuka</w:t>
      </w:r>
      <w:proofErr w:type="spellEnd"/>
      <w:r w:rsidRPr="0087777C">
        <w:rPr>
          <w:rFonts w:eastAsiaTheme="minorEastAsia"/>
        </w:rPr>
        <w:t xml:space="preserve"> Yoshioka, Kenta </w:t>
      </w:r>
      <w:proofErr w:type="spellStart"/>
      <w:r w:rsidRPr="0087777C">
        <w:rPr>
          <w:rFonts w:eastAsiaTheme="minorEastAsia"/>
        </w:rPr>
        <w:t>Yazawa</w:t>
      </w:r>
      <w:proofErr w:type="spellEnd"/>
      <w:r w:rsidRPr="0087777C">
        <w:rPr>
          <w:rFonts w:eastAsiaTheme="minorEastAsia"/>
        </w:rPr>
        <w:t>, and Masatoshi Tokita*</w:t>
      </w:r>
    </w:p>
    <w:p w:rsidR="0087777C" w:rsidRPr="0087777C" w:rsidRDefault="0087777C" w:rsidP="0087777C">
      <w:pPr>
        <w:pStyle w:val="Heading1"/>
        <w:rPr>
          <w:rFonts w:eastAsiaTheme="minorEastAsia"/>
        </w:rPr>
      </w:pPr>
      <w:r w:rsidRPr="0087777C">
        <w:rPr>
          <w:rFonts w:eastAsiaTheme="minorEastAsia"/>
        </w:rPr>
        <w:t>S1. Synthesis of P</w:t>
      </w:r>
      <w:r w:rsidR="004F6EFF">
        <w:rPr>
          <w:rFonts w:eastAsiaTheme="minorEastAsia"/>
        </w:rPr>
        <w:t>TESPMA</w:t>
      </w:r>
      <w:r>
        <w:rPr>
          <w:rFonts w:eastAsiaTheme="minorEastAsia"/>
        </w:rPr>
        <w:t>-</w:t>
      </w:r>
      <w:r w:rsidRPr="00AE2F20">
        <w:rPr>
          <w:rFonts w:eastAsiaTheme="minorEastAsia"/>
          <w:i/>
        </w:rPr>
        <w:t>b</w:t>
      </w:r>
      <w:r w:rsidR="005139DB">
        <w:rPr>
          <w:rFonts w:eastAsiaTheme="minorEastAsia"/>
          <w:i/>
        </w:rPr>
        <w:t>lock</w:t>
      </w:r>
      <w:r>
        <w:rPr>
          <w:rFonts w:eastAsiaTheme="minorEastAsia"/>
        </w:rPr>
        <w:t>-PS Copolymer</w:t>
      </w:r>
    </w:p>
    <w:p w:rsidR="0087777C" w:rsidRPr="0087777C" w:rsidRDefault="0087777C" w:rsidP="0087777C">
      <w:pPr>
        <w:pStyle w:val="MainText"/>
        <w:rPr>
          <w:rFonts w:eastAsiaTheme="minorEastAsia"/>
        </w:rPr>
      </w:pPr>
      <w:r w:rsidRPr="0087777C">
        <w:rPr>
          <w:rFonts w:eastAsiaTheme="minorEastAsia"/>
        </w:rPr>
        <w:t>P</w:t>
      </w:r>
      <w:r w:rsidR="004F6EFF">
        <w:rPr>
          <w:rFonts w:eastAsiaTheme="minorEastAsia"/>
        </w:rPr>
        <w:t>TESPMA</w:t>
      </w:r>
      <w:r w:rsidRPr="0087777C">
        <w:rPr>
          <w:rFonts w:eastAsiaTheme="minorEastAsia"/>
        </w:rPr>
        <w:t>-</w:t>
      </w:r>
      <w:r w:rsidRPr="005139DB">
        <w:rPr>
          <w:rFonts w:eastAsiaTheme="minorEastAsia"/>
          <w:i/>
        </w:rPr>
        <w:t>b</w:t>
      </w:r>
      <w:r w:rsidR="005139DB" w:rsidRPr="005139DB">
        <w:rPr>
          <w:rFonts w:eastAsiaTheme="minorEastAsia"/>
          <w:i/>
        </w:rPr>
        <w:t>lock</w:t>
      </w:r>
      <w:r w:rsidRPr="0087777C">
        <w:rPr>
          <w:rFonts w:eastAsiaTheme="minorEastAsia"/>
        </w:rPr>
        <w:t>-PS were synthesized by two-step atom transfer radical polymerization (</w:t>
      </w:r>
      <w:r w:rsidRPr="0087777C">
        <w:rPr>
          <w:rFonts w:eastAsiaTheme="minorEastAsia"/>
          <w:color w:val="00B050"/>
        </w:rPr>
        <w:t>Scheme S1</w:t>
      </w:r>
      <w:r w:rsidRPr="0087777C">
        <w:rPr>
          <w:rFonts w:eastAsiaTheme="minorEastAsia"/>
        </w:rPr>
        <w:t>). First, a P</w:t>
      </w:r>
      <w:r w:rsidR="004F6EFF">
        <w:rPr>
          <w:rFonts w:eastAsiaTheme="minorEastAsia"/>
        </w:rPr>
        <w:t>TESPMA</w:t>
      </w:r>
      <w:r w:rsidRPr="0087777C">
        <w:rPr>
          <w:rFonts w:eastAsiaTheme="minorEastAsia"/>
        </w:rPr>
        <w:t xml:space="preserve"> block was synthesized by atom transfer radical polymerization (ATRP). The typical procedure yielding PTE</w:t>
      </w:r>
      <w:r w:rsidR="004F6EFF">
        <w:rPr>
          <w:rFonts w:eastAsiaTheme="minorEastAsia"/>
        </w:rPr>
        <w:t>S</w:t>
      </w:r>
      <w:r w:rsidRPr="0087777C">
        <w:rPr>
          <w:rFonts w:eastAsiaTheme="minorEastAsia"/>
        </w:rPr>
        <w:t>PM</w:t>
      </w:r>
      <w:r w:rsidR="004F6EFF">
        <w:rPr>
          <w:rFonts w:eastAsiaTheme="minorEastAsia"/>
        </w:rPr>
        <w:t>A</w:t>
      </w:r>
      <w:r w:rsidRPr="004F6EFF">
        <w:rPr>
          <w:rFonts w:eastAsiaTheme="minorEastAsia"/>
          <w:vertAlign w:val="subscript"/>
        </w:rPr>
        <w:t>255</w:t>
      </w:r>
      <w:r w:rsidRPr="0087777C">
        <w:rPr>
          <w:rFonts w:eastAsiaTheme="minorEastAsia"/>
        </w:rPr>
        <w:t xml:space="preserve"> is as follows: Ethyl 2-bromoisobutyrate (2-EBiB 115 mg, 0.593 </w:t>
      </w:r>
      <w:proofErr w:type="spellStart"/>
      <w:r w:rsidRPr="0087777C">
        <w:rPr>
          <w:rFonts w:eastAsiaTheme="minorEastAsia"/>
        </w:rPr>
        <w:t>mmol</w:t>
      </w:r>
      <w:proofErr w:type="spellEnd"/>
      <w:r w:rsidRPr="0087777C">
        <w:rPr>
          <w:rFonts w:eastAsiaTheme="minorEastAsia"/>
        </w:rPr>
        <w:t xml:space="preserve">), </w:t>
      </w:r>
      <w:r w:rsidR="004F6EFF">
        <w:rPr>
          <w:rFonts w:eastAsiaTheme="minorEastAsia"/>
        </w:rPr>
        <w:t>TESPMA</w:t>
      </w:r>
      <w:r w:rsidRPr="0087777C">
        <w:rPr>
          <w:rFonts w:eastAsiaTheme="minorEastAsia"/>
        </w:rPr>
        <w:t xml:space="preserve"> (10.0 g, 40.3 </w:t>
      </w:r>
      <w:proofErr w:type="spellStart"/>
      <w:r w:rsidRPr="0087777C">
        <w:rPr>
          <w:rFonts w:eastAsiaTheme="minorEastAsia"/>
        </w:rPr>
        <w:t>mmol</w:t>
      </w:r>
      <w:proofErr w:type="spellEnd"/>
      <w:r w:rsidRPr="0087777C">
        <w:rPr>
          <w:rFonts w:eastAsiaTheme="minorEastAsia"/>
        </w:rPr>
        <w:t>), N</w:t>
      </w:r>
      <w:proofErr w:type="gramStart"/>
      <w:r w:rsidRPr="0087777C">
        <w:rPr>
          <w:rFonts w:eastAsiaTheme="minorEastAsia"/>
        </w:rPr>
        <w:t>,N,N’,N</w:t>
      </w:r>
      <w:proofErr w:type="gramEnd"/>
      <w:r w:rsidRPr="0087777C">
        <w:rPr>
          <w:rFonts w:eastAsiaTheme="minorEastAsia"/>
        </w:rPr>
        <w:t>”,N”-</w:t>
      </w:r>
      <w:proofErr w:type="spellStart"/>
      <w:r w:rsidRPr="0087777C">
        <w:rPr>
          <w:rFonts w:eastAsiaTheme="minorEastAsia"/>
        </w:rPr>
        <w:t>pentamethyldiethylene</w:t>
      </w:r>
      <w:proofErr w:type="spellEnd"/>
      <w:r w:rsidR="009E1805">
        <w:rPr>
          <w:rFonts w:eastAsiaTheme="minorEastAsia"/>
        </w:rPr>
        <w:t>-</w:t>
      </w:r>
      <w:proofErr w:type="spellStart"/>
      <w:r w:rsidR="009E1805">
        <w:rPr>
          <w:rFonts w:eastAsiaTheme="minorEastAsia"/>
        </w:rPr>
        <w:t>t</w:t>
      </w:r>
      <w:r w:rsidRPr="0087777C">
        <w:rPr>
          <w:rFonts w:eastAsiaTheme="minorEastAsia"/>
        </w:rPr>
        <w:t>riamine</w:t>
      </w:r>
      <w:proofErr w:type="spellEnd"/>
      <w:r w:rsidRPr="0087777C">
        <w:rPr>
          <w:rFonts w:eastAsiaTheme="minorEastAsia"/>
        </w:rPr>
        <w:t xml:space="preserve"> (PMDETA, 411 mg, 2.37 </w:t>
      </w:r>
      <w:proofErr w:type="spellStart"/>
      <w:r w:rsidRPr="0087777C">
        <w:rPr>
          <w:rFonts w:eastAsiaTheme="minorEastAsia"/>
        </w:rPr>
        <w:t>mmol</w:t>
      </w:r>
      <w:proofErr w:type="spellEnd"/>
      <w:r w:rsidRPr="0087777C">
        <w:rPr>
          <w:rFonts w:eastAsiaTheme="minorEastAsia"/>
        </w:rPr>
        <w:t xml:space="preserve">), anisole (22 g) were added into a 100 ml glass tube. The mixture was bubbled with nitrogen gas for 30 minutes and </w:t>
      </w:r>
      <w:proofErr w:type="spellStart"/>
      <w:r w:rsidRPr="0087777C">
        <w:rPr>
          <w:rFonts w:eastAsiaTheme="minorEastAsia"/>
        </w:rPr>
        <w:t>CuBr</w:t>
      </w:r>
      <w:proofErr w:type="spellEnd"/>
      <w:r w:rsidRPr="0087777C">
        <w:rPr>
          <w:rFonts w:eastAsiaTheme="minorEastAsia"/>
        </w:rPr>
        <w:t xml:space="preserve"> (100 mg, 1.19 </w:t>
      </w:r>
      <w:proofErr w:type="spellStart"/>
      <w:r w:rsidRPr="0087777C">
        <w:rPr>
          <w:rFonts w:eastAsiaTheme="minorEastAsia"/>
        </w:rPr>
        <w:t>mmol</w:t>
      </w:r>
      <w:proofErr w:type="spellEnd"/>
      <w:r w:rsidRPr="0087777C">
        <w:rPr>
          <w:rFonts w:eastAsiaTheme="minorEastAsia"/>
        </w:rPr>
        <w:t xml:space="preserve">) was added and purged with nitrogen gas. Then, the tube was placed in an </w:t>
      </w:r>
      <w:r>
        <w:rPr>
          <w:rFonts w:eastAsiaTheme="minorEastAsia"/>
        </w:rPr>
        <w:t>oil bath and kept at 60 ºC for 1</w:t>
      </w:r>
      <w:r w:rsidRPr="0087777C">
        <w:rPr>
          <w:rFonts w:eastAsiaTheme="minorEastAsia"/>
        </w:rPr>
        <w:t xml:space="preserve"> h. The reaction was terminated by opening the tube and exposing the catalyst to air in an ice bath. The reaction mixture was diluted with chloroform and passed through a column filled with alumina to remove the Cu catalyst. The resulted crude product was purified by precipitating into a large amount of methanol and water mixture (7:3 volume ratio) for three times.</w:t>
      </w:r>
    </w:p>
    <w:p w:rsidR="0087777C" w:rsidRPr="0087777C" w:rsidRDefault="0087777C" w:rsidP="0087777C">
      <w:pPr>
        <w:pStyle w:val="MainText"/>
        <w:rPr>
          <w:rFonts w:eastAsiaTheme="minorEastAsia"/>
        </w:rPr>
      </w:pPr>
      <w:r w:rsidRPr="0087777C">
        <w:rPr>
          <w:rFonts w:eastAsiaTheme="minorEastAsia"/>
        </w:rPr>
        <w:t xml:space="preserve">   P</w:t>
      </w:r>
      <w:r w:rsidR="004F6EFF">
        <w:rPr>
          <w:rFonts w:eastAsiaTheme="minorEastAsia"/>
        </w:rPr>
        <w:t>TESPMA</w:t>
      </w:r>
      <w:r w:rsidRPr="0087777C">
        <w:rPr>
          <w:rFonts w:eastAsiaTheme="minorEastAsia"/>
        </w:rPr>
        <w:t>-</w:t>
      </w:r>
      <w:r w:rsidRPr="009E1805">
        <w:rPr>
          <w:rFonts w:eastAsiaTheme="minorEastAsia"/>
          <w:i/>
        </w:rPr>
        <w:t>b</w:t>
      </w:r>
      <w:r w:rsidR="005139DB">
        <w:rPr>
          <w:rFonts w:eastAsiaTheme="minorEastAsia"/>
          <w:i/>
        </w:rPr>
        <w:t>lock</w:t>
      </w:r>
      <w:r w:rsidRPr="0087777C">
        <w:rPr>
          <w:rFonts w:eastAsiaTheme="minorEastAsia"/>
        </w:rPr>
        <w:t xml:space="preserve">-PS was synthesized by atom transfer radical polymerization (ATRP) method using the PTEPM block as a </w:t>
      </w:r>
      <w:proofErr w:type="spellStart"/>
      <w:r w:rsidRPr="0087777C">
        <w:rPr>
          <w:rFonts w:eastAsiaTheme="minorEastAsia"/>
        </w:rPr>
        <w:t>macronitiator</w:t>
      </w:r>
      <w:proofErr w:type="spellEnd"/>
      <w:r w:rsidRPr="0087777C">
        <w:rPr>
          <w:rFonts w:eastAsiaTheme="minorEastAsia"/>
        </w:rPr>
        <w:t>. PTEPM</w:t>
      </w:r>
      <w:r>
        <w:rPr>
          <w:rFonts w:eastAsiaTheme="minorEastAsia"/>
        </w:rPr>
        <w:t xml:space="preserve"> </w:t>
      </w:r>
      <w:proofErr w:type="spellStart"/>
      <w:r w:rsidRPr="0087777C">
        <w:rPr>
          <w:rFonts w:eastAsiaTheme="minorEastAsia"/>
        </w:rPr>
        <w:t>macroi</w:t>
      </w:r>
      <w:r>
        <w:rPr>
          <w:rFonts w:eastAsiaTheme="minorEastAsia"/>
        </w:rPr>
        <w:t>nitiator</w:t>
      </w:r>
      <w:proofErr w:type="spellEnd"/>
      <w:r>
        <w:rPr>
          <w:rFonts w:eastAsiaTheme="minorEastAsia"/>
        </w:rPr>
        <w:t xml:space="preserve"> (540 mg) and styrene (2.26</w:t>
      </w:r>
      <w:r w:rsidRPr="0087777C">
        <w:rPr>
          <w:rFonts w:eastAsiaTheme="minorEastAsia"/>
        </w:rPr>
        <w:t xml:space="preserve"> g, </w:t>
      </w:r>
      <w:r>
        <w:rPr>
          <w:rFonts w:eastAsiaTheme="minorEastAsia"/>
        </w:rPr>
        <w:t xml:space="preserve">21.7 </w:t>
      </w:r>
      <w:proofErr w:type="spellStart"/>
      <w:r w:rsidR="009E1805">
        <w:rPr>
          <w:rFonts w:eastAsiaTheme="minorEastAsia"/>
        </w:rPr>
        <w:t>mmol</w:t>
      </w:r>
      <w:proofErr w:type="spellEnd"/>
      <w:r w:rsidR="009E1805">
        <w:rPr>
          <w:rFonts w:eastAsiaTheme="minorEastAsia"/>
        </w:rPr>
        <w:t>), PMDETA (231 mg, 1.34</w:t>
      </w:r>
      <w:r w:rsidRPr="0087777C">
        <w:rPr>
          <w:rFonts w:eastAsiaTheme="minorEastAsia"/>
        </w:rPr>
        <w:t xml:space="preserve"> </w:t>
      </w:r>
      <w:proofErr w:type="spellStart"/>
      <w:r w:rsidRPr="0087777C">
        <w:rPr>
          <w:rFonts w:eastAsiaTheme="minorEastAsia"/>
        </w:rPr>
        <w:t>mmol</w:t>
      </w:r>
      <w:proofErr w:type="spellEnd"/>
      <w:r w:rsidRPr="0087777C">
        <w:rPr>
          <w:rFonts w:eastAsiaTheme="minorEastAsia"/>
        </w:rPr>
        <w:t xml:space="preserve">), anisole (2.76 g) were added into a 15 ml glass tube. The mixture was bubbled with nitrogen gas for 15 minutes forming a clear solution. </w:t>
      </w:r>
      <w:proofErr w:type="spellStart"/>
      <w:r w:rsidRPr="0087777C">
        <w:rPr>
          <w:rFonts w:eastAsiaTheme="minorEastAsia"/>
        </w:rPr>
        <w:t>CuBr</w:t>
      </w:r>
      <w:proofErr w:type="spellEnd"/>
      <w:r w:rsidRPr="0087777C">
        <w:rPr>
          <w:rFonts w:eastAsiaTheme="minorEastAsia"/>
        </w:rPr>
        <w:t xml:space="preserve"> (39.9 mg, 0.278 </w:t>
      </w:r>
      <w:proofErr w:type="spellStart"/>
      <w:r w:rsidRPr="0087777C">
        <w:rPr>
          <w:rFonts w:eastAsiaTheme="minorEastAsia"/>
        </w:rPr>
        <w:t>mmol</w:t>
      </w:r>
      <w:proofErr w:type="spellEnd"/>
      <w:r w:rsidRPr="0087777C">
        <w:rPr>
          <w:rFonts w:eastAsiaTheme="minorEastAsia"/>
        </w:rPr>
        <w:t>) was added and furthermore, purged with nitrogen gas for 5 minutes. The tube was placed in an oil ba</w:t>
      </w:r>
      <w:r w:rsidR="009E1805">
        <w:rPr>
          <w:rFonts w:eastAsiaTheme="minorEastAsia"/>
        </w:rPr>
        <w:t>th at 90 ºC for 57</w:t>
      </w:r>
      <w:r w:rsidRPr="0087777C">
        <w:rPr>
          <w:rFonts w:eastAsiaTheme="minorEastAsia"/>
        </w:rPr>
        <w:t xml:space="preserve"> h. The reaction was terminated by opening the tube and exposing the catalyst to air in an ice bath. The reaction mixture was </w:t>
      </w:r>
      <w:r w:rsidRPr="0087777C">
        <w:rPr>
          <w:rFonts w:eastAsiaTheme="minorEastAsia"/>
        </w:rPr>
        <w:lastRenderedPageBreak/>
        <w:t xml:space="preserve">diluted with </w:t>
      </w:r>
      <w:proofErr w:type="gramStart"/>
      <w:r w:rsidRPr="0087777C">
        <w:rPr>
          <w:rFonts w:eastAsiaTheme="minorEastAsia"/>
        </w:rPr>
        <w:t>chloroform</w:t>
      </w:r>
      <w:proofErr w:type="gramEnd"/>
      <w:r w:rsidRPr="0087777C">
        <w:rPr>
          <w:rFonts w:eastAsiaTheme="minorEastAsia"/>
        </w:rPr>
        <w:t xml:space="preserve"> and passed through a column filled with alumina to remove the Cu catalyst. The resulting product was dissolved in tetrahydrofuran (THF) and purified by precipitating into a large amount of methanol and water mixture (8:2 volume ratio) for three times.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E1805" w:rsidTr="00F307B3">
        <w:tc>
          <w:tcPr>
            <w:tcW w:w="9736" w:type="dxa"/>
          </w:tcPr>
          <w:p w:rsidR="009E1805" w:rsidRDefault="009E1805" w:rsidP="009E1805">
            <w:pPr>
              <w:snapToGrid w:val="0"/>
              <w:spacing w:line="276" w:lineRule="auto"/>
              <w:rPr>
                <w:rFonts w:cs="Times New Roman"/>
                <w:color w:val="000000" w:themeColor="text1"/>
              </w:rPr>
            </w:pPr>
            <w:r w:rsidRPr="00674160">
              <w:rPr>
                <w:rFonts w:cs="Times New Roman"/>
                <w:szCs w:val="18"/>
              </w:rPr>
              <w:t xml:space="preserve">Scheme </w:t>
            </w:r>
            <w:r w:rsidR="009902F2">
              <w:rPr>
                <w:rFonts w:cs="Times New Roman"/>
                <w:szCs w:val="18"/>
              </w:rPr>
              <w:t>S</w:t>
            </w:r>
            <w:r w:rsidRPr="00674160">
              <w:rPr>
                <w:rFonts w:cs="Times New Roman"/>
                <w:szCs w:val="18"/>
              </w:rPr>
              <w:t>1. Synthesis of P</w:t>
            </w:r>
            <w:r w:rsidR="004F6EFF">
              <w:rPr>
                <w:rFonts w:cs="Times New Roman"/>
                <w:szCs w:val="18"/>
              </w:rPr>
              <w:t>TESPMA</w:t>
            </w:r>
            <w:r>
              <w:rPr>
                <w:rFonts w:cs="Times New Roman"/>
                <w:szCs w:val="18"/>
              </w:rPr>
              <w:t>-</w:t>
            </w:r>
            <w:r w:rsidRPr="005139DB">
              <w:rPr>
                <w:rFonts w:cs="Times New Roman"/>
                <w:i/>
                <w:szCs w:val="18"/>
              </w:rPr>
              <w:t>b</w:t>
            </w:r>
            <w:r w:rsidR="005139DB" w:rsidRPr="005139DB">
              <w:rPr>
                <w:rFonts w:cs="Times New Roman"/>
                <w:i/>
                <w:szCs w:val="18"/>
              </w:rPr>
              <w:t>lock</w:t>
            </w:r>
            <w:r>
              <w:rPr>
                <w:rFonts w:cs="Times New Roman"/>
                <w:szCs w:val="18"/>
              </w:rPr>
              <w:t>-PS</w:t>
            </w:r>
            <w:r w:rsidR="005139DB">
              <w:rPr>
                <w:rFonts w:cs="Times New Roman"/>
                <w:szCs w:val="18"/>
              </w:rPr>
              <w:t xml:space="preserve"> copolymer</w:t>
            </w:r>
          </w:p>
        </w:tc>
      </w:tr>
      <w:tr w:rsidR="009E1805" w:rsidTr="00F307B3">
        <w:tc>
          <w:tcPr>
            <w:tcW w:w="9736" w:type="dxa"/>
          </w:tcPr>
          <w:p w:rsidR="009E1805" w:rsidRDefault="009E1805" w:rsidP="00F307B3">
            <w:pPr>
              <w:snapToGrid w:val="0"/>
              <w:spacing w:line="276" w:lineRule="auto"/>
              <w:rPr>
                <w:rFonts w:cs="Times New Roman"/>
                <w:color w:val="000000" w:themeColor="text1"/>
              </w:rPr>
            </w:pPr>
            <w:r>
              <w:rPr>
                <w:rFonts w:eastAsiaTheme="minorEastAsia"/>
                <w:noProof/>
              </w:rPr>
              <mc:AlternateContent>
                <mc:Choice Requires="wpg">
                  <w:drawing>
                    <wp:anchor distT="0" distB="0" distL="114300" distR="114300" simplePos="0" relativeHeight="251659264" behindDoc="0" locked="0" layoutInCell="1" allowOverlap="1" wp14:anchorId="0D1E1B9E" wp14:editId="5716430E">
                      <wp:simplePos x="0" y="0"/>
                      <wp:positionH relativeFrom="column">
                        <wp:posOffset>1270</wp:posOffset>
                      </wp:positionH>
                      <wp:positionV relativeFrom="paragraph">
                        <wp:posOffset>201295</wp:posOffset>
                      </wp:positionV>
                      <wp:extent cx="5553075" cy="2051050"/>
                      <wp:effectExtent l="0" t="0" r="9525" b="6350"/>
                      <wp:wrapSquare wrapText="bothSides"/>
                      <wp:docPr id="2" name="グループ化 2"/>
                      <wp:cNvGraphicFramePr/>
                      <a:graphic xmlns:a="http://schemas.openxmlformats.org/drawingml/2006/main">
                        <a:graphicData uri="http://schemas.microsoft.com/office/word/2010/wordprocessingGroup">
                          <wpg:wgp>
                            <wpg:cNvGrpSpPr/>
                            <wpg:grpSpPr>
                              <a:xfrm>
                                <a:off x="0" y="0"/>
                                <a:ext cx="5553075" cy="2051050"/>
                                <a:chOff x="0" y="0"/>
                                <a:chExt cx="5553075" cy="2051050"/>
                              </a:xfrm>
                            </wpg:grpSpPr>
                            <pic:pic xmlns:pic="http://schemas.openxmlformats.org/drawingml/2006/picture">
                              <pic:nvPicPr>
                                <pic:cNvPr id="24" name="図 2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1993900"/>
                                </a:xfrm>
                                <a:prstGeom prst="rect">
                                  <a:avLst/>
                                </a:prstGeom>
                                <a:noFill/>
                                <a:ln>
                                  <a:noFill/>
                                </a:ln>
                              </pic:spPr>
                            </pic:pic>
                            <wps:wsp>
                              <wps:cNvPr id="1" name="テキスト ボックス 1"/>
                              <wps:cNvSpPr txBox="1"/>
                              <wps:spPr>
                                <a:xfrm>
                                  <a:off x="107950" y="1676400"/>
                                  <a:ext cx="952500" cy="361950"/>
                                </a:xfrm>
                                <a:prstGeom prst="rect">
                                  <a:avLst/>
                                </a:prstGeom>
                                <a:solidFill>
                                  <a:schemeClr val="lt1"/>
                                </a:solidFill>
                                <a:ln w="6350">
                                  <a:noFill/>
                                </a:ln>
                              </wps:spPr>
                              <wps:txbx>
                                <w:txbxContent>
                                  <w:p w:rsidR="009E1805" w:rsidRDefault="009E1805" w:rsidP="009E1805">
                                    <w:r>
                                      <w:rPr>
                                        <w:rFonts w:hint="eastAsia"/>
                                      </w:rPr>
                                      <w:t>TESPM</w:t>
                                    </w:r>
                                    <w:r w:rsidR="004F6EFF">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2178050" y="1689100"/>
                                  <a:ext cx="901700" cy="361950"/>
                                </a:xfrm>
                                <a:prstGeom prst="rect">
                                  <a:avLst/>
                                </a:prstGeom>
                                <a:solidFill>
                                  <a:schemeClr val="lt1"/>
                                </a:solidFill>
                                <a:ln w="6350">
                                  <a:noFill/>
                                </a:ln>
                              </wps:spPr>
                              <wps:txbx>
                                <w:txbxContent>
                                  <w:p w:rsidR="009E1805" w:rsidRDefault="009E1805" w:rsidP="009E1805">
                                    <w:r>
                                      <w:t>P</w:t>
                                    </w:r>
                                    <w:r>
                                      <w:rPr>
                                        <w:rFonts w:hint="eastAsia"/>
                                      </w:rPr>
                                      <w:t>TESPM</w:t>
                                    </w:r>
                                    <w:r w:rsidR="004F6EFF">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4064000" y="1689100"/>
                                  <a:ext cx="1447800" cy="361950"/>
                                </a:xfrm>
                                <a:prstGeom prst="rect">
                                  <a:avLst/>
                                </a:prstGeom>
                                <a:solidFill>
                                  <a:schemeClr val="lt1"/>
                                </a:solidFill>
                                <a:ln w="6350">
                                  <a:noFill/>
                                </a:ln>
                              </wps:spPr>
                              <wps:txbx>
                                <w:txbxContent>
                                  <w:p w:rsidR="009E1805" w:rsidRDefault="009E1805" w:rsidP="009E1805">
                                    <w:r>
                                      <w:t>P</w:t>
                                    </w:r>
                                    <w:r>
                                      <w:rPr>
                                        <w:rFonts w:hint="eastAsia"/>
                                      </w:rPr>
                                      <w:t>TESPM</w:t>
                                    </w:r>
                                    <w:r>
                                      <w:t>-</w:t>
                                    </w:r>
                                    <w:r w:rsidRPr="009E1805">
                                      <w:rPr>
                                        <w:i/>
                                      </w:rPr>
                                      <w:t>b</w:t>
                                    </w:r>
                                    <w:r>
                                      <w: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1E1B9E" id="グループ化 2" o:spid="_x0000_s1026" style="position:absolute;left:0;text-align:left;margin-left:.1pt;margin-top:15.85pt;width:437.25pt;height:161.5pt;z-index:251659264;mso-height-relative:margin" coordsize="55530,205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style="position:absolute;width:55530;height:19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">
                        <v:imagedata r:id="rId9" o:title=""/>
                        <v:path arrowok="t"/>
                      </v:shape>
                      <v:shapetype id="_x0000_t202" coordsize="21600,21600" o:spt="202" path="m,l,21600r21600,l21600,xe">
                        <v:stroke joinstyle="miter"/>
                        <v:path gradientshapeok="t" o:connecttype="rect"/>
                      </v:shapetype>
                      <v:shape id="テキスト ボックス 1" o:spid="_x0000_s1028" type="#_x0000_t202" style="position:absolute;left:1079;top:16764;width:952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9E1805" w:rsidRDefault="009E1805" w:rsidP="009E1805">
                              <w:r>
                                <w:rPr>
                                  <w:rFonts w:hint="eastAsia"/>
                                </w:rPr>
                                <w:t>TESPM</w:t>
                              </w:r>
                              <w:r w:rsidR="004F6EFF">
                                <w:t>A</w:t>
                              </w:r>
                            </w:p>
                          </w:txbxContent>
                        </v:textbox>
                      </v:shape>
                      <v:shape id="テキスト ボックス 4" o:spid="_x0000_s1029" type="#_x0000_t202" style="position:absolute;left:21780;top:16891;width:901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9E1805" w:rsidRDefault="009E1805" w:rsidP="009E1805">
                              <w:r>
                                <w:t>P</w:t>
                              </w:r>
                              <w:r>
                                <w:rPr>
                                  <w:rFonts w:hint="eastAsia"/>
                                </w:rPr>
                                <w:t>TESPM</w:t>
                              </w:r>
                              <w:r w:rsidR="004F6EFF">
                                <w:t>A</w:t>
                              </w:r>
                            </w:p>
                          </w:txbxContent>
                        </v:textbox>
                      </v:shape>
                      <v:shape id="テキスト ボックス 5" o:spid="_x0000_s1030" type="#_x0000_t202" style="position:absolute;left:40640;top:16891;width:1447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9E1805" w:rsidRDefault="009E1805" w:rsidP="009E1805">
                              <w:r>
                                <w:t>P</w:t>
                              </w:r>
                              <w:r>
                                <w:rPr>
                                  <w:rFonts w:hint="eastAsia"/>
                                </w:rPr>
                                <w:t>TESPM</w:t>
                              </w:r>
                              <w:r>
                                <w:t>-</w:t>
                              </w:r>
                              <w:r w:rsidRPr="009E1805">
                                <w:rPr>
                                  <w:i/>
                                </w:rPr>
                                <w:t>b</w:t>
                              </w:r>
                              <w:r>
                                <w:t>-PS</w:t>
                              </w:r>
                            </w:p>
                          </w:txbxContent>
                        </v:textbox>
                      </v:shape>
                      <w10:wrap type="square"/>
                    </v:group>
                  </w:pict>
                </mc:Fallback>
              </mc:AlternateContent>
            </w:r>
          </w:p>
        </w:tc>
      </w:tr>
    </w:tbl>
    <w:p w:rsidR="0087777C" w:rsidRDefault="00AE2F20" w:rsidP="009E1805">
      <w:pPr>
        <w:pStyle w:val="Heading1"/>
        <w:rPr>
          <w:rFonts w:eastAsiaTheme="minorEastAsia"/>
        </w:rPr>
      </w:pPr>
      <w:r>
        <w:rPr>
          <w:rFonts w:eastAsiaTheme="minorEastAsia" w:hint="eastAsia"/>
        </w:rPr>
        <w:t>S2</w:t>
      </w:r>
      <w:r>
        <w:rPr>
          <w:rFonts w:eastAsiaTheme="minorEastAsia"/>
        </w:rPr>
        <w:t>. Copolymer Composition</w:t>
      </w:r>
    </w:p>
    <w:p w:rsidR="00AE2F20" w:rsidRPr="00AE2F20" w:rsidRDefault="00AE2F20" w:rsidP="00AE2F20">
      <w:pPr>
        <w:pStyle w:val="MainText"/>
        <w:rPr>
          <w:rFonts w:eastAsiaTheme="minorEastAsia"/>
        </w:rPr>
      </w:pPr>
      <w:r w:rsidRPr="00AE2F20">
        <w:rPr>
          <w:rFonts w:eastAsiaTheme="minorEastAsia"/>
        </w:rPr>
        <w:t>The degree of polymerization (DP) of PTE</w:t>
      </w:r>
      <w:r w:rsidR="004F6EFF">
        <w:rPr>
          <w:rFonts w:eastAsiaTheme="minorEastAsia"/>
        </w:rPr>
        <w:t>S</w:t>
      </w:r>
      <w:r w:rsidRPr="00AE2F20">
        <w:rPr>
          <w:rFonts w:eastAsiaTheme="minorEastAsia"/>
        </w:rPr>
        <w:t>PM</w:t>
      </w:r>
      <w:r w:rsidR="004F6EFF">
        <w:rPr>
          <w:rFonts w:eastAsiaTheme="minorEastAsia"/>
        </w:rPr>
        <w:t>A</w:t>
      </w:r>
      <w:r w:rsidRPr="00AE2F20">
        <w:rPr>
          <w:rFonts w:eastAsiaTheme="minorEastAsia"/>
        </w:rPr>
        <w:t xml:space="preserve"> segment was determined by </w:t>
      </w:r>
      <w:proofErr w:type="spellStart"/>
      <w:r w:rsidRPr="00DA2351">
        <w:rPr>
          <w:rFonts w:eastAsiaTheme="minorEastAsia"/>
          <w:i/>
        </w:rPr>
        <w:t>M</w:t>
      </w:r>
      <w:r w:rsidRPr="00DA2351">
        <w:rPr>
          <w:rFonts w:eastAsiaTheme="minorEastAsia"/>
          <w:vertAlign w:val="subscript"/>
        </w:rPr>
        <w:t>n</w:t>
      </w:r>
      <w:proofErr w:type="gramStart"/>
      <w:r w:rsidRPr="00DA2351">
        <w:rPr>
          <w:rFonts w:eastAsiaTheme="minorEastAsia"/>
          <w:vertAlign w:val="subscript"/>
        </w:rPr>
        <w:t>,P</w:t>
      </w:r>
      <w:r w:rsidR="004F6EFF">
        <w:rPr>
          <w:rFonts w:eastAsiaTheme="minorEastAsia"/>
          <w:vertAlign w:val="subscript"/>
        </w:rPr>
        <w:t>TESPMA</w:t>
      </w:r>
      <w:proofErr w:type="spellEnd"/>
      <w:proofErr w:type="gramEnd"/>
      <w:r w:rsidRPr="00AE2F20">
        <w:rPr>
          <w:rFonts w:eastAsiaTheme="minorEastAsia"/>
        </w:rPr>
        <w:t xml:space="preserve"> measured for a P</w:t>
      </w:r>
      <w:r w:rsidR="004F6EFF">
        <w:rPr>
          <w:rFonts w:eastAsiaTheme="minorEastAsia"/>
        </w:rPr>
        <w:t>TESPMA</w:t>
      </w:r>
      <w:r w:rsidRPr="00AE2F20">
        <w:rPr>
          <w:rFonts w:eastAsiaTheme="minorEastAsia"/>
        </w:rPr>
        <w:t xml:space="preserve"> </w:t>
      </w:r>
      <w:proofErr w:type="spellStart"/>
      <w:r w:rsidRPr="00AE2F20">
        <w:rPr>
          <w:rFonts w:eastAsiaTheme="minorEastAsia"/>
        </w:rPr>
        <w:t>macromonomer</w:t>
      </w:r>
      <w:proofErr w:type="spellEnd"/>
      <w:r w:rsidRPr="00AE2F20">
        <w:rPr>
          <w:rFonts w:eastAsiaTheme="minorEastAsia"/>
        </w:rPr>
        <w:t xml:space="preserve"> by light scattering connected with SEC. The DP of a P</w:t>
      </w:r>
      <w:r w:rsidR="004F6EFF">
        <w:rPr>
          <w:rFonts w:eastAsiaTheme="minorEastAsia"/>
        </w:rPr>
        <w:t>TESPMA</w:t>
      </w:r>
      <w:r w:rsidRPr="00AE2F20">
        <w:rPr>
          <w:rFonts w:eastAsiaTheme="minorEastAsia"/>
        </w:rPr>
        <w:t xml:space="preserve"> segment (</w:t>
      </w:r>
      <w:r w:rsidR="00DA2351">
        <w:rPr>
          <w:rFonts w:eastAsiaTheme="minorEastAsia"/>
        </w:rPr>
        <w:t>DP</w:t>
      </w:r>
      <w:r w:rsidR="00DA2351" w:rsidRPr="00DA2351">
        <w:rPr>
          <w:rFonts w:eastAsiaTheme="minorEastAsia"/>
          <w:vertAlign w:val="subscript"/>
        </w:rPr>
        <w:t>P</w:t>
      </w:r>
      <w:r w:rsidR="004F6EFF">
        <w:rPr>
          <w:rFonts w:eastAsiaTheme="minorEastAsia"/>
          <w:vertAlign w:val="subscript"/>
        </w:rPr>
        <w:t>TESPMA</w:t>
      </w:r>
      <w:r w:rsidR="00DA2351">
        <w:rPr>
          <w:rFonts w:eastAsiaTheme="minorEastAsia"/>
        </w:rPr>
        <w:t xml:space="preserve">) is equal to </w:t>
      </w:r>
      <w:proofErr w:type="spellStart"/>
      <w:r w:rsidR="00DA2351">
        <w:rPr>
          <w:rFonts w:eastAsiaTheme="minorEastAsia"/>
        </w:rPr>
        <w:t>M</w:t>
      </w:r>
      <w:r w:rsidR="00DA2351" w:rsidRPr="00DA2351">
        <w:rPr>
          <w:rFonts w:eastAsiaTheme="minorEastAsia"/>
          <w:vertAlign w:val="subscript"/>
        </w:rPr>
        <w:t>n</w:t>
      </w:r>
      <w:proofErr w:type="gramStart"/>
      <w:r w:rsidR="00DA2351" w:rsidRPr="00DA2351">
        <w:rPr>
          <w:rFonts w:eastAsiaTheme="minorEastAsia"/>
          <w:vertAlign w:val="subscript"/>
        </w:rPr>
        <w:t>,PTE</w:t>
      </w:r>
      <w:r w:rsidR="004F6EFF">
        <w:rPr>
          <w:rFonts w:eastAsiaTheme="minorEastAsia"/>
          <w:vertAlign w:val="subscript"/>
        </w:rPr>
        <w:t>S</w:t>
      </w:r>
      <w:r w:rsidR="00DA2351" w:rsidRPr="00DA2351">
        <w:rPr>
          <w:rFonts w:eastAsiaTheme="minorEastAsia"/>
          <w:vertAlign w:val="subscript"/>
        </w:rPr>
        <w:t>PM</w:t>
      </w:r>
      <w:r w:rsidR="004F6EFF">
        <w:rPr>
          <w:rFonts w:eastAsiaTheme="minorEastAsia"/>
          <w:vertAlign w:val="subscript"/>
        </w:rPr>
        <w:t>A</w:t>
      </w:r>
      <w:proofErr w:type="spellEnd"/>
      <w:proofErr w:type="gramEnd"/>
      <w:r w:rsidR="00DA2351">
        <w:rPr>
          <w:rFonts w:eastAsiaTheme="minorEastAsia"/>
        </w:rPr>
        <w:t>/</w:t>
      </w:r>
      <w:r w:rsidRPr="00AE2F20">
        <w:rPr>
          <w:rFonts w:eastAsiaTheme="minorEastAsia"/>
        </w:rPr>
        <w:t>290, where 290 is the repeat unit molecular weight of PTEPM.</w:t>
      </w:r>
    </w:p>
    <w:p w:rsidR="00AE2F20" w:rsidRPr="00AE2F20" w:rsidRDefault="00AE2F20" w:rsidP="00AE2F20">
      <w:pPr>
        <w:pStyle w:val="MainText"/>
        <w:rPr>
          <w:rFonts w:eastAsiaTheme="minorEastAsia"/>
        </w:rPr>
      </w:pPr>
      <w:r w:rsidRPr="00AE2F20">
        <w:rPr>
          <w:rFonts w:eastAsiaTheme="minorEastAsia"/>
        </w:rPr>
        <w:t xml:space="preserve">The DP of PS was determined by </w:t>
      </w:r>
      <w:r w:rsidRPr="00DA2351">
        <w:rPr>
          <w:rFonts w:eastAsiaTheme="minorEastAsia"/>
          <w:vertAlign w:val="superscript"/>
        </w:rPr>
        <w:t>1</w:t>
      </w:r>
      <w:r w:rsidR="00DA2351">
        <w:rPr>
          <w:rFonts w:eastAsiaTheme="minorEastAsia"/>
        </w:rPr>
        <w:t>H NMR spectrum measured for</w:t>
      </w:r>
      <w:r w:rsidRPr="00AE2F20">
        <w:rPr>
          <w:rFonts w:eastAsiaTheme="minorEastAsia"/>
        </w:rPr>
        <w:t xml:space="preserve"> the copolymer. </w:t>
      </w:r>
      <w:r w:rsidR="00DA2351" w:rsidRPr="00AE2F20">
        <w:rPr>
          <w:rFonts w:eastAsiaTheme="minorEastAsia"/>
        </w:rPr>
        <w:t>Figure S1</w:t>
      </w:r>
      <w:r w:rsidR="00DA2351">
        <w:rPr>
          <w:rFonts w:eastAsiaTheme="minorEastAsia"/>
        </w:rPr>
        <w:t xml:space="preserve"> shows a typical</w:t>
      </w:r>
      <w:r w:rsidRPr="00AE2F20">
        <w:rPr>
          <w:rFonts w:eastAsiaTheme="minorEastAsia"/>
        </w:rPr>
        <w:t xml:space="preserve"> </w:t>
      </w:r>
      <w:r w:rsidRPr="00DA2351">
        <w:rPr>
          <w:rFonts w:eastAsiaTheme="minorEastAsia"/>
          <w:vertAlign w:val="superscript"/>
        </w:rPr>
        <w:t>1</w:t>
      </w:r>
      <w:r w:rsidRPr="00AE2F20">
        <w:rPr>
          <w:rFonts w:eastAsiaTheme="minorEastAsia"/>
        </w:rPr>
        <w:t xml:space="preserve">H NMR spectrum </w:t>
      </w:r>
      <w:r w:rsidR="00DA2351">
        <w:rPr>
          <w:rFonts w:eastAsiaTheme="minorEastAsia"/>
        </w:rPr>
        <w:t xml:space="preserve">measure for a </w:t>
      </w:r>
      <w:r w:rsidR="00DA2351" w:rsidRPr="00674160">
        <w:rPr>
          <w:rFonts w:cs="Times New Roman"/>
          <w:szCs w:val="18"/>
        </w:rPr>
        <w:t>P</w:t>
      </w:r>
      <w:r w:rsidR="004F6EFF">
        <w:rPr>
          <w:rFonts w:cs="Times New Roman"/>
          <w:szCs w:val="18"/>
        </w:rPr>
        <w:t>TESPMA</w:t>
      </w:r>
      <w:r w:rsidR="00DA2351">
        <w:rPr>
          <w:rFonts w:cs="Times New Roman"/>
          <w:szCs w:val="18"/>
        </w:rPr>
        <w:t>-b-PS</w:t>
      </w:r>
      <w:r w:rsidR="00DA2351">
        <w:rPr>
          <w:rFonts w:eastAsiaTheme="minorEastAsia"/>
        </w:rPr>
        <w:t xml:space="preserve"> copolymer</w:t>
      </w:r>
      <w:r w:rsidRPr="00AE2F20">
        <w:rPr>
          <w:rFonts w:eastAsiaTheme="minorEastAsia"/>
        </w:rPr>
        <w:t>. The ratio of DP</w:t>
      </w:r>
      <w:r w:rsidRPr="00DA2351">
        <w:rPr>
          <w:rFonts w:eastAsiaTheme="minorEastAsia"/>
          <w:vertAlign w:val="subscript"/>
        </w:rPr>
        <w:t>PS</w:t>
      </w:r>
      <w:r w:rsidRPr="00AE2F20">
        <w:rPr>
          <w:rFonts w:eastAsiaTheme="minorEastAsia"/>
        </w:rPr>
        <w:t xml:space="preserve"> to DP</w:t>
      </w:r>
      <w:r w:rsidRPr="00DA2351">
        <w:rPr>
          <w:rFonts w:eastAsiaTheme="minorEastAsia"/>
          <w:vertAlign w:val="subscript"/>
        </w:rPr>
        <w:t>P</w:t>
      </w:r>
      <w:r w:rsidR="004F6EFF">
        <w:rPr>
          <w:rFonts w:eastAsiaTheme="minorEastAsia"/>
          <w:vertAlign w:val="subscript"/>
        </w:rPr>
        <w:t>TESPMA</w:t>
      </w:r>
      <w:r w:rsidRPr="00AE2F20">
        <w:rPr>
          <w:rFonts w:eastAsiaTheme="minorEastAsia"/>
        </w:rPr>
        <w:t xml:space="preserve"> is equal to the area ratio of the peaks at δ = 6.4 – 7.3 ppm and at δ = 0.7 ppm which are attributed to the five protons on the benzene ring in the PS units (j, k, l) and the two protons bonding to the carbon adjacent to the silicon atom in the PTEPM units (e). Thus,</w:t>
      </w:r>
    </w:p>
    <w:p w:rsidR="00AE2F20" w:rsidRPr="00AE2F20" w:rsidRDefault="00AE2F20" w:rsidP="00DA2351">
      <w:pPr>
        <w:pStyle w:val="MainText"/>
        <w:tabs>
          <w:tab w:val="center" w:pos="3969"/>
          <w:tab w:val="right" w:pos="8505"/>
        </w:tabs>
        <w:rPr>
          <w:rFonts w:eastAsiaTheme="minorEastAsia"/>
        </w:rPr>
      </w:pPr>
      <w:r w:rsidRPr="00AE2F20">
        <w:rPr>
          <w:rFonts w:eastAsiaTheme="minorEastAsia"/>
        </w:rPr>
        <w:tab/>
      </w:r>
      <w:proofErr w:type="gramStart"/>
      <w:r w:rsidRPr="00AE2F20">
        <w:rPr>
          <w:rFonts w:eastAsiaTheme="minorEastAsia"/>
        </w:rPr>
        <w:t>DP</w:t>
      </w:r>
      <w:r w:rsidRPr="00DA2351">
        <w:rPr>
          <w:rFonts w:eastAsiaTheme="minorEastAsia"/>
          <w:vertAlign w:val="subscript"/>
        </w:rPr>
        <w:t>PS</w:t>
      </w:r>
      <w:r w:rsidRPr="00AE2F20">
        <w:rPr>
          <w:rFonts w:eastAsiaTheme="minorEastAsia"/>
        </w:rPr>
        <w:t xml:space="preserve"> :</w:t>
      </w:r>
      <w:proofErr w:type="gramEnd"/>
      <w:r w:rsidRPr="00AE2F20">
        <w:rPr>
          <w:rFonts w:eastAsiaTheme="minorEastAsia"/>
        </w:rPr>
        <w:t xml:space="preserve"> DP</w:t>
      </w:r>
      <w:r w:rsidRPr="00DA2351">
        <w:rPr>
          <w:rFonts w:eastAsiaTheme="minorEastAsia"/>
          <w:vertAlign w:val="subscript"/>
        </w:rPr>
        <w:t>P</w:t>
      </w:r>
      <w:r w:rsidR="004F6EFF">
        <w:rPr>
          <w:rFonts w:eastAsiaTheme="minorEastAsia"/>
          <w:vertAlign w:val="subscript"/>
        </w:rPr>
        <w:t>TESPMA</w:t>
      </w:r>
      <w:r w:rsidRPr="00AE2F20">
        <w:rPr>
          <w:rFonts w:eastAsiaTheme="minorEastAsia"/>
        </w:rPr>
        <w:t xml:space="preserve"> = </w:t>
      </w:r>
      <w:r w:rsidR="00DA2351">
        <w:rPr>
          <w:rFonts w:eastAsiaTheme="minorEastAsia"/>
        </w:rPr>
        <w:t>(</w:t>
      </w:r>
      <w:proofErr w:type="spellStart"/>
      <w:r w:rsidRPr="00AE2F20">
        <w:rPr>
          <w:rFonts w:eastAsiaTheme="minorEastAsia"/>
        </w:rPr>
        <w:t>I</w:t>
      </w:r>
      <w:r w:rsidRPr="00DA2351">
        <w:rPr>
          <w:rFonts w:eastAsiaTheme="minorEastAsia"/>
          <w:vertAlign w:val="subscript"/>
        </w:rPr>
        <w:t>j,k,l</w:t>
      </w:r>
      <w:proofErr w:type="spellEnd"/>
      <w:r w:rsidR="00DA2351">
        <w:rPr>
          <w:rFonts w:eastAsiaTheme="minorEastAsia"/>
        </w:rPr>
        <w:t>/</w:t>
      </w:r>
      <w:r w:rsidRPr="00AE2F20">
        <w:rPr>
          <w:rFonts w:eastAsiaTheme="minorEastAsia"/>
        </w:rPr>
        <w:t>5</w:t>
      </w:r>
      <w:r w:rsidR="00DA2351">
        <w:rPr>
          <w:rFonts w:eastAsiaTheme="minorEastAsia"/>
        </w:rPr>
        <w:t>)</w:t>
      </w:r>
      <w:r w:rsidRPr="00AE2F20">
        <w:rPr>
          <w:rFonts w:eastAsiaTheme="minorEastAsia"/>
        </w:rPr>
        <w:t xml:space="preserve"> : </w:t>
      </w:r>
      <w:r w:rsidR="00DA2351">
        <w:rPr>
          <w:rFonts w:eastAsiaTheme="minorEastAsia"/>
        </w:rPr>
        <w:t>(</w:t>
      </w:r>
      <w:proofErr w:type="spellStart"/>
      <w:r w:rsidRPr="00DA2351">
        <w:rPr>
          <w:rFonts w:eastAsiaTheme="minorEastAsia"/>
          <w:i/>
        </w:rPr>
        <w:t>I</w:t>
      </w:r>
      <w:r w:rsidRPr="00DA2351">
        <w:rPr>
          <w:rFonts w:eastAsiaTheme="minorEastAsia"/>
          <w:vertAlign w:val="subscript"/>
        </w:rPr>
        <w:t>e</w:t>
      </w:r>
      <w:proofErr w:type="spellEnd"/>
      <w:r w:rsidR="00DA2351">
        <w:rPr>
          <w:rFonts w:eastAsiaTheme="minorEastAsia"/>
        </w:rPr>
        <w:t>/</w:t>
      </w:r>
      <w:r w:rsidRPr="00AE2F20">
        <w:rPr>
          <w:rFonts w:eastAsiaTheme="minorEastAsia"/>
        </w:rPr>
        <w:t>2</w:t>
      </w:r>
      <w:r w:rsidR="00DA2351">
        <w:rPr>
          <w:rFonts w:eastAsiaTheme="minorEastAsia"/>
        </w:rPr>
        <w:t>)</w:t>
      </w:r>
      <w:r w:rsidR="00DA2351">
        <w:rPr>
          <w:rFonts w:eastAsiaTheme="minorEastAsia"/>
        </w:rPr>
        <w:tab/>
      </w:r>
      <w:r w:rsidRPr="00AE2F20">
        <w:rPr>
          <w:rFonts w:eastAsiaTheme="minorEastAsia"/>
        </w:rPr>
        <w:t>(</w:t>
      </w:r>
      <w:r w:rsidR="00C4412C">
        <w:rPr>
          <w:rFonts w:eastAsiaTheme="minorEastAsia"/>
        </w:rPr>
        <w:t>S</w:t>
      </w:r>
      <w:r w:rsidRPr="00AE2F20">
        <w:rPr>
          <w:rFonts w:eastAsiaTheme="minorEastAsia"/>
        </w:rPr>
        <w:t>1),</w:t>
      </w:r>
    </w:p>
    <w:p w:rsidR="00AE2F20" w:rsidRDefault="00AE2F20" w:rsidP="00AE2F20">
      <w:pPr>
        <w:pStyle w:val="MainText"/>
        <w:rPr>
          <w:rFonts w:eastAsiaTheme="minorEastAsia"/>
        </w:rPr>
      </w:pPr>
      <w:proofErr w:type="gramStart"/>
      <w:r w:rsidRPr="00AE2F20">
        <w:rPr>
          <w:rFonts w:eastAsiaTheme="minorEastAsia"/>
        </w:rPr>
        <w:t>where</w:t>
      </w:r>
      <w:proofErr w:type="gramEnd"/>
      <w:r w:rsidRPr="00AE2F20">
        <w:rPr>
          <w:rFonts w:eastAsiaTheme="minorEastAsia"/>
        </w:rPr>
        <w:t xml:space="preserve"> </w:t>
      </w:r>
      <w:proofErr w:type="spellStart"/>
      <w:r w:rsidRPr="00DA2351">
        <w:rPr>
          <w:rFonts w:eastAsiaTheme="minorEastAsia"/>
          <w:i/>
        </w:rPr>
        <w:t>I</w:t>
      </w:r>
      <w:r w:rsidRPr="00DA2351">
        <w:rPr>
          <w:rFonts w:eastAsiaTheme="minorEastAsia"/>
          <w:vertAlign w:val="subscript"/>
        </w:rPr>
        <w:t>j,k,l</w:t>
      </w:r>
      <w:proofErr w:type="spellEnd"/>
      <w:r w:rsidRPr="00AE2F20">
        <w:rPr>
          <w:rFonts w:eastAsiaTheme="minorEastAsia"/>
        </w:rPr>
        <w:t xml:space="preserve"> and </w:t>
      </w:r>
      <w:proofErr w:type="spellStart"/>
      <w:r w:rsidRPr="00DA2351">
        <w:rPr>
          <w:rFonts w:eastAsiaTheme="minorEastAsia"/>
          <w:i/>
        </w:rPr>
        <w:t>I</w:t>
      </w:r>
      <w:r w:rsidRPr="00DA2351">
        <w:rPr>
          <w:rFonts w:eastAsiaTheme="minorEastAsia"/>
          <w:vertAlign w:val="subscript"/>
        </w:rPr>
        <w:t>e</w:t>
      </w:r>
      <w:proofErr w:type="spellEnd"/>
      <w:r w:rsidRPr="00AE2F20">
        <w:rPr>
          <w:rFonts w:eastAsiaTheme="minorEastAsia"/>
        </w:rPr>
        <w:t xml:space="preserve"> are the area of the peak at δ = 6.4 – 7.3 ppm and at δ = 0.7 ppm, respectively.</w:t>
      </w:r>
    </w:p>
    <w:p w:rsidR="00DA2351" w:rsidRDefault="00DA2351" w:rsidP="00AE2F20">
      <w:pPr>
        <w:pStyle w:val="MainText"/>
        <w:rPr>
          <w:rFonts w:eastAsiaTheme="minorEastAsi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A2351" w:rsidRPr="00940F1F" w:rsidTr="00F307B3">
        <w:tc>
          <w:tcPr>
            <w:tcW w:w="9016" w:type="dxa"/>
          </w:tcPr>
          <w:p w:rsidR="00DA2351" w:rsidRPr="00940F1F" w:rsidRDefault="00DA2351" w:rsidP="00F307B3">
            <w:pPr>
              <w:snapToGrid w:val="0"/>
              <w:spacing w:line="276" w:lineRule="auto"/>
              <w:rPr>
                <w:rFonts w:cs="Times New Roman"/>
              </w:rPr>
            </w:pPr>
            <w:r w:rsidRPr="00940F1F">
              <w:rPr>
                <w:rFonts w:cs="Times New Roman"/>
                <w:noProof/>
              </w:rPr>
              <w:lastRenderedPageBreak/>
              <w:drawing>
                <wp:inline distT="0" distB="0" distL="0" distR="0" wp14:anchorId="5C030434" wp14:editId="7AC53520">
                  <wp:extent cx="3251200" cy="2647950"/>
                  <wp:effectExtent l="0" t="0" r="6350" b="0"/>
                  <wp:docPr id="54" name="図 14">
                    <a:extLst xmlns:a="http://schemas.openxmlformats.org/drawingml/2006/main">
                      <a:ext uri="{FF2B5EF4-FFF2-40B4-BE49-F238E27FC236}">
                        <a16:creationId xmlns:a16="http://schemas.microsoft.com/office/drawing/2014/main" id="{2CB34CE4-575A-479E-B9CF-F58B08D0AB37}"/>
                      </a:ext>
                    </a:extLst>
                  </wp:docPr>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2CB34CE4-575A-479E-B9CF-F58B08D0AB37}"/>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646" cy="2648313"/>
                          </a:xfrm>
                          <a:prstGeom prst="rect">
                            <a:avLst/>
                          </a:prstGeom>
                          <a:noFill/>
                          <a:ln>
                            <a:noFill/>
                          </a:ln>
                        </pic:spPr>
                      </pic:pic>
                    </a:graphicData>
                  </a:graphic>
                </wp:inline>
              </w:drawing>
            </w:r>
          </w:p>
        </w:tc>
      </w:tr>
      <w:tr w:rsidR="00DA2351" w:rsidRPr="00940F1F" w:rsidTr="00F307B3">
        <w:tc>
          <w:tcPr>
            <w:tcW w:w="9016" w:type="dxa"/>
          </w:tcPr>
          <w:p w:rsidR="00DA2351" w:rsidRDefault="00DA2351" w:rsidP="00DA2351">
            <w:pPr>
              <w:snapToGrid w:val="0"/>
              <w:spacing w:line="276" w:lineRule="auto"/>
              <w:rPr>
                <w:rFonts w:cs="Times New Roman"/>
                <w:color w:val="000000"/>
                <w:position w:val="-6"/>
              </w:rPr>
            </w:pPr>
            <w:r w:rsidRPr="009902F2">
              <w:rPr>
                <w:rFonts w:cs="Times New Roman"/>
                <w:b/>
                <w:color w:val="000000"/>
              </w:rPr>
              <w:t>Figure S1.</w:t>
            </w:r>
            <w:r w:rsidRPr="00940F1F">
              <w:rPr>
                <w:rFonts w:cs="Times New Roman"/>
                <w:color w:val="000000"/>
              </w:rPr>
              <w:t xml:space="preserve"> </w:t>
            </w:r>
            <w:r w:rsidR="009902F2" w:rsidRPr="009902F2">
              <w:rPr>
                <w:rFonts w:cs="Times New Roman"/>
                <w:color w:val="000000"/>
                <w:vertAlign w:val="superscript"/>
              </w:rPr>
              <w:t>1</w:t>
            </w:r>
            <w:r w:rsidR="009902F2">
              <w:rPr>
                <w:rFonts w:cs="Times New Roman"/>
                <w:color w:val="000000"/>
              </w:rPr>
              <w:t xml:space="preserve">H </w:t>
            </w:r>
            <w:r w:rsidRPr="00940F1F">
              <w:rPr>
                <w:rFonts w:cs="Times New Roman"/>
                <w:color w:val="000000"/>
              </w:rPr>
              <w:t xml:space="preserve">NMR spectrum of </w:t>
            </w:r>
            <w:r>
              <w:rPr>
                <w:rFonts w:cs="Times New Roman"/>
                <w:color w:val="000000"/>
              </w:rPr>
              <w:t xml:space="preserve">a </w:t>
            </w:r>
            <w:r w:rsidRPr="00940F1F">
              <w:rPr>
                <w:rFonts w:cs="Times New Roman"/>
                <w:color w:val="000000"/>
              </w:rPr>
              <w:t>P</w:t>
            </w:r>
            <w:r w:rsidR="004F6EFF">
              <w:rPr>
                <w:rFonts w:cs="Times New Roman"/>
                <w:color w:val="000000"/>
              </w:rPr>
              <w:t>TESPMA</w:t>
            </w:r>
            <w:r>
              <w:rPr>
                <w:rFonts w:cs="Times New Roman"/>
                <w:color w:val="000000"/>
              </w:rPr>
              <w:t>-</w:t>
            </w:r>
            <w:r w:rsidRPr="005139DB">
              <w:rPr>
                <w:rFonts w:cs="Times New Roman"/>
                <w:i/>
                <w:color w:val="000000"/>
              </w:rPr>
              <w:t>b</w:t>
            </w:r>
            <w:r w:rsidR="005139DB" w:rsidRPr="005139DB">
              <w:rPr>
                <w:rFonts w:cs="Times New Roman"/>
                <w:i/>
                <w:color w:val="000000"/>
              </w:rPr>
              <w:t>lock</w:t>
            </w:r>
            <w:r>
              <w:rPr>
                <w:rFonts w:cs="Times New Roman"/>
                <w:color w:val="000000"/>
              </w:rPr>
              <w:t xml:space="preserve">-PS copolymer with </w:t>
            </w:r>
            <w:proofErr w:type="spellStart"/>
            <w:r w:rsidRPr="00C4412C">
              <w:rPr>
                <w:rFonts w:eastAsiaTheme="minorEastAsia"/>
                <w:i/>
              </w:rPr>
              <w:t>M</w:t>
            </w:r>
            <w:r w:rsidRPr="00DA2351">
              <w:rPr>
                <w:rFonts w:eastAsiaTheme="minorEastAsia"/>
                <w:vertAlign w:val="subscript"/>
              </w:rPr>
              <w:t>n,PTEPM</w:t>
            </w:r>
            <w:proofErr w:type="spellEnd"/>
            <w:r>
              <w:rPr>
                <w:rFonts w:eastAsiaTheme="minorEastAsia"/>
              </w:rPr>
              <w:t xml:space="preserve"> =25500 and </w:t>
            </w:r>
            <w:proofErr w:type="spellStart"/>
            <w:r w:rsidRPr="00C4412C">
              <w:rPr>
                <w:rFonts w:eastAsiaTheme="minorEastAsia"/>
                <w:i/>
              </w:rPr>
              <w:t>M</w:t>
            </w:r>
            <w:r w:rsidRPr="00DA2351">
              <w:rPr>
                <w:rFonts w:eastAsiaTheme="minorEastAsia"/>
                <w:vertAlign w:val="subscript"/>
              </w:rPr>
              <w:t>n,PS</w:t>
            </w:r>
            <w:proofErr w:type="spellEnd"/>
            <w:r>
              <w:rPr>
                <w:rFonts w:eastAsiaTheme="minorEastAsia"/>
              </w:rPr>
              <w:t xml:space="preserve"> = 20300</w:t>
            </w:r>
            <w:r>
              <w:rPr>
                <w:rFonts w:cs="Times New Roman"/>
                <w:color w:val="000000"/>
                <w:position w:val="-6"/>
              </w:rPr>
              <w:t xml:space="preserve"> </w:t>
            </w:r>
          </w:p>
          <w:p w:rsidR="005139DB" w:rsidRPr="00DA2351" w:rsidRDefault="005139DB" w:rsidP="00DA2351">
            <w:pPr>
              <w:snapToGrid w:val="0"/>
              <w:spacing w:line="276" w:lineRule="auto"/>
              <w:rPr>
                <w:rFonts w:cs="Times New Roman"/>
              </w:rPr>
            </w:pPr>
            <w:bookmarkStart w:id="0" w:name="_GoBack"/>
            <w:bookmarkEnd w:id="0"/>
          </w:p>
        </w:tc>
      </w:tr>
    </w:tbl>
    <w:p w:rsidR="00C4412C" w:rsidRDefault="00165ED7" w:rsidP="00165ED7">
      <w:pPr>
        <w:pStyle w:val="Heading1"/>
        <w:rPr>
          <w:rFonts w:eastAsiaTheme="minorEastAsia"/>
        </w:rPr>
      </w:pPr>
      <w:r>
        <w:rPr>
          <w:rFonts w:eastAsiaTheme="minorEastAsia" w:hint="eastAsia"/>
        </w:rPr>
        <w:t>S</w:t>
      </w:r>
      <w:r>
        <w:rPr>
          <w:rFonts w:eastAsiaTheme="minorEastAsia"/>
        </w:rPr>
        <w:t>3. SAXS profile</w:t>
      </w:r>
    </w:p>
    <w:p w:rsidR="00165ED7" w:rsidRPr="00165ED7" w:rsidRDefault="00165ED7" w:rsidP="00165ED7">
      <w:pPr>
        <w:pStyle w:val="MainText"/>
        <w:rPr>
          <w:rFonts w:eastAsiaTheme="minorEastAsia"/>
        </w:rPr>
      </w:pPr>
      <w:r>
        <w:rPr>
          <w:rFonts w:eastAsiaTheme="minorEastAsia"/>
        </w:rPr>
        <w:t xml:space="preserve">SAXS (Bruker </w:t>
      </w:r>
      <w:proofErr w:type="spellStart"/>
      <w:r>
        <w:rPr>
          <w:rFonts w:eastAsiaTheme="minorEastAsia"/>
        </w:rPr>
        <w:t>NanoSTAR</w:t>
      </w:r>
      <w:proofErr w:type="spellEnd"/>
      <w:r>
        <w:rPr>
          <w:rFonts w:eastAsiaTheme="minorEastAsia"/>
        </w:rPr>
        <w:t xml:space="preserve">-U) was measured for a </w:t>
      </w:r>
      <w:r w:rsidRPr="00165ED7">
        <w:rPr>
          <w:rFonts w:eastAsiaTheme="minorEastAsia"/>
        </w:rPr>
        <w:t xml:space="preserve">film </w:t>
      </w:r>
      <w:r>
        <w:rPr>
          <w:rFonts w:eastAsiaTheme="minorEastAsia"/>
        </w:rPr>
        <w:t xml:space="preserve">sample. The film was </w:t>
      </w:r>
      <w:r w:rsidRPr="00165ED7">
        <w:rPr>
          <w:rFonts w:eastAsiaTheme="minorEastAsia"/>
        </w:rPr>
        <w:t xml:space="preserve">prepared </w:t>
      </w:r>
      <w:r>
        <w:rPr>
          <w:rFonts w:eastAsiaTheme="minorEastAsia"/>
        </w:rPr>
        <w:t xml:space="preserve">by </w:t>
      </w:r>
      <w:r w:rsidR="007573BF">
        <w:rPr>
          <w:rFonts w:eastAsiaTheme="minorEastAsia"/>
        </w:rPr>
        <w:t xml:space="preserve">casting </w:t>
      </w:r>
      <w:r>
        <w:rPr>
          <w:rFonts w:eastAsiaTheme="minorEastAsia"/>
        </w:rPr>
        <w:t xml:space="preserve">THF solution of </w:t>
      </w:r>
      <w:r w:rsidRPr="00165ED7">
        <w:rPr>
          <w:rFonts w:eastAsiaTheme="minorEastAsia"/>
        </w:rPr>
        <w:t>P</w:t>
      </w:r>
      <w:r w:rsidR="004F6EFF">
        <w:rPr>
          <w:rFonts w:eastAsiaTheme="minorEastAsia"/>
        </w:rPr>
        <w:t>TESPMA</w:t>
      </w:r>
      <w:r w:rsidRPr="00165ED7">
        <w:rPr>
          <w:rFonts w:eastAsiaTheme="minorEastAsia"/>
        </w:rPr>
        <w:t>-</w:t>
      </w:r>
      <w:r w:rsidRPr="00165ED7">
        <w:rPr>
          <w:rFonts w:eastAsiaTheme="minorEastAsia"/>
          <w:i/>
        </w:rPr>
        <w:t>b</w:t>
      </w:r>
      <w:r w:rsidR="005139DB">
        <w:rPr>
          <w:rFonts w:eastAsiaTheme="minorEastAsia"/>
          <w:i/>
        </w:rPr>
        <w:t>lock</w:t>
      </w:r>
      <w:r w:rsidRPr="00165ED7">
        <w:rPr>
          <w:rFonts w:eastAsiaTheme="minorEastAsia"/>
        </w:rPr>
        <w:t xml:space="preserve">-PS </w:t>
      </w:r>
      <w:r w:rsidR="007573BF">
        <w:rPr>
          <w:rFonts w:eastAsiaTheme="minorEastAsia"/>
        </w:rPr>
        <w:t xml:space="preserve">copolymer at a concentration of </w:t>
      </w:r>
      <w:r w:rsidRPr="00165ED7">
        <w:rPr>
          <w:rFonts w:eastAsiaTheme="minorEastAsia"/>
        </w:rPr>
        <w:t xml:space="preserve">10 </w:t>
      </w:r>
      <w:r w:rsidR="007573BF">
        <w:rPr>
          <w:rFonts w:eastAsiaTheme="minorEastAsia"/>
        </w:rPr>
        <w:t>g L</w:t>
      </w:r>
      <w:r w:rsidR="007573BF" w:rsidRPr="007573BF">
        <w:rPr>
          <w:rFonts w:eastAsiaTheme="minorEastAsia"/>
          <w:vertAlign w:val="superscript"/>
        </w:rPr>
        <w:t>−1</w:t>
      </w:r>
      <w:r w:rsidR="007573BF">
        <w:rPr>
          <w:rFonts w:eastAsiaTheme="minorEastAsia"/>
        </w:rPr>
        <w:t xml:space="preserve"> </w:t>
      </w:r>
      <w:r w:rsidRPr="00165ED7">
        <w:rPr>
          <w:rFonts w:eastAsiaTheme="minorEastAsia"/>
        </w:rPr>
        <w:t>on a clean Teflon plate for 7 da</w:t>
      </w:r>
      <w:r w:rsidR="007573BF">
        <w:rPr>
          <w:rFonts w:eastAsiaTheme="minorEastAsia"/>
        </w:rPr>
        <w:t>ys at room temperature followed by 48 h annealing</w:t>
      </w:r>
      <w:r w:rsidRPr="00165ED7">
        <w:rPr>
          <w:rFonts w:eastAsiaTheme="minorEastAsia"/>
        </w:rPr>
        <w:t xml:space="preserve"> at 120 ºC </w:t>
      </w:r>
      <w:r w:rsidR="007573BF">
        <w:rPr>
          <w:rFonts w:eastAsiaTheme="minorEastAsia"/>
        </w:rPr>
        <w:t xml:space="preserve">in a vacuum.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2E92" w:rsidTr="007A2E92">
        <w:tc>
          <w:tcPr>
            <w:tcW w:w="9016" w:type="dxa"/>
          </w:tcPr>
          <w:p w:rsidR="007A2E92" w:rsidRDefault="007A2E92">
            <w:pPr>
              <w:pStyle w:val="MainText"/>
              <w:rPr>
                <w:rFonts w:eastAsiaTheme="minorEastAsia"/>
              </w:rPr>
            </w:pPr>
            <w:r>
              <w:object w:dxaOrig="5260" w:dyaOrig="7120">
                <v:shape id="_x0000_i1025" type="#_x0000_t75" style="width:167.5pt;height:227pt" o:ole="">
                  <v:imagedata r:id="rId11" o:title=""/>
                </v:shape>
                <o:OLEObject Type="Embed" ProgID="KGraph_Plot" ShapeID="_x0000_i1025" DrawAspect="Content" ObjectID="_1629376596" r:id="rId12"/>
              </w:object>
            </w:r>
          </w:p>
        </w:tc>
      </w:tr>
      <w:tr w:rsidR="007A2E92" w:rsidTr="007A2E92">
        <w:tc>
          <w:tcPr>
            <w:tcW w:w="9016" w:type="dxa"/>
          </w:tcPr>
          <w:p w:rsidR="007A2E92" w:rsidRDefault="007A2E92" w:rsidP="007A2E92">
            <w:pPr>
              <w:pStyle w:val="MainText"/>
              <w:rPr>
                <w:rFonts w:eastAsiaTheme="minorEastAsia"/>
              </w:rPr>
            </w:pPr>
            <w:r>
              <w:rPr>
                <w:rFonts w:eastAsiaTheme="minorEastAsia" w:hint="eastAsia"/>
              </w:rPr>
              <w:t>Fi</w:t>
            </w:r>
            <w:r>
              <w:rPr>
                <w:rFonts w:eastAsiaTheme="minorEastAsia"/>
              </w:rPr>
              <w:t>gure S2. SAXS profile measured for a P</w:t>
            </w:r>
            <w:r w:rsidR="004F6EFF">
              <w:rPr>
                <w:rFonts w:eastAsiaTheme="minorEastAsia"/>
              </w:rPr>
              <w:t>TESPMA</w:t>
            </w:r>
            <w:r>
              <w:rPr>
                <w:rFonts w:eastAsiaTheme="minorEastAsia"/>
              </w:rPr>
              <w:t>-</w:t>
            </w:r>
            <w:r w:rsidRPr="009902F2">
              <w:rPr>
                <w:rFonts w:eastAsiaTheme="minorEastAsia"/>
                <w:i/>
              </w:rPr>
              <w:t>b</w:t>
            </w:r>
            <w:r w:rsidR="005139DB">
              <w:rPr>
                <w:rFonts w:eastAsiaTheme="minorEastAsia"/>
                <w:i/>
              </w:rPr>
              <w:t>lock</w:t>
            </w:r>
            <w:r>
              <w:rPr>
                <w:rFonts w:eastAsiaTheme="minorEastAsia"/>
              </w:rPr>
              <w:t>-PS copolymer film.</w:t>
            </w:r>
          </w:p>
        </w:tc>
      </w:tr>
    </w:tbl>
    <w:p w:rsidR="00165ED7" w:rsidRPr="00165ED7" w:rsidRDefault="00165ED7" w:rsidP="005139DB">
      <w:pPr>
        <w:pStyle w:val="MainText"/>
        <w:rPr>
          <w:rFonts w:eastAsiaTheme="minorEastAsia"/>
        </w:rPr>
      </w:pPr>
    </w:p>
    <w:sectPr w:rsidR="00165ED7" w:rsidRPr="00165ED7" w:rsidSect="00A36C88">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92" w:rsidRDefault="001D1592" w:rsidP="00B50927">
      <w:r>
        <w:separator/>
      </w:r>
    </w:p>
  </w:endnote>
  <w:endnote w:type="continuationSeparator" w:id="0">
    <w:p w:rsidR="001D1592" w:rsidRDefault="001D1592" w:rsidP="00B5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35779"/>
      <w:docPartObj>
        <w:docPartGallery w:val="Page Numbers (Bottom of Page)"/>
        <w:docPartUnique/>
      </w:docPartObj>
    </w:sdtPr>
    <w:sdtEndPr/>
    <w:sdtContent>
      <w:p w:rsidR="00E57FD4" w:rsidRDefault="00E57FD4" w:rsidP="00E57FD4">
        <w:pPr>
          <w:pStyle w:val="a8"/>
          <w:jc w:val="center"/>
        </w:pPr>
        <w:r>
          <w:fldChar w:fldCharType="begin"/>
        </w:r>
        <w:r>
          <w:instrText>PAGE   \* MERGEFORMAT</w:instrText>
        </w:r>
        <w:r>
          <w:fldChar w:fldCharType="separate"/>
        </w:r>
        <w:r w:rsidR="005139DB" w:rsidRPr="005139D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92" w:rsidRDefault="001D1592" w:rsidP="00B50927">
      <w:r>
        <w:separator/>
      </w:r>
    </w:p>
  </w:footnote>
  <w:footnote w:type="continuationSeparator" w:id="0">
    <w:p w:rsidR="001D1592" w:rsidRDefault="001D1592" w:rsidP="00B50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8F9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68D7B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37A947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4EC412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A5E7D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E9C70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13EC7C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1A0B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6AC2D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60C1D8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0MLK0NLQ0NDC2MDRV0lEKTi0uzszPAykwqQUACELuCiwAAAA="/>
  </w:docVars>
  <w:rsids>
    <w:rsidRoot w:val="0087777C"/>
    <w:rsid w:val="00002CFE"/>
    <w:rsid w:val="001339F1"/>
    <w:rsid w:val="00164880"/>
    <w:rsid w:val="00165ED7"/>
    <w:rsid w:val="001D1592"/>
    <w:rsid w:val="001F55DA"/>
    <w:rsid w:val="002037CB"/>
    <w:rsid w:val="003B1F66"/>
    <w:rsid w:val="00425C6E"/>
    <w:rsid w:val="004F6EFF"/>
    <w:rsid w:val="005139DB"/>
    <w:rsid w:val="00597EF8"/>
    <w:rsid w:val="007573BF"/>
    <w:rsid w:val="00763F03"/>
    <w:rsid w:val="007A2E92"/>
    <w:rsid w:val="007C2192"/>
    <w:rsid w:val="008050F8"/>
    <w:rsid w:val="008710A8"/>
    <w:rsid w:val="0087777C"/>
    <w:rsid w:val="008D3719"/>
    <w:rsid w:val="00980E1D"/>
    <w:rsid w:val="009902F2"/>
    <w:rsid w:val="009E1805"/>
    <w:rsid w:val="009E2241"/>
    <w:rsid w:val="009E56DE"/>
    <w:rsid w:val="009F5879"/>
    <w:rsid w:val="00A12A7A"/>
    <w:rsid w:val="00A14CD4"/>
    <w:rsid w:val="00A36617"/>
    <w:rsid w:val="00A36C88"/>
    <w:rsid w:val="00A4510B"/>
    <w:rsid w:val="00AB5D20"/>
    <w:rsid w:val="00AE2F20"/>
    <w:rsid w:val="00B50927"/>
    <w:rsid w:val="00BA2401"/>
    <w:rsid w:val="00BD43A8"/>
    <w:rsid w:val="00C34A60"/>
    <w:rsid w:val="00C4412C"/>
    <w:rsid w:val="00D1251A"/>
    <w:rsid w:val="00DA2351"/>
    <w:rsid w:val="00E57FD4"/>
    <w:rsid w:val="00EB2A1C"/>
    <w:rsid w:val="00F307B3"/>
    <w:rsid w:val="00FA54C6"/>
    <w:rsid w:val="00FB0F92"/>
  </w:rsids>
  <m:mathPr>
    <m:mathFont m:val="XITS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37F83"/>
  <w15:chartTrackingRefBased/>
  <w15:docId w15:val="{7D0BFA17-76E2-48F2-AFDF-A6B88DD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rsid w:val="003B1F66"/>
    <w:pPr>
      <w:snapToGrid w:val="0"/>
      <w:spacing w:afterLines="100" w:after="360"/>
      <w:jc w:val="center"/>
    </w:pPr>
    <w:rPr>
      <w:rFonts w:eastAsia="Times New Roman"/>
      <w:sz w:val="32"/>
    </w:rPr>
  </w:style>
  <w:style w:type="character" w:customStyle="1" w:styleId="a4">
    <w:name w:val="表題 (文字)"/>
    <w:basedOn w:val="a0"/>
    <w:link w:val="a3"/>
    <w:uiPriority w:val="10"/>
    <w:rsid w:val="003B1F66"/>
    <w:rPr>
      <w:rFonts w:eastAsia="Times New Roman"/>
      <w:sz w:val="32"/>
    </w:rPr>
  </w:style>
  <w:style w:type="paragraph" w:styleId="a5">
    <w:name w:val="header"/>
    <w:basedOn w:val="a"/>
    <w:link w:val="a6"/>
    <w:uiPriority w:val="99"/>
    <w:unhideWhenUsed/>
    <w:rsid w:val="00A36617"/>
    <w:pPr>
      <w:widowControl/>
      <w:tabs>
        <w:tab w:val="center" w:pos="4513"/>
        <w:tab w:val="right" w:pos="9026"/>
      </w:tabs>
      <w:jc w:val="left"/>
    </w:pPr>
    <w:rPr>
      <w:rFonts w:asciiTheme="minorHAnsi" w:eastAsiaTheme="minorEastAsia" w:hAnsiTheme="minorHAnsi"/>
      <w:kern w:val="0"/>
      <w:lang w:val="en-GB" w:eastAsia="en-US"/>
    </w:rPr>
  </w:style>
  <w:style w:type="character" w:customStyle="1" w:styleId="a6">
    <w:name w:val="ヘッダー (文字)"/>
    <w:basedOn w:val="a0"/>
    <w:link w:val="a5"/>
    <w:uiPriority w:val="99"/>
    <w:rsid w:val="00A36617"/>
    <w:rPr>
      <w:rFonts w:asciiTheme="minorHAnsi" w:eastAsiaTheme="minorEastAsia" w:hAnsiTheme="minorHAnsi"/>
      <w:kern w:val="0"/>
      <w:lang w:val="en-GB" w:eastAsia="en-US"/>
    </w:rPr>
  </w:style>
  <w:style w:type="table" w:styleId="a7">
    <w:name w:val="Table Grid"/>
    <w:basedOn w:val="a1"/>
    <w:uiPriority w:val="59"/>
    <w:rsid w:val="00A3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A36617"/>
    <w:pPr>
      <w:spacing w:before="240" w:after="240"/>
    </w:pPr>
    <w:rPr>
      <w:rFonts w:eastAsia="Times New Roman"/>
    </w:rPr>
  </w:style>
  <w:style w:type="paragraph" w:customStyle="1" w:styleId="AuthorNames">
    <w:name w:val="Author Names"/>
    <w:basedOn w:val="a"/>
    <w:next w:val="AuthorsAddress"/>
    <w:qFormat/>
    <w:rsid w:val="00425C6E"/>
    <w:pPr>
      <w:snapToGrid w:val="0"/>
      <w:spacing w:beforeLines="100" w:before="360" w:line="480" w:lineRule="auto"/>
    </w:pPr>
    <w:rPr>
      <w:rFonts w:eastAsia="Times New Roman"/>
    </w:rPr>
  </w:style>
  <w:style w:type="paragraph" w:customStyle="1" w:styleId="FigureCaption">
    <w:name w:val="Figure Caption"/>
    <w:basedOn w:val="a"/>
    <w:next w:val="a"/>
    <w:rsid w:val="008D3719"/>
    <w:pPr>
      <w:snapToGrid w:val="0"/>
      <w:spacing w:beforeLines="50" w:before="50" w:afterLines="200" w:after="200" w:line="480" w:lineRule="auto"/>
    </w:pPr>
    <w:rPr>
      <w:rFonts w:eastAsia="Times New Roman" w:cs="Times New Roman"/>
      <w:lang w:val="en-GB"/>
    </w:rPr>
  </w:style>
  <w:style w:type="paragraph" w:customStyle="1" w:styleId="AuthorsAddress">
    <w:name w:val="Authors' Address"/>
    <w:basedOn w:val="a"/>
    <w:next w:val="Correspondingauthor"/>
    <w:qFormat/>
    <w:rsid w:val="00425C6E"/>
    <w:pPr>
      <w:snapToGrid w:val="0"/>
      <w:spacing w:beforeLines="100" w:before="100" w:line="480" w:lineRule="auto"/>
    </w:pPr>
    <w:rPr>
      <w:rFonts w:eastAsia="Times New Roman"/>
      <w:i/>
    </w:rPr>
  </w:style>
  <w:style w:type="paragraph" w:customStyle="1" w:styleId="Heading1">
    <w:name w:val="Heading_1"/>
    <w:basedOn w:val="a"/>
    <w:next w:val="MainText"/>
    <w:qFormat/>
    <w:rsid w:val="00425C6E"/>
    <w:pPr>
      <w:snapToGrid w:val="0"/>
      <w:spacing w:beforeLines="100" w:before="360" w:line="480" w:lineRule="auto"/>
    </w:pPr>
    <w:rPr>
      <w:rFonts w:eastAsia="Times New Roman"/>
      <w:b/>
    </w:rPr>
  </w:style>
  <w:style w:type="paragraph" w:customStyle="1" w:styleId="Heading2">
    <w:name w:val="Heading_2"/>
    <w:basedOn w:val="AuthorsAddress"/>
    <w:qFormat/>
    <w:rsid w:val="00425C6E"/>
    <w:pPr>
      <w:spacing w:beforeLines="0" w:before="0"/>
    </w:pPr>
  </w:style>
  <w:style w:type="paragraph" w:customStyle="1" w:styleId="10">
    <w:name w:val="表題1"/>
    <w:basedOn w:val="a3"/>
    <w:next w:val="AuthorNames"/>
    <w:qFormat/>
    <w:rsid w:val="003B1F66"/>
  </w:style>
  <w:style w:type="paragraph" w:customStyle="1" w:styleId="MainText">
    <w:name w:val="Main Text"/>
    <w:basedOn w:val="a"/>
    <w:qFormat/>
    <w:rsid w:val="00425C6E"/>
    <w:pPr>
      <w:snapToGrid w:val="0"/>
      <w:spacing w:line="480" w:lineRule="auto"/>
    </w:pPr>
    <w:rPr>
      <w:rFonts w:eastAsia="Times New Roman"/>
    </w:rPr>
  </w:style>
  <w:style w:type="paragraph" w:customStyle="1" w:styleId="Table">
    <w:name w:val="Table"/>
    <w:basedOn w:val="a"/>
    <w:qFormat/>
    <w:rsid w:val="00425C6E"/>
    <w:pPr>
      <w:snapToGrid w:val="0"/>
    </w:pPr>
  </w:style>
  <w:style w:type="paragraph" w:styleId="a8">
    <w:name w:val="footer"/>
    <w:basedOn w:val="a"/>
    <w:link w:val="a9"/>
    <w:uiPriority w:val="99"/>
    <w:unhideWhenUsed/>
    <w:rsid w:val="00B50927"/>
    <w:pPr>
      <w:tabs>
        <w:tab w:val="center" w:pos="4252"/>
        <w:tab w:val="right" w:pos="8504"/>
      </w:tabs>
      <w:snapToGrid w:val="0"/>
    </w:pPr>
  </w:style>
  <w:style w:type="character" w:customStyle="1" w:styleId="a9">
    <w:name w:val="フッター (文字)"/>
    <w:basedOn w:val="a0"/>
    <w:link w:val="a8"/>
    <w:uiPriority w:val="99"/>
    <w:rsid w:val="00B50927"/>
  </w:style>
  <w:style w:type="paragraph" w:customStyle="1" w:styleId="Correspondingauthor">
    <w:name w:val="Corresponding author"/>
    <w:basedOn w:val="AuthorsAddress"/>
    <w:next w:val="Heading1"/>
    <w:rsid w:val="00E57FD4"/>
    <w:pPr>
      <w:spacing w:before="360"/>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toshi%20Tokita\Documents\Office%20&#12398;&#12459;&#12473;&#12479;&#12512;%20&#12486;&#12531;&#12503;&#12524;&#12540;&#12488;\&#33521;&#35486;&#35542;&#25991;&#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CA2C-5F6E-4A8D-88F1-81CC696E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英語論文テンプレート.dotx</Template>
  <TotalTime>114</TotalTime>
  <Pages>3</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Masatoshi Tokita</dc:creator>
  <cp:keywords/>
  <dc:description/>
  <cp:lastModifiedBy>Tokita Masatoshi</cp:lastModifiedBy>
  <cp:revision>3</cp:revision>
  <cp:lastPrinted>2019-09-07T05:02:00Z</cp:lastPrinted>
  <dcterms:created xsi:type="dcterms:W3CDTF">2019-08-29T03:07:00Z</dcterms:created>
  <dcterms:modified xsi:type="dcterms:W3CDTF">2019-09-07T06:50:00Z</dcterms:modified>
</cp:coreProperties>
</file>