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2D" w:rsidRPr="008E2052" w:rsidRDefault="0058102D" w:rsidP="0058102D">
      <w:pPr>
        <w:ind w:left="720" w:hanging="720"/>
        <w:jc w:val="center"/>
        <w:rPr>
          <w:rFonts w:ascii="Times New Roman" w:hAnsi="Times New Roman"/>
          <w:b/>
          <w:sz w:val="28"/>
          <w:szCs w:val="28"/>
        </w:rPr>
      </w:pPr>
      <w:r w:rsidRPr="008E2052">
        <w:rPr>
          <w:rFonts w:ascii="Times New Roman" w:hAnsi="Times New Roman"/>
          <w:b/>
          <w:sz w:val="28"/>
          <w:szCs w:val="28"/>
        </w:rPr>
        <w:t xml:space="preserve">A </w:t>
      </w:r>
      <w:r>
        <w:rPr>
          <w:rFonts w:ascii="Times New Roman" w:hAnsi="Times New Roman"/>
          <w:b/>
          <w:sz w:val="28"/>
          <w:szCs w:val="28"/>
        </w:rPr>
        <w:t>d</w:t>
      </w:r>
      <w:r w:rsidRPr="008E2052">
        <w:rPr>
          <w:rFonts w:ascii="Times New Roman" w:hAnsi="Times New Roman"/>
          <w:b/>
          <w:sz w:val="28"/>
          <w:szCs w:val="28"/>
        </w:rPr>
        <w:t xml:space="preserve">ipyrrole derivative from </w:t>
      </w:r>
      <w:r w:rsidRPr="008E2052">
        <w:rPr>
          <w:rFonts w:ascii="Times New Roman" w:hAnsi="Times New Roman"/>
          <w:b/>
          <w:i/>
          <w:sz w:val="28"/>
          <w:szCs w:val="28"/>
        </w:rPr>
        <w:t>Aloe vera</w:t>
      </w:r>
      <w:r w:rsidRPr="008E2052">
        <w:rPr>
          <w:rFonts w:ascii="Times New Roman" w:hAnsi="Times New Roman"/>
          <w:b/>
          <w:sz w:val="28"/>
          <w:szCs w:val="28"/>
        </w:rPr>
        <w:t xml:space="preserve"> inhibits a</w:t>
      </w:r>
      <w:r>
        <w:rPr>
          <w:rFonts w:ascii="Times New Roman" w:hAnsi="Times New Roman"/>
          <w:b/>
          <w:sz w:val="28"/>
          <w:szCs w:val="28"/>
        </w:rPr>
        <w:t xml:space="preserve">n </w:t>
      </w:r>
      <w:r w:rsidRPr="009464D8">
        <w:rPr>
          <w:rFonts w:ascii="Times New Roman" w:hAnsi="Times New Roman"/>
          <w:b/>
          <w:sz w:val="28"/>
          <w:szCs w:val="28"/>
        </w:rPr>
        <w:t>anti-diabetic</w:t>
      </w:r>
      <w:r w:rsidRPr="008E2052">
        <w:rPr>
          <w:rFonts w:ascii="Times New Roman" w:hAnsi="Times New Roman"/>
          <w:b/>
          <w:sz w:val="28"/>
          <w:szCs w:val="28"/>
        </w:rPr>
        <w:t xml:space="preserve"> drug target</w:t>
      </w:r>
      <w:r>
        <w:rPr>
          <w:rFonts w:ascii="Times New Roman" w:hAnsi="Times New Roman"/>
          <w:b/>
          <w:sz w:val="28"/>
          <w:szCs w:val="28"/>
        </w:rPr>
        <w:t xml:space="preserve"> </w:t>
      </w:r>
      <w:r w:rsidRPr="008E2052">
        <w:rPr>
          <w:rFonts w:ascii="Times New Roman" w:hAnsi="Times New Roman"/>
          <w:b/>
          <w:sz w:val="28"/>
          <w:szCs w:val="28"/>
        </w:rPr>
        <w:t>Dipeptidyl Peptidase (DPP)-IV</w:t>
      </w:r>
      <w:r>
        <w:rPr>
          <w:rFonts w:ascii="Times New Roman" w:hAnsi="Times New Roman"/>
          <w:b/>
          <w:sz w:val="28"/>
          <w:szCs w:val="28"/>
        </w:rPr>
        <w:t xml:space="preserve"> </w:t>
      </w:r>
      <w:r w:rsidRPr="00827835">
        <w:rPr>
          <w:rFonts w:ascii="Times New Roman" w:hAnsi="Times New Roman"/>
          <w:b/>
          <w:i/>
          <w:sz w:val="28"/>
          <w:szCs w:val="28"/>
        </w:rPr>
        <w:t>in vitro</w:t>
      </w:r>
    </w:p>
    <w:p w:rsidR="008949BD" w:rsidRPr="009E311C" w:rsidRDefault="008949BD" w:rsidP="009E311C">
      <w:pPr>
        <w:rPr>
          <w:rFonts w:ascii="Times New Roman" w:hAnsi="Times New Roman"/>
          <w:b/>
        </w:rPr>
      </w:pPr>
      <w:r w:rsidRPr="003C79A7">
        <w:rPr>
          <w:rFonts w:ascii="Times New Roman" w:hAnsi="Times New Roman"/>
          <w:b/>
        </w:rPr>
        <w:t>Figure S1</w:t>
      </w:r>
    </w:p>
    <w:p w:rsidR="008949BD" w:rsidRDefault="008949BD" w:rsidP="008949BD">
      <w:pPr>
        <w:jc w:val="center"/>
        <w:rPr>
          <w:rFonts w:ascii="Times New Roman" w:hAnsi="Times New Roman"/>
        </w:rPr>
      </w:pPr>
      <w:r>
        <w:rPr>
          <w:rFonts w:ascii="Times New Roman" w:hAnsi="Times New Roman"/>
          <w:noProof/>
          <w:lang w:eastAsia="en-IN"/>
        </w:rPr>
        <w:drawing>
          <wp:inline distT="0" distB="0" distL="0" distR="0">
            <wp:extent cx="2733675" cy="5419725"/>
            <wp:effectExtent l="19050" t="0" r="9525" b="0"/>
            <wp:docPr id="1" name="Picture 1" descr="E:\Natural product research\Natural product research\01092018\Purification ste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tural product research\Natural product research\01092018\Purification steps.tif"/>
                    <pic:cNvPicPr>
                      <a:picLocks noChangeAspect="1" noChangeArrowheads="1"/>
                    </pic:cNvPicPr>
                  </pic:nvPicPr>
                  <pic:blipFill>
                    <a:blip r:embed="rId4"/>
                    <a:srcRect/>
                    <a:stretch>
                      <a:fillRect/>
                    </a:stretch>
                  </pic:blipFill>
                  <pic:spPr bwMode="auto">
                    <a:xfrm>
                      <a:off x="0" y="0"/>
                      <a:ext cx="2733675" cy="5419725"/>
                    </a:xfrm>
                    <a:prstGeom prst="rect">
                      <a:avLst/>
                    </a:prstGeom>
                    <a:noFill/>
                    <a:ln w="9525">
                      <a:noFill/>
                      <a:miter lim="800000"/>
                      <a:headEnd/>
                      <a:tailEnd/>
                    </a:ln>
                  </pic:spPr>
                </pic:pic>
              </a:graphicData>
            </a:graphic>
          </wp:inline>
        </w:drawing>
      </w:r>
    </w:p>
    <w:p w:rsidR="008949BD" w:rsidRDefault="008949BD" w:rsidP="008949BD">
      <w:pPr>
        <w:jc w:val="center"/>
        <w:rPr>
          <w:rFonts w:ascii="Times New Roman" w:hAnsi="Times New Roman"/>
        </w:rPr>
      </w:pPr>
    </w:p>
    <w:p w:rsidR="006472C5" w:rsidRDefault="006472C5" w:rsidP="006472C5">
      <w:pPr>
        <w:rPr>
          <w:rFonts w:ascii="Times New Roman" w:hAnsi="Times New Roman"/>
          <w:b/>
          <w:sz w:val="24"/>
          <w:szCs w:val="24"/>
        </w:rPr>
      </w:pPr>
      <w:r>
        <w:rPr>
          <w:rFonts w:ascii="Times New Roman" w:hAnsi="Times New Roman"/>
          <w:b/>
          <w:sz w:val="24"/>
          <w:szCs w:val="24"/>
        </w:rPr>
        <w:t>Supplemental Figure:</w:t>
      </w:r>
    </w:p>
    <w:p w:rsidR="006472C5" w:rsidRDefault="006472C5" w:rsidP="006472C5">
      <w:pPr>
        <w:spacing w:line="360" w:lineRule="auto"/>
        <w:jc w:val="both"/>
        <w:rPr>
          <w:rFonts w:ascii="Times New Roman" w:hAnsi="Times New Roman"/>
          <w:b/>
          <w:sz w:val="24"/>
          <w:szCs w:val="24"/>
        </w:rPr>
      </w:pPr>
      <w:r>
        <w:rPr>
          <w:rFonts w:ascii="Times New Roman" w:hAnsi="Times New Roman"/>
          <w:b/>
          <w:sz w:val="24"/>
          <w:szCs w:val="24"/>
        </w:rPr>
        <w:t xml:space="preserve">Figure S1: Schematic representation of the activity guided fractionation of DPP-IV inhibitor from </w:t>
      </w:r>
      <w:r>
        <w:rPr>
          <w:rFonts w:ascii="Times New Roman" w:hAnsi="Times New Roman"/>
          <w:b/>
          <w:i/>
          <w:sz w:val="24"/>
          <w:szCs w:val="24"/>
        </w:rPr>
        <w:t>Aloe vera</w:t>
      </w:r>
      <w:r>
        <w:rPr>
          <w:rFonts w:ascii="Times New Roman" w:hAnsi="Times New Roman"/>
          <w:b/>
          <w:sz w:val="24"/>
          <w:szCs w:val="24"/>
        </w:rPr>
        <w:t xml:space="preserve"> e</w:t>
      </w:r>
      <w:r w:rsidR="00613D7C">
        <w:rPr>
          <w:rFonts w:ascii="Times New Roman" w:hAnsi="Times New Roman"/>
          <w:b/>
          <w:sz w:val="24"/>
          <w:szCs w:val="24"/>
        </w:rPr>
        <w:t>thanolic e</w:t>
      </w:r>
      <w:r>
        <w:rPr>
          <w:rFonts w:ascii="Times New Roman" w:hAnsi="Times New Roman"/>
          <w:b/>
          <w:sz w:val="24"/>
          <w:szCs w:val="24"/>
        </w:rPr>
        <w:t xml:space="preserve">xtract </w:t>
      </w:r>
    </w:p>
    <w:p w:rsidR="006472C5" w:rsidRDefault="006472C5" w:rsidP="006472C5">
      <w:pPr>
        <w:spacing w:line="360" w:lineRule="auto"/>
        <w:jc w:val="both"/>
        <w:rPr>
          <w:rFonts w:ascii="Times New Roman" w:hAnsi="Times New Roman"/>
        </w:rPr>
      </w:pPr>
      <w:r>
        <w:rPr>
          <w:rFonts w:ascii="Times New Roman" w:hAnsi="Times New Roman"/>
          <w:i/>
          <w:sz w:val="24"/>
          <w:szCs w:val="24"/>
        </w:rPr>
        <w:t>Aloe vera</w:t>
      </w:r>
      <w:r>
        <w:rPr>
          <w:rFonts w:ascii="Times New Roman" w:hAnsi="Times New Roman"/>
          <w:sz w:val="24"/>
          <w:szCs w:val="24"/>
        </w:rPr>
        <w:t xml:space="preserve"> ethanolic extract was subjected sequential chromatographic steps. The active fraction of each chromatographic step is highlighted in red. The final active fraction B2A was characterized biochemically to determine the kinetics of inhibition.</w:t>
      </w:r>
    </w:p>
    <w:p w:rsidR="006472C5" w:rsidRDefault="006472C5" w:rsidP="008949BD">
      <w:pPr>
        <w:jc w:val="center"/>
        <w:rPr>
          <w:rFonts w:ascii="Times New Roman" w:hAnsi="Times New Roman"/>
        </w:rPr>
      </w:pPr>
    </w:p>
    <w:sectPr w:rsidR="006472C5" w:rsidSect="000C7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949BD"/>
    <w:rsid w:val="000C7C30"/>
    <w:rsid w:val="001C354D"/>
    <w:rsid w:val="00367B29"/>
    <w:rsid w:val="005047C4"/>
    <w:rsid w:val="00506A27"/>
    <w:rsid w:val="00517ED3"/>
    <w:rsid w:val="0058102D"/>
    <w:rsid w:val="00613D7C"/>
    <w:rsid w:val="006472C5"/>
    <w:rsid w:val="00740C2E"/>
    <w:rsid w:val="0076468D"/>
    <w:rsid w:val="008949BD"/>
    <w:rsid w:val="0095038E"/>
    <w:rsid w:val="009E311C"/>
    <w:rsid w:val="00AA6163"/>
    <w:rsid w:val="00B6140B"/>
    <w:rsid w:val="00BC4EEE"/>
    <w:rsid w:val="00CD6B24"/>
    <w:rsid w:val="00EF5C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9</cp:revision>
  <dcterms:created xsi:type="dcterms:W3CDTF">2019-09-07T11:26:00Z</dcterms:created>
  <dcterms:modified xsi:type="dcterms:W3CDTF">2019-12-27T14:36:00Z</dcterms:modified>
</cp:coreProperties>
</file>