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ABE7A" w14:textId="77777777" w:rsidR="002745C1" w:rsidRDefault="002745C1" w:rsidP="00851CF2">
      <w:pPr>
        <w:spacing w:after="100" w:afterAutospacing="1"/>
        <w:jc w:val="both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Supplementary file: Material and Methods</w:t>
      </w:r>
    </w:p>
    <w:p w14:paraId="769A005F" w14:textId="77777777" w:rsidR="00851CF2" w:rsidRDefault="00851CF2" w:rsidP="00851CF2">
      <w:pPr>
        <w:spacing w:after="100" w:afterAutospacing="1"/>
        <w:jc w:val="both"/>
        <w:rPr>
          <w:lang w:val="en-US"/>
        </w:rPr>
      </w:pPr>
      <w:r w:rsidRPr="006651E4">
        <w:rPr>
          <w:b/>
          <w:lang w:val="en-US"/>
        </w:rPr>
        <w:t xml:space="preserve">Generation of </w:t>
      </w:r>
      <w:r w:rsidRPr="00C119F6">
        <w:rPr>
          <w:b/>
          <w:i/>
          <w:lang w:val="en-US"/>
        </w:rPr>
        <w:t>SlSUT2</w:t>
      </w:r>
      <w:r w:rsidRPr="006651E4">
        <w:rPr>
          <w:b/>
          <w:lang w:val="en-US"/>
        </w:rPr>
        <w:t xml:space="preserve"> RNAi plants</w:t>
      </w:r>
    </w:p>
    <w:p w14:paraId="0D0D233E" w14:textId="65ADA1FE" w:rsidR="00851CF2" w:rsidRPr="00011971" w:rsidRDefault="00851CF2" w:rsidP="00851CF2">
      <w:pPr>
        <w:spacing w:after="100" w:afterAutospacing="1"/>
        <w:jc w:val="both"/>
        <w:rPr>
          <w:rStyle w:val="current-selection"/>
          <w:lang w:val="en-US"/>
        </w:rPr>
      </w:pPr>
      <w:r>
        <w:rPr>
          <w:lang w:val="en-US"/>
        </w:rPr>
        <w:t xml:space="preserve">A 761 </w:t>
      </w:r>
      <w:proofErr w:type="spellStart"/>
      <w:r>
        <w:rPr>
          <w:lang w:val="en-US"/>
        </w:rPr>
        <w:t>bp</w:t>
      </w:r>
      <w:proofErr w:type="spellEnd"/>
      <w:r>
        <w:rPr>
          <w:lang w:val="en-US"/>
        </w:rPr>
        <w:t xml:space="preserve"> </w:t>
      </w:r>
      <w:proofErr w:type="spellStart"/>
      <w:r w:rsidRPr="00F25A5D">
        <w:rPr>
          <w:i/>
          <w:lang w:val="en-US"/>
        </w:rPr>
        <w:t>Xho</w:t>
      </w:r>
      <w:r w:rsidRPr="00F25A5D">
        <w:rPr>
          <w:lang w:val="en-US"/>
        </w:rPr>
        <w:t>I</w:t>
      </w:r>
      <w:r w:rsidRPr="00F25A5D">
        <w:rPr>
          <w:i/>
          <w:lang w:val="en-US"/>
        </w:rPr>
        <w:t>-Xba</w:t>
      </w:r>
      <w:r w:rsidRPr="00F25A5D">
        <w:rPr>
          <w:lang w:val="en-US"/>
        </w:rPr>
        <w:t>I</w:t>
      </w:r>
      <w:proofErr w:type="spellEnd"/>
      <w:r>
        <w:rPr>
          <w:lang w:val="en-US"/>
        </w:rPr>
        <w:t xml:space="preserve"> fragment of the SlSUT2 coding region was isolated and cloned first in sense orientation in </w:t>
      </w:r>
      <w:proofErr w:type="spellStart"/>
      <w:r>
        <w:rPr>
          <w:lang w:val="en-US"/>
        </w:rPr>
        <w:t>pUC</w:t>
      </w:r>
      <w:proofErr w:type="spellEnd"/>
      <w:r>
        <w:rPr>
          <w:lang w:val="en-US"/>
        </w:rPr>
        <w:t xml:space="preserve">-RNAi linearized by </w:t>
      </w:r>
      <w:proofErr w:type="spellStart"/>
      <w:r w:rsidRPr="00F25A5D">
        <w:rPr>
          <w:i/>
          <w:lang w:val="en-US"/>
        </w:rPr>
        <w:t>Xho</w:t>
      </w:r>
      <w:r w:rsidRPr="00F25A5D">
        <w:rPr>
          <w:lang w:val="en-US"/>
        </w:rPr>
        <w:t>I</w:t>
      </w:r>
      <w:r w:rsidRPr="00F25A5D">
        <w:rPr>
          <w:i/>
          <w:lang w:val="en-US"/>
        </w:rPr>
        <w:t>-Spe</w:t>
      </w:r>
      <w:r w:rsidRPr="00F25A5D">
        <w:rPr>
          <w:lang w:val="en-US"/>
        </w:rPr>
        <w:t>I</w:t>
      </w:r>
      <w:proofErr w:type="spellEnd"/>
      <w:r>
        <w:rPr>
          <w:lang w:val="en-US"/>
        </w:rPr>
        <w:t xml:space="preserve">, and </w:t>
      </w:r>
      <w:r w:rsidR="004955BF">
        <w:rPr>
          <w:lang w:val="en-US"/>
        </w:rPr>
        <w:t xml:space="preserve">subsequently </w:t>
      </w:r>
      <w:r>
        <w:rPr>
          <w:lang w:val="en-US"/>
        </w:rPr>
        <w:t xml:space="preserve">in antisense orientation using </w:t>
      </w:r>
      <w:proofErr w:type="spellStart"/>
      <w:r w:rsidRPr="00F25A5D">
        <w:rPr>
          <w:i/>
          <w:lang w:val="en-US"/>
        </w:rPr>
        <w:t>Sal</w:t>
      </w:r>
      <w:r w:rsidRPr="00F25A5D">
        <w:rPr>
          <w:lang w:val="en-US"/>
        </w:rPr>
        <w:t>I</w:t>
      </w:r>
      <w:proofErr w:type="spellEnd"/>
      <w:r w:rsidR="004955BF">
        <w:rPr>
          <w:lang w:val="en-US"/>
        </w:rPr>
        <w:t xml:space="preserve"> and </w:t>
      </w:r>
      <w:proofErr w:type="spellStart"/>
      <w:r w:rsidRPr="00F25A5D">
        <w:rPr>
          <w:i/>
          <w:lang w:val="en-US"/>
        </w:rPr>
        <w:t>Xba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. The whole fragment including the intron sequence was cut out using </w:t>
      </w:r>
      <w:proofErr w:type="spellStart"/>
      <w:r w:rsidRPr="00F25A5D">
        <w:rPr>
          <w:i/>
          <w:lang w:val="en-US"/>
        </w:rPr>
        <w:t>Pst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and ligated in </w:t>
      </w:r>
      <w:proofErr w:type="spellStart"/>
      <w:r>
        <w:rPr>
          <w:lang w:val="en-US"/>
        </w:rPr>
        <w:t>pBinAR</w:t>
      </w:r>
      <w:proofErr w:type="spellEnd"/>
      <w:r>
        <w:rPr>
          <w:lang w:val="en-US"/>
        </w:rPr>
        <w:t xml:space="preserve"> linearized with </w:t>
      </w:r>
      <w:proofErr w:type="spellStart"/>
      <w:r w:rsidRPr="00F25A5D">
        <w:rPr>
          <w:i/>
          <w:lang w:val="en-US"/>
        </w:rPr>
        <w:t>Sbf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. Tomato transformation of variety Moneymaker was performed as described previously using the Agrobacterium strain 3101 kindly provided by Caterina </w:t>
      </w:r>
      <w:proofErr w:type="spellStart"/>
      <w:r>
        <w:rPr>
          <w:lang w:val="en-US"/>
        </w:rPr>
        <w:t>Brancato</w:t>
      </w:r>
      <w:proofErr w:type="spellEnd"/>
      <w:r>
        <w:rPr>
          <w:lang w:val="en-US"/>
        </w:rPr>
        <w:t xml:space="preserve">. </w:t>
      </w:r>
      <w:r w:rsidRPr="00393503">
        <w:rPr>
          <w:rStyle w:val="current-selection"/>
          <w:rFonts w:cs="Arial"/>
          <w:lang w:val="en-US"/>
        </w:rPr>
        <w:t>Tomato plants were grown in the greenhouse with a light/dark cycle of 16 h light (22</w:t>
      </w:r>
      <w:r w:rsidRPr="00393503">
        <w:rPr>
          <w:rStyle w:val="current-selection"/>
          <w:lang w:val="en-US"/>
        </w:rPr>
        <w:t>°</w:t>
      </w:r>
      <w:r w:rsidRPr="00393503">
        <w:rPr>
          <w:rStyle w:val="current-selection"/>
          <w:rFonts w:cs="Arial"/>
          <w:lang w:val="en-US"/>
        </w:rPr>
        <w:t>C) and 8 h dark</w:t>
      </w:r>
      <w:r>
        <w:rPr>
          <w:rStyle w:val="current-selection"/>
          <w:rFonts w:cs="Arial"/>
          <w:lang w:val="en-US"/>
        </w:rPr>
        <w:t xml:space="preserve"> (</w:t>
      </w:r>
      <w:r w:rsidRPr="00393503">
        <w:rPr>
          <w:rStyle w:val="current-selection"/>
          <w:rFonts w:cs="Arial"/>
          <w:lang w:val="en-US"/>
        </w:rPr>
        <w:t>15</w:t>
      </w:r>
      <w:r w:rsidRPr="00393503">
        <w:rPr>
          <w:rStyle w:val="current-selection"/>
          <w:lang w:val="en-US"/>
        </w:rPr>
        <w:t>°</w:t>
      </w:r>
      <w:r w:rsidRPr="00393503">
        <w:rPr>
          <w:rStyle w:val="current-selection"/>
          <w:rFonts w:cs="Arial"/>
          <w:lang w:val="en-US"/>
        </w:rPr>
        <w:t xml:space="preserve">C). </w:t>
      </w:r>
    </w:p>
    <w:p w14:paraId="4C0DB633" w14:textId="77777777" w:rsidR="00851CF2" w:rsidRDefault="00851CF2" w:rsidP="00851CF2">
      <w:pPr>
        <w:spacing w:after="100" w:afterAutospacing="1"/>
        <w:jc w:val="both"/>
        <w:rPr>
          <w:b/>
          <w:lang w:val="en-US"/>
        </w:rPr>
      </w:pPr>
      <w:r w:rsidRPr="00393503">
        <w:rPr>
          <w:b/>
          <w:lang w:val="en-US"/>
        </w:rPr>
        <w:t>Sugar</w:t>
      </w:r>
      <w:r w:rsidRPr="00F4377A">
        <w:rPr>
          <w:b/>
          <w:lang w:val="en-US"/>
        </w:rPr>
        <w:t xml:space="preserve"> determination</w:t>
      </w:r>
    </w:p>
    <w:p w14:paraId="4513909A" w14:textId="77777777" w:rsidR="00851CF2" w:rsidRPr="008428B9" w:rsidRDefault="00851CF2" w:rsidP="00851CF2">
      <w:pPr>
        <w:spacing w:after="100" w:afterAutospacing="1"/>
        <w:jc w:val="both"/>
        <w:rPr>
          <w:lang w:val="en-US"/>
        </w:rPr>
      </w:pPr>
      <w:r w:rsidRPr="008428B9">
        <w:rPr>
          <w:lang w:val="en-US"/>
        </w:rPr>
        <w:t xml:space="preserve">Determination of soluble sugar was performed enzymatically according to Stitt et al. 1989 </w:t>
      </w:r>
      <w:r w:rsidR="0085180C">
        <w:fldChar w:fldCharType="begin"/>
      </w:r>
      <w:r w:rsidR="0085180C" w:rsidRPr="0085180C">
        <w:rPr>
          <w:lang w:val="en-US"/>
        </w:rPr>
        <w:instrText xml:space="preserve"> HYPERLINK \l "_ENREF_20" \o "Stitt, 1989 #14895" </w:instrText>
      </w:r>
      <w:r w:rsidR="0085180C">
        <w:fldChar w:fldCharType="separate"/>
      </w:r>
      <w:r w:rsidRPr="008428B9">
        <w:rPr>
          <w:lang w:val="en-US"/>
        </w:rPr>
        <w:fldChar w:fldCharType="begin"/>
      </w:r>
      <w:r w:rsidRPr="008428B9">
        <w:rPr>
          <w:lang w:val="en-US"/>
        </w:rPr>
        <w:instrText xml:space="preserve"> ADDIN EN.CITE &lt;EndNote&gt;&lt;Cite&gt;&lt;Author&gt;Stitt&lt;/Author&gt;&lt;Year&gt;1989&lt;/Year&gt;&lt;RecNum&gt;14895&lt;/RecNum&gt;&lt;DisplayText&gt;&lt;style face="superscript"&gt;20&lt;/style&gt;&lt;/DisplayText&gt;&lt;record&gt;&lt;rec-number&gt;14895&lt;/rec-number&gt;&lt;foreign-keys&gt;&lt;key app="EN" db-id="5tza9fs9qr2tvfefrz2vrww79tzzsar9srx5"&gt;14895&lt;/key&gt;&lt;/foreign-keys&gt;&lt;ref-type name="Journal Article"&gt;17&lt;/ref-type&gt;&lt;contributors&gt;&lt;authors&gt;&lt;author&gt;Stitt, M.&lt;/author&gt;&lt;author&gt;Lilley, R.&lt;/author&gt;&lt;author&gt;Gerhardt, R.&lt;/author&gt;&lt;author&gt;Heldt, H. W.&lt;/author&gt;&lt;/authors&gt;&lt;/contributors&gt;&lt;titles&gt;&lt;title&gt;Metabolite levels in specific cells and subcellular compartments of plant leaves&lt;/title&gt;&lt;secondary-title&gt;Methods in Enzymology&lt;/secondary-title&gt;&lt;/titles&gt;&lt;pages&gt;518-552&lt;/pages&gt;&lt;volume&gt;174&lt;/volume&gt;&lt;dates&gt;&lt;year&gt;1989&lt;/year&gt;&lt;/dates&gt;&lt;urls&gt;&lt;/urls&gt;&lt;/record&gt;&lt;/Cite&gt;&lt;/EndNote&gt;</w:instrText>
      </w:r>
      <w:r w:rsidRPr="008428B9">
        <w:rPr>
          <w:lang w:val="en-US"/>
        </w:rPr>
        <w:fldChar w:fldCharType="separate"/>
      </w:r>
      <w:r w:rsidRPr="008428B9">
        <w:rPr>
          <w:noProof/>
          <w:vertAlign w:val="superscript"/>
          <w:lang w:val="en-US"/>
        </w:rPr>
        <w:t>20</w:t>
      </w:r>
      <w:r w:rsidRPr="008428B9">
        <w:rPr>
          <w:lang w:val="en-US"/>
        </w:rPr>
        <w:fldChar w:fldCharType="end"/>
      </w:r>
      <w:r w:rsidR="0085180C">
        <w:rPr>
          <w:lang w:val="en-US"/>
        </w:rPr>
        <w:fldChar w:fldCharType="end"/>
      </w:r>
      <w:r w:rsidRPr="008428B9">
        <w:rPr>
          <w:lang w:val="en-US"/>
        </w:rPr>
        <w:t>.</w:t>
      </w:r>
    </w:p>
    <w:p w14:paraId="1A9F4821" w14:textId="77777777" w:rsidR="00851CF2" w:rsidRPr="00F25A5D" w:rsidRDefault="00851CF2" w:rsidP="00851CF2">
      <w:pPr>
        <w:spacing w:after="100" w:afterAutospacing="1"/>
        <w:jc w:val="both"/>
        <w:rPr>
          <w:b/>
          <w:lang w:val="en-US"/>
        </w:rPr>
      </w:pPr>
      <w:r w:rsidRPr="00F25A5D">
        <w:rPr>
          <w:b/>
          <w:lang w:val="en-US"/>
        </w:rPr>
        <w:t>Mycorrhization of tomato plants</w:t>
      </w:r>
    </w:p>
    <w:p w14:paraId="6B9EC7D8" w14:textId="17BC7903" w:rsidR="00851CF2" w:rsidRPr="00F25A5D" w:rsidRDefault="00851CF2" w:rsidP="00851CF2">
      <w:pPr>
        <w:spacing w:after="100" w:afterAutospacing="1"/>
        <w:jc w:val="both"/>
        <w:rPr>
          <w:rFonts w:cs="LMRoman12-Regular"/>
          <w:lang w:val="en-US"/>
        </w:rPr>
      </w:pPr>
      <w:r w:rsidRPr="00FF229F">
        <w:rPr>
          <w:rFonts w:cs="Times New Roman"/>
          <w:lang w:val="en-US"/>
        </w:rPr>
        <w:t xml:space="preserve">For mycorrhization experiments, seedlings of tomato wild type plants and the corresponding </w:t>
      </w:r>
      <w:r w:rsidRPr="00455AFC">
        <w:rPr>
          <w:rFonts w:cs="Times New Roman"/>
          <w:lang w:val="en-US"/>
        </w:rPr>
        <w:t>transgenic lines were planted in 4</w:t>
      </w:r>
      <w:r>
        <w:rPr>
          <w:rFonts w:cs="Times New Roman"/>
          <w:lang w:val="en-US"/>
        </w:rPr>
        <w:t xml:space="preserve"> L pots with</w:t>
      </w:r>
      <w:r w:rsidR="004955BF">
        <w:rPr>
          <w:rFonts w:cs="Times New Roman"/>
          <w:lang w:val="en-US"/>
        </w:rPr>
        <w:t xml:space="preserve"> expanded</w:t>
      </w:r>
      <w:r w:rsidR="00F31650">
        <w:rPr>
          <w:rFonts w:cs="Times New Roman"/>
          <w:lang w:val="en-US"/>
        </w:rPr>
        <w:t xml:space="preserve"> clay </w:t>
      </w:r>
      <w:r w:rsidRPr="00455AFC">
        <w:rPr>
          <w:rFonts w:cs="Times New Roman"/>
          <w:lang w:val="en-US"/>
        </w:rPr>
        <w:t>(</w:t>
      </w:r>
      <w:r w:rsidRPr="00455AFC">
        <w:rPr>
          <w:rFonts w:cs="LMRoman12-Regular"/>
          <w:lang w:val="en-US"/>
        </w:rPr>
        <w:t xml:space="preserve">2-5 mm; </w:t>
      </w:r>
      <w:proofErr w:type="spellStart"/>
      <w:r w:rsidR="00F31650">
        <w:rPr>
          <w:rFonts w:cs="Times New Roman"/>
          <w:lang w:val="en-US"/>
        </w:rPr>
        <w:t>Lamstedt</w:t>
      </w:r>
      <w:proofErr w:type="spellEnd"/>
      <w:r w:rsidR="00F31650">
        <w:rPr>
          <w:rFonts w:cs="Times New Roman"/>
          <w:lang w:val="en-US"/>
        </w:rPr>
        <w:t xml:space="preserve"> Ton</w:t>
      </w:r>
      <w:r w:rsidR="00F31650">
        <w:rPr>
          <w:rFonts w:cs="LMRoman12-Regular"/>
          <w:lang w:val="en-US"/>
        </w:rPr>
        <w:t xml:space="preserve">, </w:t>
      </w:r>
      <w:proofErr w:type="spellStart"/>
      <w:r w:rsidRPr="00455AFC">
        <w:rPr>
          <w:rFonts w:cs="LMRoman12-Regular"/>
          <w:lang w:val="en-US"/>
        </w:rPr>
        <w:t>Gärtnereibedarf</w:t>
      </w:r>
      <w:proofErr w:type="spellEnd"/>
      <w:r w:rsidRPr="00455AFC">
        <w:rPr>
          <w:rFonts w:cs="LMRoman12-Regular"/>
          <w:lang w:val="en-US"/>
        </w:rPr>
        <w:t xml:space="preserve"> </w:t>
      </w:r>
      <w:proofErr w:type="spellStart"/>
      <w:r w:rsidRPr="00455AFC">
        <w:rPr>
          <w:rFonts w:cs="LMRoman12-Regular"/>
          <w:lang w:val="en-US"/>
        </w:rPr>
        <w:t>Kortmann</w:t>
      </w:r>
      <w:proofErr w:type="spellEnd"/>
      <w:r w:rsidRPr="00455AFC">
        <w:rPr>
          <w:rFonts w:cs="LMRoman12-Regular"/>
          <w:lang w:val="en-US"/>
        </w:rPr>
        <w:t xml:space="preserve"> GmbH,</w:t>
      </w:r>
      <w:r>
        <w:rPr>
          <w:rFonts w:cs="Times New Roman"/>
          <w:lang w:val="en-US"/>
        </w:rPr>
        <w:t xml:space="preserve"> </w:t>
      </w:r>
      <w:r w:rsidRPr="00FF229F">
        <w:rPr>
          <w:rFonts w:cs="Times New Roman"/>
          <w:lang w:val="en-US"/>
        </w:rPr>
        <w:t xml:space="preserve">Germany). Half of the pots were inoculated with </w:t>
      </w:r>
      <w:r w:rsidRPr="00FF229F">
        <w:rPr>
          <w:rFonts w:cs="Times New Roman"/>
          <w:i/>
          <w:lang w:val="en-US"/>
        </w:rPr>
        <w:t>Rhizoglomus irregularis</w:t>
      </w:r>
      <w:r w:rsidRPr="00FF229F">
        <w:rPr>
          <w:rFonts w:cs="Times New Roman"/>
          <w:lang w:val="en-US"/>
        </w:rPr>
        <w:t xml:space="preserve"> QS 81 (INOQ, </w:t>
      </w:r>
      <w:proofErr w:type="spellStart"/>
      <w:r w:rsidRPr="00FF229F">
        <w:rPr>
          <w:rFonts w:cs="Times New Roman"/>
          <w:lang w:val="en-US"/>
        </w:rPr>
        <w:t>Schnega</w:t>
      </w:r>
      <w:proofErr w:type="spellEnd"/>
      <w:r w:rsidRPr="00FF229F">
        <w:rPr>
          <w:rFonts w:cs="Times New Roman"/>
          <w:lang w:val="en-US"/>
        </w:rPr>
        <w:t>, Germany) in a ratio of 1</w:t>
      </w:r>
      <w:r>
        <w:rPr>
          <w:rFonts w:cs="Times New Roman"/>
          <w:lang w:val="en-US"/>
        </w:rPr>
        <w:t>.5:</w:t>
      </w:r>
      <w:r w:rsidR="00F31650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8.5</w:t>
      </w:r>
      <w:r w:rsidRPr="00FF229F">
        <w:rPr>
          <w:rFonts w:cs="Times New Roman"/>
          <w:lang w:val="en-US"/>
        </w:rPr>
        <w:t xml:space="preserve"> inoculum:</w:t>
      </w:r>
      <w:r w:rsidR="00F31650">
        <w:rPr>
          <w:rFonts w:cs="Times New Roman"/>
          <w:lang w:val="en-US"/>
        </w:rPr>
        <w:t xml:space="preserve"> </w:t>
      </w:r>
      <w:r w:rsidRPr="00FF229F">
        <w:rPr>
          <w:rFonts w:cs="Times New Roman"/>
          <w:lang w:val="en-US"/>
        </w:rPr>
        <w:t xml:space="preserve">substrate. The control plants were grown in the same substrate without inoculum. The plants were grown in the greenhouse in a randomized design and watered every day with 200 - 400 mL of nutrient solution (De </w:t>
      </w:r>
      <w:proofErr w:type="spellStart"/>
      <w:r w:rsidRPr="00FF229F">
        <w:rPr>
          <w:rFonts w:cs="Times New Roman"/>
          <w:lang w:val="en-US"/>
        </w:rPr>
        <w:t>Kreij</w:t>
      </w:r>
      <w:proofErr w:type="spellEnd"/>
      <w:r w:rsidRPr="00FF229F">
        <w:rPr>
          <w:rFonts w:cs="Times New Roman"/>
          <w:lang w:val="en-US"/>
        </w:rPr>
        <w:t>, 1997), containing 10% of the standard phosphate concentration (0.1 mM).</w:t>
      </w:r>
      <w:r>
        <w:rPr>
          <w:rFonts w:cs="Times New Roman"/>
          <w:lang w:val="en-US"/>
        </w:rPr>
        <w:t xml:space="preserve"> 8 WT plants and 4 SlSUT2-RNAi plants for each transgenic line (#7, #10, #11, #27) were inoculated and 4 control plants per line were not. </w:t>
      </w:r>
      <w:r w:rsidR="004955BF">
        <w:rPr>
          <w:rFonts w:cs="Times New Roman"/>
          <w:lang w:val="en-US"/>
        </w:rPr>
        <w:t>Plants were h</w:t>
      </w:r>
      <w:r>
        <w:rPr>
          <w:rFonts w:cs="Times New Roman"/>
          <w:lang w:val="en-US"/>
        </w:rPr>
        <w:t>arvest</w:t>
      </w:r>
      <w:r w:rsidR="004955BF">
        <w:rPr>
          <w:rFonts w:cs="Times New Roman"/>
          <w:lang w:val="en-US"/>
        </w:rPr>
        <w:t>ed</w:t>
      </w:r>
      <w:r>
        <w:rPr>
          <w:rFonts w:cs="Times New Roman"/>
          <w:lang w:val="en-US"/>
        </w:rPr>
        <w:t xml:space="preserve"> 15 weeks after transfer to the greenhouse.</w:t>
      </w:r>
    </w:p>
    <w:p w14:paraId="4565899A" w14:textId="347B30D9" w:rsidR="00851CF2" w:rsidRPr="00F25A5D" w:rsidRDefault="004955BF" w:rsidP="00851CF2">
      <w:pPr>
        <w:spacing w:after="100" w:afterAutospacing="1"/>
        <w:jc w:val="both"/>
        <w:rPr>
          <w:rFonts w:cs="LMRoman12-Regular"/>
          <w:b/>
          <w:lang w:val="en-US"/>
        </w:rPr>
      </w:pPr>
      <w:r>
        <w:rPr>
          <w:rFonts w:cs="LMRoman12-Regular"/>
          <w:b/>
          <w:lang w:val="en-US"/>
        </w:rPr>
        <w:t>Analysis of arbuscule morphology</w:t>
      </w:r>
    </w:p>
    <w:p w14:paraId="635CB495" w14:textId="15949E36" w:rsidR="00851CF2" w:rsidRDefault="004955BF" w:rsidP="00851CF2">
      <w:pPr>
        <w:spacing w:after="0"/>
        <w:jc w:val="both"/>
        <w:rPr>
          <w:rFonts w:cs="Times New Roman"/>
          <w:color w:val="221E1F"/>
          <w:lang w:val="en-US"/>
        </w:rPr>
      </w:pPr>
      <w:r>
        <w:rPr>
          <w:rFonts w:cs="Times New Roman"/>
          <w:lang w:val="en-US"/>
        </w:rPr>
        <w:t>A</w:t>
      </w:r>
      <w:r w:rsidRPr="00FF229F">
        <w:rPr>
          <w:rFonts w:cs="Times New Roman"/>
          <w:lang w:val="en-US"/>
        </w:rPr>
        <w:t xml:space="preserve">fter clearing </w:t>
      </w:r>
      <w:r>
        <w:rPr>
          <w:rFonts w:cs="Times New Roman"/>
          <w:lang w:val="en-US"/>
        </w:rPr>
        <w:t>of</w:t>
      </w:r>
      <w:r w:rsidRPr="00FF229F">
        <w:rPr>
          <w:rFonts w:cs="Times New Roman"/>
          <w:lang w:val="en-US"/>
        </w:rPr>
        <w:t xml:space="preserve"> the</w:t>
      </w:r>
      <w:r>
        <w:rPr>
          <w:rFonts w:cs="Times New Roman"/>
          <w:lang w:val="en-US"/>
        </w:rPr>
        <w:t xml:space="preserve"> colonized </w:t>
      </w:r>
      <w:r w:rsidRPr="00FF229F">
        <w:rPr>
          <w:rFonts w:cs="Times New Roman"/>
          <w:lang w:val="en-US"/>
        </w:rPr>
        <w:t xml:space="preserve"> roots for 2 h at 50°C in 10% KOH as described by </w:t>
      </w:r>
      <w:proofErr w:type="spellStart"/>
      <w:r w:rsidRPr="00FF229F">
        <w:rPr>
          <w:rFonts w:cs="Times New Roman"/>
          <w:lang w:val="en-US"/>
        </w:rPr>
        <w:t>Banhara</w:t>
      </w:r>
      <w:proofErr w:type="spellEnd"/>
      <w:r w:rsidRPr="00FF229F">
        <w:rPr>
          <w:rFonts w:cs="Times New Roman"/>
          <w:lang w:val="en-US"/>
        </w:rPr>
        <w:t xml:space="preserve"> et al. </w:t>
      </w:r>
      <w:r w:rsidR="0085180C">
        <w:fldChar w:fldCharType="begin"/>
      </w:r>
      <w:r w:rsidR="0085180C" w:rsidRPr="0085180C">
        <w:rPr>
          <w:lang w:val="en-US"/>
        </w:rPr>
        <w:instrText xml:space="preserve"> HYPERLINK \l "_ENREF_21" \o "Banhara, 2015 #8719" </w:instrText>
      </w:r>
      <w:r w:rsidR="0085180C">
        <w:fldChar w:fldCharType="separate"/>
      </w:r>
      <w:r w:rsidRPr="00FF229F">
        <w:rPr>
          <w:rFonts w:cs="Times New Roman"/>
          <w:lang w:val="en-US"/>
        </w:rPr>
        <w:fldChar w:fldCharType="begin"/>
      </w:r>
      <w:r>
        <w:rPr>
          <w:rFonts w:cs="Times New Roman"/>
          <w:lang w:val="en-US"/>
        </w:rPr>
        <w:instrText xml:space="preserve"> ADDIN EN.CITE &lt;EndNote&gt;&lt;Cite&gt;&lt;Author&gt;Banhara&lt;/Author&gt;&lt;Year&gt;2015&lt;/Year&gt;&lt;RecNum&gt;8719&lt;/RecNum&gt;&lt;DisplayText&gt;&lt;style face="superscript"&gt;21&lt;/style&gt;&lt;/DisplayText&gt;&lt;record&gt;&lt;rec-number&gt;8719&lt;/rec-number&gt;&lt;foreign-keys&gt;&lt;key app="EN" db-id="5tza9fs9qr2tvfefrz2vrww79tzzsar9srx5"&gt;8719&lt;/key&gt;&lt;/foreign-keys&gt;&lt;ref-type name="Journal Article"&gt;17&lt;/ref-type&gt;&lt;contributors&gt;&lt;authors&gt;&lt;author&gt;Banhara, A.&lt;/author&gt;&lt;author&gt;Ding, Y.&lt;/author&gt;&lt;author&gt;Kuhner, R.&lt;/author&gt;&lt;author&gt;Zuccaro, A.&lt;/author&gt;&lt;author&gt;Parniske, M.&lt;/author&gt;&lt;/authors&gt;&lt;/contributors&gt;&lt;auth-address&gt;Faculty of Biology, Institute of Genetics, University of Munich Martinsried, Germany.&amp;#xD;Department of Organismic Interactions, Max Planck Institute for Terrestrial Microbiology Marburg, Germany.&amp;#xD;Department of Organismic Interactions, Max Planck Institute for Terrestrial Microbiology Marburg, Germany ; Cluster of Excellence on Plant Sciences, Botanical Institute, University of Cologne Cologne, Germany.&lt;/auth-address&gt;&lt;titles&gt;&lt;title&gt;Colonization of root cells and plant growth promotion by Piriformospora indica occurs independently of plant common symbiosis genes&lt;/title&gt;&lt;secondary-title&gt;Front Plant Sci&lt;/secondary-title&gt;&lt;alt-title&gt;Frontiers in plant science&lt;/alt-title&gt;&lt;/titles&gt;&lt;periodical&gt;&lt;full-title&gt;Front Plant Sci&lt;/full-title&gt;&lt;abbr-1&gt;Frontiers in plant science&lt;/abbr-1&gt;&lt;/periodical&gt;&lt;alt-periodical&gt;&lt;full-title&gt;Front Plant Sci&lt;/full-title&gt;&lt;abbr-1&gt;Frontiers in plant science&lt;/abbr-1&gt;&lt;/alt-periodical&gt;&lt;pages&gt;667&lt;/pages&gt;&lt;volume&gt;6&lt;/volume&gt;&lt;edition&gt;2015/10/07&lt;/edition&gt;&lt;dates&gt;&lt;year&gt;2015&lt;/year&gt;&lt;/dates&gt;&lt;isbn&gt;1664-462X (Electronic)&amp;#xD;1664-462X (Linking)&lt;/isbn&gt;&lt;accession-num&gt;26441999&lt;/accession-num&gt;&lt;urls&gt;&lt;related-urls&gt;&lt;url&gt;http://www.ncbi.nlm.nih.gov/pubmed/26441999&lt;/url&gt;&lt;/related-urls&gt;&lt;/urls&gt;&lt;custom2&gt;4585188&lt;/custom2&gt;&lt;electronic-resource-num&gt;10.3389/fpls.2015.00667&lt;/electronic-resource-num&gt;&lt;language&gt;eng&lt;/language&gt;&lt;/record&gt;&lt;/Cite&gt;&lt;/EndNote&gt;</w:instrText>
      </w:r>
      <w:r w:rsidRPr="00FF229F">
        <w:rPr>
          <w:rFonts w:cs="Times New Roman"/>
          <w:lang w:val="en-US"/>
        </w:rPr>
        <w:fldChar w:fldCharType="separate"/>
      </w:r>
      <w:r w:rsidRPr="008A6141">
        <w:rPr>
          <w:rFonts w:cs="Times New Roman"/>
          <w:noProof/>
          <w:vertAlign w:val="superscript"/>
          <w:lang w:val="en-US"/>
        </w:rPr>
        <w:t>21</w:t>
      </w:r>
      <w:r w:rsidRPr="00FF229F">
        <w:rPr>
          <w:rFonts w:cs="Times New Roman"/>
          <w:lang w:val="en-US"/>
        </w:rPr>
        <w:fldChar w:fldCharType="end"/>
      </w:r>
      <w:r w:rsidR="0085180C"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  <w:t xml:space="preserve">, they were stained with </w:t>
      </w:r>
      <w:r w:rsidR="00851CF2" w:rsidRPr="00FF229F">
        <w:rPr>
          <w:rFonts w:cs="Times New Roman"/>
          <w:lang w:val="en-US"/>
        </w:rPr>
        <w:t>WGA-FITC (Sigma Aldrich, St Louis, USA)  over night at a concentration of 10 µg ml</w:t>
      </w:r>
      <w:r w:rsidR="00851CF2" w:rsidRPr="00FF229F">
        <w:rPr>
          <w:rFonts w:cs="Times New Roman"/>
          <w:vertAlign w:val="superscript"/>
          <w:lang w:val="en-US"/>
        </w:rPr>
        <w:t>-1</w:t>
      </w:r>
      <w:r w:rsidR="00851CF2" w:rsidRPr="00FF229F">
        <w:rPr>
          <w:rFonts w:cs="Times New Roman"/>
          <w:lang w:val="en-US"/>
        </w:rPr>
        <w:t xml:space="preserve"> in PBS</w:t>
      </w:r>
      <w:r>
        <w:rPr>
          <w:rFonts w:cs="Times New Roman"/>
          <w:lang w:val="en-US"/>
        </w:rPr>
        <w:t xml:space="preserve"> buffer</w:t>
      </w:r>
      <w:r w:rsidR="00851CF2" w:rsidRPr="00FF229F">
        <w:rPr>
          <w:rFonts w:cs="Times New Roman"/>
          <w:lang w:val="en-US"/>
        </w:rPr>
        <w:t xml:space="preserve">. </w:t>
      </w:r>
      <w:r w:rsidR="00851CF2" w:rsidRPr="00FF229F">
        <w:rPr>
          <w:rFonts w:cs="Times New Roman"/>
          <w:color w:val="221E1F"/>
          <w:lang w:val="en-US"/>
        </w:rPr>
        <w:t xml:space="preserve">Root samples were </w:t>
      </w:r>
      <w:r>
        <w:rPr>
          <w:rFonts w:cs="Times New Roman"/>
          <w:color w:val="221E1F"/>
          <w:lang w:val="en-US"/>
        </w:rPr>
        <w:t>analyzed by confocal microscopy</w:t>
      </w:r>
      <w:r w:rsidR="00851CF2" w:rsidRPr="00FF229F">
        <w:rPr>
          <w:rFonts w:cs="Times New Roman"/>
          <w:color w:val="221E1F"/>
          <w:lang w:val="en-US"/>
        </w:rPr>
        <w:t xml:space="preserve"> </w:t>
      </w:r>
      <w:r>
        <w:rPr>
          <w:rFonts w:cs="Times New Roman"/>
          <w:color w:val="221E1F"/>
          <w:lang w:val="en-US"/>
        </w:rPr>
        <w:t>(</w:t>
      </w:r>
      <w:r w:rsidR="00851CF2" w:rsidRPr="00FF229F">
        <w:rPr>
          <w:rFonts w:cs="Times New Roman"/>
          <w:color w:val="221E1F"/>
          <w:lang w:val="en-US"/>
        </w:rPr>
        <w:t>LSM800</w:t>
      </w:r>
      <w:r>
        <w:rPr>
          <w:rFonts w:cs="Times New Roman"/>
          <w:color w:val="221E1F"/>
          <w:lang w:val="en-US"/>
        </w:rPr>
        <w:t xml:space="preserve">; </w:t>
      </w:r>
      <w:r w:rsidR="00851CF2" w:rsidRPr="00FF229F">
        <w:rPr>
          <w:rFonts w:cs="Times New Roman"/>
          <w:color w:val="221E1F"/>
          <w:lang w:val="en-US"/>
        </w:rPr>
        <w:t xml:space="preserve">Zeiss, Jena, Germany) with excitation at 488 nm and detection at 500 – 540 nm. Tubule diameter </w:t>
      </w:r>
      <w:r>
        <w:rPr>
          <w:rFonts w:cs="Times New Roman"/>
          <w:color w:val="221E1F"/>
          <w:lang w:val="en-US"/>
        </w:rPr>
        <w:t>of</w:t>
      </w:r>
      <w:r w:rsidRPr="00FF229F">
        <w:rPr>
          <w:rFonts w:cs="Times New Roman"/>
          <w:color w:val="221E1F"/>
          <w:lang w:val="en-US"/>
        </w:rPr>
        <w:t xml:space="preserve"> </w:t>
      </w:r>
      <w:r w:rsidR="00851CF2" w:rsidRPr="00FF229F">
        <w:rPr>
          <w:rFonts w:cs="Times New Roman"/>
          <w:color w:val="221E1F"/>
          <w:lang w:val="en-US"/>
        </w:rPr>
        <w:t xml:space="preserve">15 tubules per arbuscule and </w:t>
      </w:r>
      <w:r w:rsidR="00851CF2">
        <w:rPr>
          <w:rFonts w:cs="Times New Roman"/>
          <w:color w:val="221E1F"/>
          <w:lang w:val="en-US"/>
        </w:rPr>
        <w:t>4</w:t>
      </w:r>
      <w:r w:rsidR="00851CF2" w:rsidRPr="00FF229F">
        <w:rPr>
          <w:rFonts w:cs="Times New Roman"/>
          <w:color w:val="221E1F"/>
          <w:lang w:val="en-US"/>
        </w:rPr>
        <w:t xml:space="preserve"> arbuscules </w:t>
      </w:r>
      <w:r>
        <w:rPr>
          <w:rFonts w:cs="Times New Roman"/>
          <w:color w:val="221E1F"/>
          <w:lang w:val="en-US"/>
        </w:rPr>
        <w:t>in</w:t>
      </w:r>
      <w:r w:rsidR="00851CF2">
        <w:rPr>
          <w:rFonts w:cs="Times New Roman"/>
          <w:color w:val="221E1F"/>
          <w:lang w:val="en-US"/>
        </w:rPr>
        <w:t xml:space="preserve"> 4-8 plants per genotype</w:t>
      </w:r>
      <w:r w:rsidR="00851CF2" w:rsidRPr="00FF229F">
        <w:rPr>
          <w:rFonts w:cs="Times New Roman"/>
          <w:color w:val="221E1F"/>
          <w:lang w:val="en-US"/>
        </w:rPr>
        <w:t xml:space="preserve"> </w:t>
      </w:r>
      <w:r w:rsidRPr="00E84702">
        <w:rPr>
          <w:rFonts w:cs="LMRoman12-Regular"/>
          <w:lang w:val="en-US"/>
        </w:rPr>
        <w:t xml:space="preserve">(WT: </w:t>
      </w:r>
      <w:r w:rsidRPr="00006392">
        <w:rPr>
          <w:rFonts w:cs="LMRoman12-Regular"/>
          <w:i/>
          <w:lang w:val="en-US"/>
        </w:rPr>
        <w:t>n</w:t>
      </w:r>
      <w:r>
        <w:rPr>
          <w:rFonts w:cs="LMRoman12-Regular"/>
          <w:lang w:val="en-US"/>
        </w:rPr>
        <w:t xml:space="preserve"> </w:t>
      </w:r>
      <w:r w:rsidRPr="00E84702">
        <w:rPr>
          <w:rFonts w:cs="LMRoman12-Regular"/>
          <w:lang w:val="en-US"/>
        </w:rPr>
        <w:t>=</w:t>
      </w:r>
      <w:r>
        <w:rPr>
          <w:rFonts w:cs="LMRoman12-Regular"/>
          <w:lang w:val="en-US"/>
        </w:rPr>
        <w:t xml:space="preserve"> </w:t>
      </w:r>
      <w:r w:rsidRPr="00E84702">
        <w:rPr>
          <w:rFonts w:cs="LMRoman12-Regular"/>
          <w:lang w:val="en-US"/>
        </w:rPr>
        <w:t xml:space="preserve">480; </w:t>
      </w:r>
      <w:r w:rsidRPr="00E84702">
        <w:rPr>
          <w:rFonts w:cs="LMRoman12-Regular"/>
          <w:i/>
          <w:lang w:val="en-US"/>
        </w:rPr>
        <w:t>SlSUT2</w:t>
      </w:r>
      <w:r w:rsidRPr="00E84702">
        <w:rPr>
          <w:rFonts w:cs="LMRoman12-Regular"/>
          <w:lang w:val="en-US"/>
        </w:rPr>
        <w:t xml:space="preserve">-RNAi: </w:t>
      </w:r>
      <w:r w:rsidRPr="00006392">
        <w:rPr>
          <w:rFonts w:cs="LMRoman12-Regular"/>
          <w:i/>
          <w:lang w:val="en-US"/>
        </w:rPr>
        <w:t>n</w:t>
      </w:r>
      <w:r>
        <w:rPr>
          <w:rFonts w:cs="LMRoman12-Regular"/>
          <w:lang w:val="en-US"/>
        </w:rPr>
        <w:t xml:space="preserve"> </w:t>
      </w:r>
      <w:r w:rsidRPr="00E84702">
        <w:rPr>
          <w:rFonts w:cs="LMRoman12-Regular"/>
          <w:lang w:val="en-US"/>
        </w:rPr>
        <w:t xml:space="preserve">= 180) </w:t>
      </w:r>
      <w:r w:rsidRPr="00FF229F">
        <w:rPr>
          <w:rFonts w:cs="Times New Roman"/>
          <w:color w:val="221E1F"/>
          <w:lang w:val="en-US"/>
        </w:rPr>
        <w:t xml:space="preserve">was quantified </w:t>
      </w:r>
      <w:r w:rsidR="00851CF2" w:rsidRPr="00FF229F">
        <w:rPr>
          <w:rFonts w:cs="Times New Roman"/>
          <w:color w:val="221E1F"/>
          <w:lang w:val="en-US"/>
        </w:rPr>
        <w:t>using the Zeiss confocal software blue edition ZEN2.0.</w:t>
      </w:r>
    </w:p>
    <w:p w14:paraId="76889796" w14:textId="77777777" w:rsidR="00851CF2" w:rsidRPr="00E84702" w:rsidRDefault="00851CF2" w:rsidP="00851CF2">
      <w:pPr>
        <w:spacing w:after="0"/>
        <w:jc w:val="both"/>
        <w:rPr>
          <w:rFonts w:cs="Times New Roman"/>
          <w:color w:val="221E1F"/>
          <w:lang w:val="en-US"/>
        </w:rPr>
      </w:pPr>
    </w:p>
    <w:p w14:paraId="712C3F10" w14:textId="77777777" w:rsidR="00851CF2" w:rsidRPr="00F25A5D" w:rsidRDefault="00851CF2" w:rsidP="00851CF2">
      <w:pPr>
        <w:spacing w:after="100" w:afterAutospacing="1"/>
        <w:jc w:val="both"/>
        <w:rPr>
          <w:rFonts w:cs="LMRoman12-Regular"/>
          <w:b/>
          <w:lang w:val="en-US"/>
        </w:rPr>
      </w:pPr>
      <w:r w:rsidRPr="00F25A5D">
        <w:rPr>
          <w:rFonts w:cs="LMRoman12-Regular"/>
          <w:b/>
          <w:lang w:val="en-US"/>
        </w:rPr>
        <w:t>Real time qPCR</w:t>
      </w:r>
    </w:p>
    <w:p w14:paraId="497C4678" w14:textId="259B6981" w:rsidR="00851CF2" w:rsidRPr="00E84702" w:rsidRDefault="00851CF2" w:rsidP="00851CF2">
      <w:pPr>
        <w:spacing w:after="100" w:afterAutospacing="1"/>
        <w:jc w:val="both"/>
        <w:rPr>
          <w:rFonts w:cs="LMRoman12-Regular"/>
          <w:lang w:val="en-GB"/>
        </w:rPr>
      </w:pPr>
      <w:r w:rsidRPr="008A6141">
        <w:rPr>
          <w:rFonts w:cs="LMRoman12-Regular"/>
          <w:lang w:val="en-US"/>
        </w:rPr>
        <w:t>Quantitative real time PCR was performed after RNA isolation from mycorrhizal and non-mycorrhizal roots as described previously</w:t>
      </w:r>
      <w:r w:rsidR="00006392">
        <w:rPr>
          <w:rFonts w:cs="LMRoman12-Regular"/>
          <w:lang w:val="en-US"/>
        </w:rPr>
        <w:t xml:space="preserve"> </w:t>
      </w:r>
      <w:r w:rsidR="008428B9">
        <w:rPr>
          <w:lang w:val="en-US"/>
        </w:rPr>
        <w:t xml:space="preserve"> </w:t>
      </w:r>
      <w:r w:rsidR="008428B9" w:rsidRPr="008428B9">
        <w:rPr>
          <w:vertAlign w:val="superscript"/>
          <w:lang w:val="en-US"/>
        </w:rPr>
        <w:t>19</w:t>
      </w:r>
      <w:r w:rsidRPr="008A6141">
        <w:rPr>
          <w:rFonts w:cs="LMRoman12-Regular"/>
          <w:lang w:val="en-US"/>
        </w:rPr>
        <w:t xml:space="preserve"> using following primers: </w:t>
      </w:r>
      <w:r w:rsidRPr="008A6141">
        <w:rPr>
          <w:rFonts w:cs="LMRoman8-Regular"/>
          <w:lang w:val="en-US"/>
        </w:rPr>
        <w:t>RiGAPDH</w:t>
      </w:r>
      <w:r w:rsidR="00006392">
        <w:rPr>
          <w:rFonts w:cs="LMRoman8-Regular"/>
          <w:lang w:val="en-US"/>
        </w:rPr>
        <w:t xml:space="preserve"> </w:t>
      </w:r>
      <w:proofErr w:type="spellStart"/>
      <w:r w:rsidRPr="008A6141">
        <w:rPr>
          <w:rFonts w:cs="LMRoman8-Regular"/>
          <w:lang w:val="en-US"/>
        </w:rPr>
        <w:t>fwd</w:t>
      </w:r>
      <w:proofErr w:type="spellEnd"/>
      <w:r w:rsidRPr="008A6141">
        <w:rPr>
          <w:rFonts w:cs="LMRoman8-Regular"/>
          <w:lang w:val="en-US"/>
        </w:rPr>
        <w:t>: GAC</w:t>
      </w:r>
      <w:r w:rsidR="004955BF">
        <w:rPr>
          <w:rFonts w:cs="LMRoman8-Regular"/>
          <w:lang w:val="en-US"/>
        </w:rPr>
        <w:t xml:space="preserve"> </w:t>
      </w:r>
      <w:r w:rsidRPr="008A6141">
        <w:rPr>
          <w:rFonts w:cs="LMRoman8-Regular"/>
          <w:lang w:val="en-US"/>
        </w:rPr>
        <w:t>GTC</w:t>
      </w:r>
      <w:r w:rsidR="004955BF">
        <w:rPr>
          <w:rFonts w:cs="LMRoman8-Regular"/>
          <w:lang w:val="en-US"/>
        </w:rPr>
        <w:t xml:space="preserve"> </w:t>
      </w:r>
      <w:r w:rsidRPr="008A6141">
        <w:rPr>
          <w:rFonts w:cs="LMRoman8-Regular"/>
          <w:lang w:val="en-US"/>
        </w:rPr>
        <w:t>TCA</w:t>
      </w:r>
      <w:r w:rsidR="004955BF">
        <w:rPr>
          <w:rFonts w:cs="LMRoman8-Regular"/>
          <w:lang w:val="en-US"/>
        </w:rPr>
        <w:t xml:space="preserve"> </w:t>
      </w:r>
      <w:r w:rsidRPr="008A6141">
        <w:rPr>
          <w:rFonts w:cs="LMRoman8-Regular"/>
          <w:lang w:val="en-US"/>
        </w:rPr>
        <w:t>GTT</w:t>
      </w:r>
      <w:r w:rsidR="004955BF">
        <w:rPr>
          <w:rFonts w:cs="LMRoman8-Regular"/>
          <w:lang w:val="en-US"/>
        </w:rPr>
        <w:t xml:space="preserve"> </w:t>
      </w:r>
      <w:proofErr w:type="spellStart"/>
      <w:r w:rsidRPr="008A6141">
        <w:rPr>
          <w:rFonts w:cs="LMRoman8-Regular"/>
          <w:lang w:val="en-US"/>
        </w:rPr>
        <w:t>GTT</w:t>
      </w:r>
      <w:proofErr w:type="spellEnd"/>
      <w:r w:rsidR="004955BF">
        <w:rPr>
          <w:rFonts w:cs="LMRoman8-Regular"/>
          <w:lang w:val="en-US"/>
        </w:rPr>
        <w:t xml:space="preserve"> </w:t>
      </w:r>
      <w:r w:rsidRPr="008A6141">
        <w:rPr>
          <w:rFonts w:cs="LMRoman8-Regular"/>
          <w:lang w:val="en-US"/>
        </w:rPr>
        <w:t>GAT</w:t>
      </w:r>
      <w:r w:rsidR="004955BF">
        <w:rPr>
          <w:rFonts w:cs="LMRoman8-Regular"/>
          <w:lang w:val="en-US"/>
        </w:rPr>
        <w:t xml:space="preserve"> </w:t>
      </w:r>
      <w:r w:rsidRPr="008A6141">
        <w:rPr>
          <w:rFonts w:cs="LMRoman8-Regular"/>
          <w:lang w:val="en-US"/>
        </w:rPr>
        <w:t>TTA;</w:t>
      </w:r>
      <w:r w:rsidRPr="008A6141">
        <w:rPr>
          <w:rFonts w:cs="LMRoman12-Regular"/>
          <w:lang w:val="en-US"/>
        </w:rPr>
        <w:t xml:space="preserve"> </w:t>
      </w:r>
      <w:r w:rsidRPr="008A6141">
        <w:rPr>
          <w:rFonts w:cs="LMRoman8-Regular"/>
          <w:lang w:val="en-US"/>
        </w:rPr>
        <w:t>RiGAPDH</w:t>
      </w:r>
      <w:r w:rsidR="00006392">
        <w:rPr>
          <w:rFonts w:cs="LMRoman8-Regular"/>
          <w:lang w:val="en-US"/>
        </w:rPr>
        <w:t xml:space="preserve"> </w:t>
      </w:r>
      <w:r w:rsidRPr="008A6141">
        <w:rPr>
          <w:rFonts w:cs="LMRoman8-Regular"/>
          <w:lang w:val="en-US"/>
        </w:rPr>
        <w:t>rev: TTT</w:t>
      </w:r>
      <w:r w:rsidR="004955BF">
        <w:rPr>
          <w:rFonts w:cs="LMRoman8-Regular"/>
          <w:lang w:val="en-US"/>
        </w:rPr>
        <w:t xml:space="preserve"> </w:t>
      </w:r>
      <w:r w:rsidRPr="008A6141">
        <w:rPr>
          <w:rFonts w:cs="LMRoman8-Regular"/>
          <w:lang w:val="en-US"/>
        </w:rPr>
        <w:t>GGC</w:t>
      </w:r>
      <w:r w:rsidR="004955BF">
        <w:rPr>
          <w:rFonts w:cs="LMRoman8-Regular"/>
          <w:lang w:val="en-US"/>
        </w:rPr>
        <w:t xml:space="preserve"> </w:t>
      </w:r>
      <w:r w:rsidRPr="008A6141">
        <w:rPr>
          <w:rFonts w:cs="LMRoman8-Regular"/>
          <w:lang w:val="en-US"/>
        </w:rPr>
        <w:t>ATC</w:t>
      </w:r>
      <w:r w:rsidR="004955BF">
        <w:rPr>
          <w:rFonts w:cs="LMRoman8-Regular"/>
          <w:lang w:val="en-US"/>
        </w:rPr>
        <w:t xml:space="preserve"> </w:t>
      </w:r>
      <w:r w:rsidRPr="008A6141">
        <w:rPr>
          <w:rFonts w:cs="LMRoman8-Regular"/>
          <w:lang w:val="en-US"/>
        </w:rPr>
        <w:t>AAA</w:t>
      </w:r>
      <w:r w:rsidR="004955BF">
        <w:rPr>
          <w:rFonts w:cs="LMRoman8-Regular"/>
          <w:lang w:val="en-US"/>
        </w:rPr>
        <w:t xml:space="preserve"> </w:t>
      </w:r>
      <w:r w:rsidRPr="008A6141">
        <w:rPr>
          <w:rFonts w:cs="LMRoman8-Regular"/>
          <w:lang w:val="en-US"/>
        </w:rPr>
        <w:t>AAT</w:t>
      </w:r>
      <w:r w:rsidR="004955BF">
        <w:rPr>
          <w:rFonts w:cs="LMRoman8-Regular"/>
          <w:lang w:val="en-US"/>
        </w:rPr>
        <w:t xml:space="preserve"> </w:t>
      </w:r>
      <w:r w:rsidRPr="008A6141">
        <w:rPr>
          <w:rFonts w:cs="LMRoman8-Regular"/>
          <w:lang w:val="en-US"/>
        </w:rPr>
        <w:t>ACT</w:t>
      </w:r>
      <w:r w:rsidR="004955BF">
        <w:rPr>
          <w:rFonts w:cs="LMRoman8-Regular"/>
          <w:lang w:val="en-US"/>
        </w:rPr>
        <w:t xml:space="preserve"> </w:t>
      </w:r>
      <w:r w:rsidRPr="008A6141">
        <w:rPr>
          <w:rFonts w:cs="LMRoman8-Regular"/>
          <w:lang w:val="en-US"/>
        </w:rPr>
        <w:t xml:space="preserve">AGA; </w:t>
      </w:r>
      <w:r w:rsidRPr="008A6141">
        <w:rPr>
          <w:lang w:val="en-US"/>
        </w:rPr>
        <w:t>SlPT4</w:t>
      </w:r>
      <w:r w:rsidR="00006392">
        <w:rPr>
          <w:lang w:val="en-US"/>
        </w:rPr>
        <w:t xml:space="preserve"> </w:t>
      </w:r>
      <w:proofErr w:type="spellStart"/>
      <w:r w:rsidRPr="008A6141">
        <w:rPr>
          <w:lang w:val="en-US"/>
        </w:rPr>
        <w:t>fw</w:t>
      </w:r>
      <w:proofErr w:type="spellEnd"/>
      <w:r w:rsidRPr="008A6141">
        <w:rPr>
          <w:lang w:val="en-US"/>
        </w:rPr>
        <w:t xml:space="preserve">: </w:t>
      </w:r>
      <w:r w:rsidRPr="008A6141">
        <w:rPr>
          <w:rFonts w:eastAsia="Times New Roman" w:cs="Courier New"/>
          <w:caps/>
          <w:lang w:val="en-US"/>
        </w:rPr>
        <w:t>agc</w:t>
      </w:r>
      <w:r w:rsidR="004955BF">
        <w:rPr>
          <w:rFonts w:eastAsia="Times New Roman" w:cs="Courier New"/>
          <w:caps/>
          <w:lang w:val="en-US"/>
        </w:rPr>
        <w:t xml:space="preserve"> </w:t>
      </w:r>
      <w:r w:rsidRPr="008A6141">
        <w:rPr>
          <w:rFonts w:eastAsia="Times New Roman" w:cs="Courier New"/>
          <w:caps/>
          <w:lang w:val="en-US"/>
        </w:rPr>
        <w:t>ccc</w:t>
      </w:r>
      <w:r w:rsidR="004955BF">
        <w:rPr>
          <w:rFonts w:eastAsia="Times New Roman" w:cs="Courier New"/>
          <w:caps/>
          <w:lang w:val="en-US"/>
        </w:rPr>
        <w:t xml:space="preserve"> </w:t>
      </w:r>
      <w:r w:rsidRPr="008A6141">
        <w:rPr>
          <w:rFonts w:eastAsia="Times New Roman" w:cs="Courier New"/>
          <w:caps/>
          <w:lang w:val="en-US"/>
        </w:rPr>
        <w:t>agg</w:t>
      </w:r>
      <w:r w:rsidR="004955BF">
        <w:rPr>
          <w:rFonts w:eastAsia="Times New Roman" w:cs="Courier New"/>
          <w:caps/>
          <w:lang w:val="en-US"/>
        </w:rPr>
        <w:t xml:space="preserve"> </w:t>
      </w:r>
      <w:r w:rsidRPr="008A6141">
        <w:rPr>
          <w:rFonts w:eastAsia="Times New Roman" w:cs="Courier New"/>
          <w:caps/>
          <w:lang w:val="en-US"/>
        </w:rPr>
        <w:t>cag</w:t>
      </w:r>
      <w:r w:rsidR="004955BF">
        <w:rPr>
          <w:rFonts w:eastAsia="Times New Roman" w:cs="Courier New"/>
          <w:caps/>
          <w:lang w:val="en-US"/>
        </w:rPr>
        <w:t xml:space="preserve"> </w:t>
      </w:r>
      <w:r w:rsidRPr="008A6141">
        <w:rPr>
          <w:rFonts w:eastAsia="Times New Roman" w:cs="Courier New"/>
          <w:caps/>
          <w:lang w:val="en-US"/>
        </w:rPr>
        <w:t>att</w:t>
      </w:r>
      <w:r w:rsidR="004955BF">
        <w:rPr>
          <w:rFonts w:eastAsia="Times New Roman" w:cs="Courier New"/>
          <w:caps/>
          <w:lang w:val="en-US"/>
        </w:rPr>
        <w:t xml:space="preserve"> </w:t>
      </w:r>
      <w:r w:rsidRPr="008A6141">
        <w:rPr>
          <w:rFonts w:eastAsia="Times New Roman" w:cs="Courier New"/>
          <w:caps/>
          <w:lang w:val="en-US"/>
        </w:rPr>
        <w:t>atg</w:t>
      </w:r>
      <w:r w:rsidR="004955BF">
        <w:rPr>
          <w:rFonts w:eastAsia="Times New Roman" w:cs="Courier New"/>
          <w:caps/>
          <w:lang w:val="en-US"/>
        </w:rPr>
        <w:t xml:space="preserve"> </w:t>
      </w:r>
      <w:r w:rsidRPr="008A6141">
        <w:rPr>
          <w:rFonts w:eastAsia="Times New Roman" w:cs="Courier New"/>
          <w:caps/>
          <w:lang w:val="en-US"/>
        </w:rPr>
        <w:t>tt</w:t>
      </w:r>
      <w:r w:rsidRPr="008A6141">
        <w:rPr>
          <w:rFonts w:cs="LMRoman12-Regular"/>
          <w:lang w:val="en-US"/>
        </w:rPr>
        <w:t xml:space="preserve">; </w:t>
      </w:r>
      <w:r w:rsidRPr="008A6141">
        <w:rPr>
          <w:lang w:val="en-US"/>
        </w:rPr>
        <w:t>SlPT4</w:t>
      </w:r>
      <w:r w:rsidR="00006392">
        <w:rPr>
          <w:lang w:val="en-US"/>
        </w:rPr>
        <w:t xml:space="preserve"> </w:t>
      </w:r>
      <w:r w:rsidRPr="008A6141">
        <w:rPr>
          <w:lang w:val="en-US"/>
        </w:rPr>
        <w:t xml:space="preserve">rev: </w:t>
      </w:r>
      <w:r w:rsidRPr="008A6141">
        <w:rPr>
          <w:rFonts w:eastAsia="Times New Roman" w:cs="Courier New"/>
          <w:caps/>
          <w:lang w:val="en-US"/>
        </w:rPr>
        <w:t>cat</w:t>
      </w:r>
      <w:r w:rsidR="004955BF">
        <w:rPr>
          <w:rFonts w:eastAsia="Times New Roman" w:cs="Courier New"/>
          <w:caps/>
          <w:lang w:val="en-US"/>
        </w:rPr>
        <w:t xml:space="preserve"> </w:t>
      </w:r>
      <w:r w:rsidRPr="008A6141">
        <w:rPr>
          <w:rFonts w:eastAsia="Times New Roman" w:cs="Courier New"/>
          <w:caps/>
          <w:lang w:val="en-US"/>
        </w:rPr>
        <w:t>gtt</w:t>
      </w:r>
      <w:r w:rsidR="004955BF">
        <w:rPr>
          <w:rFonts w:eastAsia="Times New Roman" w:cs="Courier New"/>
          <w:caps/>
          <w:lang w:val="en-US"/>
        </w:rPr>
        <w:t xml:space="preserve"> </w:t>
      </w:r>
      <w:r w:rsidRPr="008A6141">
        <w:rPr>
          <w:rFonts w:eastAsia="Times New Roman" w:cs="Courier New"/>
          <w:caps/>
          <w:lang w:val="en-US"/>
        </w:rPr>
        <w:t>aat</w:t>
      </w:r>
      <w:r w:rsidR="004955BF">
        <w:rPr>
          <w:rFonts w:eastAsia="Times New Roman" w:cs="Courier New"/>
          <w:caps/>
          <w:lang w:val="en-US"/>
        </w:rPr>
        <w:t xml:space="preserve"> </w:t>
      </w:r>
      <w:r w:rsidRPr="008A6141">
        <w:rPr>
          <w:rFonts w:eastAsia="Times New Roman" w:cs="Courier New"/>
          <w:caps/>
          <w:lang w:val="en-US"/>
        </w:rPr>
        <w:t>cgc</w:t>
      </w:r>
      <w:r w:rsidR="004955BF">
        <w:rPr>
          <w:rFonts w:eastAsia="Times New Roman" w:cs="Courier New"/>
          <w:caps/>
          <w:lang w:val="en-US"/>
        </w:rPr>
        <w:t xml:space="preserve"> </w:t>
      </w:r>
      <w:r w:rsidRPr="008A6141">
        <w:rPr>
          <w:rFonts w:eastAsia="Times New Roman" w:cs="Courier New"/>
          <w:caps/>
          <w:lang w:val="en-US"/>
        </w:rPr>
        <w:t>ggc</w:t>
      </w:r>
      <w:r w:rsidR="004955BF">
        <w:rPr>
          <w:rFonts w:eastAsia="Times New Roman" w:cs="Courier New"/>
          <w:caps/>
          <w:lang w:val="en-US"/>
        </w:rPr>
        <w:t xml:space="preserve"> </w:t>
      </w:r>
      <w:r w:rsidRPr="008A6141">
        <w:rPr>
          <w:rFonts w:eastAsia="Times New Roman" w:cs="Courier New"/>
          <w:caps/>
          <w:lang w:val="en-US"/>
        </w:rPr>
        <w:t>ttg</w:t>
      </w:r>
      <w:r w:rsidR="004955BF">
        <w:rPr>
          <w:rFonts w:eastAsia="Times New Roman" w:cs="Courier New"/>
          <w:caps/>
          <w:lang w:val="en-US"/>
        </w:rPr>
        <w:t xml:space="preserve"> </w:t>
      </w:r>
      <w:r w:rsidRPr="008A6141">
        <w:rPr>
          <w:rFonts w:eastAsia="Times New Roman" w:cs="Courier New"/>
          <w:caps/>
          <w:lang w:val="en-US"/>
        </w:rPr>
        <w:t>tt</w:t>
      </w:r>
      <w:r>
        <w:rPr>
          <w:rFonts w:eastAsia="Times New Roman" w:cs="Courier New"/>
          <w:caps/>
          <w:lang w:val="en-US"/>
        </w:rPr>
        <w:t xml:space="preserve">; </w:t>
      </w:r>
      <w:proofErr w:type="spellStart"/>
      <w:r>
        <w:rPr>
          <w:rFonts w:eastAsia="Times New Roman" w:cs="Courier New"/>
          <w:caps/>
          <w:lang w:val="en-US"/>
        </w:rPr>
        <w:t>S</w:t>
      </w:r>
      <w:r>
        <w:rPr>
          <w:rFonts w:eastAsia="Times New Roman" w:cs="Courier New"/>
          <w:lang w:val="en-US"/>
        </w:rPr>
        <w:t>l</w:t>
      </w:r>
      <w:r>
        <w:rPr>
          <w:rFonts w:eastAsia="Times New Roman" w:cs="Courier New"/>
          <w:caps/>
          <w:lang w:val="en-US"/>
        </w:rPr>
        <w:t>TEF</w:t>
      </w:r>
      <w:proofErr w:type="spellEnd"/>
      <w:r w:rsidR="00006392">
        <w:rPr>
          <w:rFonts w:eastAsia="Times New Roman" w:cs="Courier New"/>
          <w:caps/>
          <w:lang w:val="en-US"/>
        </w:rPr>
        <w:t xml:space="preserve"> </w:t>
      </w:r>
      <w:proofErr w:type="spellStart"/>
      <w:r>
        <w:rPr>
          <w:rFonts w:eastAsia="Times New Roman" w:cs="Courier New"/>
          <w:lang w:val="en-US"/>
        </w:rPr>
        <w:t>fw</w:t>
      </w:r>
      <w:proofErr w:type="spellEnd"/>
      <w:r>
        <w:rPr>
          <w:rFonts w:eastAsia="Times New Roman" w:cs="Courier New"/>
          <w:lang w:val="en-US"/>
        </w:rPr>
        <w:t xml:space="preserve">: </w:t>
      </w:r>
      <w:r w:rsidRPr="00372E2A">
        <w:rPr>
          <w:noProof/>
          <w:lang w:val="en-GB"/>
        </w:rPr>
        <w:t>TGG AAC TGT GCC TGT TGG TC</w:t>
      </w:r>
      <w:r>
        <w:rPr>
          <w:noProof/>
          <w:lang w:val="en-GB"/>
        </w:rPr>
        <w:t>; SlTEF</w:t>
      </w:r>
      <w:r w:rsidR="00006392">
        <w:rPr>
          <w:noProof/>
          <w:lang w:val="en-GB"/>
        </w:rPr>
        <w:t xml:space="preserve"> </w:t>
      </w:r>
      <w:r>
        <w:rPr>
          <w:noProof/>
          <w:lang w:val="en-GB"/>
        </w:rPr>
        <w:t>rev:</w:t>
      </w:r>
      <w:r w:rsidR="004955BF">
        <w:rPr>
          <w:noProof/>
          <w:lang w:val="en-GB"/>
        </w:rPr>
        <w:t xml:space="preserve"> </w:t>
      </w:r>
      <w:r w:rsidRPr="00372E2A">
        <w:rPr>
          <w:noProof/>
          <w:lang w:val="en-GB"/>
        </w:rPr>
        <w:t>ACA TTG T</w:t>
      </w:r>
      <w:r>
        <w:rPr>
          <w:noProof/>
          <w:lang w:val="en-GB"/>
        </w:rPr>
        <w:t>CA CCA GGG AGT GC; SlSUT2</w:t>
      </w:r>
      <w:r w:rsidR="00006392">
        <w:rPr>
          <w:noProof/>
          <w:lang w:val="en-GB"/>
        </w:rPr>
        <w:t xml:space="preserve"> </w:t>
      </w:r>
      <w:r>
        <w:rPr>
          <w:noProof/>
          <w:lang w:val="en-GB"/>
        </w:rPr>
        <w:t xml:space="preserve">fw: </w:t>
      </w:r>
      <w:r w:rsidRPr="00372E2A">
        <w:rPr>
          <w:noProof/>
          <w:lang w:val="en-GB"/>
        </w:rPr>
        <w:t>GGC ATT C</w:t>
      </w:r>
      <w:r>
        <w:rPr>
          <w:noProof/>
          <w:lang w:val="en-GB"/>
        </w:rPr>
        <w:t>CT CTT GCT GTA ACC; SlSUT2</w:t>
      </w:r>
      <w:r w:rsidR="00006392">
        <w:rPr>
          <w:noProof/>
          <w:lang w:val="en-GB"/>
        </w:rPr>
        <w:t xml:space="preserve"> </w:t>
      </w:r>
      <w:r>
        <w:rPr>
          <w:noProof/>
          <w:lang w:val="en-GB"/>
        </w:rPr>
        <w:t xml:space="preserve">rev: </w:t>
      </w:r>
      <w:r w:rsidRPr="00372E2A">
        <w:rPr>
          <w:noProof/>
          <w:lang w:val="en-GB"/>
        </w:rPr>
        <w:t>GTT TGC A</w:t>
      </w:r>
      <w:r>
        <w:rPr>
          <w:noProof/>
          <w:lang w:val="en-GB"/>
        </w:rPr>
        <w:t>CA GCT CGA GAT CC.</w:t>
      </w:r>
    </w:p>
    <w:p w14:paraId="3B158BAD" w14:textId="77777777" w:rsidR="00851CF2" w:rsidRPr="00E84702" w:rsidRDefault="00851CF2" w:rsidP="00851CF2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sz w:val="24"/>
          <w:szCs w:val="24"/>
          <w:lang w:val="en-US"/>
        </w:rPr>
      </w:pPr>
    </w:p>
    <w:p w14:paraId="449C3C9F" w14:textId="1349701A" w:rsidR="00851CF2" w:rsidRPr="00011971" w:rsidRDefault="00851CF2" w:rsidP="00851CF2">
      <w:pPr>
        <w:tabs>
          <w:tab w:val="left" w:pos="7838"/>
        </w:tabs>
        <w:spacing w:after="100" w:afterAutospacing="1"/>
        <w:jc w:val="both"/>
        <w:rPr>
          <w:rFonts w:cs="LMRoman12-Regular"/>
          <w:b/>
          <w:sz w:val="24"/>
          <w:szCs w:val="24"/>
          <w:lang w:val="en-US"/>
        </w:rPr>
      </w:pPr>
      <w:r w:rsidRPr="00011971">
        <w:rPr>
          <w:rFonts w:cs="LMRoman12-Regular"/>
          <w:b/>
          <w:sz w:val="24"/>
          <w:szCs w:val="24"/>
          <w:lang w:val="en-US"/>
        </w:rPr>
        <w:lastRenderedPageBreak/>
        <w:t>Pollen germination and pollen vi</w:t>
      </w:r>
      <w:r w:rsidR="003F0A4F">
        <w:rPr>
          <w:rFonts w:cs="LMRoman12-Regular"/>
          <w:b/>
          <w:sz w:val="24"/>
          <w:szCs w:val="24"/>
          <w:lang w:val="en-US"/>
        </w:rPr>
        <w:t>ability</w:t>
      </w:r>
    </w:p>
    <w:p w14:paraId="38CE7242" w14:textId="0834180A" w:rsidR="00851CF2" w:rsidRDefault="00851CF2" w:rsidP="00851CF2">
      <w:pPr>
        <w:tabs>
          <w:tab w:val="left" w:pos="7838"/>
        </w:tabs>
        <w:spacing w:after="100" w:afterAutospacing="1"/>
        <w:jc w:val="both"/>
        <w:rPr>
          <w:lang w:val="en-US"/>
        </w:rPr>
      </w:pPr>
      <w:r w:rsidRPr="00393503">
        <w:rPr>
          <w:rFonts w:cs="LMRoman12-Regular"/>
          <w:sz w:val="24"/>
          <w:szCs w:val="24"/>
          <w:lang w:val="en-US"/>
        </w:rPr>
        <w:t xml:space="preserve">Pollen germination rate was determined as described previously </w:t>
      </w:r>
      <w:r w:rsidR="0085180C">
        <w:fldChar w:fldCharType="begin"/>
      </w:r>
      <w:r w:rsidR="0085180C" w:rsidRPr="0085180C">
        <w:rPr>
          <w:lang w:val="en-US"/>
        </w:rPr>
        <w:instrText xml:space="preserve"> HYPERLINK \l "_ENREF_18" \o "Hackel, 2006 #18" </w:instrText>
      </w:r>
      <w:r w:rsidR="0085180C">
        <w:fldChar w:fldCharType="separate"/>
      </w:r>
      <w:r w:rsidRPr="00393503">
        <w:rPr>
          <w:rFonts w:cs="LMRoman12-Regular"/>
          <w:sz w:val="24"/>
          <w:szCs w:val="24"/>
          <w:lang w:val="en-US"/>
        </w:rPr>
        <w:fldChar w:fldCharType="begin"/>
      </w:r>
      <w:r w:rsidRPr="00393503">
        <w:rPr>
          <w:rFonts w:cs="LMRoman12-Regular"/>
          <w:sz w:val="24"/>
          <w:szCs w:val="24"/>
          <w:lang w:val="en-US"/>
        </w:rPr>
        <w:instrText xml:space="preserve"> ADDIN EN.CITE &lt;EndNote&gt;&lt;Cite&gt;&lt;Author&gt;Hackel&lt;/Author&gt;&lt;Year&gt;2006&lt;/Year&gt;&lt;RecNum&gt;18&lt;/RecNum&gt;&lt;DisplayText&gt;&lt;style face="superscript"&gt;18&lt;/style&gt;&lt;/DisplayText&gt;&lt;record&gt;&lt;rec-number&gt;18&lt;/rec-number&gt;&lt;foreign-keys&gt;&lt;key app="EN" db-id="5tza9fs9qr2tvfefrz2vrww79tzzsar9srx5"&gt;18&lt;/key&gt;&lt;/foreign-keys&gt;&lt;ref-type name="Journal Article"&gt;17&lt;/ref-type&gt;&lt;contributors&gt;&lt;authors&gt;&lt;author&gt;Hackel, A.&lt;/author&gt;&lt;author&gt;Schauer, N.&lt;/author&gt;&lt;author&gt;Carrari, F.&lt;/author&gt;&lt;author&gt;Fernie, A. R.&lt;/author&gt;&lt;author&gt;Grimm, B.&lt;/author&gt;&lt;author&gt;Kühn, C.&lt;/author&gt;&lt;/authors&gt;&lt;/contributors&gt;&lt;auth-address&gt;Biology Department, Plant Physiology, Humboldt University of Berlin, Philippstr. 13, 10115 Berlin, Germany.&lt;/auth-address&gt;&lt;titles&gt;&lt;title&gt;Sucrose transporter LeSUT1 and LeSUT2 inhibition affects tomato fruit development in different ways&lt;/title&gt;&lt;secondary-title&gt;Plant J&lt;/secondary-title&gt;&lt;/titles&gt;&lt;periodical&gt;&lt;full-title&gt;Plant J&lt;/full-title&gt;&lt;abbr-1&gt;The Plant journal : for cell and molecular biology&lt;/abbr-1&gt;&lt;/periodical&gt;&lt;pages&gt;180-92&lt;/pages&gt;&lt;volume&gt;45&lt;/volume&gt;&lt;number&gt;2&lt;/number&gt;&lt;keywords&gt;&lt;keyword&gt;Base Sequence&lt;/keyword&gt;&lt;keyword&gt;DNA Primers&lt;/keyword&gt;&lt;keyword&gt;Gene Expression Regulation, Plant&lt;/keyword&gt;&lt;keyword&gt;Immunohistochemistry&lt;/keyword&gt;&lt;keyword&gt;Lycopersicon esculentum/genetics/*growth &amp;amp; development&lt;/keyword&gt;&lt;keyword&gt;Membrane Transport Proteins/genetics/physiology&lt;/keyword&gt;&lt;keyword&gt;Plant Proteins/*antagonists &amp;amp; inhibitors/genetics/physiology&lt;/keyword&gt;&lt;keyword&gt;Plants, Genetically Modified/genetics/growth &amp;amp; development&lt;/keyword&gt;&lt;keyword&gt;Protein Isoforms/*antagonists &amp;amp; inhibitors/genetics/physiology&lt;/keyword&gt;&lt;keyword&gt;Research Support, Non-U.S. Gov&amp;apos;t&lt;/keyword&gt;&lt;/keywords&gt;&lt;dates&gt;&lt;year&gt;2006&lt;/year&gt;&lt;pub-dates&gt;&lt;date&gt;Jan&lt;/date&gt;&lt;/pub-dates&gt;&lt;/dates&gt;&lt;accession-num&gt;16367963&lt;/accession-num&gt;&lt;urls&gt;&lt;related-urls&gt;&lt;url&gt;http://www.ncbi.nlm.nih.gov/entrez/query.fcgi?cmd=Retrieve&amp;amp;db=PubMed&amp;amp;dopt=Citation&amp;amp;list_uids=16367963&lt;/url&gt;&lt;/related-urls&gt;&lt;/urls&gt;&lt;/record&gt;&lt;/Cite&gt;&lt;/EndNote&gt;</w:instrText>
      </w:r>
      <w:r w:rsidRPr="00393503">
        <w:rPr>
          <w:rFonts w:cs="LMRoman12-Regular"/>
          <w:sz w:val="24"/>
          <w:szCs w:val="24"/>
          <w:lang w:val="en-US"/>
        </w:rPr>
        <w:fldChar w:fldCharType="separate"/>
      </w:r>
      <w:r w:rsidRPr="00393503">
        <w:rPr>
          <w:rFonts w:cs="LMRoman12-Regular"/>
          <w:noProof/>
          <w:sz w:val="24"/>
          <w:szCs w:val="24"/>
          <w:vertAlign w:val="superscript"/>
          <w:lang w:val="en-US"/>
        </w:rPr>
        <w:t>18</w:t>
      </w:r>
      <w:r w:rsidRPr="00393503">
        <w:rPr>
          <w:rFonts w:cs="LMRoman12-Regular"/>
          <w:sz w:val="24"/>
          <w:szCs w:val="24"/>
          <w:lang w:val="en-US"/>
        </w:rPr>
        <w:fldChar w:fldCharType="end"/>
      </w:r>
      <w:r w:rsidR="0085180C">
        <w:rPr>
          <w:rFonts w:cs="LMRoman12-Regular"/>
          <w:sz w:val="24"/>
          <w:szCs w:val="24"/>
          <w:lang w:val="en-US"/>
        </w:rPr>
        <w:fldChar w:fldCharType="end"/>
      </w:r>
      <w:r w:rsidRPr="00393503">
        <w:rPr>
          <w:rFonts w:cs="LMRoman12-Regular"/>
          <w:sz w:val="24"/>
          <w:szCs w:val="24"/>
          <w:lang w:val="en-US"/>
        </w:rPr>
        <w:t xml:space="preserve"> by incubating </w:t>
      </w:r>
      <w:r w:rsidR="004955BF">
        <w:rPr>
          <w:rFonts w:cs="LMRoman12-Regular"/>
          <w:lang w:val="en-US"/>
        </w:rPr>
        <w:t>pollen grains</w:t>
      </w:r>
      <w:r w:rsidR="004955BF" w:rsidRPr="00393503">
        <w:rPr>
          <w:rFonts w:cs="LMRoman12-Regular"/>
          <w:lang w:val="en-US"/>
        </w:rPr>
        <w:t xml:space="preserve"> </w:t>
      </w:r>
      <w:r w:rsidRPr="00393503">
        <w:rPr>
          <w:rFonts w:cs="LMRoman12-Regular"/>
          <w:lang w:val="en-US"/>
        </w:rPr>
        <w:t xml:space="preserve">overnight in the dark </w:t>
      </w:r>
      <w:r w:rsidRPr="00393503">
        <w:rPr>
          <w:rStyle w:val="current-selection"/>
          <w:rFonts w:cs="Arial"/>
          <w:lang w:val="en-US"/>
        </w:rPr>
        <w:t>at 26</w:t>
      </w:r>
      <w:r w:rsidRPr="00393503">
        <w:rPr>
          <w:rStyle w:val="current-selection"/>
          <w:lang w:val="en-US"/>
        </w:rPr>
        <w:t>°</w:t>
      </w:r>
      <w:r w:rsidRPr="00393503">
        <w:rPr>
          <w:rStyle w:val="current-selection"/>
          <w:rFonts w:cs="Arial"/>
          <w:lang w:val="en-US"/>
        </w:rPr>
        <w:t>C</w:t>
      </w:r>
      <w:r>
        <w:rPr>
          <w:rStyle w:val="current-selection"/>
          <w:rFonts w:cs="Arial"/>
          <w:lang w:val="en-US"/>
        </w:rPr>
        <w:t xml:space="preserve"> </w:t>
      </w:r>
      <w:r w:rsidRPr="00393503">
        <w:rPr>
          <w:rStyle w:val="current-selection"/>
          <w:rFonts w:cs="Arial"/>
          <w:lang w:val="en-US"/>
        </w:rPr>
        <w:t>in</w:t>
      </w:r>
      <w:r>
        <w:rPr>
          <w:rStyle w:val="current-selection"/>
          <w:rFonts w:cs="Arial"/>
          <w:lang w:val="en-US"/>
        </w:rPr>
        <w:t xml:space="preserve"> </w:t>
      </w:r>
      <w:r w:rsidRPr="00393503">
        <w:rPr>
          <w:rStyle w:val="current-selection"/>
          <w:rFonts w:cs="Arial"/>
          <w:lang w:val="en-US"/>
        </w:rPr>
        <w:t>20</w:t>
      </w:r>
      <w:r w:rsidR="004955BF">
        <w:rPr>
          <w:rStyle w:val="current-selection"/>
          <w:rFonts w:cs="Arial"/>
          <w:lang w:val="en-US"/>
        </w:rPr>
        <w:t xml:space="preserve"> </w:t>
      </w:r>
      <w:r w:rsidRPr="00393503">
        <w:rPr>
          <w:rStyle w:val="current-selection"/>
          <w:rFonts w:cs="Arial"/>
          <w:lang w:val="en-US"/>
        </w:rPr>
        <w:t>mM</w:t>
      </w:r>
      <w:r>
        <w:rPr>
          <w:rStyle w:val="current-selection"/>
          <w:rFonts w:cs="Arial"/>
          <w:lang w:val="en-US"/>
        </w:rPr>
        <w:t xml:space="preserve"> </w:t>
      </w:r>
      <w:r w:rsidRPr="00393503">
        <w:rPr>
          <w:rStyle w:val="current-selection"/>
          <w:rFonts w:cs="Arial"/>
          <w:lang w:val="en-US"/>
        </w:rPr>
        <w:t>MES buffer, pH 6.0</w:t>
      </w:r>
      <w:r>
        <w:rPr>
          <w:rStyle w:val="current-selection"/>
          <w:rFonts w:cs="Arial"/>
          <w:lang w:val="en-US"/>
        </w:rPr>
        <w:t xml:space="preserve"> containing 15% PEG 4000, 2</w:t>
      </w:r>
      <w:r w:rsidRPr="00393503">
        <w:rPr>
          <w:rStyle w:val="current-selection"/>
          <w:rFonts w:cs="Arial"/>
          <w:lang w:val="en-US"/>
        </w:rPr>
        <w:t>% sucrose, 0.07% Ca(NO</w:t>
      </w:r>
      <w:r w:rsidRPr="00393503">
        <w:rPr>
          <w:rStyle w:val="current-selection"/>
          <w:rFonts w:cs="Arial"/>
          <w:vertAlign w:val="subscript"/>
          <w:lang w:val="en-US"/>
        </w:rPr>
        <w:t>3</w:t>
      </w:r>
      <w:r w:rsidRPr="00393503">
        <w:rPr>
          <w:rStyle w:val="current-selection"/>
          <w:rFonts w:cs="Arial"/>
          <w:lang w:val="en-US"/>
        </w:rPr>
        <w:t>)</w:t>
      </w:r>
      <w:r w:rsidR="004955BF">
        <w:rPr>
          <w:rStyle w:val="current-selection"/>
          <w:rFonts w:cs="Arial"/>
          <w:lang w:val="en-US"/>
        </w:rPr>
        <w:t xml:space="preserve"> x </w:t>
      </w:r>
      <w:r w:rsidRPr="00393503">
        <w:rPr>
          <w:rStyle w:val="current-selection"/>
          <w:rFonts w:cs="Arial"/>
          <w:lang w:val="en-US"/>
        </w:rPr>
        <w:t>4</w:t>
      </w:r>
      <w:r w:rsidR="004955BF">
        <w:rPr>
          <w:rStyle w:val="current-selection"/>
          <w:rFonts w:cs="Arial"/>
          <w:lang w:val="en-US"/>
        </w:rPr>
        <w:t xml:space="preserve"> </w:t>
      </w:r>
      <w:r w:rsidRPr="00393503">
        <w:rPr>
          <w:rStyle w:val="current-selection"/>
          <w:rFonts w:cs="Arial"/>
          <w:lang w:val="en-US"/>
        </w:rPr>
        <w:t>H</w:t>
      </w:r>
      <w:r w:rsidRPr="00011971">
        <w:rPr>
          <w:rStyle w:val="current-selection"/>
          <w:rFonts w:cs="Arial"/>
          <w:vertAlign w:val="subscript"/>
          <w:lang w:val="en-US"/>
        </w:rPr>
        <w:t>2</w:t>
      </w:r>
      <w:r w:rsidRPr="00393503">
        <w:rPr>
          <w:rStyle w:val="current-selection"/>
          <w:rFonts w:cs="Arial"/>
          <w:lang w:val="en-US"/>
        </w:rPr>
        <w:t>O,</w:t>
      </w:r>
      <w:r w:rsidR="004955BF">
        <w:rPr>
          <w:rStyle w:val="current-selection"/>
          <w:rFonts w:cs="Arial"/>
          <w:lang w:val="en-US"/>
        </w:rPr>
        <w:t xml:space="preserve"> </w:t>
      </w:r>
      <w:r w:rsidRPr="00393503">
        <w:rPr>
          <w:rStyle w:val="current-selection"/>
          <w:rFonts w:cs="Arial"/>
          <w:lang w:val="en-US"/>
        </w:rPr>
        <w:t>0.02% MgSO</w:t>
      </w:r>
      <w:r w:rsidRPr="00011971">
        <w:rPr>
          <w:rStyle w:val="current-selection"/>
          <w:rFonts w:cs="Arial"/>
          <w:vertAlign w:val="subscript"/>
          <w:lang w:val="en-US"/>
        </w:rPr>
        <w:t>4</w:t>
      </w:r>
      <w:r w:rsidR="004955BF">
        <w:rPr>
          <w:rStyle w:val="current-selection"/>
          <w:rFonts w:cs="Arial"/>
          <w:lang w:val="en-US"/>
        </w:rPr>
        <w:t xml:space="preserve"> </w:t>
      </w:r>
      <w:r w:rsidR="004955BF" w:rsidRPr="004955BF">
        <w:rPr>
          <w:rStyle w:val="current-selection"/>
          <w:rFonts w:cs="Arial"/>
          <w:lang w:val="en-US"/>
        </w:rPr>
        <w:t>x</w:t>
      </w:r>
      <w:r>
        <w:rPr>
          <w:rStyle w:val="current-selection"/>
          <w:rFonts w:cs="Arial"/>
          <w:lang w:val="en-US"/>
        </w:rPr>
        <w:t xml:space="preserve"> </w:t>
      </w:r>
      <w:r w:rsidRPr="00393503">
        <w:rPr>
          <w:rStyle w:val="current-selection"/>
          <w:rFonts w:cs="Arial"/>
          <w:lang w:val="en-US"/>
        </w:rPr>
        <w:t>7</w:t>
      </w:r>
      <w:r w:rsidR="004955BF">
        <w:rPr>
          <w:rStyle w:val="current-selection"/>
          <w:rFonts w:cs="Arial"/>
          <w:lang w:val="en-US"/>
        </w:rPr>
        <w:t xml:space="preserve"> </w:t>
      </w:r>
      <w:r w:rsidRPr="00393503">
        <w:rPr>
          <w:rStyle w:val="current-selection"/>
          <w:rFonts w:cs="Arial"/>
          <w:lang w:val="en-US"/>
        </w:rPr>
        <w:t>H</w:t>
      </w:r>
      <w:r w:rsidRPr="00393503">
        <w:rPr>
          <w:rStyle w:val="current-selection"/>
          <w:rFonts w:cs="Arial"/>
          <w:vertAlign w:val="subscript"/>
          <w:lang w:val="en-US"/>
        </w:rPr>
        <w:t>2</w:t>
      </w:r>
      <w:r w:rsidRPr="00393503">
        <w:rPr>
          <w:rStyle w:val="current-selection"/>
          <w:rFonts w:cs="Arial"/>
          <w:lang w:val="en-US"/>
        </w:rPr>
        <w:t>O, 0.01% KNO</w:t>
      </w:r>
      <w:r w:rsidRPr="00393503">
        <w:rPr>
          <w:rStyle w:val="current-selection"/>
          <w:rFonts w:cs="Arial"/>
          <w:vertAlign w:val="subscript"/>
          <w:lang w:val="en-US"/>
        </w:rPr>
        <w:t>3</w:t>
      </w:r>
      <w:r>
        <w:rPr>
          <w:rStyle w:val="current-selection"/>
          <w:rFonts w:cs="Arial"/>
          <w:vertAlign w:val="subscript"/>
          <w:lang w:val="en-US"/>
        </w:rPr>
        <w:t xml:space="preserve"> </w:t>
      </w:r>
      <w:r w:rsidRPr="00393503">
        <w:rPr>
          <w:rStyle w:val="current-selection"/>
          <w:rFonts w:cs="Arial"/>
          <w:lang w:val="en-US"/>
        </w:rPr>
        <w:t>and 0.01% H</w:t>
      </w:r>
      <w:r w:rsidRPr="00393503">
        <w:rPr>
          <w:rStyle w:val="current-selection"/>
          <w:rFonts w:cs="Arial"/>
          <w:vertAlign w:val="subscript"/>
          <w:lang w:val="en-US"/>
        </w:rPr>
        <w:t>3</w:t>
      </w:r>
      <w:r w:rsidRPr="00393503">
        <w:rPr>
          <w:rStyle w:val="current-selection"/>
          <w:rFonts w:cs="Arial"/>
          <w:lang w:val="en-US"/>
        </w:rPr>
        <w:t>BO</w:t>
      </w:r>
      <w:r w:rsidRPr="00393503">
        <w:rPr>
          <w:rStyle w:val="current-selection"/>
          <w:rFonts w:cs="Arial"/>
          <w:vertAlign w:val="subscript"/>
          <w:lang w:val="en-US"/>
        </w:rPr>
        <w:t>3</w:t>
      </w:r>
      <w:r>
        <w:rPr>
          <w:rStyle w:val="current-selection"/>
          <w:rFonts w:cs="Arial"/>
          <w:vertAlign w:val="subscript"/>
          <w:lang w:val="en-US"/>
        </w:rPr>
        <w:t xml:space="preserve"> </w:t>
      </w:r>
      <w:r>
        <w:rPr>
          <w:rStyle w:val="current-selection"/>
          <w:rFonts w:cs="Arial"/>
          <w:lang w:val="en-US"/>
        </w:rPr>
        <w:t xml:space="preserve">. </w:t>
      </w:r>
      <w:r w:rsidRPr="00393503">
        <w:rPr>
          <w:rStyle w:val="current-selection"/>
          <w:rFonts w:cs="Arial"/>
          <w:lang w:val="en-US"/>
        </w:rPr>
        <w:t>Pollen was scored as geminated when the pollen tube was longer than the pollen grain diameter. For each transgenic line 500 pollen grains were counted.</w:t>
      </w:r>
      <w:r>
        <w:rPr>
          <w:lang w:val="en-US"/>
        </w:rPr>
        <w:t xml:space="preserve"> </w:t>
      </w:r>
      <w:r w:rsidRPr="00011971">
        <w:rPr>
          <w:lang w:val="en-US"/>
        </w:rPr>
        <w:t xml:space="preserve">Pollen viability was tested in </w:t>
      </w:r>
      <w:proofErr w:type="spellStart"/>
      <w:r w:rsidRPr="00011971">
        <w:rPr>
          <w:rStyle w:val="current-selection"/>
          <w:rFonts w:cs="Arial"/>
          <w:lang w:val="en-US"/>
        </w:rPr>
        <w:t>Brewbaker</w:t>
      </w:r>
      <w:proofErr w:type="spellEnd"/>
      <w:r w:rsidRPr="00011971">
        <w:rPr>
          <w:rStyle w:val="current-selection"/>
          <w:rFonts w:cs="Arial"/>
          <w:lang w:val="en-US"/>
        </w:rPr>
        <w:t xml:space="preserve"> and </w:t>
      </w:r>
      <w:proofErr w:type="spellStart"/>
      <w:r w:rsidRPr="00011971">
        <w:rPr>
          <w:rStyle w:val="current-selection"/>
          <w:rFonts w:cs="Arial"/>
          <w:lang w:val="en-US"/>
        </w:rPr>
        <w:t>Kwack</w:t>
      </w:r>
      <w:proofErr w:type="spellEnd"/>
      <w:r w:rsidRPr="00011971">
        <w:rPr>
          <w:rStyle w:val="current-selection"/>
          <w:rFonts w:cs="Arial"/>
          <w:lang w:val="en-US"/>
        </w:rPr>
        <w:t xml:space="preserve"> Medium (146.1 mM sucrose,</w:t>
      </w:r>
      <w:r w:rsidR="00006392">
        <w:rPr>
          <w:rStyle w:val="current-selection"/>
          <w:rFonts w:cs="Arial"/>
          <w:lang w:val="en-US"/>
        </w:rPr>
        <w:t xml:space="preserve"> </w:t>
      </w:r>
      <w:r w:rsidRPr="00011971">
        <w:rPr>
          <w:rStyle w:val="current-selection"/>
          <w:rFonts w:cs="Arial"/>
          <w:lang w:val="en-US"/>
        </w:rPr>
        <w:t xml:space="preserve">1.6 mM boric acid, 1.2 mM </w:t>
      </w:r>
      <w:proofErr w:type="gramStart"/>
      <w:r w:rsidRPr="00011971">
        <w:rPr>
          <w:rStyle w:val="current-selection"/>
          <w:rFonts w:cs="Arial"/>
          <w:lang w:val="en-US"/>
        </w:rPr>
        <w:t>Ca(</w:t>
      </w:r>
      <w:proofErr w:type="gramEnd"/>
      <w:r w:rsidRPr="00011971">
        <w:rPr>
          <w:rStyle w:val="current-selection"/>
          <w:rFonts w:cs="Arial"/>
          <w:lang w:val="en-US"/>
        </w:rPr>
        <w:t>NO</w:t>
      </w:r>
      <w:r w:rsidRPr="00006392">
        <w:rPr>
          <w:rStyle w:val="current-selection"/>
          <w:rFonts w:cs="Arial"/>
          <w:vertAlign w:val="subscript"/>
          <w:lang w:val="en-US"/>
        </w:rPr>
        <w:t>3</w:t>
      </w:r>
      <w:r w:rsidRPr="00011971">
        <w:rPr>
          <w:rStyle w:val="current-selection"/>
          <w:rFonts w:cs="Arial"/>
          <w:lang w:val="en-US"/>
        </w:rPr>
        <w:t>), 0.8 mM MgSO</w:t>
      </w:r>
      <w:r w:rsidRPr="00011971">
        <w:rPr>
          <w:rStyle w:val="current-selection"/>
          <w:rFonts w:cs="Arial"/>
          <w:vertAlign w:val="subscript"/>
          <w:lang w:val="en-US"/>
        </w:rPr>
        <w:t>4</w:t>
      </w:r>
      <w:r w:rsidRPr="00011971">
        <w:rPr>
          <w:rStyle w:val="current-selection"/>
          <w:rFonts w:cs="Arial"/>
          <w:lang w:val="en-US"/>
        </w:rPr>
        <w:t xml:space="preserve"> </w:t>
      </w:r>
      <w:r w:rsidR="00781EDC">
        <w:rPr>
          <w:rStyle w:val="current-selection"/>
          <w:rFonts w:cs="Arial"/>
          <w:lang w:val="en-US"/>
        </w:rPr>
        <w:t xml:space="preserve">x </w:t>
      </w:r>
      <w:r w:rsidRPr="00011971">
        <w:rPr>
          <w:rStyle w:val="current-selection"/>
          <w:rFonts w:cs="Arial"/>
          <w:lang w:val="en-US"/>
        </w:rPr>
        <w:t>7H</w:t>
      </w:r>
      <w:r w:rsidRPr="00011971">
        <w:rPr>
          <w:rStyle w:val="current-selection"/>
          <w:rFonts w:cs="Arial"/>
          <w:vertAlign w:val="subscript"/>
          <w:lang w:val="en-US"/>
        </w:rPr>
        <w:t>2</w:t>
      </w:r>
      <w:r w:rsidRPr="00011971">
        <w:rPr>
          <w:rStyle w:val="current-selection"/>
          <w:rFonts w:cs="Arial"/>
          <w:lang w:val="en-US"/>
        </w:rPr>
        <w:t>O, 1.0 mM KNO</w:t>
      </w:r>
      <w:r w:rsidRPr="00011971">
        <w:rPr>
          <w:rStyle w:val="current-selection"/>
          <w:rFonts w:cs="Arial"/>
          <w:vertAlign w:val="subscript"/>
          <w:lang w:val="en-US"/>
        </w:rPr>
        <w:t>3</w:t>
      </w:r>
      <w:r w:rsidRPr="00011971">
        <w:rPr>
          <w:rStyle w:val="current-selection"/>
          <w:rFonts w:cs="Arial"/>
          <w:lang w:val="en-US"/>
        </w:rPr>
        <w:t>, 0.7</w:t>
      </w:r>
      <w:r w:rsidR="00006392">
        <w:rPr>
          <w:rStyle w:val="current-selection"/>
          <w:lang w:val="en-US"/>
        </w:rPr>
        <w:t>µ</w:t>
      </w:r>
      <w:r w:rsidRPr="00011971">
        <w:rPr>
          <w:rStyle w:val="current-selection"/>
          <w:rFonts w:cs="Arial"/>
          <w:lang w:val="en-US"/>
        </w:rPr>
        <w:t>M aniline blue)</w:t>
      </w:r>
      <w:r>
        <w:rPr>
          <w:rStyle w:val="current-selection"/>
          <w:rFonts w:cs="Arial"/>
          <w:lang w:val="en-US"/>
        </w:rPr>
        <w:t xml:space="preserve">. </w:t>
      </w:r>
      <w:r w:rsidRPr="00011971">
        <w:rPr>
          <w:rStyle w:val="current-selection"/>
          <w:rFonts w:cs="Arial"/>
          <w:lang w:val="en-US"/>
        </w:rPr>
        <w:t>Pollen grains were classified as viable when</w:t>
      </w:r>
      <w:r>
        <w:rPr>
          <w:rStyle w:val="current-selection"/>
          <w:rFonts w:cs="Arial"/>
          <w:lang w:val="en-US"/>
        </w:rPr>
        <w:t xml:space="preserve"> </w:t>
      </w:r>
      <w:r w:rsidRPr="00011971">
        <w:rPr>
          <w:rStyle w:val="current-selection"/>
          <w:rFonts w:cs="Arial"/>
          <w:lang w:val="en-US"/>
        </w:rPr>
        <w:t>they showed uniform and bright fluorescence.</w:t>
      </w:r>
    </w:p>
    <w:p w14:paraId="6302274A" w14:textId="77777777" w:rsidR="00A46370" w:rsidRPr="00C119F6" w:rsidRDefault="00A46370">
      <w:pPr>
        <w:rPr>
          <w:lang w:val="en-US"/>
        </w:rPr>
      </w:pPr>
    </w:p>
    <w:sectPr w:rsidR="00A46370" w:rsidRPr="00C119F6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5603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5603D2" w16cid:durableId="213EC9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Roman12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8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4820fr">
    <w15:presenceInfo w15:providerId="None" w15:userId="ph4820f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F2"/>
    <w:rsid w:val="00006392"/>
    <w:rsid w:val="000C4D98"/>
    <w:rsid w:val="002745C1"/>
    <w:rsid w:val="003F0A4F"/>
    <w:rsid w:val="004955BF"/>
    <w:rsid w:val="00781EDC"/>
    <w:rsid w:val="008428B9"/>
    <w:rsid w:val="0085180C"/>
    <w:rsid w:val="00851CF2"/>
    <w:rsid w:val="009D18F8"/>
    <w:rsid w:val="00A46370"/>
    <w:rsid w:val="00C119F6"/>
    <w:rsid w:val="00F3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F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C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urrent-selection">
    <w:name w:val="current-selection"/>
    <w:basedOn w:val="Absatz-Standardschriftart"/>
    <w:rsid w:val="00851C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5B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1E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1E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1E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1E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1E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C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urrent-selection">
    <w:name w:val="current-selection"/>
    <w:basedOn w:val="Absatz-Standardschriftart"/>
    <w:rsid w:val="00851C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5B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1E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1E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1E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1E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1E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1207</Words>
  <Characters>7015</Characters>
  <Application>Microsoft Office Word</Application>
  <DocSecurity>0</DocSecurity>
  <Lines>107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cp:lastPrinted>2019-09-30T14:05:00Z</cp:lastPrinted>
  <dcterms:created xsi:type="dcterms:W3CDTF">2019-11-20T09:52:00Z</dcterms:created>
  <dcterms:modified xsi:type="dcterms:W3CDTF">2020-01-02T09:47:00Z</dcterms:modified>
</cp:coreProperties>
</file>