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1EEAEE" w14:textId="4189E0DF" w:rsidR="000C1921" w:rsidRDefault="00E31BC3" w:rsidP="000C1921">
      <w:pPr>
        <w:pStyle w:val="titolo"/>
      </w:pPr>
      <w:r w:rsidRPr="00E31BC3">
        <w:t xml:space="preserve">Attacked from two fronts: </w:t>
      </w:r>
      <w:r w:rsidR="001367CC">
        <w:t>interactive</w:t>
      </w:r>
      <w:r w:rsidRPr="00E31BC3">
        <w:t xml:space="preserve"> effects of anthropogenic and biotic disturbances generate complex movement patterns</w:t>
      </w:r>
    </w:p>
    <w:p w14:paraId="3854FDD3" w14:textId="576DB0D0" w:rsidR="009A6069" w:rsidRDefault="009A6069" w:rsidP="009A6069">
      <w:pPr>
        <w:pStyle w:val="testo"/>
        <w:rPr>
          <w:lang w:val="it-IT"/>
        </w:rPr>
      </w:pPr>
      <w:r w:rsidRPr="00856D75">
        <w:rPr>
          <w:lang w:val="it-IT"/>
        </w:rPr>
        <w:t xml:space="preserve">Salvatore Valente, Anna Skarin, </w:t>
      </w:r>
      <w:r w:rsidR="00E03683">
        <w:rPr>
          <w:lang w:val="it-IT"/>
        </w:rPr>
        <w:t xml:space="preserve">Paolo Ciucci, </w:t>
      </w:r>
      <w:r w:rsidRPr="00856D75">
        <w:rPr>
          <w:lang w:val="it-IT"/>
        </w:rPr>
        <w:t>Alessia Uboni</w:t>
      </w:r>
      <w:r w:rsidR="0059677B">
        <w:rPr>
          <w:lang w:val="it-IT"/>
        </w:rPr>
        <w:t>*</w:t>
      </w:r>
    </w:p>
    <w:p w14:paraId="66FFD60E" w14:textId="77777777" w:rsidR="0059677B" w:rsidRDefault="0059677B" w:rsidP="009A6069">
      <w:pPr>
        <w:pStyle w:val="testo"/>
        <w:rPr>
          <w:lang w:val="it-IT"/>
        </w:rPr>
      </w:pPr>
    </w:p>
    <w:p w14:paraId="5C8B7779" w14:textId="2D5EA8E0" w:rsidR="0059677B" w:rsidRPr="00E31BC3" w:rsidRDefault="0005326C" w:rsidP="0059677B">
      <w:pPr>
        <w:pStyle w:val="testo"/>
      </w:pPr>
      <w:r>
        <w:t xml:space="preserve">* Corresponding author. </w:t>
      </w:r>
      <w:r w:rsidRPr="0005326C">
        <w:t>Department of Animal Nutrition and Management, Swedish University of Agricultural Sciences, 750 07 Uppsala, Sweden</w:t>
      </w:r>
      <w:r>
        <w:t>. E-mail:</w:t>
      </w:r>
      <w:r w:rsidR="0059677B" w:rsidRPr="00E31BC3">
        <w:t xml:space="preserve"> </w:t>
      </w:r>
      <w:hyperlink r:id="rId12" w:history="1">
        <w:r w:rsidR="0059677B" w:rsidRPr="00E31BC3">
          <w:rPr>
            <w:rStyle w:val="Hyperlink"/>
          </w:rPr>
          <w:t>auboni@mtu.edu</w:t>
        </w:r>
      </w:hyperlink>
    </w:p>
    <w:p w14:paraId="4CECBDA7" w14:textId="77777777" w:rsidR="0059677B" w:rsidRPr="00E31BC3" w:rsidRDefault="0059677B" w:rsidP="0059677B">
      <w:pPr>
        <w:pStyle w:val="testo"/>
      </w:pPr>
    </w:p>
    <w:p w14:paraId="2F9A68E9" w14:textId="3568813A" w:rsidR="00B20199" w:rsidRDefault="00B20199" w:rsidP="00B20199">
      <w:pPr>
        <w:pStyle w:val="testo"/>
      </w:pPr>
      <w:r w:rsidRPr="004A715A">
        <w:rPr>
          <w:b/>
        </w:rPr>
        <w:t xml:space="preserve">Table </w:t>
      </w:r>
      <w:r w:rsidR="00F15B64">
        <w:rPr>
          <w:b/>
        </w:rPr>
        <w:t>S</w:t>
      </w:r>
      <w:r w:rsidRPr="004A715A">
        <w:rPr>
          <w:b/>
        </w:rPr>
        <w:t>1</w:t>
      </w:r>
      <w:r w:rsidRPr="004A715A">
        <w:t>.</w:t>
      </w:r>
      <w:r w:rsidRPr="005B223C">
        <w:t xml:space="preserve"> Thresholds of meteorological conditions at which oestrid (a) and mosquito (b) activity occurs, according to different studies.</w:t>
      </w:r>
    </w:p>
    <w:tbl>
      <w:tblPr>
        <w:tblStyle w:val="TableGrid"/>
        <w:tblW w:w="921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1"/>
        <w:gridCol w:w="2976"/>
        <w:gridCol w:w="2977"/>
      </w:tblGrid>
      <w:tr w:rsidR="00B20199" w:rsidRPr="004E44CD" w14:paraId="698AE218" w14:textId="77777777" w:rsidTr="00F669CE">
        <w:tc>
          <w:tcPr>
            <w:tcW w:w="3261" w:type="dxa"/>
            <w:tcBorders>
              <w:top w:val="nil"/>
              <w:bottom w:val="single" w:sz="12" w:space="0" w:color="auto"/>
            </w:tcBorders>
            <w:vAlign w:val="center"/>
          </w:tcPr>
          <w:p w14:paraId="51B783A4" w14:textId="77777777" w:rsidR="00B20199" w:rsidRPr="004E44CD" w:rsidRDefault="00B20199" w:rsidP="00F669CE">
            <w:pPr>
              <w:pStyle w:val="tableheader"/>
              <w:jc w:val="left"/>
            </w:pPr>
            <w:r w:rsidRPr="004E44CD">
              <w:t>(a) Oestrid activity</w:t>
            </w:r>
          </w:p>
        </w:tc>
        <w:tc>
          <w:tcPr>
            <w:tcW w:w="2976" w:type="dxa"/>
            <w:tcBorders>
              <w:top w:val="nil"/>
              <w:bottom w:val="single" w:sz="12" w:space="0" w:color="auto"/>
            </w:tcBorders>
            <w:vAlign w:val="center"/>
          </w:tcPr>
          <w:p w14:paraId="084211FC" w14:textId="77777777" w:rsidR="00B20199" w:rsidRPr="004E44CD" w:rsidRDefault="00B20199" w:rsidP="00F669CE">
            <w:pPr>
              <w:pStyle w:val="tableheader"/>
            </w:pPr>
          </w:p>
        </w:tc>
        <w:tc>
          <w:tcPr>
            <w:tcW w:w="2977" w:type="dxa"/>
            <w:tcBorders>
              <w:top w:val="nil"/>
              <w:bottom w:val="single" w:sz="12" w:space="0" w:color="auto"/>
            </w:tcBorders>
            <w:vAlign w:val="center"/>
          </w:tcPr>
          <w:p w14:paraId="69B89722" w14:textId="77777777" w:rsidR="00B20199" w:rsidRPr="004E44CD" w:rsidRDefault="00B20199" w:rsidP="00F669CE">
            <w:pPr>
              <w:pStyle w:val="tableheader"/>
            </w:pPr>
          </w:p>
        </w:tc>
      </w:tr>
      <w:tr w:rsidR="00B20199" w:rsidRPr="004E44CD" w14:paraId="514CD244" w14:textId="77777777" w:rsidTr="00EB4CF0"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0109E65" w14:textId="77777777" w:rsidR="00B20199" w:rsidRPr="004E44CD" w:rsidRDefault="00B20199" w:rsidP="00F669CE">
            <w:pPr>
              <w:pStyle w:val="tableheader"/>
            </w:pPr>
            <w:r w:rsidRPr="004E44CD">
              <w:t>Source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8993CD7" w14:textId="77777777" w:rsidR="00B20199" w:rsidRDefault="00B20199" w:rsidP="00F669CE">
            <w:pPr>
              <w:pStyle w:val="tableheader"/>
            </w:pPr>
            <w:r>
              <w:t>Maximum</w:t>
            </w:r>
          </w:p>
          <w:p w14:paraId="59BFEE21" w14:textId="77777777" w:rsidR="00B20199" w:rsidRPr="004E44CD" w:rsidRDefault="00B20199" w:rsidP="00F669CE">
            <w:pPr>
              <w:pStyle w:val="tableheader"/>
            </w:pPr>
            <w:r>
              <w:t>w</w:t>
            </w:r>
            <w:r w:rsidRPr="004E44CD">
              <w:t>ind speed</w:t>
            </w:r>
            <w:r>
              <w:t xml:space="preserve"> (</w:t>
            </w:r>
            <w:r w:rsidRPr="004E44CD">
              <w:t>m/s</w:t>
            </w:r>
            <w:r>
              <w:t>)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31F42A7" w14:textId="4FBFFE22" w:rsidR="00B20199" w:rsidRPr="004E44CD" w:rsidRDefault="00B20199" w:rsidP="00F669CE">
            <w:pPr>
              <w:pStyle w:val="tableheader"/>
            </w:pPr>
            <w:r>
              <w:t xml:space="preserve">Minimum </w:t>
            </w:r>
            <w:r w:rsidR="00C146F8">
              <w:t>temperature</w:t>
            </w:r>
            <w:r>
              <w:t xml:space="preserve"> (</w:t>
            </w:r>
            <w:r w:rsidRPr="004E44CD">
              <w:t>°C</w:t>
            </w:r>
            <w:r>
              <w:t>)</w:t>
            </w:r>
          </w:p>
        </w:tc>
      </w:tr>
      <w:tr w:rsidR="00B20199" w:rsidRPr="004E44CD" w14:paraId="5420763D" w14:textId="77777777" w:rsidTr="00EB4CF0">
        <w:tc>
          <w:tcPr>
            <w:tcW w:w="3261" w:type="dxa"/>
            <w:tcBorders>
              <w:top w:val="single" w:sz="12" w:space="0" w:color="auto"/>
              <w:bottom w:val="nil"/>
            </w:tcBorders>
            <w:vAlign w:val="center"/>
          </w:tcPr>
          <w:p w14:paraId="0B2B4D21" w14:textId="77777777" w:rsidR="00B20199" w:rsidRPr="004E44CD" w:rsidRDefault="00B20199" w:rsidP="00F669CE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AuthorYear="1"&gt;&lt;Author&gt;Hagemoen&lt;/Author&gt;&lt;Year&gt;2002&lt;/Year&gt;&lt;RecNum&gt;219&lt;/RecNum&gt;&lt;DisplayText&gt;Hagemoen and Reimers (2002)&lt;/DisplayText&gt;&lt;record&gt;&lt;rec-number&gt;219&lt;/rec-number&gt;&lt;foreign-keys&gt;&lt;key app="EN" db-id="5appvprs8ttezzeeddqvvtahwe2t0aerpev5" timestamp="1426524068"&gt;219&lt;/key&gt;&lt;/foreign-keys&gt;&lt;ref-type name="Journal Article"&gt;17&lt;/ref-type&gt;&lt;contributors&gt;&lt;authors&gt;&lt;author&gt;Hagemoen, Rolf Iver M&lt;/author&gt;&lt;author&gt;Reimers, Eigil&lt;/author&gt;&lt;/authors&gt;&lt;/contributors&gt;&lt;titles&gt;&lt;title&gt;Reindeer summer activity pattern in relation to weather and insect harassment&lt;/title&gt;&lt;secondary-title&gt;Journal of Animal Ecology&lt;/secondary-title&gt;&lt;/titles&gt;&lt;periodical&gt;&lt;full-title&gt;Journal of Animal Ecology&lt;/full-title&gt;&lt;abbr-1&gt;J Anim Ecol&lt;/abbr-1&gt;&lt;abbr-2&gt;J ANIM ECOL&lt;/abbr-2&gt;&lt;/periodical&gt;&lt;pages&gt;883-892&lt;/pages&gt;&lt;volume&gt;71&lt;/volume&gt;&lt;number&gt;5&lt;/number&gt;&lt;dates&gt;&lt;year&gt;2002&lt;/year&gt;&lt;/dates&gt;&lt;isbn&gt;1365-2656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Hagemoen and Reimers (2002)</w:t>
            </w:r>
            <w:r>
              <w:fldChar w:fldCharType="end"/>
            </w:r>
          </w:p>
        </w:tc>
        <w:tc>
          <w:tcPr>
            <w:tcW w:w="2976" w:type="dxa"/>
            <w:tcBorders>
              <w:top w:val="single" w:sz="12" w:space="0" w:color="auto"/>
              <w:bottom w:val="nil"/>
            </w:tcBorders>
            <w:vAlign w:val="center"/>
          </w:tcPr>
          <w:p w14:paraId="173A96F9" w14:textId="77777777" w:rsidR="00B20199" w:rsidRPr="004E44CD" w:rsidRDefault="00B20199" w:rsidP="00F669CE">
            <w:pPr>
              <w:pStyle w:val="tabletext"/>
              <w:jc w:val="center"/>
            </w:pPr>
            <w:r w:rsidRPr="004E44CD">
              <w:t>12</w:t>
            </w:r>
          </w:p>
        </w:tc>
        <w:tc>
          <w:tcPr>
            <w:tcW w:w="2977" w:type="dxa"/>
            <w:tcBorders>
              <w:top w:val="single" w:sz="12" w:space="0" w:color="auto"/>
              <w:bottom w:val="nil"/>
            </w:tcBorders>
            <w:vAlign w:val="center"/>
          </w:tcPr>
          <w:p w14:paraId="3DBE99D6" w14:textId="77777777" w:rsidR="00B20199" w:rsidRPr="004E44CD" w:rsidRDefault="00B20199" w:rsidP="00F669CE">
            <w:pPr>
              <w:pStyle w:val="tabletext"/>
              <w:jc w:val="center"/>
            </w:pPr>
            <w:r>
              <w:t>6.9</w:t>
            </w:r>
          </w:p>
        </w:tc>
      </w:tr>
      <w:tr w:rsidR="00EB4CF0" w:rsidRPr="004E44CD" w14:paraId="1A29D982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5A45E723" w14:textId="217EC68A" w:rsidR="00EB4CF0" w:rsidRDefault="00EB4CF0" w:rsidP="00EB4CF0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AuthorYear="1"&gt;&lt;Author&gt;Colman&lt;/Author&gt;&lt;Year&gt;2000&lt;/Year&gt;&lt;RecNum&gt;454&lt;/RecNum&gt;&lt;DisplayText&gt;Colman (2000)&lt;/DisplayText&gt;&lt;record&gt;&lt;rec-number&gt;454&lt;/rec-number&gt;&lt;foreign-keys&gt;&lt;key app="EN" db-id="5appvprs8ttezzeeddqvvtahwe2t0aerpev5" timestamp="1506071358"&gt;454&lt;/key&gt;&lt;/foreign-keys&gt;&lt;ref-type name="Thesis"&gt;32&lt;/ref-type&gt;&lt;contributors&gt;&lt;authors&gt;&lt;author&gt;Colman, JE&lt;/author&gt;&lt;/authors&gt;&lt;/contributors&gt;&lt;titles&gt;&lt;title&gt;Behaviour patterns of wild reindeer in relation to sheep and parasitic flies&lt;/title&gt;&lt;secondary-title&gt;Faculty of Mathematics and Natural Sciences&lt;/secondary-title&gt;&lt;/titles&gt;&lt;volume&gt;PhD&lt;/volume&gt;&lt;dates&gt;&lt;year&gt;2000&lt;/year&gt;&lt;/dates&gt;&lt;pub-location&gt;Oslo, Norway&lt;/pub-location&gt;&lt;publisher&gt;University of Oslo&lt;/publisher&gt;&lt;work-type&gt;Dissertation&lt;/work-type&gt;&lt;urls&gt;&lt;/urls&gt;&lt;/record&gt;&lt;/Cite&gt;&lt;/EndNote&gt;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Colman (2000)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46C11C21" w14:textId="04A9292E" w:rsidR="00EB4CF0" w:rsidRPr="004E44CD" w:rsidRDefault="00EB4CF0" w:rsidP="00F669CE">
            <w:pPr>
              <w:pStyle w:val="tabletext"/>
              <w:jc w:val="center"/>
            </w:pPr>
            <w:r>
              <w:t>-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96105D6" w14:textId="21F938FF" w:rsidR="00EB4CF0" w:rsidRDefault="00EB4CF0" w:rsidP="00F669CE">
            <w:pPr>
              <w:pStyle w:val="tabletext"/>
              <w:jc w:val="center"/>
            </w:pPr>
            <w:r>
              <w:t>13</w:t>
            </w:r>
          </w:p>
        </w:tc>
      </w:tr>
      <w:tr w:rsidR="00B20199" w:rsidRPr="004E44CD" w14:paraId="2508024B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7C64F7A5" w14:textId="77777777" w:rsidR="00B20199" w:rsidRPr="004E44CD" w:rsidRDefault="00B20199" w:rsidP="00F669CE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AuthorYear="1"&gt;&lt;Author&gt;Mörschel&lt;/Author&gt;&lt;Year&gt;1996&lt;/Year&gt;&lt;RecNum&gt;367&lt;/RecNum&gt;&lt;DisplayText&gt;Mörschel (1996)&lt;/DisplayText&gt;&lt;record&gt;&lt;rec-number&gt;367&lt;/rec-number&gt;&lt;foreign-keys&gt;&lt;key app="EN" db-id="5appvprs8ttezzeeddqvvtahwe2t0aerpev5" timestamp="1500032187"&gt;367&lt;/key&gt;&lt;/foreign-keys&gt;&lt;ref-type name="Thesis"&gt;32&lt;/ref-type&gt;&lt;contributors&gt;&lt;authors&gt;&lt;author&gt;Mörschel, F.M.&lt;/author&gt;&lt;/authors&gt;&lt;/contributors&gt;&lt;titles&gt;&lt;title&gt;Effects of weather and parasitic insects on summer ecology of caribou of the Delta Herd&lt;/title&gt;&lt;/titles&gt;&lt;dates&gt;&lt;year&gt;1996&lt;/year&gt;&lt;/dates&gt;&lt;pub-location&gt;Fairbanks, Alaska&lt;/pub-location&gt;&lt;publisher&gt;University of Alaska&lt;/publisher&gt;&lt;work-type&gt;MSc Thesis&lt;/work-type&gt;&lt;urls&gt;&lt;/urls&gt;&lt;/record&gt;&lt;/Cite&gt;&lt;/EndNote&gt;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Mörschel (1996)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487D6DF3" w14:textId="77777777" w:rsidR="00B20199" w:rsidRPr="004E44CD" w:rsidRDefault="00B20199" w:rsidP="00F669CE">
            <w:pPr>
              <w:pStyle w:val="tabletext"/>
              <w:jc w:val="center"/>
            </w:pPr>
            <w:r>
              <w:t>11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0EEFEA9B" w14:textId="77777777" w:rsidR="00B20199" w:rsidRPr="004E44CD" w:rsidRDefault="00B20199" w:rsidP="00F669CE">
            <w:pPr>
              <w:pStyle w:val="tabletext"/>
              <w:jc w:val="center"/>
            </w:pPr>
            <w:r>
              <w:t>10</w:t>
            </w:r>
          </w:p>
        </w:tc>
      </w:tr>
      <w:tr w:rsidR="00B20199" w:rsidRPr="004E44CD" w14:paraId="2818BD04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3F4CC3C0" w14:textId="46857208" w:rsidR="00B20199" w:rsidRPr="004E44CD" w:rsidRDefault="00B20199" w:rsidP="00395F53">
            <w:pPr>
              <w:pStyle w:val="tabletext"/>
            </w:pPr>
            <w:r>
              <w:fldChar w:fldCharType="begin"/>
            </w:r>
            <w:r w:rsidR="00395F53">
              <w:instrText xml:space="preserve"> ADDIN EN.CITE &lt;EndNote&gt;&lt;Cite AuthorYear="1"&gt;&lt;Author&gt;Anderson&lt;/Author&gt;&lt;Year&gt;1994&lt;/Year&gt;&lt;RecNum&gt;364&lt;/RecNum&gt;&lt;DisplayText&gt;Anderson et al. (1994)&lt;/DisplayText&gt;&lt;record&gt;&lt;rec-number&gt;364&lt;/rec-number&gt;&lt;foreign-keys&gt;&lt;key app="EN" db-id="5appvprs8ttezzeeddqvvtahwe2t0aerpev5" timestamp="1500030354"&gt;364&lt;/key&gt;&lt;/foreign-keys&gt;&lt;ref-type name="Journal Article"&gt;17&lt;/ref-type&gt;&lt;contributors&gt;&lt;authors&gt;&lt;author&gt;Anderson, JR&lt;/author&gt;&lt;author&gt;Nilssen, AC&lt;/author&gt;&lt;author&gt;Folstad, I&lt;/author&gt;&lt;/authors&gt;&lt;/contributors&gt;&lt;titles&gt;&lt;title&gt;&lt;style face="normal" font="default" size="100%"&gt;Mating behavior and thermoregulation of the reindeer warble fly, &lt;/style&gt;&lt;style face="italic" font="default" size="100%"&gt;Hypoderma tarandi&lt;/style&gt;&lt;style face="normal" font="default" size="100%"&gt; L. (Diptera: Oestridae)&lt;/style&gt;&lt;/title&gt;&lt;secondary-title&gt;Journal of Insect Behavior&lt;/secondary-title&gt;&lt;/titles&gt;&lt;periodical&gt;&lt;full-title&gt;Journal of Insect Behavior&lt;/full-title&gt;&lt;abbr-1&gt;J Insect Behav&lt;/abbr-1&gt;&lt;abbr-2&gt;J INSECT BEHAV&lt;/abbr-2&gt;&lt;/periodical&gt;&lt;pages&gt;679-706&lt;/pages&gt;&lt;volume&gt;7&lt;/volume&gt;&lt;number&gt;5&lt;/number&gt;&lt;dates&gt;&lt;year&gt;1994&lt;/year&gt;&lt;/dates&gt;&lt;isbn&gt;0892-7553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Anderson et al. (1994)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7EFE61AE" w14:textId="77777777" w:rsidR="00B20199" w:rsidRPr="004E44CD" w:rsidRDefault="00B20199" w:rsidP="00F669CE">
            <w:pPr>
              <w:pStyle w:val="tabletext"/>
              <w:jc w:val="center"/>
            </w:pPr>
            <w:r w:rsidRPr="004E44CD">
              <w:t>6-8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FF6549B" w14:textId="77777777" w:rsidR="00B20199" w:rsidRPr="004E44CD" w:rsidRDefault="00B20199" w:rsidP="00F669CE">
            <w:pPr>
              <w:pStyle w:val="tabletext"/>
              <w:jc w:val="center"/>
            </w:pPr>
            <w:r w:rsidRPr="004E44CD">
              <w:t>10</w:t>
            </w:r>
          </w:p>
        </w:tc>
      </w:tr>
      <w:tr w:rsidR="00087E32" w:rsidRPr="004E44CD" w14:paraId="2A4942D8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4F071F93" w14:textId="6E369A26" w:rsidR="00087E32" w:rsidRDefault="00087E32" w:rsidP="004A2FEF">
            <w:pPr>
              <w:pStyle w:val="tabletext"/>
            </w:pPr>
            <w:r>
              <w:fldChar w:fldCharType="begin"/>
            </w:r>
            <w:r w:rsidR="004A2FEF">
              <w:instrText xml:space="preserve"> ADDIN EN.CITE &lt;EndNote&gt;&lt;Cite AuthorYear="1"&gt;&lt;Author&gt;Helle&lt;/Author&gt;&lt;Year&gt;1992&lt;/Year&gt;&lt;RecNum&gt;453&lt;/RecNum&gt;&lt;DisplayText&gt;Helle et al. (1992)&lt;/DisplayText&gt;&lt;record&gt;&lt;rec-number&gt;453&lt;/rec-number&gt;&lt;foreign-keys&gt;&lt;key app="EN" db-id="5appvprs8ttezzeeddqvvtahwe2t0aerpev5" timestamp="1506070752"&gt;453&lt;/key&gt;&lt;/foreign-keys&gt;&lt;ref-type name="Journal Article"&gt;17&lt;/ref-type&gt;&lt;contributors&gt;&lt;authors&gt;&lt;author&gt;Helle, Timo&lt;/author&gt;&lt;author&gt;Aspi, Jouni&lt;/author&gt;&lt;author&gt;Lempa, Kyösti&lt;/author&gt;&lt;author&gt;Taskinen, Esa&lt;/author&gt;&lt;/authors&gt;&lt;/contributors&gt;&lt;titles&gt;&lt;title&gt;Strategies to avoid biting flies by reindeer: field experiments with silhouette traps&lt;/title&gt;&lt;secondary-title&gt;Annales Zoologici Fennici&lt;/secondary-title&gt;&lt;/titles&gt;&lt;periodical&gt;&lt;full-title&gt;Annales Zoologici Fennici&lt;/full-title&gt;&lt;abbr-1&gt;Ann Zool Fenn&lt;/abbr-1&gt;&lt;abbr-2&gt;ANN ZOOL FENN&lt;/abbr-2&gt;&lt;/periodical&gt;&lt;pages&gt;69-74&lt;/pages&gt;&lt;volume&gt;29&lt;/volume&gt;&lt;number&gt;2&lt;/number&gt;&lt;dates&gt;&lt;year&gt;1992&lt;/year&gt;&lt;/dates&gt;&lt;publisher&gt;JSTOR&lt;/publisher&gt;&lt;isbn&gt;0003-455X&lt;/isbn&gt;&lt;urls&gt;&lt;/urls&gt;&lt;/record&gt;&lt;/Cite&gt;&lt;/EndNote&gt;</w:instrText>
            </w:r>
            <w:r>
              <w:fldChar w:fldCharType="separate"/>
            </w:r>
            <w:r w:rsidR="004A2FEF">
              <w:rPr>
                <w:noProof/>
              </w:rPr>
              <w:t>Helle et al. (1992)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5F53352C" w14:textId="7EE67470" w:rsidR="00087E32" w:rsidRPr="004E44CD" w:rsidRDefault="00EB4CF0" w:rsidP="00F669CE">
            <w:pPr>
              <w:pStyle w:val="tabletext"/>
              <w:jc w:val="center"/>
            </w:pPr>
            <w:r>
              <w:t>-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162BD2F8" w14:textId="389C0BA1" w:rsidR="00087E32" w:rsidRPr="004E44CD" w:rsidRDefault="00087E32" w:rsidP="00F669CE">
            <w:pPr>
              <w:pStyle w:val="tabletext"/>
              <w:jc w:val="center"/>
            </w:pPr>
            <w:r>
              <w:t>16-24</w:t>
            </w:r>
          </w:p>
        </w:tc>
      </w:tr>
      <w:tr w:rsidR="00B20199" w:rsidRPr="004E44CD" w14:paraId="29CA0979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5817FBEC" w14:textId="77777777" w:rsidR="00B20199" w:rsidRPr="004E44CD" w:rsidRDefault="00B20199" w:rsidP="00F669CE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AuthorYear="1"&gt;&lt;Author&gt;Helle&lt;/Author&gt;&lt;Year&gt;1984&lt;/Year&gt;&lt;RecNum&gt;363&lt;/RecNum&gt;&lt;DisplayText&gt;Helle and Tarvainen (1984)&lt;/DisplayText&gt;&lt;record&gt;&lt;rec-number&gt;363&lt;/rec-number&gt;&lt;foreign-keys&gt;&lt;key app="EN" db-id="5appvprs8ttezzeeddqvvtahwe2t0aerpev5" timestamp="1500030248"&gt;363&lt;/key&gt;&lt;/foreign-keys&gt;&lt;ref-type name="Journal Article"&gt;17&lt;/ref-type&gt;&lt;contributors&gt;&lt;authors&gt;&lt;author&gt;Helle, T&lt;/author&gt;&lt;author&gt;Tarvainen, L&lt;/author&gt;&lt;/authors&gt;&lt;/contributors&gt;&lt;titles&gt;&lt;title&gt;Effects of insect harassment on weight gain and survival in reindeer calves&lt;/title&gt;&lt;secondary-title&gt;Rangifer&lt;/secondary-title&gt;&lt;/titles&gt;&lt;periodical&gt;&lt;full-title&gt;Rangifer&lt;/full-title&gt;&lt;/periodical&gt;&lt;pages&gt;24-27&lt;/pages&gt;&lt;volume&gt;4&lt;/volume&gt;&lt;number&gt;1&lt;/number&gt;&lt;dates&gt;&lt;year&gt;1984&lt;/year&gt;&lt;/dates&gt;&lt;isbn&gt;1890-6729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Helle and Tarvainen (1984)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2B2872CA" w14:textId="77777777" w:rsidR="00B20199" w:rsidRPr="004E44CD" w:rsidRDefault="00B20199" w:rsidP="00F669CE">
            <w:pPr>
              <w:pStyle w:val="tabletext"/>
              <w:jc w:val="center"/>
            </w:pPr>
            <w:r>
              <w:t>-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49C871FE" w14:textId="77777777" w:rsidR="00B20199" w:rsidRPr="004E44CD" w:rsidRDefault="00B20199" w:rsidP="00F669CE">
            <w:pPr>
              <w:pStyle w:val="tabletext"/>
              <w:jc w:val="center"/>
            </w:pPr>
            <w:r>
              <w:t>13-17</w:t>
            </w:r>
          </w:p>
        </w:tc>
      </w:tr>
      <w:tr w:rsidR="001D5A4F" w:rsidRPr="004E44CD" w14:paraId="3D51B114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09F18E3A" w14:textId="1E343418" w:rsidR="001D5A4F" w:rsidRDefault="001D5A4F" w:rsidP="001D5A4F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AuthorYear="1"&gt;&lt;Author&gt;Helle&lt;/Author&gt;&lt;Year&gt;1984&lt;/Year&gt;&lt;RecNum&gt;452&lt;/RecNum&gt;&lt;DisplayText&gt;Helle and Aspi (1984)&lt;/DisplayText&gt;&lt;record&gt;&lt;rec-number&gt;452&lt;/rec-number&gt;&lt;foreign-keys&gt;&lt;key app="EN" db-id="5appvprs8ttezzeeddqvvtahwe2t0aerpev5" timestamp="1506070338"&gt;452&lt;/key&gt;&lt;/foreign-keys&gt;&lt;ref-type name="Journal Article"&gt;17&lt;/ref-type&gt;&lt;contributors&gt;&lt;authors&gt;&lt;author&gt;Helle, Timo&lt;/author&gt;&lt;author&gt;Aspi, Jouni&lt;/author&gt;&lt;/authors&gt;&lt;/contributors&gt;&lt;titles&gt;&lt;title&gt;Do sandy patches help reindeer against insects?&lt;/title&gt;&lt;secondary-title&gt;Kevo Subarct. Res. Stat.&lt;/secondary-title&gt;&lt;/titles&gt;&lt;periodical&gt;&lt;full-title&gt;Kevo Subarct. Res. Stat.&lt;/full-title&gt;&lt;/periodical&gt;&lt;pages&gt;57-62&lt;/pages&gt;&lt;volume&gt;19&lt;/volume&gt;&lt;dates&gt;&lt;year&gt;1984&lt;/year&gt;&lt;/dates&gt;&lt;urls&gt;&lt;/urls&gt;&lt;/record&gt;&lt;/Cite&gt;&lt;/EndNote&gt;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Helle and Aspi (1984)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12E9FD19" w14:textId="352B82A5" w:rsidR="001D5A4F" w:rsidRDefault="00EB4CF0" w:rsidP="00F669CE">
            <w:pPr>
              <w:pStyle w:val="tabletext"/>
              <w:jc w:val="center"/>
            </w:pPr>
            <w:r>
              <w:t>-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359F5A23" w14:textId="0D0A988C" w:rsidR="001D5A4F" w:rsidRDefault="001D5A4F" w:rsidP="00F669CE">
            <w:pPr>
              <w:pStyle w:val="tabletext"/>
              <w:jc w:val="center"/>
            </w:pPr>
            <w:r>
              <w:t>15</w:t>
            </w:r>
          </w:p>
        </w:tc>
      </w:tr>
      <w:tr w:rsidR="00B20199" w:rsidRPr="004E44CD" w14:paraId="02B1D5C8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46DA2586" w14:textId="77777777" w:rsidR="00B20199" w:rsidRPr="004E44CD" w:rsidRDefault="00B20199" w:rsidP="00F669CE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AuthorYear="1"&gt;&lt;Author&gt;Kelsall&lt;/Author&gt;&lt;Year&gt;1975&lt;/Year&gt;&lt;RecNum&gt;365&lt;/RecNum&gt;&lt;DisplayText&gt;Kelsall (1975)&lt;/DisplayText&gt;&lt;record&gt;&lt;rec-number&gt;365&lt;/rec-number&gt;&lt;foreign-keys&gt;&lt;key app="EN" db-id="5appvprs8ttezzeeddqvvtahwe2t0aerpev5" timestamp="1500030423"&gt;365&lt;/key&gt;&lt;/foreign-keys&gt;&lt;ref-type name="Conference Proceedings"&gt;10&lt;/ref-type&gt;&lt;contributors&gt;&lt;authors&gt;&lt;author&gt;Kelsall, JP&lt;/author&gt;&lt;/authors&gt;&lt;secondary-authors&gt;&lt;author&gt;Luick, J. R.&lt;/author&gt;&lt;author&gt;Lent, P. C.&lt;/author&gt;&lt;author&gt;Klein, D. R.&lt;/author&gt;&lt;author&gt;White, R. G.&lt;/author&gt;&lt;/secondary-authors&gt;&lt;/contributors&gt;&lt;titles&gt;&lt;title&gt;Warble fly distribution among some Canadian caribou&lt;/title&gt;&lt;secondary-title&gt;Proceedings of the First International Reindeer/Caribou Symposium 1972&lt;/secondary-title&gt;&lt;/titles&gt;&lt;pages&gt;509-517&lt;/pages&gt;&lt;volume&gt;1&lt;/volume&gt;&lt;dates&gt;&lt;year&gt;1975&lt;/year&gt;&lt;/dates&gt;&lt;pub-location&gt;Fairbanks, Alaska&lt;/pub-location&gt;&lt;publisher&gt;Univ. of Alaska&lt;/publisher&gt;&lt;urls&gt;&lt;/urls&gt;&lt;/record&gt;&lt;/Cite&gt;&lt;/EndNote&gt;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Kelsall (1975)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39DE52DB" w14:textId="77777777" w:rsidR="00B20199" w:rsidRPr="004E44CD" w:rsidRDefault="00B20199" w:rsidP="00F669CE">
            <w:pPr>
              <w:pStyle w:val="tabletext"/>
              <w:jc w:val="center"/>
            </w:pPr>
            <w:r w:rsidRPr="004E44CD">
              <w:t>8-9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11D78D9" w14:textId="77777777" w:rsidR="00B20199" w:rsidRPr="004E44CD" w:rsidRDefault="00B20199" w:rsidP="00F669CE">
            <w:pPr>
              <w:pStyle w:val="tabletext"/>
              <w:jc w:val="center"/>
            </w:pPr>
            <w:r>
              <w:t>13-15</w:t>
            </w:r>
          </w:p>
        </w:tc>
      </w:tr>
      <w:tr w:rsidR="001D5A4F" w:rsidRPr="004E44CD" w14:paraId="6DF8CD5D" w14:textId="77777777" w:rsidTr="00EB4CF0">
        <w:tc>
          <w:tcPr>
            <w:tcW w:w="3261" w:type="dxa"/>
            <w:tcBorders>
              <w:top w:val="nil"/>
              <w:bottom w:val="single" w:sz="12" w:space="0" w:color="auto"/>
            </w:tcBorders>
            <w:vAlign w:val="center"/>
          </w:tcPr>
          <w:p w14:paraId="5EC7B23C" w14:textId="7608CE77" w:rsidR="001D5A4F" w:rsidRDefault="001D5A4F" w:rsidP="001D5A4F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AuthorYear="1"&gt;&lt;Author&gt;White&lt;/Author&gt;&lt;Year&gt;1975&lt;/Year&gt;&lt;RecNum&gt;370&lt;/RecNum&gt;&lt;DisplayText&gt;White et al. (1975)&lt;/DisplayText&gt;&lt;record&gt;&lt;rec-number&gt;370&lt;/rec-number&gt;&lt;foreign-keys&gt;&lt;key app="EN" db-id="5appvprs8ttezzeeddqvvtahwe2t0aerpev5" timestamp="1500298805"&gt;370&lt;/key&gt;&lt;/foreign-keys&gt;&lt;ref-type name="Report"&gt;27&lt;/ref-type&gt;&lt;contributors&gt;&lt;authors&gt;&lt;author&gt;White, Robert G&lt;/author&gt;&lt;author&gt;Thomson, BR&lt;/author&gt;&lt;author&gt;Skogland, T&lt;/author&gt;&lt;author&gt;Person, SJ&lt;/author&gt;&lt;author&gt;Russell, DE&lt;/author&gt;&lt;author&gt;Holleman, DF&lt;/author&gt;&lt;author&gt;Luick, JR&lt;/author&gt;&lt;/authors&gt;&lt;secondary-authors&gt;&lt;author&gt;Brown, J.&lt;/author&gt;&lt;/secondary-authors&gt;&lt;/contributors&gt;&lt;titles&gt;&lt;title&gt;Ecology of caribou at Prudhoe Bay, Alaska&lt;/title&gt;&lt;secondary-title&gt;Biological Papers of the University of Alaska&lt;/secondary-title&gt;&lt;/titles&gt;&lt;periodical&gt;&lt;full-title&gt;Biological Papers of the University of Alaska&lt;/full-title&gt;&lt;/periodical&gt;&lt;pages&gt;360–367&lt;/pages&gt;&lt;volume&gt;1&lt;/volume&gt;&lt;dates&gt;&lt;year&gt;1975&lt;/year&gt;&lt;/dates&gt;&lt;pub-location&gt;Alaska, USA&lt;/pub-location&gt;&lt;publisher&gt;University of Alaska&lt;/publisher&gt;&lt;urls&gt;&lt;/urls&gt;&lt;/record&gt;&lt;/Cite&gt;&lt;/EndNote&gt;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White et al. (1975)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single" w:sz="12" w:space="0" w:color="auto"/>
            </w:tcBorders>
            <w:vAlign w:val="center"/>
          </w:tcPr>
          <w:p w14:paraId="2E0D9737" w14:textId="66D1EE52" w:rsidR="001D5A4F" w:rsidRPr="004E44CD" w:rsidRDefault="00EB4CF0" w:rsidP="00F669CE">
            <w:pPr>
              <w:pStyle w:val="tabletext"/>
              <w:jc w:val="center"/>
            </w:pPr>
            <w:r>
              <w:t>-</w:t>
            </w:r>
          </w:p>
        </w:tc>
        <w:tc>
          <w:tcPr>
            <w:tcW w:w="2977" w:type="dxa"/>
            <w:tcBorders>
              <w:top w:val="nil"/>
              <w:bottom w:val="single" w:sz="12" w:space="0" w:color="auto"/>
            </w:tcBorders>
            <w:vAlign w:val="center"/>
          </w:tcPr>
          <w:p w14:paraId="5A6EF6A4" w14:textId="392E4CEC" w:rsidR="001D5A4F" w:rsidRDefault="001D5A4F" w:rsidP="00F669CE">
            <w:pPr>
              <w:pStyle w:val="tabletext"/>
              <w:jc w:val="center"/>
            </w:pPr>
            <w:r>
              <w:t>13</w:t>
            </w:r>
          </w:p>
        </w:tc>
      </w:tr>
      <w:tr w:rsidR="00B20199" w:rsidRPr="004E44CD" w14:paraId="5F01EA4C" w14:textId="77777777" w:rsidTr="00723E09">
        <w:trPr>
          <w:trHeight w:val="742"/>
        </w:trPr>
        <w:tc>
          <w:tcPr>
            <w:tcW w:w="3261" w:type="dxa"/>
            <w:tcBorders>
              <w:top w:val="single" w:sz="12" w:space="0" w:color="auto"/>
              <w:bottom w:val="nil"/>
            </w:tcBorders>
            <w:vAlign w:val="center"/>
          </w:tcPr>
          <w:p w14:paraId="7B630EED" w14:textId="77777777" w:rsidR="00B20199" w:rsidRPr="00FE17CF" w:rsidRDefault="00B20199" w:rsidP="00F669CE">
            <w:pPr>
              <w:pStyle w:val="tabletext"/>
              <w:rPr>
                <w:b/>
              </w:rPr>
            </w:pPr>
            <w:r w:rsidRPr="00FE17CF">
              <w:rPr>
                <w:b/>
              </w:rPr>
              <w:t>MEAN</w:t>
            </w:r>
          </w:p>
        </w:tc>
        <w:tc>
          <w:tcPr>
            <w:tcW w:w="2976" w:type="dxa"/>
            <w:tcBorders>
              <w:top w:val="single" w:sz="12" w:space="0" w:color="auto"/>
              <w:bottom w:val="nil"/>
            </w:tcBorders>
            <w:vAlign w:val="center"/>
          </w:tcPr>
          <w:p w14:paraId="22409FED" w14:textId="77777777" w:rsidR="00B20199" w:rsidRPr="004E44CD" w:rsidRDefault="00B20199" w:rsidP="00F669CE">
            <w:pPr>
              <w:pStyle w:val="tabletext"/>
              <w:jc w:val="center"/>
            </w:pPr>
            <w:r w:rsidRPr="004E44CD">
              <w:t>9.6</w:t>
            </w:r>
          </w:p>
        </w:tc>
        <w:tc>
          <w:tcPr>
            <w:tcW w:w="2977" w:type="dxa"/>
            <w:tcBorders>
              <w:top w:val="single" w:sz="12" w:space="0" w:color="auto"/>
              <w:bottom w:val="nil"/>
            </w:tcBorders>
            <w:vAlign w:val="center"/>
          </w:tcPr>
          <w:p w14:paraId="2443FB06" w14:textId="0CA3D045" w:rsidR="00B20199" w:rsidRPr="004E44CD" w:rsidRDefault="003E73B6" w:rsidP="00F669CE">
            <w:pPr>
              <w:pStyle w:val="tabletext"/>
              <w:jc w:val="center"/>
            </w:pPr>
            <w:r>
              <w:t>13</w:t>
            </w:r>
          </w:p>
        </w:tc>
      </w:tr>
      <w:tr w:rsidR="00723E09" w:rsidRPr="004E44CD" w14:paraId="4FE47A09" w14:textId="77777777" w:rsidTr="00723E09">
        <w:trPr>
          <w:trHeight w:val="742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413AED22" w14:textId="77777777" w:rsidR="00723E09" w:rsidRPr="00FE17CF" w:rsidRDefault="00723E09" w:rsidP="00F669CE">
            <w:pPr>
              <w:pStyle w:val="tabletext"/>
              <w:rPr>
                <w:b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0CA80C18" w14:textId="77777777" w:rsidR="00723E09" w:rsidRPr="004E44CD" w:rsidRDefault="00723E09" w:rsidP="00F669CE">
            <w:pPr>
              <w:pStyle w:val="tabletext"/>
              <w:jc w:val="center"/>
            </w:pP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5E4A6EC" w14:textId="77777777" w:rsidR="00723E09" w:rsidRDefault="00723E09" w:rsidP="00F669CE">
            <w:pPr>
              <w:pStyle w:val="tabletext"/>
              <w:jc w:val="center"/>
            </w:pPr>
          </w:p>
        </w:tc>
      </w:tr>
      <w:tr w:rsidR="00723E09" w:rsidRPr="004E44CD" w14:paraId="14FC7C50" w14:textId="77777777" w:rsidTr="00723E09">
        <w:trPr>
          <w:trHeight w:val="742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3EF93D0F" w14:textId="77777777" w:rsidR="00723E09" w:rsidRPr="00FE17CF" w:rsidRDefault="00723E09" w:rsidP="00F669CE">
            <w:pPr>
              <w:pStyle w:val="tabletext"/>
              <w:rPr>
                <w:b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7AA83BFE" w14:textId="77777777" w:rsidR="00723E09" w:rsidRPr="004E44CD" w:rsidRDefault="00723E09" w:rsidP="00F669CE">
            <w:pPr>
              <w:pStyle w:val="tabletext"/>
              <w:jc w:val="center"/>
            </w:pP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3126D6C" w14:textId="77777777" w:rsidR="00723E09" w:rsidRDefault="00723E09" w:rsidP="00F669CE">
            <w:pPr>
              <w:pStyle w:val="tabletext"/>
              <w:jc w:val="center"/>
            </w:pPr>
          </w:p>
        </w:tc>
      </w:tr>
      <w:tr w:rsidR="00723E09" w:rsidRPr="004E44CD" w14:paraId="29C2DFCF" w14:textId="77777777" w:rsidTr="00723E09">
        <w:trPr>
          <w:trHeight w:val="742"/>
        </w:trPr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6F12AAF1" w14:textId="77777777" w:rsidR="00723E09" w:rsidRPr="00FE17CF" w:rsidRDefault="00723E09" w:rsidP="00F669CE">
            <w:pPr>
              <w:pStyle w:val="tabletext"/>
              <w:rPr>
                <w:b/>
              </w:rPr>
            </w:pP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3A34C335" w14:textId="77777777" w:rsidR="00723E09" w:rsidRPr="004E44CD" w:rsidRDefault="00723E09" w:rsidP="00F669CE">
            <w:pPr>
              <w:pStyle w:val="tabletext"/>
              <w:jc w:val="center"/>
            </w:pP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15319236" w14:textId="77777777" w:rsidR="00723E09" w:rsidRDefault="00723E09" w:rsidP="00F669CE">
            <w:pPr>
              <w:pStyle w:val="tabletext"/>
              <w:jc w:val="center"/>
            </w:pPr>
          </w:p>
        </w:tc>
      </w:tr>
      <w:tr w:rsidR="00B20199" w:rsidRPr="004E44CD" w14:paraId="319E7489" w14:textId="77777777" w:rsidTr="00F669CE">
        <w:tc>
          <w:tcPr>
            <w:tcW w:w="3261" w:type="dxa"/>
            <w:tcBorders>
              <w:top w:val="nil"/>
              <w:bottom w:val="single" w:sz="12" w:space="0" w:color="auto"/>
            </w:tcBorders>
            <w:vAlign w:val="center"/>
          </w:tcPr>
          <w:p w14:paraId="67864CA2" w14:textId="77777777" w:rsidR="00B20199" w:rsidRPr="004E44CD" w:rsidRDefault="00B20199" w:rsidP="00F669CE">
            <w:pPr>
              <w:pStyle w:val="tableheader"/>
              <w:jc w:val="left"/>
            </w:pPr>
            <w:r w:rsidRPr="004E44CD">
              <w:t>(b) Mosquito activity</w:t>
            </w:r>
          </w:p>
        </w:tc>
        <w:tc>
          <w:tcPr>
            <w:tcW w:w="2976" w:type="dxa"/>
            <w:tcBorders>
              <w:top w:val="nil"/>
              <w:bottom w:val="single" w:sz="12" w:space="0" w:color="auto"/>
            </w:tcBorders>
            <w:vAlign w:val="center"/>
          </w:tcPr>
          <w:p w14:paraId="2636D9B1" w14:textId="77777777" w:rsidR="00B20199" w:rsidRPr="004E44CD" w:rsidRDefault="00B20199" w:rsidP="00F669CE">
            <w:pPr>
              <w:pStyle w:val="tableheader"/>
            </w:pPr>
          </w:p>
        </w:tc>
        <w:tc>
          <w:tcPr>
            <w:tcW w:w="2977" w:type="dxa"/>
            <w:tcBorders>
              <w:top w:val="nil"/>
              <w:bottom w:val="single" w:sz="12" w:space="0" w:color="auto"/>
            </w:tcBorders>
            <w:vAlign w:val="center"/>
          </w:tcPr>
          <w:p w14:paraId="214A11ED" w14:textId="77777777" w:rsidR="00B20199" w:rsidRPr="004E44CD" w:rsidRDefault="00B20199" w:rsidP="00F669CE">
            <w:pPr>
              <w:pStyle w:val="tableheader"/>
            </w:pPr>
          </w:p>
        </w:tc>
      </w:tr>
      <w:tr w:rsidR="00B20199" w:rsidRPr="004E44CD" w14:paraId="02A52B81" w14:textId="77777777" w:rsidTr="00EB4CF0">
        <w:tc>
          <w:tcPr>
            <w:tcW w:w="326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6E97188" w14:textId="77777777" w:rsidR="00B20199" w:rsidRPr="004E44CD" w:rsidRDefault="00B20199" w:rsidP="00F669CE">
            <w:pPr>
              <w:pStyle w:val="tableheader"/>
            </w:pPr>
            <w:r w:rsidRPr="004E44CD">
              <w:t>Source</w:t>
            </w:r>
          </w:p>
        </w:tc>
        <w:tc>
          <w:tcPr>
            <w:tcW w:w="297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64B52600" w14:textId="77777777" w:rsidR="00B20199" w:rsidRDefault="00B20199" w:rsidP="00F669CE">
            <w:pPr>
              <w:pStyle w:val="tableheader"/>
            </w:pPr>
            <w:r>
              <w:t>Maximum</w:t>
            </w:r>
          </w:p>
          <w:p w14:paraId="147FC5AA" w14:textId="77777777" w:rsidR="00B20199" w:rsidRPr="004E44CD" w:rsidRDefault="00B20199" w:rsidP="00F669CE">
            <w:pPr>
              <w:pStyle w:val="tableheader"/>
            </w:pPr>
            <w:r>
              <w:t>w</w:t>
            </w:r>
            <w:r w:rsidRPr="004E44CD">
              <w:t>ind speed</w:t>
            </w:r>
            <w:r>
              <w:t xml:space="preserve"> (</w:t>
            </w:r>
            <w:r w:rsidRPr="004E44CD">
              <w:t>m/s</w:t>
            </w:r>
            <w:r>
              <w:t>)</w:t>
            </w:r>
          </w:p>
        </w:tc>
        <w:tc>
          <w:tcPr>
            <w:tcW w:w="297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4CEC14F" w14:textId="7EBC759D" w:rsidR="00B20199" w:rsidRDefault="00B66F65" w:rsidP="00F669CE">
            <w:pPr>
              <w:pStyle w:val="tableheader"/>
            </w:pPr>
            <w:r>
              <w:t>Temperature</w:t>
            </w:r>
            <w:r w:rsidR="00B20199">
              <w:t xml:space="preserve"> range</w:t>
            </w:r>
          </w:p>
          <w:p w14:paraId="0ADAB02C" w14:textId="77777777" w:rsidR="00B20199" w:rsidRPr="004E44CD" w:rsidRDefault="00B20199" w:rsidP="00F669CE">
            <w:pPr>
              <w:pStyle w:val="tableheader"/>
            </w:pPr>
            <w:r>
              <w:t>(</w:t>
            </w:r>
            <w:r w:rsidRPr="004E44CD">
              <w:t>°C</w:t>
            </w:r>
            <w:r>
              <w:t>)</w:t>
            </w:r>
          </w:p>
        </w:tc>
      </w:tr>
      <w:tr w:rsidR="00B20199" w:rsidRPr="004E44CD" w14:paraId="7D859ABB" w14:textId="77777777" w:rsidTr="00EB4CF0">
        <w:tc>
          <w:tcPr>
            <w:tcW w:w="3261" w:type="dxa"/>
            <w:tcBorders>
              <w:top w:val="single" w:sz="12" w:space="0" w:color="auto"/>
              <w:bottom w:val="nil"/>
            </w:tcBorders>
            <w:vAlign w:val="center"/>
          </w:tcPr>
          <w:p w14:paraId="1582AB17" w14:textId="77777777" w:rsidR="00B20199" w:rsidRPr="004E44CD" w:rsidRDefault="00B20199" w:rsidP="00D02CB8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AuthorYear="1"&gt;&lt;Author&gt;Hagemoen&lt;/Author&gt;&lt;Year&gt;2002&lt;/Year&gt;&lt;RecNum&gt;219&lt;/RecNum&gt;&lt;DisplayText&gt;Hagemoen and Reimers (2002)&lt;/DisplayText&gt;&lt;record&gt;&lt;rec-number&gt;219&lt;/rec-number&gt;&lt;foreign-keys&gt;&lt;key app="EN" db-id="5appvprs8ttezzeeddqvvtahwe2t0aerpev5" timestamp="1426524068"&gt;219&lt;/key&gt;&lt;/foreign-keys&gt;&lt;ref-type name="Journal Article"&gt;17&lt;/ref-type&gt;&lt;contributors&gt;&lt;authors&gt;&lt;author&gt;Hagemoen, Rolf Iver M&lt;/author&gt;&lt;author&gt;Reimers, Eigil&lt;/author&gt;&lt;/authors&gt;&lt;/contributors&gt;&lt;titles&gt;&lt;title&gt;Reindeer summer activity pattern in relation to weather and insect harassment&lt;/title&gt;&lt;secondary-title&gt;Journal of Animal Ecology&lt;/secondary-title&gt;&lt;/titles&gt;&lt;periodical&gt;&lt;full-title&gt;Journal of Animal Ecology&lt;/full-title&gt;&lt;abbr-1&gt;J Anim Ecol&lt;/abbr-1&gt;&lt;abbr-2&gt;J ANIM ECOL&lt;/abbr-2&gt;&lt;/periodical&gt;&lt;pages&gt;883-892&lt;/pages&gt;&lt;volume&gt;71&lt;/volume&gt;&lt;number&gt;5&lt;/number&gt;&lt;dates&gt;&lt;year&gt;2002&lt;/year&gt;&lt;/dates&gt;&lt;isbn&gt;1365-2656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Hagemoen and Reimers (2002)</w:t>
            </w:r>
            <w:r>
              <w:fldChar w:fldCharType="end"/>
            </w:r>
          </w:p>
        </w:tc>
        <w:tc>
          <w:tcPr>
            <w:tcW w:w="2976" w:type="dxa"/>
            <w:tcBorders>
              <w:top w:val="single" w:sz="12" w:space="0" w:color="auto"/>
              <w:bottom w:val="nil"/>
            </w:tcBorders>
            <w:vAlign w:val="center"/>
          </w:tcPr>
          <w:p w14:paraId="50EA3FD0" w14:textId="77777777" w:rsidR="00B20199" w:rsidRPr="004E44CD" w:rsidRDefault="00B20199" w:rsidP="00D02CB8">
            <w:pPr>
              <w:pStyle w:val="tabletext"/>
              <w:jc w:val="center"/>
            </w:pPr>
            <w:r>
              <w:t>5-7.5</w:t>
            </w:r>
          </w:p>
        </w:tc>
        <w:tc>
          <w:tcPr>
            <w:tcW w:w="2977" w:type="dxa"/>
            <w:tcBorders>
              <w:top w:val="single" w:sz="12" w:space="0" w:color="auto"/>
              <w:bottom w:val="nil"/>
            </w:tcBorders>
            <w:vAlign w:val="center"/>
          </w:tcPr>
          <w:p w14:paraId="459EF0B8" w14:textId="77777777" w:rsidR="00B20199" w:rsidRPr="004E44CD" w:rsidRDefault="00B20199" w:rsidP="00D02CB8">
            <w:pPr>
              <w:pStyle w:val="tabletext"/>
              <w:jc w:val="center"/>
            </w:pPr>
            <w:r>
              <w:t>t &lt;</w:t>
            </w:r>
            <w:r w:rsidRPr="004E44CD">
              <w:t xml:space="preserve"> 16</w:t>
            </w:r>
          </w:p>
        </w:tc>
      </w:tr>
      <w:tr w:rsidR="00B20199" w:rsidRPr="004E44CD" w14:paraId="057DC2FB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098DFA9D" w14:textId="77777777" w:rsidR="00B20199" w:rsidRDefault="00B20199" w:rsidP="00D02CB8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AuthorYear="1"&gt;&lt;Author&gt;Anderson&lt;/Author&gt;&lt;Year&gt;2001&lt;/Year&gt;&lt;RecNum&gt;371&lt;/RecNum&gt;&lt;DisplayText&gt;Anderson et al. (2001)&lt;/DisplayText&gt;&lt;record&gt;&lt;rec-number&gt;371&lt;/rec-number&gt;&lt;foreign-keys&gt;&lt;key app="EN" db-id="5appvprs8ttezzeeddqvvtahwe2t0aerpev5" timestamp="1500300250"&gt;371&lt;/key&gt;&lt;/foreign-keys&gt;&lt;ref-type name="Journal Article"&gt;17&lt;/ref-type&gt;&lt;contributors&gt;&lt;authors&gt;&lt;author&gt;Anderson, J.R.&lt;/author&gt;&lt;author&gt;Nilssen, A.C.&lt;/author&gt;&lt;author&gt;Hemmingsen, W.&lt;/author&gt;&lt;/authors&gt;&lt;/contributors&gt;&lt;titles&gt;&lt;title&gt;&lt;style face="normal" font="default" size="100%"&gt;Use of host-mimicking trap catches to determine which parasitic flies attack reindeer, &lt;/style&gt;&lt;style face="italic" font="default" size="100%"&gt;Rangifer tarandus&lt;/style&gt;&lt;style face="normal" font="default" size="100%"&gt;, under different climatic conditions&lt;/style&gt;&lt;/title&gt;&lt;secondary-title&gt;The Canadian Field-Naturalist&lt;/secondary-title&gt;&lt;/titles&gt;&lt;periodical&gt;&lt;full-title&gt;The Canadian Field-Naturalist&lt;/full-title&gt;&lt;abbr-1&gt;Can Field Nat&lt;/abbr-1&gt;&lt;abbr-2&gt;CAN FIELD NAT&lt;/abbr-2&gt;&lt;/periodical&gt;&lt;pages&gt;274–286&lt;/pages&gt;&lt;volume&gt;115&lt;/volume&gt;&lt;number&gt;2&lt;/number&gt;&lt;dates&gt;&lt;year&gt;2001&lt;/year&gt;&lt;/dates&gt;&lt;urls&gt;&lt;/urls&gt;&lt;/record&gt;&lt;/Cite&gt;&lt;/EndNote&gt;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Anderson et al. (2001)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26D4041F" w14:textId="77777777" w:rsidR="00B20199" w:rsidRDefault="00B20199" w:rsidP="00D02CB8">
            <w:pPr>
              <w:pStyle w:val="tabletext"/>
              <w:jc w:val="center"/>
            </w:pPr>
            <w:r>
              <w:t>-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EAEDDBF" w14:textId="77777777" w:rsidR="00B20199" w:rsidRDefault="00B20199" w:rsidP="00D02CB8">
            <w:pPr>
              <w:pStyle w:val="tabletext"/>
              <w:jc w:val="center"/>
            </w:pPr>
            <w:r>
              <w:t>t &gt; 7</w:t>
            </w:r>
          </w:p>
        </w:tc>
      </w:tr>
      <w:tr w:rsidR="00B20199" w:rsidRPr="004E44CD" w14:paraId="4BAD9FBD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44ADBB73" w14:textId="77777777" w:rsidR="00B20199" w:rsidRPr="004E44CD" w:rsidRDefault="00B20199" w:rsidP="00D02CB8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AuthorYear="1"&gt;&lt;Author&gt;Nixon&lt;/Author&gt;&lt;Year&gt;1990&lt;/Year&gt;&lt;RecNum&gt;369&lt;/RecNum&gt;&lt;DisplayText&gt;Nixon and Russell (1990)&lt;/DisplayText&gt;&lt;record&gt;&lt;rec-number&gt;369&lt;/rec-number&gt;&lt;foreign-keys&gt;&lt;key app="EN" db-id="5appvprs8ttezzeeddqvvtahwe2t0aerpev5" timestamp="1500281394"&gt;369&lt;/key&gt;&lt;/foreign-keys&gt;&lt;ref-type name="Journal Article"&gt;17&lt;/ref-type&gt;&lt;contributors&gt;&lt;authors&gt;&lt;author&gt;Nixon, WA&lt;/author&gt;&lt;author&gt;Russell, DE&lt;/author&gt;&lt;/authors&gt;&lt;/contributors&gt;&lt;titles&gt;&lt;title&gt;Group dynamics of the Porcupine Caribou Herd during insect season&lt;/title&gt;&lt;secondary-title&gt;Rangifer&lt;/secondary-title&gt;&lt;/titles&gt;&lt;periodical&gt;&lt;full-title&gt;Rangifer&lt;/full-title&gt;&lt;/periodical&gt;&lt;pages&gt;175&lt;/pages&gt;&lt;volume&gt;10&lt;/volume&gt;&lt;number&gt;3&lt;/number&gt;&lt;dates&gt;&lt;year&gt;1990&lt;/year&gt;&lt;/dates&gt;&lt;isbn&gt;1890-6729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Nixon and Russell (1990)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57FD0152" w14:textId="77777777" w:rsidR="00B20199" w:rsidRPr="004E44CD" w:rsidRDefault="00B20199" w:rsidP="00D02CB8">
            <w:pPr>
              <w:pStyle w:val="tabletext"/>
              <w:jc w:val="center"/>
            </w:pPr>
            <w:r>
              <w:t>6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202878C3" w14:textId="77777777" w:rsidR="00B20199" w:rsidRPr="004E44CD" w:rsidRDefault="00B20199" w:rsidP="00D02CB8">
            <w:pPr>
              <w:pStyle w:val="tabletext"/>
              <w:jc w:val="center"/>
            </w:pPr>
            <w:r>
              <w:t>7 &lt; t &lt; 18</w:t>
            </w:r>
          </w:p>
        </w:tc>
      </w:tr>
      <w:tr w:rsidR="00B20199" w:rsidRPr="004E44CD" w14:paraId="7DCDD4E0" w14:textId="77777777" w:rsidTr="00EB4CF0">
        <w:tc>
          <w:tcPr>
            <w:tcW w:w="3261" w:type="dxa"/>
            <w:tcBorders>
              <w:top w:val="nil"/>
              <w:bottom w:val="nil"/>
            </w:tcBorders>
            <w:vAlign w:val="center"/>
          </w:tcPr>
          <w:p w14:paraId="5ED5F9C3" w14:textId="77777777" w:rsidR="00B20199" w:rsidRDefault="00B20199" w:rsidP="00D02CB8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AuthorYear="1"&gt;&lt;Author&gt;Russell&lt;/Author&gt;&lt;Year&gt;1993&lt;/Year&gt;&lt;RecNum&gt;451&lt;/RecNum&gt;&lt;DisplayText&gt;Russell et al. (1993)&lt;/DisplayText&gt;&lt;record&gt;&lt;rec-number&gt;451&lt;/rec-number&gt;&lt;foreign-keys&gt;&lt;key app="EN" db-id="5appvprs8ttezzeeddqvvtahwe2t0aerpev5" timestamp="1505905574"&gt;451&lt;/key&gt;&lt;/foreign-keys&gt;&lt;ref-type name="Journal Article"&gt;17&lt;/ref-type&gt;&lt;contributors&gt;&lt;authors&gt;&lt;author&gt;Russell, Don E&lt;/author&gt;&lt;author&gt;Martell, Art M&lt;/author&gt;&lt;author&gt;Nixon, Wendy AC&lt;/author&gt;&lt;/authors&gt;&lt;/contributors&gt;&lt;titles&gt;&lt;title&gt;Range ecology of the Porcupine caribou herd in Canada&lt;/title&gt;&lt;secondary-title&gt;Rangifer&lt;/secondary-title&gt;&lt;/titles&gt;&lt;periodical&gt;&lt;full-title&gt;Rangifer&lt;/full-title&gt;&lt;/periodical&gt;&lt;pages&gt;1-168&lt;/pages&gt;&lt;volume&gt;13&lt;/volume&gt;&lt;number&gt;5&lt;/number&gt;&lt;dates&gt;&lt;year&gt;1993&lt;/year&gt;&lt;/dates&gt;&lt;isbn&gt;1890-6729&lt;/isbn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Russell et al. (1993)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nil"/>
            </w:tcBorders>
            <w:vAlign w:val="center"/>
          </w:tcPr>
          <w:p w14:paraId="51DBA174" w14:textId="77777777" w:rsidR="00B20199" w:rsidRDefault="00B20199" w:rsidP="00D02CB8">
            <w:pPr>
              <w:pStyle w:val="tabletext"/>
              <w:jc w:val="center"/>
            </w:pPr>
            <w:r>
              <w:t>6</w:t>
            </w:r>
          </w:p>
        </w:tc>
        <w:tc>
          <w:tcPr>
            <w:tcW w:w="2977" w:type="dxa"/>
            <w:tcBorders>
              <w:top w:val="nil"/>
              <w:bottom w:val="nil"/>
            </w:tcBorders>
            <w:vAlign w:val="center"/>
          </w:tcPr>
          <w:p w14:paraId="71CDC364" w14:textId="77777777" w:rsidR="00B20199" w:rsidRDefault="00B20199" w:rsidP="00D02CB8">
            <w:pPr>
              <w:pStyle w:val="tabletext"/>
              <w:jc w:val="center"/>
            </w:pPr>
            <w:r>
              <w:t>t &gt; 7</w:t>
            </w:r>
          </w:p>
        </w:tc>
      </w:tr>
      <w:tr w:rsidR="00B20199" w:rsidRPr="004E44CD" w14:paraId="035B9778" w14:textId="77777777" w:rsidTr="00EB4CF0">
        <w:tc>
          <w:tcPr>
            <w:tcW w:w="3261" w:type="dxa"/>
            <w:tcBorders>
              <w:top w:val="nil"/>
              <w:bottom w:val="single" w:sz="12" w:space="0" w:color="auto"/>
            </w:tcBorders>
            <w:vAlign w:val="center"/>
          </w:tcPr>
          <w:p w14:paraId="5C6C97D3" w14:textId="77777777" w:rsidR="00B20199" w:rsidRDefault="00B20199" w:rsidP="00D02CB8">
            <w:pPr>
              <w:pStyle w:val="tabletext"/>
            </w:pPr>
            <w:r>
              <w:fldChar w:fldCharType="begin"/>
            </w:r>
            <w:r>
              <w:instrText xml:space="preserve"> ADDIN EN.CITE &lt;EndNote&gt;&lt;Cite AuthorYear="1"&gt;&lt;Author&gt;White&lt;/Author&gt;&lt;Year&gt;1975&lt;/Year&gt;&lt;RecNum&gt;370&lt;/RecNum&gt;&lt;DisplayText&gt;White et al. (1975)&lt;/DisplayText&gt;&lt;record&gt;&lt;rec-number&gt;370&lt;/rec-number&gt;&lt;foreign-keys&gt;&lt;key app="EN" db-id="5appvprs8ttezzeeddqvvtahwe2t0aerpev5" timestamp="1500298805"&gt;370&lt;/key&gt;&lt;/foreign-keys&gt;&lt;ref-type name="Report"&gt;27&lt;/ref-type&gt;&lt;contributors&gt;&lt;authors&gt;&lt;author&gt;White, Robert G&lt;/author&gt;&lt;author&gt;Thomson, BR&lt;/author&gt;&lt;author&gt;Skogland, T&lt;/author&gt;&lt;author&gt;Person, SJ&lt;/author&gt;&lt;author&gt;Russell, DE&lt;/author&gt;&lt;author&gt;Holleman, DF&lt;/author&gt;&lt;author&gt;Luick, JR&lt;/author&gt;&lt;/authors&gt;&lt;secondary-authors&gt;&lt;author&gt;Brown, J.&lt;/author&gt;&lt;/secondary-authors&gt;&lt;/contributors&gt;&lt;titles&gt;&lt;title&gt;Ecology of caribou at Prudhoe Bay, Alaska&lt;/title&gt;&lt;secondary-title&gt;Biological Papers of the University of Alaska&lt;/secondary-title&gt;&lt;/titles&gt;&lt;periodical&gt;&lt;full-title&gt;Biological Papers of the University of Alaska&lt;/full-title&gt;&lt;/periodical&gt;&lt;pages&gt;360–367&lt;/pages&gt;&lt;volume&gt;1&lt;/volume&gt;&lt;dates&gt;&lt;year&gt;1975&lt;/year&gt;&lt;/dates&gt;&lt;pub-location&gt;Alaska, USA&lt;/pub-location&gt;&lt;publisher&gt;University of Alaska&lt;/publisher&gt;&lt;urls&gt;&lt;/urls&gt;&lt;/record&gt;&lt;/Cite&gt;&lt;/EndNote&gt;</w:instrText>
            </w:r>
            <w:r>
              <w:fldChar w:fldCharType="separate"/>
            </w:r>
            <w:r>
              <w:rPr>
                <w:noProof/>
              </w:rPr>
              <w:t>White et al. (1975)</w:t>
            </w:r>
            <w:r>
              <w:fldChar w:fldCharType="end"/>
            </w:r>
          </w:p>
        </w:tc>
        <w:tc>
          <w:tcPr>
            <w:tcW w:w="2976" w:type="dxa"/>
            <w:tcBorders>
              <w:top w:val="nil"/>
              <w:bottom w:val="single" w:sz="12" w:space="0" w:color="auto"/>
            </w:tcBorders>
            <w:vAlign w:val="center"/>
          </w:tcPr>
          <w:p w14:paraId="4D095CA2" w14:textId="77777777" w:rsidR="00B20199" w:rsidRDefault="00B20199" w:rsidP="00D02CB8">
            <w:pPr>
              <w:pStyle w:val="tabletext"/>
              <w:jc w:val="center"/>
            </w:pPr>
            <w:r>
              <w:t>-</w:t>
            </w:r>
          </w:p>
        </w:tc>
        <w:tc>
          <w:tcPr>
            <w:tcW w:w="2977" w:type="dxa"/>
            <w:tcBorders>
              <w:top w:val="nil"/>
              <w:bottom w:val="single" w:sz="12" w:space="0" w:color="auto"/>
            </w:tcBorders>
            <w:vAlign w:val="center"/>
          </w:tcPr>
          <w:p w14:paraId="7B338AAA" w14:textId="77777777" w:rsidR="00B20199" w:rsidRPr="004E44CD" w:rsidRDefault="00B20199" w:rsidP="00D02CB8">
            <w:pPr>
              <w:pStyle w:val="tabletext"/>
              <w:jc w:val="center"/>
            </w:pPr>
            <w:r>
              <w:t>t &gt; 7</w:t>
            </w:r>
          </w:p>
        </w:tc>
      </w:tr>
      <w:tr w:rsidR="00B20199" w:rsidRPr="004E44CD" w14:paraId="393E326A" w14:textId="77777777" w:rsidTr="00EB4CF0">
        <w:tc>
          <w:tcPr>
            <w:tcW w:w="3261" w:type="dxa"/>
            <w:tcBorders>
              <w:top w:val="single" w:sz="12" w:space="0" w:color="auto"/>
            </w:tcBorders>
            <w:vAlign w:val="center"/>
          </w:tcPr>
          <w:p w14:paraId="6BCE85DF" w14:textId="77777777" w:rsidR="00B20199" w:rsidRPr="00FE17CF" w:rsidRDefault="00B20199" w:rsidP="00D02CB8">
            <w:pPr>
              <w:pStyle w:val="tabletext"/>
              <w:rPr>
                <w:b/>
              </w:rPr>
            </w:pPr>
            <w:r w:rsidRPr="00FE17CF">
              <w:rPr>
                <w:b/>
              </w:rPr>
              <w:t>MEAN</w:t>
            </w:r>
          </w:p>
        </w:tc>
        <w:tc>
          <w:tcPr>
            <w:tcW w:w="2976" w:type="dxa"/>
            <w:tcBorders>
              <w:top w:val="single" w:sz="12" w:space="0" w:color="auto"/>
            </w:tcBorders>
            <w:vAlign w:val="center"/>
          </w:tcPr>
          <w:p w14:paraId="6CF2AD73" w14:textId="77777777" w:rsidR="00B20199" w:rsidRPr="004E44CD" w:rsidRDefault="00B20199" w:rsidP="00D02CB8">
            <w:pPr>
              <w:pStyle w:val="tabletext"/>
              <w:jc w:val="center"/>
            </w:pPr>
            <w:r>
              <w:t>6.12</w:t>
            </w:r>
          </w:p>
        </w:tc>
        <w:tc>
          <w:tcPr>
            <w:tcW w:w="2977" w:type="dxa"/>
            <w:tcBorders>
              <w:top w:val="single" w:sz="12" w:space="0" w:color="auto"/>
            </w:tcBorders>
            <w:vAlign w:val="center"/>
          </w:tcPr>
          <w:p w14:paraId="34F51548" w14:textId="77777777" w:rsidR="00B20199" w:rsidRPr="004E44CD" w:rsidRDefault="00B20199" w:rsidP="00D02CB8">
            <w:pPr>
              <w:pStyle w:val="tabletext"/>
              <w:jc w:val="center"/>
            </w:pPr>
            <w:r>
              <w:t>7 &lt; t &lt; 17</w:t>
            </w:r>
          </w:p>
        </w:tc>
      </w:tr>
    </w:tbl>
    <w:p w14:paraId="2220DC62" w14:textId="77777777" w:rsidR="00B20199" w:rsidRDefault="00B20199" w:rsidP="00B20199">
      <w:pPr>
        <w:pStyle w:val="testo"/>
      </w:pPr>
    </w:p>
    <w:p w14:paraId="61B36734" w14:textId="02CFAD85" w:rsidR="007A6453" w:rsidRDefault="007A6453">
      <w:r>
        <w:br w:type="page"/>
      </w:r>
    </w:p>
    <w:p w14:paraId="74406C7A" w14:textId="77777777" w:rsidR="00B20199" w:rsidRDefault="00B20199" w:rsidP="009A6069">
      <w:pPr>
        <w:pStyle w:val="testo"/>
        <w:rPr>
          <w:lang w:val="it-IT"/>
        </w:rPr>
      </w:pPr>
    </w:p>
    <w:p w14:paraId="2B57CED8" w14:textId="77777777" w:rsidR="009A6069" w:rsidRPr="009A6069" w:rsidRDefault="009A6069" w:rsidP="009A6069">
      <w:pPr>
        <w:pStyle w:val="testo"/>
      </w:pPr>
    </w:p>
    <w:p w14:paraId="28384ADA" w14:textId="580772A7" w:rsidR="00D1000F" w:rsidRDefault="0050193C" w:rsidP="001171D7">
      <w:pPr>
        <w:pStyle w:val="testo"/>
        <w:jc w:val="center"/>
      </w:pPr>
      <w:r>
        <w:rPr>
          <w:noProof/>
          <w:lang w:val="sv-SE" w:eastAsia="sv-SE"/>
        </w:rPr>
        <w:drawing>
          <wp:inline distT="0" distB="0" distL="0" distR="0" wp14:anchorId="30C64AE2" wp14:editId="1C95A5AE">
            <wp:extent cx="5731510" cy="289306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figA3_low quality.pn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89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DC2CD" w14:textId="3CBD1AEA" w:rsidR="00B7436B" w:rsidRDefault="00F15B64" w:rsidP="00180B03">
      <w:pPr>
        <w:pStyle w:val="testo"/>
      </w:pPr>
      <w:r>
        <w:rPr>
          <w:b/>
        </w:rPr>
        <w:t>Figure S</w:t>
      </w:r>
      <w:r w:rsidR="008537D7">
        <w:rPr>
          <w:b/>
        </w:rPr>
        <w:t>1</w:t>
      </w:r>
      <w:r w:rsidR="00856D75">
        <w:t xml:space="preserve">. </w:t>
      </w:r>
      <w:r w:rsidR="00115804">
        <w:t xml:space="preserve">Correlogram showing </w:t>
      </w:r>
      <w:r w:rsidR="000D3D4D">
        <w:t>temp</w:t>
      </w:r>
      <w:r w:rsidR="00115804">
        <w:t>oral autocorrelation</w:t>
      </w:r>
      <w:r w:rsidR="0050193C">
        <w:t xml:space="preserve"> (y-axis)</w:t>
      </w:r>
      <w:r w:rsidR="00115804">
        <w:t xml:space="preserve"> in the </w:t>
      </w:r>
      <w:r w:rsidR="00B7436B">
        <w:t>movement rates</w:t>
      </w:r>
      <w:r w:rsidR="0050193C">
        <w:t xml:space="preserve"> of a sample reindeer </w:t>
      </w:r>
      <w:r w:rsidR="000F603F">
        <w:t>followed through a GPS collar</w:t>
      </w:r>
      <w:r w:rsidR="0050193C">
        <w:t xml:space="preserve"> in 2010 in the Udtja </w:t>
      </w:r>
      <w:r w:rsidR="000D3D4D">
        <w:t>reindeer-herding</w:t>
      </w:r>
      <w:r w:rsidR="00A3441D">
        <w:t xml:space="preserve"> district in n</w:t>
      </w:r>
      <w:r w:rsidR="0050193C">
        <w:t xml:space="preserve">orthern Sweden. </w:t>
      </w:r>
      <w:r w:rsidR="00782D99">
        <w:t xml:space="preserve">Filled squares indicate </w:t>
      </w:r>
      <w:r w:rsidR="000D3D4D">
        <w:t xml:space="preserve">temporal </w:t>
      </w:r>
      <w:r w:rsidR="00782D99">
        <w:t xml:space="preserve">autocorrelation with the reference value, i.e. lag = 0. </w:t>
      </w:r>
      <w:r w:rsidR="0050193C">
        <w:t xml:space="preserve">The plot was created following </w:t>
      </w:r>
      <w:r w:rsidR="0050193C">
        <w:fldChar w:fldCharType="begin"/>
      </w:r>
      <w:r w:rsidR="0050193C">
        <w:instrText xml:space="preserve"> ADDIN EN.CITE &lt;EndNote&gt;&lt;Cite AuthorYear="1"&gt;&lt;Author&gt;Dray&lt;/Author&gt;&lt;Year&gt;2010&lt;/Year&gt;&lt;RecNum&gt;372&lt;/RecNum&gt;&lt;DisplayText&gt;Dray et al. (2010)&lt;/DisplayText&gt;&lt;record&gt;&lt;rec-number&gt;372&lt;/rec-number&gt;&lt;foreign-keys&gt;&lt;key app="EN" db-id="5appvprs8ttezzeeddqvvtahwe2t0aerpev5" timestamp="1500302635"&gt;372&lt;/key&gt;&lt;/foreign-keys&gt;&lt;ref-type name="Journal Article"&gt;17&lt;/ref-type&gt;&lt;contributors&gt;&lt;authors&gt;&lt;author&gt;Dray, Stephane&lt;/author&gt;&lt;author&gt;Royer-Carenzi, Manuela&lt;/author&gt;&lt;author&gt;Calenge, Clement&lt;/author&gt;&lt;/authors&gt;&lt;/contributors&gt;&lt;titles&gt;&lt;title&gt;The exploratory analysis of autocorrelation in animal-movement studies&lt;/title&gt;&lt;secondary-title&gt;Ecological Research&lt;/secondary-title&gt;&lt;/titles&gt;&lt;periodical&gt;&lt;full-title&gt;Ecological Research&lt;/full-title&gt;&lt;abbr-1&gt;Ecol Res&lt;/abbr-1&gt;&lt;abbr-2&gt;ECOL RES&lt;/abbr-2&gt;&lt;/periodical&gt;&lt;pages&gt;673-681&lt;/pages&gt;&lt;volume&gt;25&lt;/volume&gt;&lt;number&gt;3&lt;/number&gt;&lt;dates&gt;&lt;year&gt;2010&lt;/year&gt;&lt;/dates&gt;&lt;isbn&gt;0912-3814&lt;/isbn&gt;&lt;urls&gt;&lt;/urls&gt;&lt;/record&gt;&lt;/Cite&gt;&lt;/EndNote&gt;</w:instrText>
      </w:r>
      <w:r w:rsidR="0050193C">
        <w:fldChar w:fldCharType="separate"/>
      </w:r>
      <w:r w:rsidR="0050193C">
        <w:rPr>
          <w:noProof/>
        </w:rPr>
        <w:t>Dray et al. (2010)</w:t>
      </w:r>
      <w:r w:rsidR="0050193C">
        <w:fldChar w:fldCharType="end"/>
      </w:r>
      <w:r w:rsidR="0050193C">
        <w:t xml:space="preserve"> and is the output of the </w:t>
      </w:r>
      <w:r w:rsidR="0050193C" w:rsidRPr="00194B07">
        <w:rPr>
          <w:i/>
        </w:rPr>
        <w:t>acfdist.ltraj</w:t>
      </w:r>
      <w:r w:rsidR="0050193C" w:rsidRPr="00844C49">
        <w:t xml:space="preserve"> function </w:t>
      </w:r>
      <w:r w:rsidR="0050193C" w:rsidRPr="005F1971">
        <w:t xml:space="preserve">available in the R package “adehabitatLT” </w:t>
      </w:r>
      <w:r w:rsidR="0050193C" w:rsidRPr="005F1971">
        <w:fldChar w:fldCharType="begin"/>
      </w:r>
      <w:r w:rsidR="00395F53">
        <w:instrText xml:space="preserve"> ADDIN EN.CITE &lt;EndNote&gt;&lt;Cite&gt;&lt;Author&gt;Calenge&lt;/Author&gt;&lt;Year&gt;2006&lt;/Year&gt;&lt;RecNum&gt;373&lt;/RecNum&gt;&lt;DisplayText&gt;(Calenge, 2006)&lt;/DisplayText&gt;&lt;record&gt;&lt;rec-number&gt;373&lt;/rec-number&gt;&lt;foreign-keys&gt;&lt;key app="EN" db-id="5appvprs8ttezzeeddqvvtahwe2t0aerpev5" timestamp="1500302892"&gt;373&lt;/key&gt;&lt;/foreign-keys&gt;&lt;ref-type name="Journal Article"&gt;17&lt;/ref-type&gt;&lt;contributors&gt;&lt;authors&gt;&lt;author&gt;Calenge, Clément&lt;/author&gt;&lt;/authors&gt;&lt;/contributors&gt;&lt;titles&gt;&lt;title&gt;The package “adehabitat” for the R software: a tool for the analysis of space and habitat use by animals&lt;/title&gt;&lt;secondary-title&gt;Ecological Modelling&lt;/secondary-title&gt;&lt;/titles&gt;&lt;periodical&gt;&lt;full-title&gt;Ecological Modelling&lt;/full-title&gt;&lt;abbr-1&gt;Ecol Model&lt;/abbr-1&gt;&lt;abbr-2&gt;ECOL MODEL&lt;/abbr-2&gt;&lt;/periodical&gt;&lt;pages&gt;516-519&lt;/pages&gt;&lt;volume&gt;197&lt;/volume&gt;&lt;number&gt;3&lt;/number&gt;&lt;dates&gt;&lt;year&gt;2006&lt;/year&gt;&lt;/dates&gt;&lt;isbn&gt;0304-3800&lt;/isbn&gt;&lt;urls&gt;&lt;/urls&gt;&lt;/record&gt;&lt;/Cite&gt;&lt;/EndNote&gt;</w:instrText>
      </w:r>
      <w:r w:rsidR="0050193C" w:rsidRPr="005F1971">
        <w:fldChar w:fldCharType="separate"/>
      </w:r>
      <w:r w:rsidR="00395F53">
        <w:rPr>
          <w:noProof/>
        </w:rPr>
        <w:t>(Calenge, 2006)</w:t>
      </w:r>
      <w:r w:rsidR="0050193C" w:rsidRPr="005F1971">
        <w:fldChar w:fldCharType="end"/>
      </w:r>
      <w:r w:rsidR="0050193C" w:rsidRPr="005F1971">
        <w:t>.</w:t>
      </w:r>
      <w:r w:rsidR="000F603F">
        <w:t xml:space="preserve"> We repeated the same assessment for all reindeer and years.</w:t>
      </w:r>
    </w:p>
    <w:p w14:paraId="7FFA4795" w14:textId="77777777" w:rsidR="00856D75" w:rsidRDefault="00856D75" w:rsidP="00180B03">
      <w:pPr>
        <w:pStyle w:val="testo"/>
      </w:pPr>
    </w:p>
    <w:p w14:paraId="6090ADE3" w14:textId="3B8ACF92" w:rsidR="00BB1B50" w:rsidRDefault="00BB1B50">
      <w:pPr>
        <w:rPr>
          <w:lang w:val="en-US"/>
        </w:rPr>
      </w:pPr>
      <w:r>
        <w:rPr>
          <w:lang w:val="en-US"/>
        </w:rPr>
        <w:br w:type="page"/>
      </w:r>
    </w:p>
    <w:p w14:paraId="5749E363" w14:textId="77777777" w:rsidR="00856D75" w:rsidRDefault="00856D75" w:rsidP="00180B03">
      <w:pPr>
        <w:pStyle w:val="testo"/>
      </w:pPr>
    </w:p>
    <w:p w14:paraId="4AD8FED2" w14:textId="021183C1" w:rsidR="00BB1B50" w:rsidRDefault="00267FD8" w:rsidP="00BB1B50">
      <w:pPr>
        <w:pStyle w:val="testo"/>
        <w:jc w:val="center"/>
      </w:pPr>
      <w:r>
        <w:rPr>
          <w:noProof/>
          <w:lang w:val="sv-SE" w:eastAsia="sv-SE"/>
        </w:rPr>
        <w:drawing>
          <wp:inline distT="0" distB="0" distL="0" distR="0" wp14:anchorId="74F84798" wp14:editId="11EFF0C4">
            <wp:extent cx="4798800" cy="7200000"/>
            <wp:effectExtent l="0" t="0" r="1905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figA4.tiff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8800" cy="72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A90359" w14:textId="3FF9ECBC" w:rsidR="00BB1B50" w:rsidRDefault="00132CBC" w:rsidP="00180B03">
      <w:pPr>
        <w:pStyle w:val="testo"/>
      </w:pPr>
      <w:r>
        <w:rPr>
          <w:b/>
        </w:rPr>
        <w:t>Figure S</w:t>
      </w:r>
      <w:r w:rsidR="008537D7">
        <w:rPr>
          <w:b/>
        </w:rPr>
        <w:t>2</w:t>
      </w:r>
      <w:r w:rsidR="00BB1B50">
        <w:t xml:space="preserve">. Circadian patterns in </w:t>
      </w:r>
      <w:r w:rsidR="005E3C55">
        <w:t xml:space="preserve">mean </w:t>
      </w:r>
      <w:r w:rsidR="00BB1B50">
        <w:t>reindeer movement rates. The thick, hori</w:t>
      </w:r>
      <w:r w:rsidR="005A5D19">
        <w:t>zontal line inside each boxplot</w:t>
      </w:r>
      <w:r w:rsidR="00BB1B50">
        <w:t xml:space="preserve"> represent</w:t>
      </w:r>
      <w:r w:rsidR="005A5D19">
        <w:t>s</w:t>
      </w:r>
      <w:r w:rsidR="00BB1B50">
        <w:t xml:space="preserve"> the movement rate median for each hour of the day</w:t>
      </w:r>
      <w:r w:rsidR="005125A7">
        <w:t>, averaged across individuals</w:t>
      </w:r>
      <w:r w:rsidR="00BB1B50">
        <w:t>, while the white dots represent the mean.</w:t>
      </w:r>
      <w:r w:rsidR="005E3C55">
        <w:t xml:space="preserve"> The panels refer to: A) all reindeer followed in 2010; B</w:t>
      </w:r>
      <w:r w:rsidR="005125A7">
        <w:t>) all reindeer followed in 2011</w:t>
      </w:r>
      <w:r w:rsidR="005E3C55">
        <w:t xml:space="preserve"> starting on July 12 at midnight; C) all reindeer followed in 2011 starting on July 12 at 1 am; D) all reindeer followed in 2012 </w:t>
      </w:r>
      <w:r w:rsidR="005E3C55">
        <w:lastRenderedPageBreak/>
        <w:t>starting on July 12 at midnight; and E) all reindeer followed in 2012 starting on July 12 at 1 am.</w:t>
      </w:r>
    </w:p>
    <w:p w14:paraId="71FBB28C" w14:textId="7585C8C9" w:rsidR="00FC67D7" w:rsidRDefault="00FC67D7">
      <w:pPr>
        <w:rPr>
          <w:sz w:val="24"/>
          <w:lang w:val="en-US"/>
        </w:rPr>
      </w:pPr>
      <w:r w:rsidRPr="002C4B12">
        <w:rPr>
          <w:lang w:val="en-US"/>
        </w:rPr>
        <w:br w:type="page"/>
      </w:r>
    </w:p>
    <w:p w14:paraId="2874BB76" w14:textId="5FE3DDDA" w:rsidR="00FC67D7" w:rsidRDefault="00FC67D7" w:rsidP="00180B03">
      <w:pPr>
        <w:pStyle w:val="testo"/>
      </w:pPr>
      <w:r w:rsidRPr="007D365D">
        <w:rPr>
          <w:b/>
        </w:rPr>
        <w:lastRenderedPageBreak/>
        <w:t>Table S2</w:t>
      </w:r>
      <w:r>
        <w:t>. Occurrence of oestrid and mosquito harassment from July 12 to</w:t>
      </w:r>
      <w:r w:rsidRPr="00FC67D7">
        <w:t xml:space="preserve"> September 10</w:t>
      </w:r>
      <w:r w:rsidR="00541CBF">
        <w:t>,</w:t>
      </w:r>
      <w:r>
        <w:t xml:space="preserve"> 2010-2012</w:t>
      </w:r>
      <w:r w:rsidR="00541CBF">
        <w:t xml:space="preserve"> in the </w:t>
      </w:r>
      <w:r w:rsidR="0014155C">
        <w:t>Udtja</w:t>
      </w:r>
      <w:r w:rsidR="00541CBF">
        <w:t xml:space="preserve"> reindeer herding community. </w:t>
      </w:r>
    </w:p>
    <w:tbl>
      <w:tblPr>
        <w:tblW w:w="8331" w:type="dxa"/>
        <w:tblInd w:w="108" w:type="dxa"/>
        <w:tblLook w:val="04A0" w:firstRow="1" w:lastRow="0" w:firstColumn="1" w:lastColumn="0" w:noHBand="0" w:noVBand="1"/>
      </w:tblPr>
      <w:tblGrid>
        <w:gridCol w:w="1960"/>
        <w:gridCol w:w="2120"/>
        <w:gridCol w:w="1070"/>
        <w:gridCol w:w="2221"/>
        <w:gridCol w:w="960"/>
      </w:tblGrid>
      <w:tr w:rsidR="00FC67D7" w:rsidRPr="00FC67D7" w14:paraId="370558B1" w14:textId="77777777" w:rsidTr="00CD2902">
        <w:trPr>
          <w:trHeight w:val="288"/>
        </w:trPr>
        <w:tc>
          <w:tcPr>
            <w:tcW w:w="1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C985EDC" w14:textId="77777777" w:rsidR="00FC67D7" w:rsidRPr="00FC67D7" w:rsidRDefault="00FC67D7" w:rsidP="00FC67D7">
            <w:pPr>
              <w:pStyle w:val="tableheader"/>
            </w:pPr>
          </w:p>
        </w:tc>
        <w:tc>
          <w:tcPr>
            <w:tcW w:w="212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C7BC868" w14:textId="77777777" w:rsidR="00FC67D7" w:rsidRPr="00FC67D7" w:rsidRDefault="00FC67D7" w:rsidP="00FC67D7">
            <w:pPr>
              <w:pStyle w:val="tableheader"/>
            </w:pPr>
            <w:r w:rsidRPr="00FC67D7">
              <w:t>Presence</w:t>
            </w:r>
          </w:p>
        </w:tc>
        <w:tc>
          <w:tcPr>
            <w:tcW w:w="107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43C4173F" w14:textId="77777777" w:rsidR="00FC67D7" w:rsidRPr="00FC67D7" w:rsidRDefault="00FC67D7" w:rsidP="00FC67D7">
            <w:pPr>
              <w:pStyle w:val="tableheader"/>
            </w:pPr>
            <w:r w:rsidRPr="00FC67D7">
              <w:t>Absence</w:t>
            </w:r>
          </w:p>
        </w:tc>
        <w:tc>
          <w:tcPr>
            <w:tcW w:w="2221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54BCA114" w14:textId="3D33FA75" w:rsidR="00FC67D7" w:rsidRPr="00FC67D7" w:rsidRDefault="00FC67D7" w:rsidP="00FC67D7">
            <w:pPr>
              <w:pStyle w:val="tableheader"/>
            </w:pPr>
            <w:r>
              <w:t>Exclusive</w:t>
            </w:r>
            <w:r w:rsidRPr="00FC67D7">
              <w:t xml:space="preserve"> presence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637C6A42" w14:textId="77777777" w:rsidR="00FC67D7" w:rsidRPr="00FC67D7" w:rsidRDefault="00FC67D7" w:rsidP="00FC67D7">
            <w:pPr>
              <w:pStyle w:val="tableheader"/>
            </w:pPr>
            <w:r w:rsidRPr="00FC67D7">
              <w:t>Total</w:t>
            </w:r>
          </w:p>
        </w:tc>
      </w:tr>
      <w:tr w:rsidR="00FC67D7" w:rsidRPr="00FC67D7" w14:paraId="21AE46F0" w14:textId="77777777" w:rsidTr="00FC67D7">
        <w:trPr>
          <w:trHeight w:val="288"/>
        </w:trPr>
        <w:tc>
          <w:tcPr>
            <w:tcW w:w="196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285BA9" w14:textId="6BFE67F0" w:rsidR="00FC67D7" w:rsidRPr="00FC67D7" w:rsidRDefault="00FC67D7" w:rsidP="00FC67D7">
            <w:pPr>
              <w:pStyle w:val="tablecontent"/>
            </w:pPr>
            <w:r>
              <w:t>OHI</w:t>
            </w:r>
          </w:p>
        </w:tc>
        <w:tc>
          <w:tcPr>
            <w:tcW w:w="212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E5148AD" w14:textId="77777777" w:rsidR="00FC67D7" w:rsidRPr="00FC67D7" w:rsidRDefault="00FC67D7" w:rsidP="00FC67D7">
            <w:pPr>
              <w:pStyle w:val="tablecontent"/>
              <w:jc w:val="center"/>
            </w:pPr>
            <w:r w:rsidRPr="00FC67D7">
              <w:t>3298</w:t>
            </w:r>
          </w:p>
        </w:tc>
        <w:tc>
          <w:tcPr>
            <w:tcW w:w="107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F5DC601" w14:textId="77777777" w:rsidR="00FC67D7" w:rsidRPr="00FC67D7" w:rsidRDefault="00FC67D7" w:rsidP="00FC67D7">
            <w:pPr>
              <w:pStyle w:val="tablecontent"/>
              <w:jc w:val="center"/>
            </w:pPr>
            <w:r w:rsidRPr="00FC67D7">
              <w:t>15973</w:t>
            </w:r>
          </w:p>
        </w:tc>
        <w:tc>
          <w:tcPr>
            <w:tcW w:w="2221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B81CDD5" w14:textId="77777777" w:rsidR="00FC67D7" w:rsidRPr="00FC67D7" w:rsidRDefault="00FC67D7" w:rsidP="00FC67D7">
            <w:pPr>
              <w:pStyle w:val="tablecontent"/>
              <w:jc w:val="center"/>
            </w:pPr>
            <w:r w:rsidRPr="00FC67D7">
              <w:t>1006</w:t>
            </w:r>
          </w:p>
        </w:tc>
        <w:tc>
          <w:tcPr>
            <w:tcW w:w="960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DC24A6E" w14:textId="77777777" w:rsidR="00FC67D7" w:rsidRPr="00FC67D7" w:rsidRDefault="00FC67D7" w:rsidP="00FC67D7">
            <w:pPr>
              <w:pStyle w:val="tablecontent"/>
              <w:jc w:val="center"/>
            </w:pPr>
            <w:r w:rsidRPr="00FC67D7">
              <w:t>19271</w:t>
            </w:r>
          </w:p>
        </w:tc>
      </w:tr>
      <w:tr w:rsidR="00FC67D7" w:rsidRPr="00FC67D7" w14:paraId="4373ED5F" w14:textId="77777777" w:rsidTr="00FC67D7">
        <w:trPr>
          <w:trHeight w:val="288"/>
        </w:trPr>
        <w:tc>
          <w:tcPr>
            <w:tcW w:w="1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5E42B19" w14:textId="62A0D5BC" w:rsidR="00FC67D7" w:rsidRPr="00FC67D7" w:rsidRDefault="00FC67D7" w:rsidP="00FC67D7">
            <w:pPr>
              <w:pStyle w:val="tablecontent"/>
            </w:pPr>
            <w:r>
              <w:t>MHI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D56239E" w14:textId="77777777" w:rsidR="00FC67D7" w:rsidRPr="00FC67D7" w:rsidRDefault="00FC67D7" w:rsidP="00FC67D7">
            <w:pPr>
              <w:pStyle w:val="tablecontent"/>
              <w:jc w:val="center"/>
            </w:pPr>
            <w:r w:rsidRPr="00FC67D7">
              <w:t>4298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3CA12D74" w14:textId="77777777" w:rsidR="00FC67D7" w:rsidRPr="00FC67D7" w:rsidRDefault="00FC67D7" w:rsidP="00FC67D7">
            <w:pPr>
              <w:pStyle w:val="tablecontent"/>
              <w:jc w:val="center"/>
            </w:pPr>
            <w:r w:rsidRPr="00FC67D7">
              <w:t>14973</w:t>
            </w:r>
          </w:p>
        </w:tc>
        <w:tc>
          <w:tcPr>
            <w:tcW w:w="2221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0E5998CE" w14:textId="77777777" w:rsidR="00FC67D7" w:rsidRPr="00FC67D7" w:rsidRDefault="00FC67D7" w:rsidP="00FC67D7">
            <w:pPr>
              <w:pStyle w:val="tablecontent"/>
              <w:jc w:val="center"/>
            </w:pPr>
            <w:r w:rsidRPr="00FC67D7">
              <w:t>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E47CC43" w14:textId="77777777" w:rsidR="00FC67D7" w:rsidRPr="00FC67D7" w:rsidRDefault="00FC67D7" w:rsidP="00FC67D7">
            <w:pPr>
              <w:pStyle w:val="tablecontent"/>
              <w:jc w:val="center"/>
            </w:pPr>
            <w:r w:rsidRPr="00FC67D7">
              <w:t>19271</w:t>
            </w:r>
          </w:p>
        </w:tc>
      </w:tr>
    </w:tbl>
    <w:p w14:paraId="08F3F2B9" w14:textId="4E7231AE" w:rsidR="00FC67D7" w:rsidRDefault="00FC67D7" w:rsidP="00FC67D7">
      <w:pPr>
        <w:pStyle w:val="tablenote"/>
      </w:pPr>
      <w:r>
        <w:t xml:space="preserve">NOTE: </w:t>
      </w:r>
      <w:r w:rsidR="00541CBF">
        <w:t xml:space="preserve">Insect harassment was estimated using the Insect Harassment Indices (IHIs) described in the Methods section of the main manuscript. </w:t>
      </w:r>
      <w:r>
        <w:t>Data refer to the number of records (corresponding to the two-hour intervals of the GPS data) in which the IHIs were &gt;0 (presence) or =0 (absence).</w:t>
      </w:r>
      <w:r w:rsidR="001B3CEA">
        <w:t xml:space="preserve"> “Exclusive presence” refers to the case in which an insect group was present (IHI &gt; 0), while the other was absent (IHI=0). OHI = Oestrid Harassment Index. MHI = Mosquito Harassment Index.</w:t>
      </w:r>
    </w:p>
    <w:p w14:paraId="5C6213CA" w14:textId="77777777" w:rsidR="00BB1B50" w:rsidRDefault="00BB1B50" w:rsidP="00180B03">
      <w:pPr>
        <w:pStyle w:val="testo"/>
      </w:pPr>
    </w:p>
    <w:p w14:paraId="39556AE7" w14:textId="77777777" w:rsidR="00B20199" w:rsidRDefault="00B20199">
      <w:pPr>
        <w:rPr>
          <w:lang w:val="en-US"/>
        </w:rPr>
        <w:sectPr w:rsidR="00B20199" w:rsidSect="0064672C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 w:code="9"/>
          <w:pgMar w:top="1440" w:right="1440" w:bottom="1440" w:left="1440" w:header="567" w:footer="369" w:gutter="0"/>
          <w:lnNumType w:countBy="1" w:restart="continuous"/>
          <w:cols w:space="708"/>
          <w:docGrid w:linePitch="360"/>
        </w:sectPr>
      </w:pPr>
    </w:p>
    <w:p w14:paraId="047B6D97" w14:textId="4FAA4E43" w:rsidR="007161EF" w:rsidRDefault="007D365D" w:rsidP="002C4B12">
      <w:pPr>
        <w:pStyle w:val="testo"/>
      </w:pPr>
      <w:r>
        <w:rPr>
          <w:b/>
        </w:rPr>
        <w:lastRenderedPageBreak/>
        <w:t>Table S3</w:t>
      </w:r>
      <w:r w:rsidR="00CD6DF8" w:rsidRPr="00CD6DF8">
        <w:t xml:space="preserve">. Model performance of two sets of </w:t>
      </w:r>
      <w:r w:rsidR="002C4B12">
        <w:t xml:space="preserve">regression </w:t>
      </w:r>
      <w:r w:rsidR="00CD6DF8" w:rsidRPr="00CD6DF8">
        <w:t xml:space="preserve">models aimed </w:t>
      </w:r>
      <w:r w:rsidR="00CD6DF8">
        <w:t>to verify whether reindeer left</w:t>
      </w:r>
      <w:r w:rsidR="00CD6DF8" w:rsidRPr="00CD6DF8">
        <w:t xml:space="preserve"> the Vidsel Test Range, northern Sweden</w:t>
      </w:r>
      <w:r w:rsidR="00CD6DF8">
        <w:t>,</w:t>
      </w:r>
      <w:r w:rsidR="00CD6DF8" w:rsidRPr="00CD6DF8">
        <w:t xml:space="preserve"> while military exercises occur</w:t>
      </w:r>
      <w:r w:rsidR="007161EF">
        <w:t>red</w:t>
      </w:r>
      <w:r w:rsidR="00CD6DF8">
        <w:t xml:space="preserve"> in summer</w:t>
      </w:r>
      <w:r w:rsidR="001C4860">
        <w:t>s</w:t>
      </w:r>
      <w:r w:rsidR="00CD6DF8">
        <w:t xml:space="preserve"> 2010-2012</w:t>
      </w:r>
      <w:r w:rsidR="00CD6DF8" w:rsidRPr="00CD6DF8">
        <w:t>.</w:t>
      </w:r>
    </w:p>
    <w:tbl>
      <w:tblPr>
        <w:tblW w:w="9875" w:type="dxa"/>
        <w:jc w:val="center"/>
        <w:tblLook w:val="04A0" w:firstRow="1" w:lastRow="0" w:firstColumn="1" w:lastColumn="0" w:noHBand="0" w:noVBand="1"/>
      </w:tblPr>
      <w:tblGrid>
        <w:gridCol w:w="1189"/>
        <w:gridCol w:w="1843"/>
        <w:gridCol w:w="1723"/>
        <w:gridCol w:w="1436"/>
        <w:gridCol w:w="895"/>
        <w:gridCol w:w="1203"/>
        <w:gridCol w:w="996"/>
        <w:gridCol w:w="699"/>
      </w:tblGrid>
      <w:tr w:rsidR="00B45102" w:rsidRPr="00302390" w14:paraId="32089EAC" w14:textId="77777777" w:rsidTr="00CD2902">
        <w:trPr>
          <w:trHeight w:val="300"/>
          <w:jc w:val="center"/>
        </w:trPr>
        <w:tc>
          <w:tcPr>
            <w:tcW w:w="1467" w:type="dxa"/>
            <w:tcBorders>
              <w:top w:val="single" w:sz="12" w:space="0" w:color="auto"/>
              <w:left w:val="nil"/>
              <w:bottom w:val="single" w:sz="12" w:space="0" w:color="auto"/>
            </w:tcBorders>
            <w:vAlign w:val="center"/>
          </w:tcPr>
          <w:p w14:paraId="20A67F6E" w14:textId="50CC170F" w:rsidR="00B45102" w:rsidRPr="00302390" w:rsidRDefault="00B45102" w:rsidP="00B45102">
            <w:pPr>
              <w:pStyle w:val="tableheader"/>
            </w:pPr>
            <w:r>
              <w:t>Predictor</w:t>
            </w:r>
          </w:p>
        </w:tc>
        <w:tc>
          <w:tcPr>
            <w:tcW w:w="1456" w:type="dxa"/>
            <w:tcBorders>
              <w:top w:val="single" w:sz="12" w:space="0" w:color="auto"/>
              <w:left w:val="nil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CEA1B3" w14:textId="79096F08" w:rsidR="00B45102" w:rsidRPr="00302390" w:rsidRDefault="00B45102" w:rsidP="00B45102">
            <w:pPr>
              <w:pStyle w:val="tableheader"/>
            </w:pPr>
            <w:r w:rsidRPr="00302390">
              <w:t>Model</w:t>
            </w:r>
          </w:p>
        </w:tc>
        <w:tc>
          <w:tcPr>
            <w:tcW w:w="172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2C942E3" w14:textId="50901B2D" w:rsidR="00B45102" w:rsidRPr="00302390" w:rsidRDefault="00B45102" w:rsidP="00B45102">
            <w:pPr>
              <w:pStyle w:val="tableheader"/>
            </w:pPr>
            <w:r>
              <w:t>Random term</w:t>
            </w:r>
          </w:p>
        </w:tc>
        <w:tc>
          <w:tcPr>
            <w:tcW w:w="143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E17CC2A" w14:textId="77777777" w:rsidR="00B45102" w:rsidRPr="00302390" w:rsidRDefault="00B45102" w:rsidP="00B45102">
            <w:pPr>
              <w:pStyle w:val="tableheader"/>
            </w:pPr>
            <w:r w:rsidRPr="00302390">
              <w:t>Correlation</w:t>
            </w:r>
          </w:p>
        </w:tc>
        <w:tc>
          <w:tcPr>
            <w:tcW w:w="895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2004EF6" w14:textId="2669A4AE" w:rsidR="00B45102" w:rsidRPr="00302390" w:rsidRDefault="00B45102" w:rsidP="00B45102">
            <w:pPr>
              <w:pStyle w:val="tableheader"/>
            </w:pPr>
            <w:r w:rsidRPr="00302390">
              <w:t>df</w:t>
            </w:r>
          </w:p>
        </w:tc>
        <w:tc>
          <w:tcPr>
            <w:tcW w:w="120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0E1F5D4" w14:textId="77777777" w:rsidR="00B45102" w:rsidRPr="00302390" w:rsidRDefault="00B45102" w:rsidP="00B45102">
            <w:pPr>
              <w:pStyle w:val="tableheader"/>
            </w:pPr>
            <w:r w:rsidRPr="00302390">
              <w:t>AIC</w:t>
            </w:r>
          </w:p>
        </w:tc>
        <w:tc>
          <w:tcPr>
            <w:tcW w:w="99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7A0A447" w14:textId="77777777" w:rsidR="00B45102" w:rsidRPr="00302390" w:rsidRDefault="00B45102" w:rsidP="00B45102">
            <w:pPr>
              <w:pStyle w:val="tableheader"/>
            </w:pPr>
            <w:r w:rsidRPr="00302390">
              <w:t>Δ AIC</w:t>
            </w:r>
          </w:p>
        </w:tc>
        <w:tc>
          <w:tcPr>
            <w:tcW w:w="699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8CB159A" w14:textId="77777777" w:rsidR="00B45102" w:rsidRPr="00302390" w:rsidRDefault="00B45102" w:rsidP="00B45102">
            <w:pPr>
              <w:pStyle w:val="tableheader"/>
            </w:pPr>
            <w:r w:rsidRPr="00302390">
              <w:t>w</w:t>
            </w:r>
            <w:r w:rsidRPr="00551B86">
              <w:rPr>
                <w:vertAlign w:val="subscript"/>
              </w:rPr>
              <w:t>i</w:t>
            </w:r>
          </w:p>
        </w:tc>
      </w:tr>
      <w:tr w:rsidR="002069B0" w:rsidRPr="002069B0" w14:paraId="024D15D1" w14:textId="77777777" w:rsidTr="002069B0">
        <w:trPr>
          <w:trHeight w:val="288"/>
          <w:jc w:val="center"/>
        </w:trPr>
        <w:tc>
          <w:tcPr>
            <w:tcW w:w="1467" w:type="dxa"/>
            <w:tcBorders>
              <w:top w:val="single" w:sz="12" w:space="0" w:color="auto"/>
              <w:left w:val="nil"/>
              <w:bottom w:val="nil"/>
              <w:right w:val="nil"/>
            </w:tcBorders>
            <w:vAlign w:val="center"/>
          </w:tcPr>
          <w:p w14:paraId="1B844976" w14:textId="05FBBF16" w:rsidR="002069B0" w:rsidRPr="002069B0" w:rsidRDefault="002069B0" w:rsidP="002069B0">
            <w:pPr>
              <w:pStyle w:val="tablecontent"/>
              <w:jc w:val="center"/>
            </w:pPr>
            <w:r w:rsidRPr="002069B0">
              <w:t>Vehicle</w:t>
            </w:r>
          </w:p>
        </w:tc>
        <w:tc>
          <w:tcPr>
            <w:tcW w:w="145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5D4411" w14:textId="338F28B3" w:rsidR="002069B0" w:rsidRPr="00B45102" w:rsidRDefault="00CD2902" w:rsidP="002069B0">
            <w:pPr>
              <w:pStyle w:val="tablecontent"/>
              <w:jc w:val="center"/>
            </w:pPr>
            <w:r>
              <w:t>GLS</w:t>
            </w:r>
            <w:r w:rsidR="002069B0" w:rsidRPr="002069B0">
              <w:t>.M1.cor1</w:t>
            </w:r>
          </w:p>
        </w:tc>
        <w:tc>
          <w:tcPr>
            <w:tcW w:w="172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08E831" w14:textId="69BA2474" w:rsidR="002069B0" w:rsidRPr="00B45102" w:rsidRDefault="002069B0" w:rsidP="002069B0">
            <w:pPr>
              <w:pStyle w:val="tablecontent"/>
              <w:jc w:val="center"/>
            </w:pPr>
          </w:p>
        </w:tc>
        <w:tc>
          <w:tcPr>
            <w:tcW w:w="143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C05321" w14:textId="77777777" w:rsidR="002069B0" w:rsidRPr="00B45102" w:rsidRDefault="002069B0" w:rsidP="002069B0">
            <w:pPr>
              <w:pStyle w:val="tablecontent"/>
              <w:jc w:val="center"/>
            </w:pPr>
            <w:r w:rsidRPr="00B45102">
              <w:t>√</w:t>
            </w:r>
          </w:p>
        </w:tc>
        <w:tc>
          <w:tcPr>
            <w:tcW w:w="895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41DCB8" w14:textId="7A9C89FC" w:rsidR="002069B0" w:rsidRPr="00B45102" w:rsidRDefault="002069B0" w:rsidP="002069B0">
            <w:pPr>
              <w:pStyle w:val="tablecontent"/>
              <w:jc w:val="center"/>
            </w:pPr>
            <w:r w:rsidRPr="002069B0">
              <w:t>6</w:t>
            </w:r>
          </w:p>
        </w:tc>
        <w:tc>
          <w:tcPr>
            <w:tcW w:w="1203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D86D7" w14:textId="119C0AE1" w:rsidR="002069B0" w:rsidRPr="00B45102" w:rsidRDefault="002069B0" w:rsidP="002069B0">
            <w:pPr>
              <w:pStyle w:val="tablecontent"/>
              <w:jc w:val="center"/>
            </w:pPr>
            <w:r w:rsidRPr="002069B0">
              <w:t>20474.69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AB3A9" w14:textId="5F4EBF65" w:rsidR="002069B0" w:rsidRPr="00B45102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  <w:tc>
          <w:tcPr>
            <w:tcW w:w="699" w:type="dxa"/>
            <w:tcBorders>
              <w:top w:val="single" w:sz="12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B0DCB" w14:textId="18AF665C" w:rsidR="002069B0" w:rsidRPr="00B45102" w:rsidRDefault="002069B0" w:rsidP="002069B0">
            <w:pPr>
              <w:pStyle w:val="tablecontent"/>
              <w:jc w:val="center"/>
            </w:pPr>
            <w:r w:rsidRPr="002069B0">
              <w:t>0.73</w:t>
            </w:r>
          </w:p>
        </w:tc>
      </w:tr>
      <w:tr w:rsidR="002069B0" w:rsidRPr="002069B0" w14:paraId="568BF25D" w14:textId="77777777" w:rsidTr="002069B0">
        <w:trPr>
          <w:trHeight w:val="288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72681F7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AAA12" w14:textId="2FCFDE14" w:rsidR="002069B0" w:rsidRPr="00B45102" w:rsidRDefault="00CD2902" w:rsidP="002069B0">
            <w:pPr>
              <w:pStyle w:val="tablecontent"/>
              <w:jc w:val="center"/>
            </w:pPr>
            <w:r>
              <w:t>GLMM</w:t>
            </w:r>
            <w:r w:rsidR="002069B0" w:rsidRPr="002069B0">
              <w:t>.M1.cor1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6B68C1" w14:textId="77777777" w:rsidR="002069B0" w:rsidRPr="00B45102" w:rsidRDefault="002069B0" w:rsidP="002069B0">
            <w:pPr>
              <w:pStyle w:val="tablecontent"/>
              <w:jc w:val="center"/>
            </w:pPr>
            <w:r w:rsidRPr="00B45102">
              <w:t>√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9E9A63" w14:textId="3C32367D" w:rsidR="002069B0" w:rsidRPr="00B45102" w:rsidRDefault="002069B0" w:rsidP="002069B0">
            <w:pPr>
              <w:pStyle w:val="tablecontent"/>
              <w:jc w:val="center"/>
            </w:pPr>
            <w:r w:rsidRPr="00B45102">
              <w:t>√</w:t>
            </w: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95C5D8" w14:textId="5E40D3F2" w:rsidR="002069B0" w:rsidRPr="00B45102" w:rsidRDefault="002069B0" w:rsidP="002069B0">
            <w:pPr>
              <w:pStyle w:val="tablecontent"/>
              <w:jc w:val="center"/>
            </w:pPr>
            <w:r w:rsidRPr="002069B0"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D3CF4E" w14:textId="13BC0698" w:rsidR="002069B0" w:rsidRPr="00B45102" w:rsidRDefault="002069B0" w:rsidP="002069B0">
            <w:pPr>
              <w:pStyle w:val="tablecontent"/>
              <w:jc w:val="center"/>
            </w:pPr>
            <w:r w:rsidRPr="002069B0">
              <w:t>20476.69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C4A306" w14:textId="04D67F19" w:rsidR="002069B0" w:rsidRPr="00B45102" w:rsidRDefault="002069B0" w:rsidP="002069B0">
            <w:pPr>
              <w:pStyle w:val="tablecontent"/>
              <w:jc w:val="center"/>
            </w:pPr>
            <w:r w:rsidRPr="002069B0">
              <w:t>2.00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AF0627" w14:textId="4A0C226E" w:rsidR="002069B0" w:rsidRPr="00B45102" w:rsidRDefault="002069B0" w:rsidP="002069B0">
            <w:pPr>
              <w:pStyle w:val="tablecontent"/>
              <w:jc w:val="center"/>
            </w:pPr>
            <w:r w:rsidRPr="002069B0">
              <w:t>0.27</w:t>
            </w:r>
          </w:p>
        </w:tc>
      </w:tr>
      <w:tr w:rsidR="002069B0" w:rsidRPr="002069B0" w14:paraId="509E4226" w14:textId="77777777" w:rsidTr="002069B0">
        <w:trPr>
          <w:trHeight w:val="288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DFE33B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DDBEB6" w14:textId="27D1EE84" w:rsidR="002069B0" w:rsidRPr="00B45102" w:rsidRDefault="00CD2902" w:rsidP="002069B0">
            <w:pPr>
              <w:pStyle w:val="tablecontent"/>
              <w:jc w:val="center"/>
            </w:pPr>
            <w:r>
              <w:t>GLMM</w:t>
            </w:r>
            <w:r w:rsidR="002069B0" w:rsidRPr="002069B0">
              <w:t>.M1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EA3FA8" w14:textId="77777777" w:rsidR="002069B0" w:rsidRPr="00B45102" w:rsidRDefault="002069B0" w:rsidP="002069B0">
            <w:pPr>
              <w:pStyle w:val="tablecontent"/>
              <w:jc w:val="center"/>
            </w:pPr>
            <w:r w:rsidRPr="00B45102">
              <w:t>√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98ED51" w14:textId="77777777" w:rsidR="002069B0" w:rsidRPr="00B45102" w:rsidRDefault="002069B0" w:rsidP="002069B0">
            <w:pPr>
              <w:pStyle w:val="tablecontent"/>
              <w:jc w:val="center"/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D51BBD" w14:textId="48E67C8E" w:rsidR="002069B0" w:rsidRPr="00B45102" w:rsidRDefault="002069B0" w:rsidP="002069B0">
            <w:pPr>
              <w:pStyle w:val="tablecontent"/>
              <w:jc w:val="center"/>
            </w:pPr>
            <w:r w:rsidRPr="002069B0"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5D6EF" w14:textId="7173C5B3" w:rsidR="002069B0" w:rsidRPr="00B45102" w:rsidRDefault="002069B0" w:rsidP="002069B0">
            <w:pPr>
              <w:pStyle w:val="tablecontent"/>
              <w:jc w:val="center"/>
            </w:pPr>
            <w:r w:rsidRPr="002069B0">
              <w:t>23286.69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636E49" w14:textId="66561E49" w:rsidR="002069B0" w:rsidRPr="00B45102" w:rsidRDefault="002069B0" w:rsidP="002069B0">
            <w:pPr>
              <w:pStyle w:val="tablecontent"/>
              <w:jc w:val="center"/>
            </w:pPr>
            <w:r w:rsidRPr="002069B0">
              <w:t>2812.00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8AA9BB" w14:textId="4E588A33" w:rsidR="002069B0" w:rsidRPr="00B45102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</w:tr>
      <w:tr w:rsidR="002069B0" w:rsidRPr="002069B0" w14:paraId="39BDAA06" w14:textId="77777777" w:rsidTr="002069B0">
        <w:trPr>
          <w:trHeight w:val="288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4930099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5C9620" w14:textId="739ED1E8" w:rsidR="002069B0" w:rsidRPr="00B45102" w:rsidRDefault="00CD2902" w:rsidP="002069B0">
            <w:pPr>
              <w:pStyle w:val="tablecontent"/>
              <w:jc w:val="center"/>
            </w:pPr>
            <w:r>
              <w:t>GLMM</w:t>
            </w:r>
            <w:r w:rsidR="002069B0" w:rsidRPr="002069B0">
              <w:t>.M3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4F8402A" w14:textId="77777777" w:rsidR="002069B0" w:rsidRPr="00B45102" w:rsidRDefault="002069B0" w:rsidP="002069B0">
            <w:pPr>
              <w:pStyle w:val="tablecontent"/>
              <w:jc w:val="center"/>
            </w:pPr>
            <w:r w:rsidRPr="00B45102">
              <w:t>√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C24C60" w14:textId="77777777" w:rsidR="002069B0" w:rsidRPr="00B45102" w:rsidRDefault="002069B0" w:rsidP="002069B0">
            <w:pPr>
              <w:pStyle w:val="tablecontent"/>
              <w:jc w:val="center"/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F8AC6E" w14:textId="53454C37" w:rsidR="002069B0" w:rsidRPr="00B45102" w:rsidRDefault="002069B0" w:rsidP="002069B0">
            <w:pPr>
              <w:pStyle w:val="tablecontent"/>
              <w:jc w:val="center"/>
            </w:pPr>
            <w:r w:rsidRPr="002069B0">
              <w:t>7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FBE295" w14:textId="5573268B" w:rsidR="002069B0" w:rsidRPr="00B45102" w:rsidRDefault="002069B0" w:rsidP="002069B0">
            <w:pPr>
              <w:pStyle w:val="tablecontent"/>
              <w:jc w:val="center"/>
            </w:pPr>
            <w:r w:rsidRPr="002069B0">
              <w:t>23288.69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05A2D" w14:textId="69369135" w:rsidR="002069B0" w:rsidRPr="00B45102" w:rsidRDefault="002069B0" w:rsidP="002069B0">
            <w:pPr>
              <w:pStyle w:val="tablecontent"/>
              <w:jc w:val="center"/>
            </w:pPr>
            <w:r w:rsidRPr="002069B0">
              <w:t>2814.00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04757" w14:textId="1EA75FBC" w:rsidR="002069B0" w:rsidRPr="00B45102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</w:tr>
      <w:tr w:rsidR="002069B0" w:rsidRPr="002069B0" w14:paraId="27E1F1EB" w14:textId="77777777" w:rsidTr="002069B0">
        <w:trPr>
          <w:trHeight w:val="288"/>
          <w:jc w:val="center"/>
        </w:trPr>
        <w:tc>
          <w:tcPr>
            <w:tcW w:w="146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07331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30187C" w14:textId="0A0C6AFD" w:rsidR="002069B0" w:rsidRPr="002069B0" w:rsidRDefault="00CD2902" w:rsidP="002069B0">
            <w:pPr>
              <w:pStyle w:val="tablecontent"/>
              <w:jc w:val="center"/>
            </w:pPr>
            <w:r>
              <w:t>GLMM</w:t>
            </w:r>
            <w:r w:rsidR="002069B0" w:rsidRPr="002069B0">
              <w:t>.M2</w:t>
            </w:r>
          </w:p>
        </w:tc>
        <w:tc>
          <w:tcPr>
            <w:tcW w:w="172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C282649" w14:textId="228E624D" w:rsidR="002069B0" w:rsidRPr="002069B0" w:rsidRDefault="002069B0" w:rsidP="002069B0">
            <w:pPr>
              <w:pStyle w:val="tablecontent"/>
              <w:jc w:val="center"/>
            </w:pPr>
            <w:r w:rsidRPr="00B45102">
              <w:t>√</w:t>
            </w:r>
          </w:p>
        </w:tc>
        <w:tc>
          <w:tcPr>
            <w:tcW w:w="14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51A52C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8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3A5D20" w14:textId="16106A91" w:rsidR="002069B0" w:rsidRPr="002069B0" w:rsidRDefault="002069B0" w:rsidP="002069B0">
            <w:pPr>
              <w:pStyle w:val="tablecontent"/>
              <w:jc w:val="center"/>
            </w:pPr>
            <w:r w:rsidRPr="002069B0">
              <w:t>6</w:t>
            </w:r>
          </w:p>
        </w:tc>
        <w:tc>
          <w:tcPr>
            <w:tcW w:w="12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139427" w14:textId="0ED50A28" w:rsidR="002069B0" w:rsidRPr="002069B0" w:rsidRDefault="002069B0" w:rsidP="002069B0">
            <w:pPr>
              <w:pStyle w:val="tablecontent"/>
              <w:jc w:val="center"/>
            </w:pPr>
            <w:r w:rsidRPr="002069B0">
              <w:t>24110.93</w:t>
            </w:r>
          </w:p>
        </w:tc>
        <w:tc>
          <w:tcPr>
            <w:tcW w:w="99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277BDA" w14:textId="1DF34CF7" w:rsidR="002069B0" w:rsidRPr="002069B0" w:rsidRDefault="002069B0" w:rsidP="002069B0">
            <w:pPr>
              <w:pStyle w:val="tablecontent"/>
              <w:jc w:val="center"/>
            </w:pPr>
            <w:r w:rsidRPr="002069B0">
              <w:t>3636.24</w:t>
            </w:r>
          </w:p>
        </w:tc>
        <w:tc>
          <w:tcPr>
            <w:tcW w:w="6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C7324F" w14:textId="19DC6E8F" w:rsidR="002069B0" w:rsidRPr="002069B0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</w:tr>
      <w:tr w:rsidR="002069B0" w:rsidRPr="002069B0" w14:paraId="1FC473CB" w14:textId="77777777" w:rsidTr="002069B0">
        <w:trPr>
          <w:trHeight w:val="288"/>
          <w:jc w:val="center"/>
        </w:trPr>
        <w:tc>
          <w:tcPr>
            <w:tcW w:w="1467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46C63840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C3084B7" w14:textId="7F61BD75" w:rsidR="002069B0" w:rsidRPr="00B45102" w:rsidRDefault="00CD2902" w:rsidP="002069B0">
            <w:pPr>
              <w:pStyle w:val="tablecontent"/>
              <w:jc w:val="center"/>
            </w:pPr>
            <w:r>
              <w:t>GLS</w:t>
            </w:r>
            <w:r w:rsidR="002069B0" w:rsidRPr="002069B0">
              <w:t>.M1</w:t>
            </w:r>
          </w:p>
        </w:tc>
        <w:tc>
          <w:tcPr>
            <w:tcW w:w="172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C6046D6" w14:textId="77777777" w:rsidR="002069B0" w:rsidRPr="00B45102" w:rsidRDefault="002069B0" w:rsidP="002069B0">
            <w:pPr>
              <w:pStyle w:val="tablecontent"/>
              <w:jc w:val="center"/>
            </w:pPr>
          </w:p>
        </w:tc>
        <w:tc>
          <w:tcPr>
            <w:tcW w:w="143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48A37DE" w14:textId="77777777" w:rsidR="002069B0" w:rsidRPr="00B45102" w:rsidRDefault="002069B0" w:rsidP="002069B0">
            <w:pPr>
              <w:pStyle w:val="tablecontent"/>
              <w:jc w:val="center"/>
            </w:pPr>
          </w:p>
        </w:tc>
        <w:tc>
          <w:tcPr>
            <w:tcW w:w="895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58DF4FF" w14:textId="252FFC95" w:rsidR="002069B0" w:rsidRPr="00B45102" w:rsidRDefault="002069B0" w:rsidP="002069B0">
            <w:pPr>
              <w:pStyle w:val="tablecontent"/>
              <w:jc w:val="center"/>
            </w:pPr>
            <w:r w:rsidRPr="002069B0">
              <w:t>5</w:t>
            </w:r>
          </w:p>
        </w:tc>
        <w:tc>
          <w:tcPr>
            <w:tcW w:w="1203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71FCC110" w14:textId="4F21A1A6" w:rsidR="002069B0" w:rsidRPr="00B45102" w:rsidRDefault="002069B0" w:rsidP="002069B0">
            <w:pPr>
              <w:pStyle w:val="tablecontent"/>
              <w:jc w:val="center"/>
            </w:pPr>
            <w:r w:rsidRPr="002069B0">
              <w:t>24242.77</w:t>
            </w:r>
          </w:p>
        </w:tc>
        <w:tc>
          <w:tcPr>
            <w:tcW w:w="996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08876845" w14:textId="291130CD" w:rsidR="002069B0" w:rsidRPr="00B45102" w:rsidRDefault="002069B0" w:rsidP="002069B0">
            <w:pPr>
              <w:pStyle w:val="tablecontent"/>
              <w:jc w:val="center"/>
            </w:pPr>
            <w:r w:rsidRPr="002069B0">
              <w:t>3768.08</w:t>
            </w:r>
          </w:p>
        </w:tc>
        <w:tc>
          <w:tcPr>
            <w:tcW w:w="69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DB7D072" w14:textId="2CB074F7" w:rsidR="002069B0" w:rsidRPr="00B45102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</w:tr>
      <w:tr w:rsidR="002069B0" w:rsidRPr="002069B0" w14:paraId="142BCB03" w14:textId="77777777" w:rsidTr="002069B0">
        <w:trPr>
          <w:trHeight w:val="288"/>
          <w:jc w:val="center"/>
        </w:trPr>
        <w:tc>
          <w:tcPr>
            <w:tcW w:w="1467" w:type="dxa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7608DF45" w14:textId="188FE65C" w:rsidR="002069B0" w:rsidRPr="002069B0" w:rsidRDefault="002069B0" w:rsidP="002069B0">
            <w:pPr>
              <w:pStyle w:val="tablecontent"/>
              <w:jc w:val="center"/>
            </w:pPr>
            <w:r w:rsidRPr="002069B0">
              <w:t>Aircraft</w:t>
            </w:r>
          </w:p>
        </w:tc>
        <w:tc>
          <w:tcPr>
            <w:tcW w:w="145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452CBC1" w14:textId="382614E8" w:rsidR="002069B0" w:rsidRPr="002069B0" w:rsidRDefault="00CD2902" w:rsidP="002069B0">
            <w:pPr>
              <w:pStyle w:val="tablecontent"/>
              <w:jc w:val="center"/>
            </w:pPr>
            <w:r>
              <w:t>GLS</w:t>
            </w:r>
            <w:r w:rsidR="002069B0" w:rsidRPr="002069B0">
              <w:t>.Ma.cor1</w:t>
            </w:r>
          </w:p>
        </w:tc>
        <w:tc>
          <w:tcPr>
            <w:tcW w:w="1723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5A1E024" w14:textId="7A8352AA" w:rsidR="002069B0" w:rsidRPr="002069B0" w:rsidRDefault="002069B0" w:rsidP="002069B0">
            <w:pPr>
              <w:pStyle w:val="tablecontent"/>
              <w:jc w:val="center"/>
            </w:pPr>
            <w:r w:rsidRPr="002069B0">
              <w:t>√</w:t>
            </w:r>
          </w:p>
        </w:tc>
        <w:tc>
          <w:tcPr>
            <w:tcW w:w="143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3E20A4C3" w14:textId="1B07317E" w:rsidR="002069B0" w:rsidRPr="002069B0" w:rsidRDefault="002069B0" w:rsidP="002069B0">
            <w:pPr>
              <w:pStyle w:val="tablecontent"/>
              <w:jc w:val="center"/>
            </w:pPr>
            <w:r w:rsidRPr="002069B0">
              <w:t>√</w:t>
            </w:r>
          </w:p>
        </w:tc>
        <w:tc>
          <w:tcPr>
            <w:tcW w:w="895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55DA4F6" w14:textId="48B74839" w:rsidR="002069B0" w:rsidRPr="002069B0" w:rsidRDefault="002069B0" w:rsidP="002069B0">
            <w:pPr>
              <w:pStyle w:val="tablecontent"/>
              <w:jc w:val="center"/>
            </w:pPr>
            <w:r w:rsidRPr="002069B0">
              <w:t>6</w:t>
            </w:r>
          </w:p>
        </w:tc>
        <w:tc>
          <w:tcPr>
            <w:tcW w:w="1203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748E15DB" w14:textId="3D6478D4" w:rsidR="002069B0" w:rsidRPr="002069B0" w:rsidRDefault="002069B0" w:rsidP="002069B0">
            <w:pPr>
              <w:pStyle w:val="tablecontent"/>
              <w:jc w:val="center"/>
            </w:pPr>
            <w:r w:rsidRPr="002069B0">
              <w:t>20459.97</w:t>
            </w:r>
          </w:p>
        </w:tc>
        <w:tc>
          <w:tcPr>
            <w:tcW w:w="996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09E95E02" w14:textId="7F93E0C8" w:rsidR="002069B0" w:rsidRPr="002069B0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  <w:tc>
          <w:tcPr>
            <w:tcW w:w="699" w:type="dxa"/>
            <w:tcBorders>
              <w:top w:val="single" w:sz="12" w:space="0" w:color="auto"/>
              <w:left w:val="nil"/>
              <w:right w:val="nil"/>
            </w:tcBorders>
            <w:shd w:val="clear" w:color="auto" w:fill="auto"/>
            <w:noWrap/>
            <w:vAlign w:val="center"/>
          </w:tcPr>
          <w:p w14:paraId="58C8387C" w14:textId="5339F47A" w:rsidR="002069B0" w:rsidRPr="002069B0" w:rsidRDefault="002069B0" w:rsidP="002069B0">
            <w:pPr>
              <w:pStyle w:val="tablecontent"/>
              <w:jc w:val="center"/>
            </w:pPr>
            <w:r w:rsidRPr="002069B0">
              <w:t>0.73</w:t>
            </w:r>
          </w:p>
        </w:tc>
      </w:tr>
      <w:tr w:rsidR="002069B0" w:rsidRPr="002069B0" w14:paraId="3382E6B9" w14:textId="77777777" w:rsidTr="002069B0">
        <w:trPr>
          <w:trHeight w:val="288"/>
          <w:jc w:val="center"/>
        </w:trPr>
        <w:tc>
          <w:tcPr>
            <w:tcW w:w="1467" w:type="dxa"/>
            <w:tcBorders>
              <w:left w:val="nil"/>
              <w:right w:val="nil"/>
            </w:tcBorders>
            <w:vAlign w:val="center"/>
          </w:tcPr>
          <w:p w14:paraId="2DC96BCF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339BD24" w14:textId="77E91023" w:rsidR="002069B0" w:rsidRPr="002069B0" w:rsidRDefault="00CD2902" w:rsidP="002069B0">
            <w:pPr>
              <w:pStyle w:val="tablecontent"/>
              <w:jc w:val="center"/>
            </w:pPr>
            <w:r>
              <w:t>GLMM</w:t>
            </w:r>
            <w:r w:rsidR="002069B0" w:rsidRPr="002069B0">
              <w:t>.Ma.cor1</w:t>
            </w:r>
          </w:p>
        </w:tc>
        <w:tc>
          <w:tcPr>
            <w:tcW w:w="172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7919D8DA" w14:textId="37763C16" w:rsidR="002069B0" w:rsidRPr="002069B0" w:rsidRDefault="002069B0" w:rsidP="002069B0">
            <w:pPr>
              <w:pStyle w:val="tablecontent"/>
              <w:jc w:val="center"/>
            </w:pPr>
            <w:r w:rsidRPr="002069B0">
              <w:t>√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FA12E09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89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56FFF71" w14:textId="434C3678" w:rsidR="002069B0" w:rsidRPr="002069B0" w:rsidRDefault="002069B0" w:rsidP="002069B0">
            <w:pPr>
              <w:pStyle w:val="tablecontent"/>
              <w:jc w:val="center"/>
            </w:pPr>
            <w:r w:rsidRPr="002069B0">
              <w:t>7</w:t>
            </w:r>
          </w:p>
        </w:tc>
        <w:tc>
          <w:tcPr>
            <w:tcW w:w="12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4A74262" w14:textId="6F41285F" w:rsidR="002069B0" w:rsidRPr="002069B0" w:rsidRDefault="002069B0" w:rsidP="002069B0">
            <w:pPr>
              <w:pStyle w:val="tablecontent"/>
              <w:jc w:val="center"/>
            </w:pPr>
            <w:r w:rsidRPr="002069B0">
              <w:t>20461.97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AA6326" w14:textId="48E2520B" w:rsidR="002069B0" w:rsidRPr="002069B0" w:rsidRDefault="002069B0" w:rsidP="002069B0">
            <w:pPr>
              <w:pStyle w:val="tablecontent"/>
              <w:jc w:val="center"/>
            </w:pPr>
            <w:r w:rsidRPr="002069B0">
              <w:t>2.00</w:t>
            </w:r>
          </w:p>
        </w:tc>
        <w:tc>
          <w:tcPr>
            <w:tcW w:w="69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6AA6F76" w14:textId="12346330" w:rsidR="002069B0" w:rsidRPr="002069B0" w:rsidRDefault="002069B0" w:rsidP="002069B0">
            <w:pPr>
              <w:pStyle w:val="tablecontent"/>
              <w:jc w:val="center"/>
            </w:pPr>
            <w:r w:rsidRPr="002069B0">
              <w:t>0.27</w:t>
            </w:r>
          </w:p>
        </w:tc>
      </w:tr>
      <w:tr w:rsidR="002069B0" w:rsidRPr="002069B0" w14:paraId="5C03003F" w14:textId="77777777" w:rsidTr="002069B0">
        <w:trPr>
          <w:trHeight w:val="288"/>
          <w:jc w:val="center"/>
        </w:trPr>
        <w:tc>
          <w:tcPr>
            <w:tcW w:w="1467" w:type="dxa"/>
            <w:tcBorders>
              <w:left w:val="nil"/>
              <w:right w:val="nil"/>
            </w:tcBorders>
            <w:vAlign w:val="center"/>
          </w:tcPr>
          <w:p w14:paraId="4FBB0ADB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59C5484" w14:textId="766FA5A9" w:rsidR="002069B0" w:rsidRPr="002069B0" w:rsidRDefault="00CD2902" w:rsidP="002069B0">
            <w:pPr>
              <w:pStyle w:val="tablecontent"/>
              <w:jc w:val="center"/>
            </w:pPr>
            <w:r>
              <w:t>GLMM</w:t>
            </w:r>
            <w:r w:rsidR="002069B0" w:rsidRPr="002069B0">
              <w:t>.Ma</w:t>
            </w:r>
          </w:p>
        </w:tc>
        <w:tc>
          <w:tcPr>
            <w:tcW w:w="172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9632770" w14:textId="03243B62" w:rsidR="002069B0" w:rsidRPr="002069B0" w:rsidRDefault="002069B0" w:rsidP="002069B0">
            <w:pPr>
              <w:pStyle w:val="tablecontent"/>
              <w:jc w:val="center"/>
            </w:pPr>
            <w:r w:rsidRPr="002069B0">
              <w:t>√</w:t>
            </w: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BECEB93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89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B1631DA" w14:textId="3BC502CF" w:rsidR="002069B0" w:rsidRPr="002069B0" w:rsidRDefault="002069B0" w:rsidP="002069B0">
            <w:pPr>
              <w:pStyle w:val="tablecontent"/>
              <w:jc w:val="center"/>
            </w:pPr>
            <w:r w:rsidRPr="002069B0">
              <w:t>6</w:t>
            </w:r>
          </w:p>
        </w:tc>
        <w:tc>
          <w:tcPr>
            <w:tcW w:w="12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D837506" w14:textId="592A3E5C" w:rsidR="002069B0" w:rsidRPr="002069B0" w:rsidRDefault="002069B0" w:rsidP="002069B0">
            <w:pPr>
              <w:pStyle w:val="tablecontent"/>
              <w:jc w:val="center"/>
            </w:pPr>
            <w:r w:rsidRPr="002069B0">
              <w:t>23266.18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472D58B2" w14:textId="5BB8C314" w:rsidR="002069B0" w:rsidRPr="002069B0" w:rsidRDefault="002069B0" w:rsidP="002069B0">
            <w:pPr>
              <w:pStyle w:val="tablecontent"/>
              <w:jc w:val="center"/>
            </w:pPr>
            <w:r w:rsidRPr="002069B0">
              <w:t>2806.21</w:t>
            </w:r>
          </w:p>
        </w:tc>
        <w:tc>
          <w:tcPr>
            <w:tcW w:w="69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31B0859F" w14:textId="37215EAA" w:rsidR="002069B0" w:rsidRPr="002069B0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</w:tr>
      <w:tr w:rsidR="002069B0" w:rsidRPr="002069B0" w14:paraId="4A8B8EDA" w14:textId="77777777" w:rsidTr="002069B0">
        <w:trPr>
          <w:trHeight w:val="288"/>
          <w:jc w:val="center"/>
        </w:trPr>
        <w:tc>
          <w:tcPr>
            <w:tcW w:w="1467" w:type="dxa"/>
            <w:tcBorders>
              <w:left w:val="nil"/>
              <w:right w:val="nil"/>
            </w:tcBorders>
            <w:vAlign w:val="center"/>
          </w:tcPr>
          <w:p w14:paraId="493866EC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3D14B0C" w14:textId="41339E18" w:rsidR="002069B0" w:rsidRPr="002069B0" w:rsidRDefault="00CD2902" w:rsidP="002069B0">
            <w:pPr>
              <w:pStyle w:val="tablecontent"/>
              <w:jc w:val="center"/>
            </w:pPr>
            <w:r>
              <w:t>GLMM</w:t>
            </w:r>
            <w:r w:rsidR="002069B0" w:rsidRPr="002069B0">
              <w:t>.Mb</w:t>
            </w:r>
          </w:p>
        </w:tc>
        <w:tc>
          <w:tcPr>
            <w:tcW w:w="172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5F38C0A2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3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1F42E650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895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648A4E45" w14:textId="16397D7F" w:rsidR="002069B0" w:rsidRPr="002069B0" w:rsidRDefault="002069B0" w:rsidP="002069B0">
            <w:pPr>
              <w:pStyle w:val="tablecontent"/>
              <w:jc w:val="center"/>
            </w:pPr>
            <w:r w:rsidRPr="002069B0">
              <w:t>6</w:t>
            </w:r>
          </w:p>
        </w:tc>
        <w:tc>
          <w:tcPr>
            <w:tcW w:w="1203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8E9AAA6" w14:textId="36902D88" w:rsidR="002069B0" w:rsidRPr="002069B0" w:rsidRDefault="002069B0" w:rsidP="002069B0">
            <w:pPr>
              <w:pStyle w:val="tablecontent"/>
              <w:jc w:val="center"/>
            </w:pPr>
            <w:r w:rsidRPr="002069B0">
              <w:t>24101.70</w:t>
            </w:r>
          </w:p>
        </w:tc>
        <w:tc>
          <w:tcPr>
            <w:tcW w:w="996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27446644" w14:textId="542F7D51" w:rsidR="002069B0" w:rsidRPr="002069B0" w:rsidRDefault="002069B0" w:rsidP="002069B0">
            <w:pPr>
              <w:pStyle w:val="tablecontent"/>
              <w:jc w:val="center"/>
            </w:pPr>
            <w:r w:rsidRPr="002069B0">
              <w:t>3641.73</w:t>
            </w:r>
          </w:p>
        </w:tc>
        <w:tc>
          <w:tcPr>
            <w:tcW w:w="699" w:type="dxa"/>
            <w:tcBorders>
              <w:left w:val="nil"/>
              <w:right w:val="nil"/>
            </w:tcBorders>
            <w:shd w:val="clear" w:color="auto" w:fill="auto"/>
            <w:noWrap/>
            <w:vAlign w:val="center"/>
          </w:tcPr>
          <w:p w14:paraId="06140EE1" w14:textId="3CE76E22" w:rsidR="002069B0" w:rsidRPr="002069B0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</w:tr>
      <w:tr w:rsidR="002069B0" w:rsidRPr="002069B0" w14:paraId="1CB32383" w14:textId="77777777" w:rsidTr="002069B0">
        <w:trPr>
          <w:trHeight w:val="288"/>
          <w:jc w:val="center"/>
        </w:trPr>
        <w:tc>
          <w:tcPr>
            <w:tcW w:w="1467" w:type="dxa"/>
            <w:tcBorders>
              <w:left w:val="nil"/>
              <w:bottom w:val="single" w:sz="12" w:space="0" w:color="auto"/>
              <w:right w:val="nil"/>
            </w:tcBorders>
            <w:vAlign w:val="center"/>
          </w:tcPr>
          <w:p w14:paraId="1B272BFE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56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8CF6A18" w14:textId="0F950216" w:rsidR="002069B0" w:rsidRPr="002069B0" w:rsidRDefault="00CD2902" w:rsidP="002069B0">
            <w:pPr>
              <w:pStyle w:val="tablecontent"/>
              <w:jc w:val="center"/>
            </w:pPr>
            <w:r>
              <w:t>GLS</w:t>
            </w:r>
            <w:r w:rsidR="002069B0" w:rsidRPr="002069B0">
              <w:t>.Ma</w:t>
            </w:r>
          </w:p>
        </w:tc>
        <w:tc>
          <w:tcPr>
            <w:tcW w:w="1723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5825E4BF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1436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0C55EE9" w14:textId="77777777" w:rsidR="002069B0" w:rsidRPr="002069B0" w:rsidRDefault="002069B0" w:rsidP="002069B0">
            <w:pPr>
              <w:pStyle w:val="tablecontent"/>
              <w:jc w:val="center"/>
            </w:pPr>
          </w:p>
        </w:tc>
        <w:tc>
          <w:tcPr>
            <w:tcW w:w="895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6ED6DD38" w14:textId="59A17AC8" w:rsidR="002069B0" w:rsidRPr="002069B0" w:rsidRDefault="002069B0" w:rsidP="002069B0">
            <w:pPr>
              <w:pStyle w:val="tablecontent"/>
              <w:jc w:val="center"/>
            </w:pPr>
            <w:r w:rsidRPr="002069B0">
              <w:t>5</w:t>
            </w:r>
          </w:p>
        </w:tc>
        <w:tc>
          <w:tcPr>
            <w:tcW w:w="1203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43F19F9C" w14:textId="75DC7DF4" w:rsidR="002069B0" w:rsidRPr="002069B0" w:rsidRDefault="002069B0" w:rsidP="002069B0">
            <w:pPr>
              <w:pStyle w:val="tablecontent"/>
              <w:jc w:val="center"/>
            </w:pPr>
            <w:r w:rsidRPr="002069B0">
              <w:t>24231.58</w:t>
            </w:r>
          </w:p>
        </w:tc>
        <w:tc>
          <w:tcPr>
            <w:tcW w:w="996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2784FDAA" w14:textId="6E5A152D" w:rsidR="002069B0" w:rsidRPr="002069B0" w:rsidRDefault="002069B0" w:rsidP="002069B0">
            <w:pPr>
              <w:pStyle w:val="tablecontent"/>
              <w:jc w:val="center"/>
            </w:pPr>
            <w:r w:rsidRPr="002069B0">
              <w:t>3771.61</w:t>
            </w:r>
          </w:p>
        </w:tc>
        <w:tc>
          <w:tcPr>
            <w:tcW w:w="699" w:type="dxa"/>
            <w:tcBorders>
              <w:left w:val="nil"/>
              <w:bottom w:val="single" w:sz="12" w:space="0" w:color="auto"/>
              <w:right w:val="nil"/>
            </w:tcBorders>
            <w:shd w:val="clear" w:color="auto" w:fill="auto"/>
            <w:noWrap/>
            <w:vAlign w:val="center"/>
          </w:tcPr>
          <w:p w14:paraId="34041C01" w14:textId="2FE02001" w:rsidR="002069B0" w:rsidRPr="002069B0" w:rsidRDefault="002069B0" w:rsidP="002069B0">
            <w:pPr>
              <w:pStyle w:val="tablecontent"/>
              <w:jc w:val="center"/>
            </w:pPr>
            <w:r w:rsidRPr="002069B0">
              <w:t>0.00</w:t>
            </w:r>
          </w:p>
        </w:tc>
      </w:tr>
    </w:tbl>
    <w:p w14:paraId="0B3A24F4" w14:textId="46D006C4" w:rsidR="00CD6DF8" w:rsidRPr="00007520" w:rsidRDefault="004B7A10" w:rsidP="00007520">
      <w:pPr>
        <w:pStyle w:val="tablenote"/>
      </w:pPr>
      <w:r>
        <w:t xml:space="preserve">NOTES: </w:t>
      </w:r>
      <w:r w:rsidR="00007520" w:rsidRPr="00007520">
        <w:t xml:space="preserve">The response variable </w:t>
      </w:r>
      <w:r w:rsidR="00007520">
        <w:t>in all</w:t>
      </w:r>
      <w:r w:rsidR="00007520" w:rsidRPr="00007520">
        <w:t xml:space="preserve"> models was the daily average Euclidean distance (in m</w:t>
      </w:r>
      <w:r w:rsidR="00CD2902">
        <w:t>eters</w:t>
      </w:r>
      <w:r w:rsidR="00007520" w:rsidRPr="00007520">
        <w:t>) between each reindeer and the three activity points</w:t>
      </w:r>
      <w:r w:rsidR="00007520">
        <w:t xml:space="preserve"> (E, Q and T)</w:t>
      </w:r>
      <w:r w:rsidR="00007520" w:rsidRPr="00007520">
        <w:t>.</w:t>
      </w:r>
      <w:r w:rsidR="00007520">
        <w:t xml:space="preserve"> </w:t>
      </w:r>
      <w:r w:rsidR="00007520" w:rsidRPr="00007520">
        <w:t xml:space="preserve">The predictor variable was a categorical variable describing the occurrence of military exercises </w:t>
      </w:r>
      <w:r w:rsidR="00542FA2" w:rsidRPr="00007520">
        <w:t>performed either with vehicles or with aircrafts</w:t>
      </w:r>
      <w:r w:rsidR="00007520" w:rsidRPr="00007520">
        <w:t xml:space="preserve">, computed as the sum of the occurrence of military exercises at the three activity points. </w:t>
      </w:r>
      <w:r w:rsidR="00007520">
        <w:t>Models</w:t>
      </w:r>
      <w:r w:rsidR="00CD2902">
        <w:t xml:space="preserve"> GLS</w:t>
      </w:r>
      <w:r w:rsidR="00007520" w:rsidRPr="00007520">
        <w:t>.M1</w:t>
      </w:r>
      <w:r w:rsidR="00007520" w:rsidRPr="00007520">
        <w:rPr>
          <w:rFonts w:ascii="Times New Roman" w:eastAsia="Times New Roman" w:hAnsi="Times New Roman" w:cs="Arial"/>
          <w:color w:val="000000"/>
        </w:rPr>
        <w:t xml:space="preserve"> </w:t>
      </w:r>
      <w:r w:rsidR="00007520">
        <w:rPr>
          <w:rFonts w:ascii="Times New Roman" w:eastAsia="Times New Roman" w:hAnsi="Times New Roman" w:cs="Arial"/>
          <w:color w:val="000000"/>
        </w:rPr>
        <w:t xml:space="preserve">and </w:t>
      </w:r>
      <w:r w:rsidR="00CD2902">
        <w:rPr>
          <w:rFonts w:ascii="Times New Roman" w:eastAsia="Times New Roman" w:hAnsi="Times New Roman" w:cs="Arial"/>
          <w:color w:val="000000"/>
        </w:rPr>
        <w:t>GLS</w:t>
      </w:r>
      <w:r w:rsidR="00007520">
        <w:rPr>
          <w:rFonts w:ascii="Times New Roman" w:eastAsia="Times New Roman" w:hAnsi="Times New Roman" w:cs="Arial"/>
          <w:color w:val="000000"/>
        </w:rPr>
        <w:t xml:space="preserve">.Ma were </w:t>
      </w:r>
      <w:r w:rsidR="00007520" w:rsidRPr="00007520">
        <w:rPr>
          <w:rFonts w:ascii="Times New Roman" w:eastAsia="Times New Roman" w:hAnsi="Times New Roman" w:cs="Arial"/>
          <w:color w:val="000000"/>
        </w:rPr>
        <w:t>Generalized Least Squares (GLS) model</w:t>
      </w:r>
      <w:r w:rsidR="00007520">
        <w:rPr>
          <w:rFonts w:ascii="Times New Roman" w:eastAsia="Times New Roman" w:hAnsi="Times New Roman" w:cs="Arial"/>
          <w:color w:val="000000"/>
        </w:rPr>
        <w:t>s.</w:t>
      </w:r>
      <w:r w:rsidR="002069B0">
        <w:rPr>
          <w:rFonts w:ascii="Times New Roman" w:eastAsia="Times New Roman" w:hAnsi="Times New Roman" w:cs="Arial"/>
          <w:color w:val="000000"/>
        </w:rPr>
        <w:t xml:space="preserve"> Models </w:t>
      </w:r>
      <w:r w:rsidR="00CD2902">
        <w:rPr>
          <w:rFonts w:ascii="Times New Roman" w:eastAsia="Times New Roman" w:hAnsi="Times New Roman" w:cs="Arial"/>
          <w:color w:val="000000"/>
        </w:rPr>
        <w:t>GLS</w:t>
      </w:r>
      <w:r w:rsidR="002069B0" w:rsidRPr="002069B0">
        <w:rPr>
          <w:rFonts w:ascii="Times New Roman" w:eastAsia="Times New Roman" w:hAnsi="Times New Roman" w:cs="Arial"/>
          <w:color w:val="000000"/>
        </w:rPr>
        <w:t>.M1.cor1</w:t>
      </w:r>
      <w:r w:rsidR="002069B0">
        <w:rPr>
          <w:rFonts w:ascii="Times New Roman" w:eastAsia="Times New Roman" w:hAnsi="Times New Roman" w:cs="Arial"/>
          <w:color w:val="000000"/>
        </w:rPr>
        <w:t xml:space="preserve"> and </w:t>
      </w:r>
      <w:r w:rsidR="00CD2902">
        <w:lastRenderedPageBreak/>
        <w:t>GLS</w:t>
      </w:r>
      <w:r w:rsidR="002069B0">
        <w:t>.Ma</w:t>
      </w:r>
      <w:r w:rsidR="002069B0" w:rsidRPr="002069B0">
        <w:t>.cor1</w:t>
      </w:r>
      <w:r w:rsidR="00007520">
        <w:rPr>
          <w:rFonts w:ascii="Times New Roman" w:eastAsia="Times New Roman" w:hAnsi="Times New Roman" w:cs="Arial"/>
          <w:color w:val="000000"/>
        </w:rPr>
        <w:t xml:space="preserve"> </w:t>
      </w:r>
      <w:r w:rsidR="002069B0">
        <w:rPr>
          <w:rFonts w:ascii="Times New Roman" w:eastAsia="Times New Roman" w:hAnsi="Times New Roman" w:cs="Arial"/>
          <w:color w:val="000000"/>
        </w:rPr>
        <w:t xml:space="preserve">were also GLS models, but included </w:t>
      </w:r>
      <w:r w:rsidR="002069B0">
        <w:t xml:space="preserve">an autoregressive correlation structure of the residuals AR1. </w:t>
      </w:r>
      <w:r>
        <w:t xml:space="preserve">Models </w:t>
      </w:r>
      <w:r w:rsidR="00CD2902">
        <w:rPr>
          <w:rFonts w:ascii="Times New Roman" w:eastAsia="Times New Roman" w:hAnsi="Times New Roman" w:cs="Arial"/>
          <w:color w:val="000000"/>
        </w:rPr>
        <w:t>GLMM</w:t>
      </w:r>
      <w:r w:rsidR="00C13900" w:rsidRPr="00B45102">
        <w:rPr>
          <w:rFonts w:ascii="Times New Roman" w:eastAsia="Times New Roman" w:hAnsi="Times New Roman" w:cs="Arial"/>
          <w:color w:val="000000"/>
        </w:rPr>
        <w:t>.M1.cor1</w:t>
      </w:r>
      <w:r w:rsidR="00C13900">
        <w:rPr>
          <w:rFonts w:ascii="Times New Roman" w:eastAsia="Times New Roman" w:hAnsi="Times New Roman" w:cs="Arial"/>
          <w:color w:val="000000"/>
        </w:rPr>
        <w:t xml:space="preserve">, </w:t>
      </w:r>
      <w:r w:rsidR="00CD2902">
        <w:t>GLMM</w:t>
      </w:r>
      <w:r w:rsidR="00C13900">
        <w:t xml:space="preserve">.M1, </w:t>
      </w:r>
      <w:r w:rsidR="00CD2902">
        <w:t>GLMM</w:t>
      </w:r>
      <w:r w:rsidR="00C13900" w:rsidRPr="00B45102">
        <w:t>.Ma.cor1</w:t>
      </w:r>
      <w:r w:rsidR="00C13900">
        <w:t xml:space="preserve">, and </w:t>
      </w:r>
      <w:r w:rsidR="00CD2902">
        <w:t>GLMM</w:t>
      </w:r>
      <w:r w:rsidR="00C13900" w:rsidRPr="00B45102">
        <w:t>.Ma</w:t>
      </w:r>
      <w:r>
        <w:t xml:space="preserve"> were generalized linear mixed models (GLMM) with reindeer ID as a random intercept term.</w:t>
      </w:r>
      <w:r w:rsidR="00C13900">
        <w:t xml:space="preserve"> In addition, models </w:t>
      </w:r>
      <w:r w:rsidR="00CD2902">
        <w:rPr>
          <w:rFonts w:ascii="Times New Roman" w:eastAsia="Times New Roman" w:hAnsi="Times New Roman" w:cs="Arial"/>
          <w:color w:val="000000"/>
        </w:rPr>
        <w:t>GLMM</w:t>
      </w:r>
      <w:r w:rsidR="00C13900" w:rsidRPr="00B45102">
        <w:rPr>
          <w:rFonts w:ascii="Times New Roman" w:eastAsia="Times New Roman" w:hAnsi="Times New Roman" w:cs="Arial"/>
          <w:color w:val="000000"/>
        </w:rPr>
        <w:t>.M1.cor1</w:t>
      </w:r>
      <w:r w:rsidR="00C13900">
        <w:rPr>
          <w:rFonts w:ascii="Times New Roman" w:eastAsia="Times New Roman" w:hAnsi="Times New Roman" w:cs="Arial"/>
          <w:color w:val="000000"/>
        </w:rPr>
        <w:t xml:space="preserve"> and</w:t>
      </w:r>
      <w:r w:rsidR="00C13900" w:rsidRPr="00C13900">
        <w:rPr>
          <w:rFonts w:ascii="Times New Roman" w:eastAsia="Times New Roman" w:hAnsi="Times New Roman" w:cs="Arial"/>
          <w:color w:val="000000"/>
        </w:rPr>
        <w:t xml:space="preserve"> </w:t>
      </w:r>
      <w:r w:rsidR="00CD2902">
        <w:rPr>
          <w:rFonts w:ascii="Times New Roman" w:eastAsia="Times New Roman" w:hAnsi="Times New Roman" w:cs="Arial"/>
          <w:color w:val="000000"/>
        </w:rPr>
        <w:t>GLMM</w:t>
      </w:r>
      <w:r w:rsidR="00C13900">
        <w:rPr>
          <w:rFonts w:ascii="Times New Roman" w:eastAsia="Times New Roman" w:hAnsi="Times New Roman" w:cs="Arial"/>
          <w:color w:val="000000"/>
        </w:rPr>
        <w:t>.Ma</w:t>
      </w:r>
      <w:r w:rsidR="00C13900" w:rsidRPr="00B45102">
        <w:rPr>
          <w:rFonts w:ascii="Times New Roman" w:eastAsia="Times New Roman" w:hAnsi="Times New Roman" w:cs="Arial"/>
          <w:color w:val="000000"/>
        </w:rPr>
        <w:t>.cor1</w:t>
      </w:r>
      <w:r w:rsidR="00C13900">
        <w:rPr>
          <w:rFonts w:ascii="Times New Roman" w:eastAsia="Times New Roman" w:hAnsi="Times New Roman" w:cs="Arial"/>
          <w:color w:val="000000"/>
        </w:rPr>
        <w:t xml:space="preserve"> contained</w:t>
      </w:r>
      <w:r w:rsidR="00C13900" w:rsidRPr="00C13900">
        <w:t xml:space="preserve"> </w:t>
      </w:r>
      <w:r w:rsidR="00C13900">
        <w:t>an autoregressive correlation structure of the residuals AR1.</w:t>
      </w:r>
      <w:r>
        <w:t xml:space="preserve"> Models </w:t>
      </w:r>
      <w:r w:rsidR="00CD2902">
        <w:rPr>
          <w:rFonts w:ascii="Times New Roman" w:eastAsia="Times New Roman" w:hAnsi="Times New Roman" w:cs="Arial"/>
          <w:color w:val="000000"/>
        </w:rPr>
        <w:t>GLMM</w:t>
      </w:r>
      <w:r w:rsidR="00705CD6">
        <w:rPr>
          <w:rFonts w:ascii="Times New Roman" w:eastAsia="Times New Roman" w:hAnsi="Times New Roman" w:cs="Arial"/>
          <w:color w:val="000000"/>
        </w:rPr>
        <w:t xml:space="preserve">.M2 and </w:t>
      </w:r>
      <w:r w:rsidR="00CD2902">
        <w:rPr>
          <w:rFonts w:ascii="Times New Roman" w:eastAsia="Times New Roman" w:hAnsi="Times New Roman" w:cs="Arial"/>
          <w:color w:val="000000"/>
        </w:rPr>
        <w:t>GLMM</w:t>
      </w:r>
      <w:r w:rsidR="00705CD6">
        <w:rPr>
          <w:rFonts w:ascii="Times New Roman" w:eastAsia="Times New Roman" w:hAnsi="Times New Roman" w:cs="Arial"/>
          <w:color w:val="000000"/>
        </w:rPr>
        <w:t>.Mb</w:t>
      </w:r>
      <w:r>
        <w:t xml:space="preserve"> included</w:t>
      </w:r>
      <w:r w:rsidR="00705CD6">
        <w:t xml:space="preserve"> year as a random intercept term. Model </w:t>
      </w:r>
      <w:r w:rsidR="00CD2902">
        <w:rPr>
          <w:rFonts w:ascii="Times New Roman" w:eastAsia="Times New Roman" w:hAnsi="Times New Roman" w:cs="Arial"/>
          <w:color w:val="000000"/>
        </w:rPr>
        <w:t>GLMM</w:t>
      </w:r>
      <w:r w:rsidR="00705CD6" w:rsidRPr="00B45102">
        <w:rPr>
          <w:rFonts w:ascii="Times New Roman" w:eastAsia="Times New Roman" w:hAnsi="Times New Roman" w:cs="Arial"/>
          <w:color w:val="000000"/>
        </w:rPr>
        <w:t>.M3</w:t>
      </w:r>
      <w:r w:rsidR="00705CD6">
        <w:rPr>
          <w:rFonts w:ascii="Times New Roman" w:eastAsia="Times New Roman" w:hAnsi="Times New Roman" w:cs="Arial"/>
          <w:color w:val="000000"/>
        </w:rPr>
        <w:t xml:space="preserve"> included reindeer ID/year as nested random terms. A similar model could not be run for military activities performed with aircraft because of overparameterization.</w:t>
      </w:r>
      <w:r>
        <w:t xml:space="preserve"> df = degrees of freedom; AIC = Akaike Information Criterion; </w:t>
      </w:r>
      <w:r w:rsidRPr="00CA3C27">
        <w:t>Δ AIC</w:t>
      </w:r>
      <w:r>
        <w:t xml:space="preserve"> = difference in AIC compared to the best-fit model; w</w:t>
      </w:r>
      <w:r w:rsidRPr="00CA3C27">
        <w:rPr>
          <w:vertAlign w:val="subscript"/>
        </w:rPr>
        <w:t>i</w:t>
      </w:r>
      <w:r>
        <w:t xml:space="preserve"> = Akaike weights.</w:t>
      </w:r>
      <w:r w:rsidR="00CD6DF8" w:rsidRPr="00CD6DF8">
        <w:rPr>
          <w:b/>
        </w:rPr>
        <w:br w:type="page"/>
      </w:r>
    </w:p>
    <w:p w14:paraId="22042991" w14:textId="75F2A754" w:rsidR="00B20199" w:rsidRDefault="00B20199" w:rsidP="00B20199">
      <w:pPr>
        <w:pStyle w:val="testo"/>
      </w:pPr>
      <w:r>
        <w:rPr>
          <w:b/>
        </w:rPr>
        <w:lastRenderedPageBreak/>
        <w:t xml:space="preserve">Table </w:t>
      </w:r>
      <w:r w:rsidR="00132CBC">
        <w:rPr>
          <w:b/>
        </w:rPr>
        <w:t>S</w:t>
      </w:r>
      <w:r w:rsidR="007D365D">
        <w:rPr>
          <w:b/>
        </w:rPr>
        <w:t>4</w:t>
      </w:r>
      <w:r w:rsidRPr="00C353A1">
        <w:t xml:space="preserve">. Model performance of four sets of </w:t>
      </w:r>
      <w:r>
        <w:t xml:space="preserve">regression </w:t>
      </w:r>
      <w:r w:rsidRPr="00C353A1">
        <w:t xml:space="preserve">models </w:t>
      </w:r>
      <w:r w:rsidR="00135D10">
        <w:t>aimed to test</w:t>
      </w:r>
      <w:r w:rsidRPr="00C353A1">
        <w:t xml:space="preserve"> the effects of military exercises </w:t>
      </w:r>
      <w:r>
        <w:t xml:space="preserve">performed at the Vidsel Test Range, northern Sweden, </w:t>
      </w:r>
      <w:r w:rsidRPr="00C353A1">
        <w:t xml:space="preserve">and </w:t>
      </w:r>
      <w:r w:rsidR="00D46081">
        <w:t>insect</w:t>
      </w:r>
      <w:r w:rsidRPr="00C353A1">
        <w:t xml:space="preserve"> harassment on reindeer movement rates</w:t>
      </w:r>
      <w:r w:rsidR="00197E1F">
        <w:t xml:space="preserve"> </w:t>
      </w:r>
      <w:r>
        <w:t>in summer 2010-2012</w:t>
      </w:r>
      <w:r w:rsidRPr="00C353A1">
        <w:t>.</w:t>
      </w:r>
    </w:p>
    <w:tbl>
      <w:tblPr>
        <w:tblW w:w="13708" w:type="dxa"/>
        <w:tblInd w:w="108" w:type="dxa"/>
        <w:tblLook w:val="04A0" w:firstRow="1" w:lastRow="0" w:firstColumn="1" w:lastColumn="0" w:noHBand="0" w:noVBand="1"/>
      </w:tblPr>
      <w:tblGrid>
        <w:gridCol w:w="2127"/>
        <w:gridCol w:w="1876"/>
        <w:gridCol w:w="2004"/>
        <w:gridCol w:w="2183"/>
        <w:gridCol w:w="1416"/>
        <w:gridCol w:w="1240"/>
        <w:gridCol w:w="1116"/>
        <w:gridCol w:w="960"/>
        <w:gridCol w:w="960"/>
      </w:tblGrid>
      <w:tr w:rsidR="00D10461" w:rsidRPr="00D10461" w14:paraId="551F7BF4" w14:textId="77777777" w:rsidTr="00391C1C">
        <w:trPr>
          <w:trHeight w:val="288"/>
          <w:tblHeader/>
        </w:trPr>
        <w:tc>
          <w:tcPr>
            <w:tcW w:w="2127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3248252" w14:textId="0B7D800E" w:rsidR="00D10461" w:rsidRPr="00D10461" w:rsidRDefault="00D10461" w:rsidP="008F35FD">
            <w:pPr>
              <w:pStyle w:val="tableheader"/>
            </w:pPr>
            <w:r w:rsidRPr="00D10461">
              <w:t>Focus variables</w:t>
            </w:r>
            <w:r w:rsidR="00505548">
              <w:t xml:space="preserve"> </w:t>
            </w:r>
            <w:r w:rsidR="00505548" w:rsidRPr="00505548">
              <w:rPr>
                <w:vertAlign w:val="superscript"/>
              </w:rPr>
              <w:t>a</w:t>
            </w:r>
          </w:p>
        </w:tc>
        <w:tc>
          <w:tcPr>
            <w:tcW w:w="1702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AA87169" w14:textId="3A21E4ED" w:rsidR="00D10461" w:rsidRPr="00D10461" w:rsidRDefault="00D10461" w:rsidP="008F35FD">
            <w:pPr>
              <w:pStyle w:val="tableheader"/>
            </w:pPr>
            <w:r w:rsidRPr="00D10461">
              <w:t>Model</w:t>
            </w:r>
            <w:r w:rsidR="003045EB">
              <w:t xml:space="preserve"> </w:t>
            </w:r>
            <w:r w:rsidR="003045EB" w:rsidRPr="003045EB">
              <w:rPr>
                <w:vertAlign w:val="superscript"/>
              </w:rPr>
              <w:t>b</w:t>
            </w:r>
          </w:p>
        </w:tc>
        <w:tc>
          <w:tcPr>
            <w:tcW w:w="200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B139904" w14:textId="77777777" w:rsidR="00D10461" w:rsidRPr="00D10461" w:rsidRDefault="00D10461" w:rsidP="008F35FD">
            <w:pPr>
              <w:pStyle w:val="tableheader"/>
            </w:pPr>
            <w:r w:rsidRPr="00D10461">
              <w:t>Random term</w:t>
            </w:r>
          </w:p>
        </w:tc>
        <w:tc>
          <w:tcPr>
            <w:tcW w:w="2183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9E2206B" w14:textId="77777777" w:rsidR="00D10461" w:rsidRPr="00D10461" w:rsidRDefault="00D10461" w:rsidP="008F35FD">
            <w:pPr>
              <w:pStyle w:val="tableheader"/>
            </w:pPr>
            <w:r w:rsidRPr="00D10461">
              <w:t>Variance structure</w:t>
            </w:r>
          </w:p>
        </w:tc>
        <w:tc>
          <w:tcPr>
            <w:tcW w:w="14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3028D5A" w14:textId="77777777" w:rsidR="00D10461" w:rsidRPr="00D10461" w:rsidRDefault="00D10461" w:rsidP="008F35FD">
            <w:pPr>
              <w:pStyle w:val="tableheader"/>
            </w:pPr>
            <w:r w:rsidRPr="00D10461">
              <w:t>Correlation</w:t>
            </w:r>
          </w:p>
        </w:tc>
        <w:tc>
          <w:tcPr>
            <w:tcW w:w="124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F57F6D" w14:textId="77777777" w:rsidR="00D10461" w:rsidRPr="00D10461" w:rsidRDefault="00D10461" w:rsidP="008F35FD">
            <w:pPr>
              <w:pStyle w:val="tableheader"/>
            </w:pPr>
            <w:r w:rsidRPr="00D10461">
              <w:t>df</w:t>
            </w:r>
          </w:p>
        </w:tc>
        <w:tc>
          <w:tcPr>
            <w:tcW w:w="1116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C26483E" w14:textId="77777777" w:rsidR="00D10461" w:rsidRPr="00D10461" w:rsidRDefault="00D10461" w:rsidP="008F35FD">
            <w:pPr>
              <w:pStyle w:val="tableheader"/>
            </w:pPr>
            <w:r w:rsidRPr="00D10461">
              <w:t>AIC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AE75F3" w14:textId="77777777" w:rsidR="00D10461" w:rsidRPr="00D10461" w:rsidRDefault="00D10461" w:rsidP="008F35FD">
            <w:pPr>
              <w:pStyle w:val="tableheader"/>
            </w:pPr>
            <w:r w:rsidRPr="00D10461">
              <w:t>Δ AIC</w:t>
            </w:r>
          </w:p>
        </w:tc>
        <w:tc>
          <w:tcPr>
            <w:tcW w:w="96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26EFB5D5" w14:textId="77777777" w:rsidR="00D10461" w:rsidRPr="00D10461" w:rsidRDefault="00D10461" w:rsidP="008F35FD">
            <w:pPr>
              <w:pStyle w:val="tableheader"/>
            </w:pPr>
            <w:r w:rsidRPr="00D10461">
              <w:t>w</w:t>
            </w:r>
            <w:bookmarkStart w:id="0" w:name="_GoBack"/>
            <w:r w:rsidRPr="00A97B07">
              <w:rPr>
                <w:vertAlign w:val="subscript"/>
              </w:rPr>
              <w:t>i</w:t>
            </w:r>
            <w:bookmarkEnd w:id="0"/>
          </w:p>
        </w:tc>
      </w:tr>
      <w:tr w:rsidR="00391C1C" w:rsidRPr="00D10461" w14:paraId="2BFBB10A" w14:textId="77777777" w:rsidTr="00391C1C">
        <w:trPr>
          <w:trHeight w:val="288"/>
          <w:tblHeader/>
        </w:trPr>
        <w:tc>
          <w:tcPr>
            <w:tcW w:w="2127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3E315BC" w14:textId="3067A1FD" w:rsidR="00391C1C" w:rsidRPr="00D10461" w:rsidRDefault="00391C1C" w:rsidP="00391C1C">
            <w:pPr>
              <w:pStyle w:val="tabletext"/>
            </w:pPr>
            <w:r>
              <w:t xml:space="preserve"> OHI + </w:t>
            </w:r>
            <w:r w:rsidRPr="00D10461">
              <w:rPr>
                <w:i/>
              </w:rPr>
              <w:t>Vehi_ALL</w:t>
            </w:r>
          </w:p>
        </w:tc>
        <w:tc>
          <w:tcPr>
            <w:tcW w:w="1702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4730A65C" w14:textId="28302309" w:rsidR="00391C1C" w:rsidRPr="00D10461" w:rsidRDefault="008E506F" w:rsidP="00391C1C">
            <w:pPr>
              <w:pStyle w:val="tabletext"/>
            </w:pPr>
            <w:r>
              <w:t>GLS</w:t>
            </w:r>
            <w:r w:rsidR="00391C1C">
              <w:t>.var.year</w:t>
            </w:r>
            <w:r w:rsidR="00391C1C" w:rsidRPr="00D10461">
              <w:t>.cor</w:t>
            </w:r>
          </w:p>
        </w:tc>
        <w:tc>
          <w:tcPr>
            <w:tcW w:w="2004" w:type="dxa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9C59BD3" w14:textId="0B228ABA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CF7AEEB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64FE28DD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24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57288AB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28</w:t>
            </w:r>
          </w:p>
        </w:tc>
        <w:tc>
          <w:tcPr>
            <w:tcW w:w="111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5F1CE8E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274762.5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8DED88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</w:t>
            </w:r>
          </w:p>
        </w:tc>
        <w:tc>
          <w:tcPr>
            <w:tcW w:w="960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7DE7356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1.00</w:t>
            </w:r>
          </w:p>
        </w:tc>
      </w:tr>
      <w:tr w:rsidR="00391C1C" w:rsidRPr="00D10461" w14:paraId="2D5938D1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71C39DC7" w14:textId="77777777" w:rsidR="00391C1C" w:rsidRPr="00D10461" w:rsidRDefault="00391C1C" w:rsidP="00391C1C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7888D0A1" w14:textId="50A75A28" w:rsidR="00391C1C" w:rsidRPr="00D10461" w:rsidRDefault="008E506F" w:rsidP="00391C1C">
            <w:pPr>
              <w:pStyle w:val="tabletext"/>
            </w:pPr>
            <w:r>
              <w:t>GLS</w:t>
            </w:r>
            <w:r w:rsidR="00391C1C">
              <w:t>.var.year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33B89BB6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4C3A6C42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78580354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384A82C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3348728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274961.2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320E4E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198.7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85B9B15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391C1C" w:rsidRPr="00D10461" w14:paraId="793FF58F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2E568A4" w14:textId="77777777" w:rsidR="00391C1C" w:rsidRPr="00D10461" w:rsidRDefault="00391C1C" w:rsidP="00391C1C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5EC36B1" w14:textId="221A5994" w:rsidR="00391C1C" w:rsidRPr="00D10461" w:rsidRDefault="008E506F" w:rsidP="00391C1C">
            <w:pPr>
              <w:pStyle w:val="tabletext"/>
            </w:pPr>
            <w:r>
              <w:t>GLS</w:t>
            </w:r>
            <w:r w:rsidR="00391C1C" w:rsidRPr="00D10461">
              <w:t>.var</w:t>
            </w:r>
            <w:r w:rsidR="00391C1C">
              <w:t>.month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11FAF959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643C8506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00C83224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B384554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8C86E79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274997.5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42FDD3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235.0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104BFC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7D39964D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5BC682F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7F5A904" w14:textId="4C65AE7C" w:rsidR="00D10461" w:rsidRPr="00D10461" w:rsidRDefault="008E506F" w:rsidP="008F35FD">
            <w:pPr>
              <w:pStyle w:val="tabletext"/>
            </w:pPr>
            <w:r>
              <w:t>GLS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3661E568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64AA9049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7E6E21A0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20CE08C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30F4A94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275089.3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ACE2F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326.8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F8ADC7E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6CA5867A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5480195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56718379" w14:textId="41B9C256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.id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5BCDAAB2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7C1A6486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1B8F5E2B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61C6A44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B2599F4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275091.3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C900B0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328.8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D038F8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60E29E5F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2524FA1F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69C3E39" w14:textId="6DE4A052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.year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030BC4B6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75862FD6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37E62E04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480110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0199DD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275091.3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1C8533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328.8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2C205F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214E589A" w14:textId="77777777" w:rsidTr="00391C1C">
        <w:trPr>
          <w:trHeight w:val="288"/>
          <w:tblHeader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E295C0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97CE87" w14:textId="7BCC9574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.id.year</w:t>
            </w:r>
          </w:p>
        </w:tc>
        <w:tc>
          <w:tcPr>
            <w:tcW w:w="20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DDADA8C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FF0DF8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C7A628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43E15CF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CD798C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275093.3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0C66B4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330.8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4CCD68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391C1C" w:rsidRPr="00D10461" w14:paraId="3773AC79" w14:textId="77777777" w:rsidTr="00391C1C">
        <w:trPr>
          <w:trHeight w:val="288"/>
          <w:tblHeader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5A9CCD5" w14:textId="77777777" w:rsidR="00391C1C" w:rsidRPr="00D10461" w:rsidRDefault="00391C1C" w:rsidP="00391C1C">
            <w:pPr>
              <w:pStyle w:val="tabletext"/>
            </w:pPr>
            <w:r w:rsidRPr="00D10461">
              <w:t xml:space="preserve">OHI + </w:t>
            </w:r>
            <w:r w:rsidRPr="00D10461">
              <w:rPr>
                <w:i/>
              </w:rPr>
              <w:t>Air_ALL</w:t>
            </w:r>
          </w:p>
        </w:tc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4841A7" w14:textId="33F42DE3" w:rsidR="00391C1C" w:rsidRPr="00D10461" w:rsidRDefault="008E506F" w:rsidP="00391C1C">
            <w:pPr>
              <w:pStyle w:val="tabletext"/>
            </w:pPr>
            <w:r>
              <w:t>GLS</w:t>
            </w:r>
            <w:r w:rsidR="00391C1C">
              <w:t>.var.year</w:t>
            </w:r>
            <w:r w:rsidR="00391C1C" w:rsidRPr="00D10461">
              <w:t>.cor</w:t>
            </w:r>
          </w:p>
        </w:tc>
        <w:tc>
          <w:tcPr>
            <w:tcW w:w="20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23ECC1" w14:textId="318F51F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3E9F19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6A6D01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1E4A0FF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28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01241C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274760.5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5D33F54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316EC7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1.00</w:t>
            </w:r>
          </w:p>
        </w:tc>
      </w:tr>
      <w:tr w:rsidR="00391C1C" w:rsidRPr="00D10461" w14:paraId="5CE4B88D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BAC722D" w14:textId="77777777" w:rsidR="00391C1C" w:rsidRPr="00D10461" w:rsidRDefault="00391C1C" w:rsidP="00391C1C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51A5087B" w14:textId="18E947F9" w:rsidR="00391C1C" w:rsidRPr="00D10461" w:rsidRDefault="008E506F" w:rsidP="00391C1C">
            <w:pPr>
              <w:pStyle w:val="tabletext"/>
            </w:pPr>
            <w:r>
              <w:t>GLS</w:t>
            </w:r>
            <w:r w:rsidR="00391C1C">
              <w:t>.var.year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43433252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03EE5340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68FC8175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9FF6316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58906F4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274960.6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4DC8ED0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200.1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5FA909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391C1C" w:rsidRPr="00D10461" w14:paraId="67EF5937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D88E3D8" w14:textId="77777777" w:rsidR="00391C1C" w:rsidRPr="00D10461" w:rsidRDefault="00391C1C" w:rsidP="00391C1C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1799C185" w14:textId="1B71496C" w:rsidR="00391C1C" w:rsidRPr="00D10461" w:rsidRDefault="008E506F" w:rsidP="00391C1C">
            <w:pPr>
              <w:pStyle w:val="tabletext"/>
            </w:pPr>
            <w:r>
              <w:t>GLS</w:t>
            </w:r>
            <w:r w:rsidR="00391C1C" w:rsidRPr="00D10461">
              <w:t>.var</w:t>
            </w:r>
            <w:r w:rsidR="00391C1C">
              <w:t>.month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00A1BBF3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57B40855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30B0816B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E61B152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4DC93A0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274997.1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D1805EB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236.6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DA7C2F7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690771DA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43E8ADD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E62321A" w14:textId="3F53899F" w:rsidR="00D10461" w:rsidRPr="00D10461" w:rsidRDefault="008E506F" w:rsidP="008F35FD">
            <w:pPr>
              <w:pStyle w:val="tabletext"/>
            </w:pPr>
            <w:r>
              <w:t>GLS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2828E5EA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44090D03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2A44FF1D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33FBB8E7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5AF146B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275088.8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531C6CB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328.3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1A4596D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1B2F9691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DA7AE6E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4DBA3EE" w14:textId="54C74FCB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.id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792C9F8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3FEFDAA0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6FA2FFF8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B42B0BF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8837FB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275090.8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C700F1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330.3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87C149E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00C032E6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BAFEFC0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778D5FA1" w14:textId="6D8C7C51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.year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059A9D4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178F5A2C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71830D1E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B9B2E82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B541FC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275090.8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0552B928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330.3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195F40B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72355B14" w14:textId="77777777" w:rsidTr="00391C1C">
        <w:trPr>
          <w:trHeight w:val="288"/>
          <w:tblHeader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6D606B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718D1EC" w14:textId="5CFA5BBE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.id.year</w:t>
            </w:r>
          </w:p>
        </w:tc>
        <w:tc>
          <w:tcPr>
            <w:tcW w:w="20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E3A2301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75D8FCA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B621B97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DC93637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B31A4F6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275092.8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92480F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332.3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8E3475B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391C1C" w:rsidRPr="00D10461" w14:paraId="4020D388" w14:textId="77777777" w:rsidTr="00391C1C">
        <w:trPr>
          <w:trHeight w:val="288"/>
          <w:tblHeader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F3F320" w14:textId="09B636A5" w:rsidR="00391C1C" w:rsidRPr="00D10461" w:rsidRDefault="00391C1C" w:rsidP="00391C1C">
            <w:pPr>
              <w:pStyle w:val="tabletext"/>
            </w:pPr>
            <w:r>
              <w:t xml:space="preserve"> MHI + </w:t>
            </w:r>
            <w:r w:rsidRPr="00D10461">
              <w:rPr>
                <w:i/>
              </w:rPr>
              <w:t>Vehi_ALL</w:t>
            </w:r>
          </w:p>
        </w:tc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359D7C2" w14:textId="37546FB0" w:rsidR="00391C1C" w:rsidRPr="00D10461" w:rsidRDefault="008E506F" w:rsidP="00391C1C">
            <w:pPr>
              <w:pStyle w:val="tabletext"/>
            </w:pPr>
            <w:r>
              <w:t>GLS</w:t>
            </w:r>
            <w:r w:rsidR="00391C1C">
              <w:t>.var.year</w:t>
            </w:r>
            <w:r w:rsidR="00391C1C" w:rsidRPr="00D10461">
              <w:t>.cor</w:t>
            </w:r>
          </w:p>
        </w:tc>
        <w:tc>
          <w:tcPr>
            <w:tcW w:w="20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0C2B29F" w14:textId="6655C455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4B46BF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AE5BDB7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AABF563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28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F1C3FC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274706.4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2F87F67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23C58A0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1.00</w:t>
            </w:r>
          </w:p>
        </w:tc>
      </w:tr>
      <w:tr w:rsidR="00391C1C" w:rsidRPr="00D10461" w14:paraId="51CA30EA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65FE757" w14:textId="77777777" w:rsidR="00391C1C" w:rsidRPr="00D10461" w:rsidRDefault="00391C1C" w:rsidP="00391C1C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83AD3C3" w14:textId="4BDE3882" w:rsidR="00391C1C" w:rsidRPr="00D10461" w:rsidRDefault="008E506F" w:rsidP="00391C1C">
            <w:pPr>
              <w:pStyle w:val="tabletext"/>
            </w:pPr>
            <w:r>
              <w:t>GLS</w:t>
            </w:r>
            <w:r w:rsidR="00391C1C">
              <w:t>.var.year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33DAD3E8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6D002C9E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3ABC9239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6F42730A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3443AC5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274892.2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B8F8663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185.8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23503E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391C1C" w:rsidRPr="00D10461" w14:paraId="53C93BF2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4C36B68" w14:textId="77777777" w:rsidR="00391C1C" w:rsidRPr="00D10461" w:rsidRDefault="00391C1C" w:rsidP="00391C1C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7FC4BEC" w14:textId="022DD418" w:rsidR="00391C1C" w:rsidRPr="00D10461" w:rsidRDefault="008E506F" w:rsidP="00391C1C">
            <w:pPr>
              <w:pStyle w:val="tabletext"/>
            </w:pPr>
            <w:r>
              <w:t>GLS</w:t>
            </w:r>
            <w:r w:rsidR="00391C1C" w:rsidRPr="00D10461">
              <w:t>.var</w:t>
            </w:r>
            <w:r w:rsidR="00391C1C">
              <w:t>.month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54F98017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02B3C6A7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45D8B568" w14:textId="77777777" w:rsidR="00391C1C" w:rsidRPr="00D10461" w:rsidRDefault="00391C1C" w:rsidP="00391C1C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25B42E3A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0C5E3094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274930.0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47A5883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223.6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34A25CA7" w14:textId="77777777" w:rsidR="00391C1C" w:rsidRPr="00D10461" w:rsidRDefault="00391C1C" w:rsidP="00391C1C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3FF5A5B1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6A0DA57A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8922F1C" w14:textId="7EE773E0" w:rsidR="00D10461" w:rsidRPr="00D10461" w:rsidRDefault="008E506F" w:rsidP="008F35FD">
            <w:pPr>
              <w:pStyle w:val="tabletext"/>
            </w:pPr>
            <w:r>
              <w:t>GLS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0B260D55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4DDA2648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44FB7F08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F453ECD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E874A11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275020.7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73130F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314.3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452F3AF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21FED3FA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DE2453A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7C86984F" w14:textId="1BCDAB9C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.id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528E1186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2F432137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3D5E0529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AF8C8FD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15437C9C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275022.7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910395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316.3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73F806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4659DD8E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816D079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2E4883B5" w14:textId="647F1037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.year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2EF170C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7F7F3FDA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4FC180AF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4D72A86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2B2F6F8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275022.7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66B95E7C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316.3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06AA571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40A83191" w14:textId="77777777" w:rsidTr="00391C1C">
        <w:trPr>
          <w:trHeight w:val="288"/>
          <w:tblHeader/>
        </w:trPr>
        <w:tc>
          <w:tcPr>
            <w:tcW w:w="2127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57405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09098B8" w14:textId="43663006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.id.year</w:t>
            </w:r>
          </w:p>
        </w:tc>
        <w:tc>
          <w:tcPr>
            <w:tcW w:w="2004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3F8776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E3C9D30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666E11A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3D671CB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4D8604D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275024.7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BF31EA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318.3</w:t>
            </w:r>
          </w:p>
        </w:tc>
        <w:tc>
          <w:tcPr>
            <w:tcW w:w="960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8EB9461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1CB0AD77" w14:textId="77777777" w:rsidTr="00391C1C">
        <w:trPr>
          <w:trHeight w:val="288"/>
          <w:tblHeader/>
        </w:trPr>
        <w:tc>
          <w:tcPr>
            <w:tcW w:w="2127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F8269D6" w14:textId="794A1F11" w:rsidR="00D10461" w:rsidRPr="00D10461" w:rsidRDefault="00D10461" w:rsidP="008F35FD">
            <w:pPr>
              <w:pStyle w:val="tabletext"/>
            </w:pPr>
            <w:r>
              <w:t xml:space="preserve"> MHI + </w:t>
            </w:r>
            <w:r w:rsidRPr="00D10461">
              <w:rPr>
                <w:i/>
              </w:rPr>
              <w:t>Air_ALL</w:t>
            </w:r>
          </w:p>
        </w:tc>
        <w:tc>
          <w:tcPr>
            <w:tcW w:w="1702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FE77E9" w14:textId="430E01F2" w:rsidR="00D10461" w:rsidRPr="00D10461" w:rsidRDefault="008E506F" w:rsidP="008F35FD">
            <w:pPr>
              <w:pStyle w:val="tabletext"/>
            </w:pPr>
            <w:r>
              <w:t>GLS</w:t>
            </w:r>
            <w:r w:rsidR="00391C1C">
              <w:t>.var.year</w:t>
            </w:r>
            <w:r w:rsidR="00D10461" w:rsidRPr="00D10461">
              <w:t>.cor</w:t>
            </w:r>
          </w:p>
        </w:tc>
        <w:tc>
          <w:tcPr>
            <w:tcW w:w="20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922E846" w14:textId="1A7EB550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2183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B357B6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DCB09AF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24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13F697F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28</w:t>
            </w:r>
          </w:p>
        </w:tc>
        <w:tc>
          <w:tcPr>
            <w:tcW w:w="1116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8BF0EC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274702.5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4A6691E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</w:t>
            </w:r>
          </w:p>
        </w:tc>
        <w:tc>
          <w:tcPr>
            <w:tcW w:w="960" w:type="dxa"/>
            <w:tcBorders>
              <w:top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1B7DAA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1.00</w:t>
            </w:r>
          </w:p>
        </w:tc>
      </w:tr>
      <w:tr w:rsidR="00D10461" w:rsidRPr="00D10461" w14:paraId="17DFE855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40FB6561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076D0818" w14:textId="4128B235" w:rsidR="00D10461" w:rsidRPr="00D10461" w:rsidRDefault="008E506F" w:rsidP="008F35FD">
            <w:pPr>
              <w:pStyle w:val="tabletext"/>
            </w:pPr>
            <w:r>
              <w:t>GLS</w:t>
            </w:r>
            <w:r w:rsidR="00391C1C">
              <w:t>.var.year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7CDC29A0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2535E61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1FC81FA0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5B7203DB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400AD461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274888.0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A8275AF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185.5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79E9C2B7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429E7839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03E0D67B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390D8BD" w14:textId="1CC97D46" w:rsidR="00D10461" w:rsidRPr="00D10461" w:rsidRDefault="008E506F" w:rsidP="008F35FD">
            <w:pPr>
              <w:pStyle w:val="tabletext"/>
            </w:pPr>
            <w:r>
              <w:t>GLS</w:t>
            </w:r>
            <w:r w:rsidR="00D10461" w:rsidRPr="00D10461">
              <w:t>.var</w:t>
            </w:r>
            <w:r w:rsidR="00391C1C">
              <w:t>.month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46D7C35F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5E6EDEE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5E69A053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53885A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346BB73A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274926.2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360ECF6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223.7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86F5861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6C088174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54770DA1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7652BB0B" w14:textId="2095CA4D" w:rsidR="00D10461" w:rsidRPr="00D10461" w:rsidRDefault="008E506F" w:rsidP="008F35FD">
            <w:pPr>
              <w:pStyle w:val="tabletext"/>
            </w:pPr>
            <w:r>
              <w:t>GLS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5EDE81DE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1928F8A5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53D780FF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0D7C932D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24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7F26E555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275016.7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238F2BB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314.2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2DC4A55C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58430EAA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D5B207A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4BF999FF" w14:textId="03C2B59C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.id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4195B5E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276F8EAC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7DC121B7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7537636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68ECBB2F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275018.7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CD5DB68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316.2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134EFCC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7FF5CCB4" w14:textId="77777777" w:rsidTr="00391C1C">
        <w:trPr>
          <w:trHeight w:val="288"/>
          <w:tblHeader/>
        </w:trPr>
        <w:tc>
          <w:tcPr>
            <w:tcW w:w="2127" w:type="dxa"/>
            <w:shd w:val="clear" w:color="auto" w:fill="auto"/>
            <w:noWrap/>
            <w:vAlign w:val="center"/>
            <w:hideMark/>
          </w:tcPr>
          <w:p w14:paraId="1F968373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shd w:val="clear" w:color="auto" w:fill="auto"/>
            <w:noWrap/>
            <w:vAlign w:val="center"/>
            <w:hideMark/>
          </w:tcPr>
          <w:p w14:paraId="6C3D97A2" w14:textId="5D8DE771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.year</w:t>
            </w:r>
          </w:p>
        </w:tc>
        <w:tc>
          <w:tcPr>
            <w:tcW w:w="2004" w:type="dxa"/>
            <w:shd w:val="clear" w:color="auto" w:fill="auto"/>
            <w:noWrap/>
            <w:vAlign w:val="center"/>
            <w:hideMark/>
          </w:tcPr>
          <w:p w14:paraId="11EF1F49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shd w:val="clear" w:color="auto" w:fill="auto"/>
            <w:noWrap/>
            <w:vAlign w:val="center"/>
            <w:hideMark/>
          </w:tcPr>
          <w:p w14:paraId="1D8FE9B2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shd w:val="clear" w:color="auto" w:fill="auto"/>
            <w:noWrap/>
            <w:vAlign w:val="center"/>
            <w:hideMark/>
          </w:tcPr>
          <w:p w14:paraId="350511A7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shd w:val="clear" w:color="auto" w:fill="auto"/>
            <w:noWrap/>
            <w:vAlign w:val="center"/>
            <w:hideMark/>
          </w:tcPr>
          <w:p w14:paraId="1E831228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25</w:t>
            </w:r>
          </w:p>
        </w:tc>
        <w:tc>
          <w:tcPr>
            <w:tcW w:w="1116" w:type="dxa"/>
            <w:shd w:val="clear" w:color="auto" w:fill="auto"/>
            <w:noWrap/>
            <w:vAlign w:val="center"/>
            <w:hideMark/>
          </w:tcPr>
          <w:p w14:paraId="255C3DE2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275018.7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EBEC72A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316.2</w:t>
            </w:r>
          </w:p>
        </w:tc>
        <w:tc>
          <w:tcPr>
            <w:tcW w:w="960" w:type="dxa"/>
            <w:shd w:val="clear" w:color="auto" w:fill="auto"/>
            <w:noWrap/>
            <w:vAlign w:val="center"/>
            <w:hideMark/>
          </w:tcPr>
          <w:p w14:paraId="57EB7BB6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  <w:tr w:rsidR="00D10461" w:rsidRPr="00D10461" w14:paraId="185B4E25" w14:textId="77777777" w:rsidTr="00391C1C">
        <w:trPr>
          <w:trHeight w:val="288"/>
          <w:tblHeader/>
        </w:trPr>
        <w:tc>
          <w:tcPr>
            <w:tcW w:w="2127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3BB228F" w14:textId="77777777" w:rsidR="00D10461" w:rsidRPr="00D10461" w:rsidRDefault="00D10461" w:rsidP="008F35FD">
            <w:pPr>
              <w:pStyle w:val="tabletext"/>
            </w:pPr>
          </w:p>
        </w:tc>
        <w:tc>
          <w:tcPr>
            <w:tcW w:w="1702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D298385" w14:textId="3A58B08A" w:rsidR="00D10461" w:rsidRPr="00D10461" w:rsidRDefault="008E506F" w:rsidP="008F35FD">
            <w:pPr>
              <w:pStyle w:val="tabletext"/>
            </w:pPr>
            <w:r>
              <w:t>GLMM</w:t>
            </w:r>
            <w:r w:rsidR="00D10461" w:rsidRPr="00D10461">
              <w:t>.id.year</w:t>
            </w:r>
          </w:p>
        </w:tc>
        <w:tc>
          <w:tcPr>
            <w:tcW w:w="2004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CA7484E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√</w:t>
            </w:r>
          </w:p>
        </w:tc>
        <w:tc>
          <w:tcPr>
            <w:tcW w:w="218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088D9AA7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41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B72A2A1" w14:textId="77777777" w:rsidR="00D10461" w:rsidRPr="00D10461" w:rsidRDefault="00D10461" w:rsidP="008F35FD">
            <w:pPr>
              <w:pStyle w:val="tabletext"/>
              <w:jc w:val="center"/>
            </w:pPr>
          </w:p>
        </w:tc>
        <w:tc>
          <w:tcPr>
            <w:tcW w:w="124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7D5C98A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26</w:t>
            </w:r>
          </w:p>
        </w:tc>
        <w:tc>
          <w:tcPr>
            <w:tcW w:w="111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FA17ED0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275020.7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8AB693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318.2</w:t>
            </w:r>
          </w:p>
        </w:tc>
        <w:tc>
          <w:tcPr>
            <w:tcW w:w="960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8AE40C" w14:textId="77777777" w:rsidR="00D10461" w:rsidRPr="00D10461" w:rsidRDefault="00D10461" w:rsidP="008F35FD">
            <w:pPr>
              <w:pStyle w:val="tabletext"/>
              <w:jc w:val="center"/>
            </w:pPr>
            <w:r w:rsidRPr="00D10461">
              <w:t>0.00</w:t>
            </w:r>
          </w:p>
        </w:tc>
      </w:tr>
    </w:tbl>
    <w:p w14:paraId="246EA883" w14:textId="1C921F65" w:rsidR="006E3E0D" w:rsidRDefault="00505548" w:rsidP="009B3874">
      <w:pPr>
        <w:pStyle w:val="tablenote"/>
      </w:pPr>
      <w:r w:rsidRPr="00505548">
        <w:rPr>
          <w:vertAlign w:val="superscript"/>
        </w:rPr>
        <w:t>a</w:t>
      </w:r>
      <w:r>
        <w:t xml:space="preserve"> The focus variables were OHI = Oestrid Harassment Index,</w:t>
      </w:r>
      <w:r w:rsidR="00D37E28">
        <w:t xml:space="preserve"> MHI = Mosquito Harassment Index</w:t>
      </w:r>
      <w:r>
        <w:t>, and</w:t>
      </w:r>
      <w:r w:rsidRPr="00505548">
        <w:t xml:space="preserve"> </w:t>
      </w:r>
      <w:r w:rsidRPr="00D37E28">
        <w:t>the military exercises variables</w:t>
      </w:r>
      <w:r>
        <w:t xml:space="preserve"> (either Vehi_ALL or Air_ALL)</w:t>
      </w:r>
      <w:r w:rsidR="00D37E28">
        <w:t xml:space="preserve">. </w:t>
      </w:r>
      <w:r w:rsidR="005C5B4A">
        <w:t>In addition to the focus variables, a</w:t>
      </w:r>
      <w:r w:rsidR="009B3874">
        <w:t>ll</w:t>
      </w:r>
      <w:r w:rsidR="00197E1F">
        <w:t xml:space="preserve"> models </w:t>
      </w:r>
      <w:r w:rsidR="009B3874">
        <w:t>i</w:t>
      </w:r>
      <w:r w:rsidR="005C5B4A">
        <w:t>ncluded the following variables</w:t>
      </w:r>
      <w:r w:rsidR="009B3874">
        <w:t xml:space="preserve">: </w:t>
      </w:r>
      <w:r w:rsidR="009B3874" w:rsidRPr="009B3874">
        <w:t>vegetation</w:t>
      </w:r>
      <w:r w:rsidR="005C5B4A">
        <w:t xml:space="preserve"> type</w:t>
      </w:r>
      <w:r w:rsidR="009B3874">
        <w:t xml:space="preserve">, </w:t>
      </w:r>
      <w:r w:rsidR="005C5B4A">
        <w:t xml:space="preserve">elevation, </w:t>
      </w:r>
      <w:r w:rsidR="009B3874">
        <w:t xml:space="preserve">slope, ruggedness, </w:t>
      </w:r>
      <w:r w:rsidR="009B3874" w:rsidRPr="009B3874">
        <w:t>temp</w:t>
      </w:r>
      <w:r w:rsidR="009B3874">
        <w:t>erature, NDVI, Area,</w:t>
      </w:r>
      <w:r w:rsidR="00D37E28">
        <w:t xml:space="preserve"> and</w:t>
      </w:r>
      <w:r w:rsidR="009B3874">
        <w:t xml:space="preserve"> </w:t>
      </w:r>
      <w:r w:rsidR="005C5B4A">
        <w:t xml:space="preserve">distance from </w:t>
      </w:r>
      <w:r w:rsidR="009B3874" w:rsidRPr="009B3874">
        <w:t>road</w:t>
      </w:r>
      <w:r w:rsidR="005C5B4A">
        <w:t>s</w:t>
      </w:r>
      <w:r w:rsidR="009B3874">
        <w:t xml:space="preserve">. </w:t>
      </w:r>
      <w:r w:rsidR="005C5B4A">
        <w:lastRenderedPageBreak/>
        <w:t xml:space="preserve">The models also </w:t>
      </w:r>
      <w:r w:rsidR="00D37E28" w:rsidRPr="00D37E28">
        <w:t>included interaction terms</w:t>
      </w:r>
      <w:r w:rsidR="005C5B4A">
        <w:t xml:space="preserve"> 1)</w:t>
      </w:r>
      <w:r w:rsidR="00D37E28" w:rsidRPr="00D37E28">
        <w:t xml:space="preserve"> between the </w:t>
      </w:r>
      <w:r w:rsidR="00D37E28">
        <w:t>Insect Harassment Indices (either OHI or MHI)</w:t>
      </w:r>
      <w:r w:rsidR="00D37E28" w:rsidRPr="00D37E28">
        <w:t xml:space="preserve"> and </w:t>
      </w:r>
      <w:r w:rsidR="005C5B4A">
        <w:t>i</w:t>
      </w:r>
      <w:r w:rsidR="00D37E28" w:rsidRPr="00D37E28">
        <w:t>)</w:t>
      </w:r>
      <w:r w:rsidR="005C5B4A">
        <w:t xml:space="preserve"> </w:t>
      </w:r>
      <w:r w:rsidR="005C5B4A" w:rsidRPr="00D37E28">
        <w:t>the military exercises variables</w:t>
      </w:r>
      <w:r w:rsidR="005C5B4A">
        <w:t xml:space="preserve"> (either Vehi_ALL or Air_ALL)</w:t>
      </w:r>
      <w:r w:rsidR="00D37E28" w:rsidRPr="00D37E28">
        <w:t xml:space="preserve">, ii) vegetation type, iii) elevation, and iv) </w:t>
      </w:r>
      <w:r w:rsidR="005C5B4A">
        <w:t xml:space="preserve">distance from </w:t>
      </w:r>
      <w:r w:rsidR="00D37E28" w:rsidRPr="00D37E28">
        <w:t>road</w:t>
      </w:r>
      <w:r w:rsidR="005C5B4A">
        <w:t>s</w:t>
      </w:r>
      <w:r w:rsidR="00D37E28" w:rsidRPr="00D37E28">
        <w:t xml:space="preserve">; </w:t>
      </w:r>
      <w:r w:rsidR="005C5B4A">
        <w:t>and 2) between</w:t>
      </w:r>
      <w:r w:rsidR="00D37E28" w:rsidRPr="00D37E28">
        <w:t xml:space="preserve"> Area and i) </w:t>
      </w:r>
      <w:r w:rsidR="005C5B4A">
        <w:t xml:space="preserve">distance from </w:t>
      </w:r>
      <w:r w:rsidR="00D37E28" w:rsidRPr="00D37E28">
        <w:t>road</w:t>
      </w:r>
      <w:r w:rsidR="005C5B4A">
        <w:t>s</w:t>
      </w:r>
      <w:r w:rsidR="00D37E28" w:rsidRPr="00D37E28">
        <w:t xml:space="preserve"> and ii) the military exercises variables.</w:t>
      </w:r>
    </w:p>
    <w:p w14:paraId="7BDA570E" w14:textId="1157756C" w:rsidR="003045EB" w:rsidRDefault="003045EB" w:rsidP="007844DD">
      <w:pPr>
        <w:pStyle w:val="tablenote"/>
      </w:pPr>
      <w:r w:rsidRPr="003045EB">
        <w:rPr>
          <w:vertAlign w:val="superscript"/>
        </w:rPr>
        <w:t>b</w:t>
      </w:r>
      <w:r>
        <w:t xml:space="preserve"> </w:t>
      </w:r>
      <w:r w:rsidR="001B7DEA" w:rsidRPr="001B7DEA">
        <w:t xml:space="preserve">GLS </w:t>
      </w:r>
      <w:r w:rsidR="001B7DEA">
        <w:t>= Generalized Least Squares</w:t>
      </w:r>
      <w:r w:rsidR="001B7DEA" w:rsidRPr="001B7DEA">
        <w:t xml:space="preserve"> model</w:t>
      </w:r>
      <w:r w:rsidR="001B7DEA">
        <w:t>.</w:t>
      </w:r>
      <w:r w:rsidR="001B7DEA" w:rsidRPr="001B7DEA">
        <w:t xml:space="preserve"> GLMM</w:t>
      </w:r>
      <w:r w:rsidR="001B7DEA">
        <w:t xml:space="preserve"> = </w:t>
      </w:r>
      <w:r w:rsidR="001B7DEA" w:rsidRPr="001B7DEA">
        <w:t>General</w:t>
      </w:r>
      <w:r w:rsidR="001B7DEA">
        <w:t xml:space="preserve">ized Linear Mixed-effect Model. </w:t>
      </w:r>
      <w:r w:rsidR="001B7DEA" w:rsidRPr="001B7DEA">
        <w:t xml:space="preserve"> </w:t>
      </w:r>
      <w:r w:rsidR="00D10461" w:rsidRPr="001B7DEA">
        <w:t>The m</w:t>
      </w:r>
      <w:r w:rsidR="00197E1F" w:rsidRPr="001B7DEA">
        <w:t xml:space="preserve">odels </w:t>
      </w:r>
      <w:r w:rsidR="001B7DEA" w:rsidRPr="001B7DEA">
        <w:t>GLS</w:t>
      </w:r>
      <w:r w:rsidR="00433F15" w:rsidRPr="001B7DEA">
        <w:t>.</w:t>
      </w:r>
      <w:r w:rsidR="00D10461" w:rsidRPr="001B7DEA">
        <w:t>var.</w:t>
      </w:r>
      <w:r w:rsidR="001B7DEA" w:rsidRPr="001B7DEA">
        <w:t>year.</w:t>
      </w:r>
      <w:r w:rsidR="00D10461" w:rsidRPr="001B7DEA">
        <w:t>cor</w:t>
      </w:r>
      <w:r w:rsidR="00A74BFF" w:rsidRPr="001B7DEA">
        <w:t xml:space="preserve"> </w:t>
      </w:r>
      <w:r w:rsidR="00197E1F" w:rsidRPr="001B7DEA">
        <w:t>were</w:t>
      </w:r>
      <w:r w:rsidR="001B7DEA" w:rsidRPr="001B7DEA">
        <w:t xml:space="preserve"> GLS</w:t>
      </w:r>
      <w:r w:rsidR="00197E1F" w:rsidRPr="001B7DEA">
        <w:t xml:space="preserve"> mode</w:t>
      </w:r>
      <w:r w:rsidR="001B7DEA" w:rsidRPr="001B7DEA">
        <w:t>ls</w:t>
      </w:r>
      <w:r w:rsidR="00197E1F" w:rsidRPr="001B7DEA">
        <w:t xml:space="preserve"> with year </w:t>
      </w:r>
      <w:r w:rsidR="003F0058" w:rsidRPr="001B7DEA">
        <w:t>as fixed variance structure</w:t>
      </w:r>
      <w:r w:rsidR="00C95B9B" w:rsidRPr="001B7DEA">
        <w:t xml:space="preserve"> and a</w:t>
      </w:r>
      <w:r w:rsidR="001B7DEA">
        <w:t>n</w:t>
      </w:r>
      <w:r w:rsidR="001B7DEA" w:rsidRPr="001B7DEA">
        <w:t xml:space="preserve"> </w:t>
      </w:r>
      <w:r w:rsidR="001B7DEA" w:rsidRPr="00F548D2">
        <w:t>exp</w:t>
      </w:r>
      <w:r w:rsidR="001B7DEA">
        <w:t>onential</w:t>
      </w:r>
      <w:r w:rsidR="00C95B9B" w:rsidRPr="001B7DEA">
        <w:t xml:space="preserve"> spatial </w:t>
      </w:r>
      <w:r w:rsidR="001B7DEA" w:rsidRPr="001B7DEA">
        <w:t>auto</w:t>
      </w:r>
      <w:r w:rsidR="00C95B9B" w:rsidRPr="001B7DEA">
        <w:t>correlation structure</w:t>
      </w:r>
      <w:r w:rsidR="00197E1F">
        <w:t xml:space="preserve"> with </w:t>
      </w:r>
      <w:r w:rsidR="00197E1F" w:rsidRPr="00F548D2">
        <w:t>range =</w:t>
      </w:r>
      <w:r w:rsidR="00197E1F">
        <w:t xml:space="preserve"> 850, nugget = 0.4 and sill = 1.</w:t>
      </w:r>
    </w:p>
    <w:p w14:paraId="764C08E1" w14:textId="1150DF45" w:rsidR="0064672C" w:rsidRDefault="003045EB" w:rsidP="007844DD">
      <w:pPr>
        <w:pStyle w:val="tablenote"/>
      </w:pPr>
      <w:r>
        <w:t xml:space="preserve">NOTES:  </w:t>
      </w:r>
      <w:r w:rsidR="00D10461">
        <w:t xml:space="preserve">df = degrees of freedom. </w:t>
      </w:r>
      <w:r w:rsidR="00197E1F">
        <w:t xml:space="preserve">AIC = Akaike Information Criterion; </w:t>
      </w:r>
      <w:r w:rsidR="00197E1F" w:rsidRPr="00CA3C27">
        <w:t>Δ AIC</w:t>
      </w:r>
      <w:r w:rsidR="00197E1F">
        <w:t xml:space="preserve"> = difference in AIC compared to the best-fit model; w</w:t>
      </w:r>
      <w:r w:rsidR="00197E1F" w:rsidRPr="00CA3C27">
        <w:rPr>
          <w:vertAlign w:val="subscript"/>
        </w:rPr>
        <w:t>i</w:t>
      </w:r>
      <w:r w:rsidR="00197E1F">
        <w:t xml:space="preserve"> = Akaike weights.</w:t>
      </w:r>
    </w:p>
    <w:p w14:paraId="6E33C61D" w14:textId="77777777" w:rsidR="00991853" w:rsidRPr="00991853" w:rsidRDefault="00991853" w:rsidP="007844DD">
      <w:pPr>
        <w:pStyle w:val="tablenote"/>
        <w:rPr>
          <w:i w:val="0"/>
        </w:rPr>
      </w:pPr>
    </w:p>
    <w:p w14:paraId="06D6C497" w14:textId="77777777" w:rsidR="0064672C" w:rsidRPr="0064672C" w:rsidRDefault="0064672C" w:rsidP="0064672C">
      <w:pPr>
        <w:pStyle w:val="testo"/>
        <w:sectPr w:rsidR="0064672C" w:rsidRPr="0064672C" w:rsidSect="00C17458">
          <w:pgSz w:w="16838" w:h="11906" w:orient="landscape" w:code="9"/>
          <w:pgMar w:top="1440" w:right="1440" w:bottom="1440" w:left="1440" w:header="567" w:footer="369" w:gutter="0"/>
          <w:lnNumType w:countBy="1" w:restart="continuous"/>
          <w:cols w:space="708"/>
          <w:titlePg/>
          <w:docGrid w:linePitch="360"/>
        </w:sectPr>
      </w:pPr>
    </w:p>
    <w:p w14:paraId="6717BC47" w14:textId="77777777" w:rsidR="00B20199" w:rsidRPr="00B20199" w:rsidRDefault="00B20199" w:rsidP="00B20199">
      <w:pPr>
        <w:pStyle w:val="testo"/>
        <w:rPr>
          <w:b/>
        </w:rPr>
      </w:pPr>
      <w:r w:rsidRPr="00B20199">
        <w:rPr>
          <w:b/>
        </w:rPr>
        <w:lastRenderedPageBreak/>
        <w:t>References</w:t>
      </w:r>
    </w:p>
    <w:p w14:paraId="5F1E888E" w14:textId="77777777" w:rsidR="001D5A4F" w:rsidRDefault="001D5A4F" w:rsidP="008631BC">
      <w:pPr>
        <w:pStyle w:val="testo"/>
      </w:pPr>
    </w:p>
    <w:p w14:paraId="298C2504" w14:textId="77777777" w:rsidR="00395F53" w:rsidRPr="00395F53" w:rsidRDefault="001D5A4F" w:rsidP="00395F53">
      <w:pPr>
        <w:pStyle w:val="EndNoteBibliography"/>
        <w:spacing w:after="0"/>
        <w:ind w:left="720" w:hanging="720"/>
      </w:pPr>
      <w:r>
        <w:rPr>
          <w:rFonts w:eastAsiaTheme="minorEastAsia"/>
          <w:sz w:val="22"/>
          <w:szCs w:val="24"/>
        </w:rPr>
        <w:fldChar w:fldCharType="begin"/>
      </w:r>
      <w:r w:rsidRPr="00BB1293">
        <w:instrText xml:space="preserve"> ADDIN EN.REFLIST </w:instrText>
      </w:r>
      <w:r>
        <w:rPr>
          <w:rFonts w:eastAsiaTheme="minorEastAsia"/>
          <w:sz w:val="22"/>
          <w:szCs w:val="24"/>
        </w:rPr>
        <w:fldChar w:fldCharType="separate"/>
      </w:r>
      <w:r w:rsidR="00395F53" w:rsidRPr="00395F53">
        <w:t xml:space="preserve">Anderson, J., Nilssen, A., and Folstad, I., 1994: Mating behavior and thermoregulation of the reindeer warble fly, </w:t>
      </w:r>
      <w:r w:rsidR="00395F53" w:rsidRPr="00395F53">
        <w:rPr>
          <w:i/>
        </w:rPr>
        <w:t>Hypoderma tarandi</w:t>
      </w:r>
      <w:r w:rsidR="00395F53" w:rsidRPr="00395F53">
        <w:t xml:space="preserve"> L. (Diptera: Oestridae). </w:t>
      </w:r>
      <w:r w:rsidR="00395F53" w:rsidRPr="00395F53">
        <w:rPr>
          <w:i/>
        </w:rPr>
        <w:t xml:space="preserve">Journal of Insect Behavior, </w:t>
      </w:r>
      <w:r w:rsidR="00395F53" w:rsidRPr="00395F53">
        <w:t>7(5): 679-706.</w:t>
      </w:r>
    </w:p>
    <w:p w14:paraId="4B7F8341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Anderson, J. R., Nilssen, A. C., and Hemmingsen, W., 2001: Use of host-mimicking trap catches to determine which parasitic flies attack reindeer, </w:t>
      </w:r>
      <w:r w:rsidRPr="00395F53">
        <w:rPr>
          <w:i/>
        </w:rPr>
        <w:t>Rangifer tarandus</w:t>
      </w:r>
      <w:r w:rsidRPr="00395F53">
        <w:t xml:space="preserve">, under different climatic conditions. </w:t>
      </w:r>
      <w:r w:rsidRPr="00395F53">
        <w:rPr>
          <w:i/>
        </w:rPr>
        <w:t xml:space="preserve">The Canadian Field-Naturalist, </w:t>
      </w:r>
      <w:r w:rsidRPr="00395F53">
        <w:t>115(2): 274–286.</w:t>
      </w:r>
    </w:p>
    <w:p w14:paraId="1CF0E5D4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Calenge, C., 2006: The package “adehabitat” for the R software: a tool for the analysis of space and habitat use by animals. </w:t>
      </w:r>
      <w:r w:rsidRPr="00395F53">
        <w:rPr>
          <w:i/>
        </w:rPr>
        <w:t xml:space="preserve">Ecological Modelling, </w:t>
      </w:r>
      <w:r w:rsidRPr="00395F53">
        <w:t>197(3): 516-519.</w:t>
      </w:r>
    </w:p>
    <w:p w14:paraId="54D749A1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>Colman, J., 2000: Behaviour patterns of wild reindeer in relation to sheep and parasitic flies. Dissertation, Faculty of Mathematics and Natural Sciences, University of Oslo, Oslo, Norway. Pages pp.</w:t>
      </w:r>
    </w:p>
    <w:p w14:paraId="79AB6A05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Dray, S., Royer-Carenzi, M., and Calenge, C., 2010: The exploratory analysis of autocorrelation in animal-movement studies. </w:t>
      </w:r>
      <w:r w:rsidRPr="00395F53">
        <w:rPr>
          <w:i/>
        </w:rPr>
        <w:t xml:space="preserve">Ecological Research, </w:t>
      </w:r>
      <w:r w:rsidRPr="00395F53">
        <w:t>25(3): 673-681.</w:t>
      </w:r>
    </w:p>
    <w:p w14:paraId="7D546056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Hagemoen, R. I. M. and Reimers, E., 2002: Reindeer summer activity pattern in relation to weather and insect harassment. </w:t>
      </w:r>
      <w:r w:rsidRPr="00395F53">
        <w:rPr>
          <w:i/>
        </w:rPr>
        <w:t xml:space="preserve">Journal of Animal Ecology, </w:t>
      </w:r>
      <w:r w:rsidRPr="00395F53">
        <w:t>71(5): 883-892.</w:t>
      </w:r>
    </w:p>
    <w:p w14:paraId="1AFB1952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Helle, T. and Aspi, J., 1984: Do sandy patches help reindeer against insects? </w:t>
      </w:r>
      <w:r w:rsidRPr="00395F53">
        <w:rPr>
          <w:i/>
        </w:rPr>
        <w:t xml:space="preserve">Kevo Subarct. Res. Stat., </w:t>
      </w:r>
      <w:r w:rsidRPr="00395F53">
        <w:t>1957-62.</w:t>
      </w:r>
    </w:p>
    <w:p w14:paraId="5332617B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Helle, T. and Tarvainen, L., 1984: Effects of insect harassment on weight gain and survival in reindeer calves. </w:t>
      </w:r>
      <w:r w:rsidRPr="00395F53">
        <w:rPr>
          <w:i/>
        </w:rPr>
        <w:t xml:space="preserve">Rangifer, </w:t>
      </w:r>
      <w:r w:rsidRPr="00395F53">
        <w:t>4(1): 24-27.</w:t>
      </w:r>
    </w:p>
    <w:p w14:paraId="56894A0F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Helle, T., Aspi, J., Lempa, K., and Taskinen, E., 1992: Strategies to avoid biting flies by reindeer: field experiments with silhouette traps. </w:t>
      </w:r>
      <w:r w:rsidRPr="00395F53">
        <w:rPr>
          <w:i/>
        </w:rPr>
        <w:t xml:space="preserve">Annales Zoologici Fennici, </w:t>
      </w:r>
      <w:r w:rsidRPr="00395F53">
        <w:t>29(2): 69-74.</w:t>
      </w:r>
    </w:p>
    <w:p w14:paraId="5B2BDDD2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lastRenderedPageBreak/>
        <w:t xml:space="preserve">Kelsall, J., Warble fly distribution among some Canadian caribou. </w:t>
      </w:r>
      <w:r w:rsidRPr="00395F53">
        <w:rPr>
          <w:i/>
        </w:rPr>
        <w:t xml:space="preserve">In </w:t>
      </w:r>
      <w:r w:rsidRPr="00395F53">
        <w:t>Luick, J. R., Lent, P. C., Klein, D. R., and White, R. G. (eds.), Proceedings of the First International Reindeer/Caribou Symposium 1972, conference proceedings, Fairbanks, Alaska, 1975, 509-517.</w:t>
      </w:r>
    </w:p>
    <w:p w14:paraId="693EAF2B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>Mörschel, F. M., 1996: Effects of weather and parasitic insects on summer ecology of caribou of the Delta Herd. MSc Thesis, University of Alaska, Fairbanks, Alaska. Pages pp.</w:t>
      </w:r>
    </w:p>
    <w:p w14:paraId="180CF29B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Nixon, W. and Russell, D., 1990: Group dynamics of the Porcupine Caribou Herd during insect season. </w:t>
      </w:r>
      <w:r w:rsidRPr="00395F53">
        <w:rPr>
          <w:i/>
        </w:rPr>
        <w:t xml:space="preserve">Rangifer, </w:t>
      </w:r>
      <w:r w:rsidRPr="00395F53">
        <w:t>10(3): 175.</w:t>
      </w:r>
    </w:p>
    <w:p w14:paraId="4C0342A3" w14:textId="77777777" w:rsidR="00395F53" w:rsidRPr="00395F53" w:rsidRDefault="00395F53" w:rsidP="00395F53">
      <w:pPr>
        <w:pStyle w:val="EndNoteBibliography"/>
        <w:spacing w:after="0"/>
        <w:ind w:left="720" w:hanging="720"/>
      </w:pPr>
      <w:r w:rsidRPr="00395F53">
        <w:t xml:space="preserve">Russell, D. E., Martell, A. M., and Nixon, W. A., 1993: Range ecology of the Porcupine caribou herd in Canada. </w:t>
      </w:r>
      <w:r w:rsidRPr="00395F53">
        <w:rPr>
          <w:i/>
        </w:rPr>
        <w:t xml:space="preserve">Rangifer, </w:t>
      </w:r>
      <w:r w:rsidRPr="00395F53">
        <w:t>13(5): 1-168.</w:t>
      </w:r>
    </w:p>
    <w:p w14:paraId="44A43CA0" w14:textId="77777777" w:rsidR="00395F53" w:rsidRPr="00395F53" w:rsidRDefault="00395F53" w:rsidP="00395F53">
      <w:pPr>
        <w:pStyle w:val="EndNoteBibliography"/>
        <w:ind w:left="720" w:hanging="720"/>
      </w:pPr>
      <w:r w:rsidRPr="00395F53">
        <w:t>White, R. G., Thomson, B., Skogland, T., Person, S., Russell, D., Holleman, D., and Luick, J., 1975: Ecology of caribou at Prudhoe Bay, Alaska. University of Alaska, Alaska, USA.</w:t>
      </w:r>
    </w:p>
    <w:p w14:paraId="4CE9FFAA" w14:textId="571E68B8" w:rsidR="00B20199" w:rsidRPr="00C353A1" w:rsidRDefault="001D5A4F" w:rsidP="008631BC">
      <w:pPr>
        <w:pStyle w:val="testo"/>
      </w:pPr>
      <w:r>
        <w:fldChar w:fldCharType="end"/>
      </w:r>
    </w:p>
    <w:sectPr w:rsidR="00B20199" w:rsidRPr="00C353A1" w:rsidSect="00B20199">
      <w:headerReference w:type="even" r:id="rId19"/>
      <w:footerReference w:type="default" r:id="rId20"/>
      <w:headerReference w:type="first" r:id="rId21"/>
      <w:pgSz w:w="11906" w:h="16838" w:code="9"/>
      <w:pgMar w:top="1440" w:right="1440" w:bottom="1440" w:left="1440" w:header="567" w:footer="369" w:gutter="0"/>
      <w:lnNumType w:countBy="1" w:restart="continuous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8019C3C" w14:textId="77777777" w:rsidR="00080081" w:rsidRDefault="00080081" w:rsidP="00B65B3A">
      <w:r>
        <w:separator/>
      </w:r>
    </w:p>
    <w:p w14:paraId="40D35AC3" w14:textId="77777777" w:rsidR="00080081" w:rsidRDefault="00080081"/>
  </w:endnote>
  <w:endnote w:type="continuationSeparator" w:id="0">
    <w:p w14:paraId="4EA89B89" w14:textId="77777777" w:rsidR="00080081" w:rsidRDefault="00080081" w:rsidP="00B65B3A">
      <w:r>
        <w:continuationSeparator/>
      </w:r>
    </w:p>
    <w:p w14:paraId="3563AF1C" w14:textId="77777777" w:rsidR="00080081" w:rsidRDefault="000800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02417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22268F6" w14:textId="692D2302" w:rsidR="00E95804" w:rsidRDefault="00E95804" w:rsidP="0064672C">
        <w:pPr>
          <w:pStyle w:val="numero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7B07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434CC335" w14:textId="77777777" w:rsidR="00E95804" w:rsidRDefault="00E95804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97282945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E045EE4" w14:textId="7C1CF3FB" w:rsidR="00E95804" w:rsidRDefault="00E95804" w:rsidP="0064672C">
        <w:pPr>
          <w:pStyle w:val="numero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7B07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5AC36FDD" w14:textId="77777777" w:rsidR="00E95804" w:rsidRDefault="00E95804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4220866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6651BF2" w14:textId="564EABDD" w:rsidR="00E95804" w:rsidRDefault="00E95804" w:rsidP="0064672C">
        <w:pPr>
          <w:pStyle w:val="numero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A97B07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14:paraId="4FEE08ED" w14:textId="77777777" w:rsidR="00E95804" w:rsidRDefault="00E9580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AE5FB04" w14:textId="77777777" w:rsidR="00080081" w:rsidRDefault="00080081" w:rsidP="00B65B3A">
      <w:r>
        <w:separator/>
      </w:r>
    </w:p>
  </w:footnote>
  <w:footnote w:type="continuationSeparator" w:id="0">
    <w:p w14:paraId="0140773C" w14:textId="77777777" w:rsidR="00080081" w:rsidRDefault="00080081" w:rsidP="00B65B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25F1B4A" w14:textId="68E5AE97" w:rsidR="00E95804" w:rsidRPr="00FB5B85" w:rsidRDefault="00E95804" w:rsidP="00FB5B85">
    <w:pPr>
      <w:pStyle w:val="Intestazione1"/>
      <w:spacing w:line="240" w:lineRule="auto"/>
      <w:jc w:val="center"/>
      <w:rPr>
        <w:color w:val="7B7B7B" w:themeColor="background2" w:themeShade="BF"/>
      </w:rPr>
    </w:pPr>
    <w:r w:rsidRPr="00FB5B85">
      <w:rPr>
        <w:color w:val="7B7B7B" w:themeColor="background2" w:themeShade="BF"/>
      </w:rPr>
      <w:t>Online Resource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EB8DE74" w14:textId="781E5AAF" w:rsidR="00E95804" w:rsidRDefault="00E95804" w:rsidP="000C1921">
    <w:pPr>
      <w:pStyle w:val="testo"/>
      <w:jc w:val="center"/>
    </w:pPr>
    <w:r w:rsidRPr="00FB5B85">
      <w:rPr>
        <w:color w:val="7B7B7B" w:themeColor="background2" w:themeShade="BF"/>
      </w:rPr>
      <w:t>ONLINE RESOURCE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67A713" w14:textId="77777777" w:rsidR="00E95804" w:rsidRDefault="00E95804" w:rsidP="00B65B3A">
    <w:pPr>
      <w:pStyle w:val="Header"/>
      <w:spacing w:before="240" w:after="276"/>
    </w:pPr>
  </w:p>
  <w:p w14:paraId="26815A85" w14:textId="77777777" w:rsidR="00E95804" w:rsidRDefault="00E95804" w:rsidP="00B65B3A">
    <w:pPr>
      <w:spacing w:after="276"/>
    </w:pPr>
  </w:p>
  <w:p w14:paraId="4B7A7942" w14:textId="77777777" w:rsidR="00E95804" w:rsidRDefault="00E95804"/>
  <w:p w14:paraId="348AA3C2" w14:textId="77777777" w:rsidR="00E95804" w:rsidRDefault="00E95804"/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8744D" w14:textId="37214A0B" w:rsidR="00E95804" w:rsidRPr="00B30794" w:rsidRDefault="00E95804" w:rsidP="009A6069">
    <w:pPr>
      <w:pStyle w:val="testo"/>
      <w:jc w:val="center"/>
    </w:pPr>
    <w:r w:rsidRPr="00FB5B85">
      <w:rPr>
        <w:color w:val="7B7B7B" w:themeColor="background2" w:themeShade="BF"/>
      </w:rPr>
      <w:t>ONLINE RESOURCE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53B8363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5A027E0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3C81D31"/>
    <w:multiLevelType w:val="hybridMultilevel"/>
    <w:tmpl w:val="DA56AF4E"/>
    <w:lvl w:ilvl="0" w:tplc="6A525D3A">
      <w:start w:val="750"/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3" w15:restartNumberingAfterBreak="0">
    <w:nsid w:val="2F7139F3"/>
    <w:multiLevelType w:val="hybridMultilevel"/>
    <w:tmpl w:val="B484BEE0"/>
    <w:lvl w:ilvl="0" w:tplc="6F68723A">
      <w:numFmt w:val="bullet"/>
      <w:lvlText w:val=""/>
      <w:lvlJc w:val="left"/>
      <w:pPr>
        <w:ind w:left="644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36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4" w15:restartNumberingAfterBreak="0">
    <w:nsid w:val="49D70570"/>
    <w:multiLevelType w:val="hybridMultilevel"/>
    <w:tmpl w:val="09B0083A"/>
    <w:lvl w:ilvl="0" w:tplc="5AB8C884">
      <w:start w:val="1"/>
      <w:numFmt w:val="decimal"/>
      <w:lvlText w:val="%1."/>
      <w:lvlJc w:val="left"/>
      <w:pPr>
        <w:ind w:left="960" w:hanging="60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54CAF"/>
    <w:multiLevelType w:val="hybridMultilevel"/>
    <w:tmpl w:val="81D43092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15A4851"/>
    <w:multiLevelType w:val="hybridMultilevel"/>
    <w:tmpl w:val="772C6E80"/>
    <w:lvl w:ilvl="0" w:tplc="1D16144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0"/>
  </w:num>
  <w:num w:numId="4">
    <w:abstractNumId w:val="1"/>
  </w:num>
  <w:num w:numId="5">
    <w:abstractNumId w:val="6"/>
  </w:num>
  <w:num w:numId="6">
    <w:abstractNumId w:val="3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linkStyles/>
  <w:stylePaneFormatFilter w:val="D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1" w:alternateStyleNames="1"/>
  <w:defaultTabStop w:val="1304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1&lt;/Suspended&gt;&lt;/ENInstantFormat&gt;"/>
    <w:docVar w:name="EN.Layout" w:val="&lt;ENLayout&gt;&lt;Style&gt;Arctic Antarctic Alpine Res Cop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2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5appvprs8ttezzeeddqvvtahwe2t0aerpev5&quot;&gt;My EndNote Library&lt;record-ids&gt;&lt;item&gt;219&lt;/item&gt;&lt;item&gt;363&lt;/item&gt;&lt;item&gt;364&lt;/item&gt;&lt;item&gt;365&lt;/item&gt;&lt;item&gt;367&lt;/item&gt;&lt;item&gt;369&lt;/item&gt;&lt;item&gt;370&lt;/item&gt;&lt;item&gt;371&lt;/item&gt;&lt;item&gt;372&lt;/item&gt;&lt;item&gt;373&lt;/item&gt;&lt;item&gt;451&lt;/item&gt;&lt;item&gt;452&lt;/item&gt;&lt;item&gt;453&lt;/item&gt;&lt;item&gt;454&lt;/item&gt;&lt;/record-ids&gt;&lt;/item&gt;&lt;/Libraries&gt;"/>
  </w:docVars>
  <w:rsids>
    <w:rsidRoot w:val="009A6069"/>
    <w:rsid w:val="00002EF2"/>
    <w:rsid w:val="00007520"/>
    <w:rsid w:val="00017F5C"/>
    <w:rsid w:val="00021D70"/>
    <w:rsid w:val="0002287F"/>
    <w:rsid w:val="00030FF7"/>
    <w:rsid w:val="0003125C"/>
    <w:rsid w:val="000419CE"/>
    <w:rsid w:val="0005173A"/>
    <w:rsid w:val="0005326C"/>
    <w:rsid w:val="00053E90"/>
    <w:rsid w:val="00054189"/>
    <w:rsid w:val="000654CD"/>
    <w:rsid w:val="000668F3"/>
    <w:rsid w:val="00076298"/>
    <w:rsid w:val="00080081"/>
    <w:rsid w:val="00087E32"/>
    <w:rsid w:val="0009616A"/>
    <w:rsid w:val="000B7419"/>
    <w:rsid w:val="000C1921"/>
    <w:rsid w:val="000C20F1"/>
    <w:rsid w:val="000C2A5F"/>
    <w:rsid w:val="000C2B36"/>
    <w:rsid w:val="000C4803"/>
    <w:rsid w:val="000D0FE3"/>
    <w:rsid w:val="000D3D4D"/>
    <w:rsid w:val="000D6058"/>
    <w:rsid w:val="000E5CCA"/>
    <w:rsid w:val="000F0E69"/>
    <w:rsid w:val="000F5E03"/>
    <w:rsid w:val="000F603F"/>
    <w:rsid w:val="000F76D3"/>
    <w:rsid w:val="001127AE"/>
    <w:rsid w:val="00115804"/>
    <w:rsid w:val="001171D7"/>
    <w:rsid w:val="0012150D"/>
    <w:rsid w:val="001231E4"/>
    <w:rsid w:val="00123F24"/>
    <w:rsid w:val="00132CBC"/>
    <w:rsid w:val="00135D10"/>
    <w:rsid w:val="001367CC"/>
    <w:rsid w:val="001406CC"/>
    <w:rsid w:val="001414D6"/>
    <w:rsid w:val="0014155C"/>
    <w:rsid w:val="0014254A"/>
    <w:rsid w:val="00152C1E"/>
    <w:rsid w:val="001532C1"/>
    <w:rsid w:val="00153304"/>
    <w:rsid w:val="00160544"/>
    <w:rsid w:val="00175B45"/>
    <w:rsid w:val="00180B03"/>
    <w:rsid w:val="00184659"/>
    <w:rsid w:val="00195385"/>
    <w:rsid w:val="00196B58"/>
    <w:rsid w:val="00197E1F"/>
    <w:rsid w:val="001A07AD"/>
    <w:rsid w:val="001A1F63"/>
    <w:rsid w:val="001B155A"/>
    <w:rsid w:val="001B3CEA"/>
    <w:rsid w:val="001B4F1A"/>
    <w:rsid w:val="001B7DEA"/>
    <w:rsid w:val="001C0C0A"/>
    <w:rsid w:val="001C1C0C"/>
    <w:rsid w:val="001C3335"/>
    <w:rsid w:val="001C4860"/>
    <w:rsid w:val="001D5960"/>
    <w:rsid w:val="001D5A4F"/>
    <w:rsid w:val="001D7A0F"/>
    <w:rsid w:val="001E0C17"/>
    <w:rsid w:val="001E0FAA"/>
    <w:rsid w:val="001F62C2"/>
    <w:rsid w:val="001F7C32"/>
    <w:rsid w:val="002000A4"/>
    <w:rsid w:val="002069B0"/>
    <w:rsid w:val="002077F0"/>
    <w:rsid w:val="002169D8"/>
    <w:rsid w:val="00235C12"/>
    <w:rsid w:val="00237FC3"/>
    <w:rsid w:val="002472F4"/>
    <w:rsid w:val="00250894"/>
    <w:rsid w:val="00254101"/>
    <w:rsid w:val="00265D48"/>
    <w:rsid w:val="00266BE1"/>
    <w:rsid w:val="00267FD8"/>
    <w:rsid w:val="00273DDA"/>
    <w:rsid w:val="002817AF"/>
    <w:rsid w:val="00285F10"/>
    <w:rsid w:val="002A2B0B"/>
    <w:rsid w:val="002B4542"/>
    <w:rsid w:val="002C0B33"/>
    <w:rsid w:val="002C4B12"/>
    <w:rsid w:val="002E6AE3"/>
    <w:rsid w:val="002F281B"/>
    <w:rsid w:val="002F4240"/>
    <w:rsid w:val="00300A04"/>
    <w:rsid w:val="00301121"/>
    <w:rsid w:val="00302390"/>
    <w:rsid w:val="00302BD5"/>
    <w:rsid w:val="003045EB"/>
    <w:rsid w:val="003152C4"/>
    <w:rsid w:val="00316A97"/>
    <w:rsid w:val="00322CC6"/>
    <w:rsid w:val="00323314"/>
    <w:rsid w:val="003304A6"/>
    <w:rsid w:val="0034027C"/>
    <w:rsid w:val="00344D94"/>
    <w:rsid w:val="00346952"/>
    <w:rsid w:val="003570FB"/>
    <w:rsid w:val="00360E6C"/>
    <w:rsid w:val="00362C8B"/>
    <w:rsid w:val="00365A2B"/>
    <w:rsid w:val="00366B82"/>
    <w:rsid w:val="0037127D"/>
    <w:rsid w:val="00373994"/>
    <w:rsid w:val="00384C8B"/>
    <w:rsid w:val="00390F86"/>
    <w:rsid w:val="00391732"/>
    <w:rsid w:val="00391C1C"/>
    <w:rsid w:val="00395F53"/>
    <w:rsid w:val="00396E11"/>
    <w:rsid w:val="003A1347"/>
    <w:rsid w:val="003A25DC"/>
    <w:rsid w:val="003A4F43"/>
    <w:rsid w:val="003B2F68"/>
    <w:rsid w:val="003D6A48"/>
    <w:rsid w:val="003D7D88"/>
    <w:rsid w:val="003E3DAB"/>
    <w:rsid w:val="003E5DF0"/>
    <w:rsid w:val="003E73B6"/>
    <w:rsid w:val="003F0058"/>
    <w:rsid w:val="003F3F9D"/>
    <w:rsid w:val="003F7641"/>
    <w:rsid w:val="00411ADD"/>
    <w:rsid w:val="0041571D"/>
    <w:rsid w:val="00417F51"/>
    <w:rsid w:val="004210DE"/>
    <w:rsid w:val="004227D9"/>
    <w:rsid w:val="00425FD4"/>
    <w:rsid w:val="00426CA6"/>
    <w:rsid w:val="00427EE8"/>
    <w:rsid w:val="00431506"/>
    <w:rsid w:val="004332BF"/>
    <w:rsid w:val="00433F15"/>
    <w:rsid w:val="004343E5"/>
    <w:rsid w:val="00450DDD"/>
    <w:rsid w:val="00451D71"/>
    <w:rsid w:val="0045434E"/>
    <w:rsid w:val="00463513"/>
    <w:rsid w:val="00474C11"/>
    <w:rsid w:val="00475C22"/>
    <w:rsid w:val="0048164D"/>
    <w:rsid w:val="00485AC3"/>
    <w:rsid w:val="004A2FEF"/>
    <w:rsid w:val="004B1C55"/>
    <w:rsid w:val="004B6550"/>
    <w:rsid w:val="004B7A10"/>
    <w:rsid w:val="004C4783"/>
    <w:rsid w:val="0050193C"/>
    <w:rsid w:val="00505276"/>
    <w:rsid w:val="00505548"/>
    <w:rsid w:val="005110D2"/>
    <w:rsid w:val="005125A7"/>
    <w:rsid w:val="00521C3B"/>
    <w:rsid w:val="0052484B"/>
    <w:rsid w:val="005267B8"/>
    <w:rsid w:val="00530156"/>
    <w:rsid w:val="005309AD"/>
    <w:rsid w:val="00530F0B"/>
    <w:rsid w:val="00541CBF"/>
    <w:rsid w:val="00542FA2"/>
    <w:rsid w:val="00551B86"/>
    <w:rsid w:val="00566ADD"/>
    <w:rsid w:val="0057352A"/>
    <w:rsid w:val="00574CAE"/>
    <w:rsid w:val="00582ED4"/>
    <w:rsid w:val="00592E35"/>
    <w:rsid w:val="0059677B"/>
    <w:rsid w:val="005A5D19"/>
    <w:rsid w:val="005A6181"/>
    <w:rsid w:val="005A6868"/>
    <w:rsid w:val="005B4D75"/>
    <w:rsid w:val="005B5620"/>
    <w:rsid w:val="005C5B4A"/>
    <w:rsid w:val="005C7280"/>
    <w:rsid w:val="005D1013"/>
    <w:rsid w:val="005D3B78"/>
    <w:rsid w:val="005D6150"/>
    <w:rsid w:val="005E3C55"/>
    <w:rsid w:val="005F53D9"/>
    <w:rsid w:val="006049CB"/>
    <w:rsid w:val="0060679E"/>
    <w:rsid w:val="006114A3"/>
    <w:rsid w:val="00617DEF"/>
    <w:rsid w:val="00623309"/>
    <w:rsid w:val="006319FC"/>
    <w:rsid w:val="006323DC"/>
    <w:rsid w:val="00633F86"/>
    <w:rsid w:val="006355EC"/>
    <w:rsid w:val="006422B5"/>
    <w:rsid w:val="00644339"/>
    <w:rsid w:val="0064672C"/>
    <w:rsid w:val="006575C6"/>
    <w:rsid w:val="00661B33"/>
    <w:rsid w:val="00661E91"/>
    <w:rsid w:val="006751AB"/>
    <w:rsid w:val="00675787"/>
    <w:rsid w:val="00695E24"/>
    <w:rsid w:val="006A2422"/>
    <w:rsid w:val="006B7605"/>
    <w:rsid w:val="006C5E84"/>
    <w:rsid w:val="006C6D64"/>
    <w:rsid w:val="006C7BA1"/>
    <w:rsid w:val="006C7EEC"/>
    <w:rsid w:val="006C7EF6"/>
    <w:rsid w:val="006D04E5"/>
    <w:rsid w:val="006D2EE3"/>
    <w:rsid w:val="006E3E0D"/>
    <w:rsid w:val="006E4110"/>
    <w:rsid w:val="006E460D"/>
    <w:rsid w:val="006F0F7F"/>
    <w:rsid w:val="006F223F"/>
    <w:rsid w:val="007002D7"/>
    <w:rsid w:val="00700E2C"/>
    <w:rsid w:val="00705CD6"/>
    <w:rsid w:val="00707ACA"/>
    <w:rsid w:val="007121F4"/>
    <w:rsid w:val="007161EF"/>
    <w:rsid w:val="007212EF"/>
    <w:rsid w:val="00722536"/>
    <w:rsid w:val="00723E09"/>
    <w:rsid w:val="0073247D"/>
    <w:rsid w:val="00750D1F"/>
    <w:rsid w:val="0077745B"/>
    <w:rsid w:val="00782D99"/>
    <w:rsid w:val="007844DD"/>
    <w:rsid w:val="00790DF8"/>
    <w:rsid w:val="00796EB5"/>
    <w:rsid w:val="007A10AC"/>
    <w:rsid w:val="007A34F5"/>
    <w:rsid w:val="007A6453"/>
    <w:rsid w:val="007B14B8"/>
    <w:rsid w:val="007B74CA"/>
    <w:rsid w:val="007D365D"/>
    <w:rsid w:val="007D4D7A"/>
    <w:rsid w:val="007D5A14"/>
    <w:rsid w:val="007D67B7"/>
    <w:rsid w:val="007D72A9"/>
    <w:rsid w:val="007E448B"/>
    <w:rsid w:val="007E4639"/>
    <w:rsid w:val="007E47DA"/>
    <w:rsid w:val="007F3F68"/>
    <w:rsid w:val="007F6F9B"/>
    <w:rsid w:val="00806D26"/>
    <w:rsid w:val="00843EA7"/>
    <w:rsid w:val="00844C8E"/>
    <w:rsid w:val="0084674F"/>
    <w:rsid w:val="008537D7"/>
    <w:rsid w:val="00856D75"/>
    <w:rsid w:val="00862510"/>
    <w:rsid w:val="008631BC"/>
    <w:rsid w:val="00864EFB"/>
    <w:rsid w:val="00875DE1"/>
    <w:rsid w:val="00876CAD"/>
    <w:rsid w:val="00885CD9"/>
    <w:rsid w:val="00890B5B"/>
    <w:rsid w:val="00893E52"/>
    <w:rsid w:val="008A3AD2"/>
    <w:rsid w:val="008A4FA8"/>
    <w:rsid w:val="008A78A6"/>
    <w:rsid w:val="008B35B5"/>
    <w:rsid w:val="008B4DB3"/>
    <w:rsid w:val="008C41CC"/>
    <w:rsid w:val="008C56AC"/>
    <w:rsid w:val="008C7FA3"/>
    <w:rsid w:val="008D52A0"/>
    <w:rsid w:val="008E0EC1"/>
    <w:rsid w:val="008E27F4"/>
    <w:rsid w:val="008E2971"/>
    <w:rsid w:val="008E2C57"/>
    <w:rsid w:val="008E506F"/>
    <w:rsid w:val="008E724E"/>
    <w:rsid w:val="008F1EA0"/>
    <w:rsid w:val="008F24D9"/>
    <w:rsid w:val="008F30CF"/>
    <w:rsid w:val="008F35FD"/>
    <w:rsid w:val="00901E20"/>
    <w:rsid w:val="009109E8"/>
    <w:rsid w:val="00914F5C"/>
    <w:rsid w:val="00917074"/>
    <w:rsid w:val="00934594"/>
    <w:rsid w:val="00961379"/>
    <w:rsid w:val="009662BC"/>
    <w:rsid w:val="00985059"/>
    <w:rsid w:val="00985D01"/>
    <w:rsid w:val="009901AD"/>
    <w:rsid w:val="00991853"/>
    <w:rsid w:val="00994276"/>
    <w:rsid w:val="00994922"/>
    <w:rsid w:val="0099590A"/>
    <w:rsid w:val="009975D2"/>
    <w:rsid w:val="009A6069"/>
    <w:rsid w:val="009A7C52"/>
    <w:rsid w:val="009B07BE"/>
    <w:rsid w:val="009B3874"/>
    <w:rsid w:val="009C3445"/>
    <w:rsid w:val="00A0309E"/>
    <w:rsid w:val="00A038CD"/>
    <w:rsid w:val="00A07925"/>
    <w:rsid w:val="00A123EF"/>
    <w:rsid w:val="00A13819"/>
    <w:rsid w:val="00A17E08"/>
    <w:rsid w:val="00A22A18"/>
    <w:rsid w:val="00A26D60"/>
    <w:rsid w:val="00A3441D"/>
    <w:rsid w:val="00A434DC"/>
    <w:rsid w:val="00A45FF0"/>
    <w:rsid w:val="00A47A74"/>
    <w:rsid w:val="00A47DDA"/>
    <w:rsid w:val="00A52021"/>
    <w:rsid w:val="00A73167"/>
    <w:rsid w:val="00A74BFF"/>
    <w:rsid w:val="00A75012"/>
    <w:rsid w:val="00A81167"/>
    <w:rsid w:val="00A81A12"/>
    <w:rsid w:val="00A82303"/>
    <w:rsid w:val="00A8595D"/>
    <w:rsid w:val="00A95668"/>
    <w:rsid w:val="00A97B07"/>
    <w:rsid w:val="00AA5A49"/>
    <w:rsid w:val="00AB5AF7"/>
    <w:rsid w:val="00AB6141"/>
    <w:rsid w:val="00AC0BC2"/>
    <w:rsid w:val="00AC0BE7"/>
    <w:rsid w:val="00AC2B46"/>
    <w:rsid w:val="00AC2DEF"/>
    <w:rsid w:val="00AC4AFA"/>
    <w:rsid w:val="00AD1A0A"/>
    <w:rsid w:val="00AF5948"/>
    <w:rsid w:val="00AF70F0"/>
    <w:rsid w:val="00B001F9"/>
    <w:rsid w:val="00B02EFE"/>
    <w:rsid w:val="00B0625C"/>
    <w:rsid w:val="00B06B10"/>
    <w:rsid w:val="00B16C23"/>
    <w:rsid w:val="00B20199"/>
    <w:rsid w:val="00B24CA1"/>
    <w:rsid w:val="00B301B9"/>
    <w:rsid w:val="00B30794"/>
    <w:rsid w:val="00B3204D"/>
    <w:rsid w:val="00B45102"/>
    <w:rsid w:val="00B54D19"/>
    <w:rsid w:val="00B55A6F"/>
    <w:rsid w:val="00B65B3A"/>
    <w:rsid w:val="00B66F65"/>
    <w:rsid w:val="00B671AF"/>
    <w:rsid w:val="00B7436B"/>
    <w:rsid w:val="00B90174"/>
    <w:rsid w:val="00BA0E41"/>
    <w:rsid w:val="00BB1293"/>
    <w:rsid w:val="00BB1B50"/>
    <w:rsid w:val="00BB6017"/>
    <w:rsid w:val="00BC7AA0"/>
    <w:rsid w:val="00BD0B1D"/>
    <w:rsid w:val="00BD281F"/>
    <w:rsid w:val="00BF1046"/>
    <w:rsid w:val="00BF5EBE"/>
    <w:rsid w:val="00C07176"/>
    <w:rsid w:val="00C10940"/>
    <w:rsid w:val="00C1364E"/>
    <w:rsid w:val="00C13900"/>
    <w:rsid w:val="00C146F8"/>
    <w:rsid w:val="00C15943"/>
    <w:rsid w:val="00C17458"/>
    <w:rsid w:val="00C26923"/>
    <w:rsid w:val="00C311B3"/>
    <w:rsid w:val="00C32E09"/>
    <w:rsid w:val="00C33CCB"/>
    <w:rsid w:val="00C353A1"/>
    <w:rsid w:val="00C41932"/>
    <w:rsid w:val="00C41CCA"/>
    <w:rsid w:val="00C56D4E"/>
    <w:rsid w:val="00C62AB9"/>
    <w:rsid w:val="00C71AB5"/>
    <w:rsid w:val="00C84384"/>
    <w:rsid w:val="00C87604"/>
    <w:rsid w:val="00C95B9B"/>
    <w:rsid w:val="00CA394B"/>
    <w:rsid w:val="00CA3C27"/>
    <w:rsid w:val="00CB2EF5"/>
    <w:rsid w:val="00CB45D0"/>
    <w:rsid w:val="00CB57EA"/>
    <w:rsid w:val="00CC05F5"/>
    <w:rsid w:val="00CC31D7"/>
    <w:rsid w:val="00CD2902"/>
    <w:rsid w:val="00CD410A"/>
    <w:rsid w:val="00CD5437"/>
    <w:rsid w:val="00CD6DF8"/>
    <w:rsid w:val="00D00E93"/>
    <w:rsid w:val="00D02CB8"/>
    <w:rsid w:val="00D05C6F"/>
    <w:rsid w:val="00D1000F"/>
    <w:rsid w:val="00D10461"/>
    <w:rsid w:val="00D25173"/>
    <w:rsid w:val="00D2780B"/>
    <w:rsid w:val="00D30DB8"/>
    <w:rsid w:val="00D37E28"/>
    <w:rsid w:val="00D418E1"/>
    <w:rsid w:val="00D41DA3"/>
    <w:rsid w:val="00D46081"/>
    <w:rsid w:val="00D46587"/>
    <w:rsid w:val="00D61468"/>
    <w:rsid w:val="00D63082"/>
    <w:rsid w:val="00D65A45"/>
    <w:rsid w:val="00D72C5B"/>
    <w:rsid w:val="00D803B7"/>
    <w:rsid w:val="00D820B1"/>
    <w:rsid w:val="00D83999"/>
    <w:rsid w:val="00D8499D"/>
    <w:rsid w:val="00D872A0"/>
    <w:rsid w:val="00D91B1E"/>
    <w:rsid w:val="00D91DBA"/>
    <w:rsid w:val="00DB02E7"/>
    <w:rsid w:val="00DB5F8E"/>
    <w:rsid w:val="00DB7E7E"/>
    <w:rsid w:val="00DC0F92"/>
    <w:rsid w:val="00DC260E"/>
    <w:rsid w:val="00DC5DED"/>
    <w:rsid w:val="00DD0359"/>
    <w:rsid w:val="00DD268F"/>
    <w:rsid w:val="00DD43F2"/>
    <w:rsid w:val="00DD4A17"/>
    <w:rsid w:val="00DD59D8"/>
    <w:rsid w:val="00DF14CB"/>
    <w:rsid w:val="00E00700"/>
    <w:rsid w:val="00E01AE2"/>
    <w:rsid w:val="00E03281"/>
    <w:rsid w:val="00E032A9"/>
    <w:rsid w:val="00E03683"/>
    <w:rsid w:val="00E06BEF"/>
    <w:rsid w:val="00E11BD3"/>
    <w:rsid w:val="00E14DA4"/>
    <w:rsid w:val="00E17891"/>
    <w:rsid w:val="00E30CD4"/>
    <w:rsid w:val="00E31BC3"/>
    <w:rsid w:val="00E32A53"/>
    <w:rsid w:val="00E37227"/>
    <w:rsid w:val="00E375BA"/>
    <w:rsid w:val="00E408A4"/>
    <w:rsid w:val="00E4097A"/>
    <w:rsid w:val="00E41EBA"/>
    <w:rsid w:val="00E5022D"/>
    <w:rsid w:val="00E5258F"/>
    <w:rsid w:val="00E62CE0"/>
    <w:rsid w:val="00E82093"/>
    <w:rsid w:val="00E95804"/>
    <w:rsid w:val="00EA05A7"/>
    <w:rsid w:val="00EA2C40"/>
    <w:rsid w:val="00EB2E37"/>
    <w:rsid w:val="00EB4CF0"/>
    <w:rsid w:val="00EC7EEF"/>
    <w:rsid w:val="00EE2B22"/>
    <w:rsid w:val="00F054B8"/>
    <w:rsid w:val="00F05B25"/>
    <w:rsid w:val="00F077C6"/>
    <w:rsid w:val="00F15B64"/>
    <w:rsid w:val="00F171CE"/>
    <w:rsid w:val="00F21C46"/>
    <w:rsid w:val="00F23D2D"/>
    <w:rsid w:val="00F240C5"/>
    <w:rsid w:val="00F36535"/>
    <w:rsid w:val="00F36B45"/>
    <w:rsid w:val="00F370B7"/>
    <w:rsid w:val="00F52B8B"/>
    <w:rsid w:val="00F548D2"/>
    <w:rsid w:val="00F5584F"/>
    <w:rsid w:val="00F60576"/>
    <w:rsid w:val="00F616DB"/>
    <w:rsid w:val="00F669CE"/>
    <w:rsid w:val="00F74F50"/>
    <w:rsid w:val="00F87441"/>
    <w:rsid w:val="00F922FB"/>
    <w:rsid w:val="00F96F2A"/>
    <w:rsid w:val="00F97B62"/>
    <w:rsid w:val="00FA40DC"/>
    <w:rsid w:val="00FA6EB4"/>
    <w:rsid w:val="00FA7760"/>
    <w:rsid w:val="00FB0D9D"/>
    <w:rsid w:val="00FB5B85"/>
    <w:rsid w:val="00FC17DD"/>
    <w:rsid w:val="00FC21C7"/>
    <w:rsid w:val="00FC67D7"/>
    <w:rsid w:val="00FD0A11"/>
    <w:rsid w:val="00FD2B87"/>
    <w:rsid w:val="00FD7E1F"/>
    <w:rsid w:val="00FE429F"/>
    <w:rsid w:val="00FE4D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CAA7A04"/>
  <w15:docId w15:val="{79D33B18-A850-429E-B6AE-C96F9CC80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Theme="minorHAnsi" w:hAnsi="Arial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qFormat="1"/>
    <w:lsdException w:name="List Number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1"/>
    <w:lsdException w:name="Emphasis" w:uiPriority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10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97B07"/>
    <w:rPr>
      <w:rFonts w:asciiTheme="minorHAnsi" w:hAnsiTheme="minorHAnsi"/>
    </w:rPr>
  </w:style>
  <w:style w:type="paragraph" w:styleId="Heading1">
    <w:name w:val="heading 1"/>
    <w:basedOn w:val="Normal"/>
    <w:next w:val="Normal"/>
    <w:link w:val="Heading1Char"/>
    <w:uiPriority w:val="9"/>
    <w:qFormat/>
    <w:rsid w:val="00A97B07"/>
    <w:pPr>
      <w:keepNext/>
      <w:keepLines/>
      <w:suppressAutoHyphens/>
      <w:spacing w:before="600" w:after="100"/>
      <w:outlineLvl w:val="0"/>
    </w:pPr>
    <w:rPr>
      <w:rFonts w:asciiTheme="majorHAnsi" w:eastAsiaTheme="majorEastAsia" w:hAnsiTheme="majorHAnsi" w:cstheme="majorBidi"/>
      <w:bCs/>
      <w:color w:val="000000" w:themeColor="accent1" w:themeShade="BF"/>
      <w:sz w:val="30"/>
      <w:szCs w:val="28"/>
    </w:rPr>
  </w:style>
  <w:style w:type="paragraph" w:styleId="Heading2">
    <w:name w:val="heading 2"/>
    <w:basedOn w:val="Normal"/>
    <w:next w:val="Normal"/>
    <w:link w:val="Heading2Char"/>
    <w:uiPriority w:val="9"/>
    <w:qFormat/>
    <w:rsid w:val="00A97B07"/>
    <w:pPr>
      <w:keepNext/>
      <w:keepLines/>
      <w:suppressAutoHyphens/>
      <w:spacing w:before="500" w:after="80"/>
      <w:outlineLvl w:val="1"/>
    </w:pPr>
    <w:rPr>
      <w:rFonts w:asciiTheme="majorHAnsi" w:eastAsiaTheme="majorEastAsia" w:hAnsiTheme="majorHAnsi" w:cstheme="majorBidi"/>
      <w:bCs/>
      <w:color w:val="000000" w:themeColor="accent1"/>
      <w:sz w:val="24"/>
      <w:szCs w:val="26"/>
    </w:rPr>
  </w:style>
  <w:style w:type="paragraph" w:styleId="Heading3">
    <w:name w:val="heading 3"/>
    <w:basedOn w:val="Normal"/>
    <w:next w:val="Normal"/>
    <w:link w:val="Heading3Char"/>
    <w:uiPriority w:val="9"/>
    <w:qFormat/>
    <w:rsid w:val="00A97B07"/>
    <w:pPr>
      <w:keepNext/>
      <w:keepLines/>
      <w:suppressAutoHyphens/>
      <w:spacing w:before="240" w:after="80"/>
      <w:outlineLvl w:val="2"/>
    </w:pPr>
    <w:rPr>
      <w:rFonts w:eastAsiaTheme="majorEastAsia" w:cstheme="majorBidi"/>
      <w:bCs/>
      <w:i/>
      <w:color w:val="000000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A97B0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default="1" w:styleId="DefaultParagraphFont">
    <w:name w:val="Default Paragraph Font"/>
    <w:uiPriority w:val="1"/>
    <w:semiHidden/>
    <w:unhideWhenUsed/>
    <w:rsid w:val="00A97B07"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  <w:rsid w:val="00A97B07"/>
  </w:style>
  <w:style w:type="character" w:customStyle="1" w:styleId="Heading1Char">
    <w:name w:val="Heading 1 Char"/>
    <w:basedOn w:val="DefaultParagraphFont"/>
    <w:link w:val="Heading1"/>
    <w:uiPriority w:val="9"/>
    <w:rsid w:val="00A97B07"/>
    <w:rPr>
      <w:rFonts w:asciiTheme="majorHAnsi" w:eastAsiaTheme="majorEastAsia" w:hAnsiTheme="majorHAnsi" w:cstheme="majorBidi"/>
      <w:bCs/>
      <w:color w:val="000000" w:themeColor="accent1" w:themeShade="BF"/>
      <w:sz w:val="30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A97B07"/>
    <w:rPr>
      <w:rFonts w:asciiTheme="majorHAnsi" w:eastAsiaTheme="majorEastAsia" w:hAnsiTheme="majorHAnsi" w:cstheme="majorBidi"/>
      <w:bCs/>
      <w:color w:val="000000" w:themeColor="accent1"/>
      <w:sz w:val="24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97B07"/>
    <w:rPr>
      <w:rFonts w:asciiTheme="minorHAnsi" w:eastAsiaTheme="majorEastAsia" w:hAnsiTheme="minorHAnsi" w:cstheme="majorBidi"/>
      <w:bCs/>
      <w:i/>
      <w:color w:val="000000" w:themeColor="accent1"/>
    </w:rPr>
  </w:style>
  <w:style w:type="paragraph" w:styleId="Title">
    <w:name w:val="Title"/>
    <w:aliases w:val="Titel/Dokumentnamn"/>
    <w:basedOn w:val="Normal"/>
    <w:next w:val="Normal"/>
    <w:link w:val="TitleChar"/>
    <w:uiPriority w:val="99"/>
    <w:rsid w:val="00A97B07"/>
    <w:pPr>
      <w:keepNext/>
      <w:suppressAutoHyphens/>
      <w:spacing w:before="600" w:after="100" w:line="240" w:lineRule="auto"/>
      <w:contextualSpacing/>
    </w:pPr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30"/>
      <w:szCs w:val="52"/>
    </w:rPr>
  </w:style>
  <w:style w:type="character" w:customStyle="1" w:styleId="TitleChar">
    <w:name w:val="Title Char"/>
    <w:aliases w:val="Titel/Dokumentnamn Char"/>
    <w:basedOn w:val="DefaultParagraphFont"/>
    <w:link w:val="Title"/>
    <w:uiPriority w:val="99"/>
    <w:rsid w:val="00A97B07"/>
    <w:rPr>
      <w:rFonts w:asciiTheme="majorHAnsi" w:eastAsiaTheme="majorEastAsia" w:hAnsiTheme="majorHAnsi" w:cstheme="majorBidi"/>
      <w:color w:val="000000" w:themeColor="text2" w:themeShade="BF"/>
      <w:spacing w:val="5"/>
      <w:kern w:val="28"/>
      <w:sz w:val="30"/>
      <w:szCs w:val="52"/>
    </w:rPr>
  </w:style>
  <w:style w:type="paragraph" w:styleId="Header">
    <w:name w:val="header"/>
    <w:basedOn w:val="Normal"/>
    <w:link w:val="HeaderChar"/>
    <w:uiPriority w:val="99"/>
    <w:semiHidden/>
    <w:rsid w:val="00A97B07"/>
    <w:pPr>
      <w:tabs>
        <w:tab w:val="center" w:pos="3686"/>
        <w:tab w:val="right" w:pos="9072"/>
      </w:tabs>
      <w:spacing w:after="0" w:line="200" w:lineRule="exact"/>
    </w:pPr>
    <w:rPr>
      <w:rFonts w:asciiTheme="majorHAnsi" w:hAnsiTheme="majorHAnsi"/>
      <w:sz w:val="1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97B07"/>
    <w:rPr>
      <w:rFonts w:asciiTheme="majorHAnsi" w:hAnsiTheme="majorHAnsi"/>
      <w:sz w:val="14"/>
    </w:rPr>
  </w:style>
  <w:style w:type="paragraph" w:styleId="Footer">
    <w:name w:val="footer"/>
    <w:basedOn w:val="Header"/>
    <w:link w:val="FooterChar"/>
    <w:uiPriority w:val="99"/>
    <w:rsid w:val="00A97B07"/>
    <w:pPr>
      <w:tabs>
        <w:tab w:val="clear" w:pos="3686"/>
        <w:tab w:val="left" w:pos="4111"/>
      </w:tabs>
    </w:pPr>
    <w:rPr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A97B07"/>
    <w:rPr>
      <w:rFonts w:asciiTheme="majorHAnsi" w:hAnsiTheme="majorHAnsi"/>
      <w:sz w:val="14"/>
      <w:lang w:val="en-GB"/>
    </w:rPr>
  </w:style>
  <w:style w:type="character" w:styleId="PlaceholderText">
    <w:name w:val="Placeholder Text"/>
    <w:basedOn w:val="DefaultParagraphFont"/>
    <w:uiPriority w:val="99"/>
    <w:semiHidden/>
    <w:rsid w:val="00A97B07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97B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97B07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97B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er-info">
    <w:name w:val="Header-info"/>
    <w:basedOn w:val="Header"/>
    <w:uiPriority w:val="99"/>
    <w:semiHidden/>
    <w:rsid w:val="00A97B07"/>
    <w:pPr>
      <w:tabs>
        <w:tab w:val="clear" w:pos="9072"/>
        <w:tab w:val="right" w:pos="8789"/>
      </w:tabs>
    </w:pPr>
  </w:style>
  <w:style w:type="character" w:styleId="Hyperlink">
    <w:name w:val="Hyperlink"/>
    <w:basedOn w:val="DefaultParagraphFont"/>
    <w:uiPriority w:val="99"/>
    <w:semiHidden/>
    <w:qFormat/>
    <w:rsid w:val="00A97B07"/>
    <w:rPr>
      <w:color w:val="0000FF"/>
      <w:u w:val="single"/>
    </w:rPr>
  </w:style>
  <w:style w:type="paragraph" w:styleId="TOCHeading">
    <w:name w:val="TOC Heading"/>
    <w:basedOn w:val="Heading1"/>
    <w:next w:val="Normal"/>
    <w:uiPriority w:val="39"/>
    <w:semiHidden/>
    <w:rsid w:val="00A97B07"/>
    <w:pPr>
      <w:pageBreakBefore/>
      <w:suppressAutoHyphens w:val="0"/>
      <w:outlineLvl w:val="9"/>
    </w:pPr>
    <w:rPr>
      <w:lang w:val="en-US" w:eastAsia="ja-JP"/>
    </w:rPr>
  </w:style>
  <w:style w:type="paragraph" w:styleId="Quote">
    <w:name w:val="Quote"/>
    <w:basedOn w:val="Normal"/>
    <w:link w:val="QuoteChar"/>
    <w:uiPriority w:val="10"/>
    <w:qFormat/>
    <w:rsid w:val="00A97B07"/>
    <w:pPr>
      <w:spacing w:after="220"/>
      <w:ind w:left="357"/>
    </w:pPr>
    <w:rPr>
      <w:iCs/>
      <w:color w:val="000000" w:themeColor="text1"/>
      <w:sz w:val="20"/>
    </w:rPr>
  </w:style>
  <w:style w:type="character" w:customStyle="1" w:styleId="QuoteChar">
    <w:name w:val="Quote Char"/>
    <w:basedOn w:val="DefaultParagraphFont"/>
    <w:link w:val="Quote"/>
    <w:uiPriority w:val="10"/>
    <w:rsid w:val="00A97B07"/>
    <w:rPr>
      <w:rFonts w:asciiTheme="minorHAnsi" w:hAnsiTheme="minorHAnsi"/>
      <w:iCs/>
      <w:color w:val="000000" w:themeColor="text1"/>
      <w:sz w:val="20"/>
    </w:rPr>
  </w:style>
  <w:style w:type="paragraph" w:styleId="TOC1">
    <w:name w:val="toc 1"/>
    <w:basedOn w:val="Normal"/>
    <w:next w:val="Normal"/>
    <w:uiPriority w:val="39"/>
    <w:semiHidden/>
    <w:rsid w:val="00A97B07"/>
    <w:pPr>
      <w:spacing w:beforeLines="100" w:before="100" w:after="0"/>
    </w:pPr>
  </w:style>
  <w:style w:type="paragraph" w:styleId="TOC2">
    <w:name w:val="toc 2"/>
    <w:basedOn w:val="Normal"/>
    <w:next w:val="Normal"/>
    <w:uiPriority w:val="99"/>
    <w:semiHidden/>
    <w:rsid w:val="00A97B07"/>
    <w:pPr>
      <w:spacing w:after="0"/>
      <w:ind w:left="276"/>
    </w:pPr>
  </w:style>
  <w:style w:type="paragraph" w:styleId="TOC3">
    <w:name w:val="toc 3"/>
    <w:basedOn w:val="Normal"/>
    <w:next w:val="Normal"/>
    <w:uiPriority w:val="99"/>
    <w:semiHidden/>
    <w:rsid w:val="00A97B07"/>
    <w:pPr>
      <w:spacing w:after="0"/>
      <w:ind w:left="552"/>
    </w:pPr>
  </w:style>
  <w:style w:type="character" w:styleId="Emphasis">
    <w:name w:val="Emphasis"/>
    <w:basedOn w:val="DefaultParagraphFont"/>
    <w:uiPriority w:val="1"/>
    <w:rsid w:val="00A97B07"/>
    <w:rPr>
      <w:i/>
      <w:iCs/>
    </w:rPr>
  </w:style>
  <w:style w:type="paragraph" w:styleId="TOC4">
    <w:name w:val="toc 4"/>
    <w:basedOn w:val="Normal"/>
    <w:next w:val="Normal"/>
    <w:uiPriority w:val="99"/>
    <w:semiHidden/>
    <w:rsid w:val="00A97B07"/>
    <w:pPr>
      <w:spacing w:after="100"/>
      <w:ind w:left="660"/>
    </w:pPr>
  </w:style>
  <w:style w:type="paragraph" w:styleId="TOC5">
    <w:name w:val="toc 5"/>
    <w:basedOn w:val="Normal"/>
    <w:next w:val="Normal"/>
    <w:uiPriority w:val="99"/>
    <w:semiHidden/>
    <w:rsid w:val="00A97B07"/>
    <w:pPr>
      <w:spacing w:after="100"/>
      <w:ind w:left="880"/>
    </w:pPr>
  </w:style>
  <w:style w:type="paragraph" w:styleId="TOC6">
    <w:name w:val="toc 6"/>
    <w:basedOn w:val="Normal"/>
    <w:next w:val="Normal"/>
    <w:uiPriority w:val="99"/>
    <w:semiHidden/>
    <w:rsid w:val="00A97B07"/>
    <w:pPr>
      <w:spacing w:after="100"/>
      <w:ind w:left="1100"/>
    </w:pPr>
  </w:style>
  <w:style w:type="paragraph" w:styleId="TOC7">
    <w:name w:val="toc 7"/>
    <w:basedOn w:val="Normal"/>
    <w:next w:val="Normal"/>
    <w:uiPriority w:val="99"/>
    <w:semiHidden/>
    <w:rsid w:val="00A97B07"/>
    <w:pPr>
      <w:spacing w:after="100"/>
      <w:ind w:left="1320"/>
    </w:pPr>
  </w:style>
  <w:style w:type="paragraph" w:styleId="TOC8">
    <w:name w:val="toc 8"/>
    <w:basedOn w:val="Normal"/>
    <w:next w:val="Normal"/>
    <w:uiPriority w:val="99"/>
    <w:semiHidden/>
    <w:rsid w:val="00A97B07"/>
    <w:pPr>
      <w:spacing w:after="100"/>
      <w:ind w:left="1540"/>
    </w:pPr>
  </w:style>
  <w:style w:type="paragraph" w:styleId="TOC9">
    <w:name w:val="toc 9"/>
    <w:basedOn w:val="Normal"/>
    <w:next w:val="Normal"/>
    <w:uiPriority w:val="99"/>
    <w:semiHidden/>
    <w:rsid w:val="00A97B07"/>
    <w:pPr>
      <w:spacing w:after="100"/>
      <w:ind w:left="1760"/>
    </w:pPr>
  </w:style>
  <w:style w:type="table" w:customStyle="1" w:styleId="Trelinjerstabell">
    <w:name w:val="Trelinjerstabell"/>
    <w:basedOn w:val="TableNormal"/>
    <w:uiPriority w:val="99"/>
    <w:rsid w:val="00A97B07"/>
    <w:pPr>
      <w:spacing w:after="0" w:line="240" w:lineRule="auto"/>
      <w:contextualSpacing/>
    </w:pPr>
    <w:rPr>
      <w:rFonts w:asciiTheme="majorHAnsi" w:hAnsiTheme="majorHAnsi"/>
      <w:sz w:val="20"/>
    </w:rPr>
    <w:tblPr>
      <w:tblBorders>
        <w:top w:val="single" w:sz="4" w:space="0" w:color="auto"/>
        <w:bottom w:val="single" w:sz="4" w:space="0" w:color="auto"/>
      </w:tblBorders>
      <w:tblCellMar>
        <w:top w:w="57" w:type="dxa"/>
        <w:left w:w="0" w:type="dxa"/>
        <w:bottom w:w="57" w:type="dxa"/>
        <w:right w:w="0" w:type="dxa"/>
      </w:tblCellMar>
    </w:tblPr>
    <w:tblStylePr w:type="firstRow">
      <w:rPr>
        <w:b/>
      </w:rPr>
      <w:tblPr/>
      <w:tcPr>
        <w:tcBorders>
          <w:bottom w:val="single" w:sz="4" w:space="0" w:color="auto"/>
        </w:tcBorders>
      </w:tcPr>
    </w:tblStylePr>
    <w:tblStylePr w:type="lastRow"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</w:tcPr>
    </w:tblStylePr>
  </w:style>
  <w:style w:type="table" w:styleId="LightShading">
    <w:name w:val="Light Shading"/>
    <w:basedOn w:val="Trelinjerstabell"/>
    <w:uiPriority w:val="60"/>
    <w:rsid w:val="00A97B07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2">
    <w:name w:val="Light Shading Accent 2"/>
    <w:basedOn w:val="Trelinjerstabell"/>
    <w:uiPriority w:val="60"/>
    <w:rsid w:val="00A97B07"/>
    <w:rPr>
      <w:color w:val="9D6900" w:themeColor="accent2" w:themeShade="BF"/>
    </w:rPr>
    <w:tblPr>
      <w:tblStyleRowBandSize w:val="1"/>
      <w:tblStyleColBandSize w:val="1"/>
      <w:tblBorders>
        <w:top w:val="single" w:sz="8" w:space="0" w:color="D28E00" w:themeColor="accent2"/>
        <w:bottom w:val="single" w:sz="8" w:space="0" w:color="D28E00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8E00" w:themeColor="accent2"/>
          <w:left w:val="nil"/>
          <w:bottom w:val="single" w:sz="8" w:space="0" w:color="D28E00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28E00" w:themeColor="accent2"/>
          <w:left w:val="nil"/>
          <w:bottom w:val="single" w:sz="8" w:space="0" w:color="D28E00" w:themeColor="accent2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6B4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6B4" w:themeFill="accent2" w:themeFillTint="3F"/>
      </w:tcPr>
    </w:tblStylePr>
  </w:style>
  <w:style w:type="table" w:styleId="LightShading-Accent1">
    <w:name w:val="Light Shading Accent 1"/>
    <w:basedOn w:val="Trelinjerstabell"/>
    <w:uiPriority w:val="60"/>
    <w:rsid w:val="00A97B07"/>
    <w:rPr>
      <w:color w:val="000000" w:themeColor="accent1" w:themeShade="BF"/>
    </w:rPr>
    <w:tblPr>
      <w:tblStyleRowBandSize w:val="1"/>
      <w:tblStyleColBandSize w:val="1"/>
      <w:tblBorders>
        <w:top w:val="single" w:sz="8" w:space="0" w:color="000000" w:themeColor="accent1"/>
        <w:bottom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accent1"/>
          <w:left w:val="nil"/>
          <w:bottom w:val="single" w:sz="8" w:space="0" w:color="000000" w:themeColor="accent1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accent1" w:themeFillTint="3F"/>
      </w:tcPr>
    </w:tblStylePr>
  </w:style>
  <w:style w:type="table" w:styleId="LightShading-Accent3">
    <w:name w:val="Light Shading Accent 3"/>
    <w:basedOn w:val="Trelinjerstabell"/>
    <w:uiPriority w:val="60"/>
    <w:rsid w:val="00A97B07"/>
    <w:rPr>
      <w:color w:val="743C9E" w:themeColor="accent3" w:themeShade="BF"/>
    </w:rPr>
    <w:tblPr>
      <w:tblStyleRowBandSize w:val="1"/>
      <w:tblStyleColBandSize w:val="1"/>
      <w:tblBorders>
        <w:top w:val="single" w:sz="8" w:space="0" w:color="9961C3" w:themeColor="accent3"/>
        <w:bottom w:val="single" w:sz="8" w:space="0" w:color="9961C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61C3" w:themeColor="accent3"/>
          <w:left w:val="nil"/>
          <w:bottom w:val="single" w:sz="8" w:space="0" w:color="9961C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961C3" w:themeColor="accent3"/>
          <w:left w:val="nil"/>
          <w:bottom w:val="single" w:sz="8" w:space="0" w:color="9961C3" w:themeColor="accent3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5D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5D7F0" w:themeFill="accent3" w:themeFillTint="3F"/>
      </w:tcPr>
    </w:tblStylePr>
  </w:style>
  <w:style w:type="table" w:styleId="LightShading-Accent4">
    <w:name w:val="Light Shading Accent 4"/>
    <w:basedOn w:val="Trelinjerstabell"/>
    <w:uiPriority w:val="60"/>
    <w:rsid w:val="00A97B07"/>
    <w:rPr>
      <w:color w:val="419EBC" w:themeColor="accent4" w:themeShade="BF"/>
    </w:rPr>
    <w:tblPr>
      <w:tblStyleRowBandSize w:val="1"/>
      <w:tblStyleColBandSize w:val="1"/>
      <w:tblBorders>
        <w:top w:val="single" w:sz="8" w:space="0" w:color="80BFD3" w:themeColor="accent4"/>
        <w:bottom w:val="single" w:sz="8" w:space="0" w:color="80BFD3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FD3" w:themeColor="accent4"/>
          <w:left w:val="nil"/>
          <w:bottom w:val="single" w:sz="8" w:space="0" w:color="80BFD3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BFD3" w:themeColor="accent4"/>
          <w:left w:val="nil"/>
          <w:bottom w:val="single" w:sz="8" w:space="0" w:color="80BFD3" w:themeColor="accent4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EFF4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EFF4" w:themeFill="accent4" w:themeFillTint="3F"/>
      </w:tcPr>
    </w:tblStylePr>
  </w:style>
  <w:style w:type="table" w:styleId="LightShading-Accent5">
    <w:name w:val="Light Shading Accent 5"/>
    <w:basedOn w:val="Trelinjerstabell"/>
    <w:uiPriority w:val="60"/>
    <w:rsid w:val="00A97B07"/>
    <w:rPr>
      <w:color w:val="C0BB2E" w:themeColor="accent5" w:themeShade="BF"/>
    </w:rPr>
    <w:tblPr>
      <w:tblStyleRowBandSize w:val="1"/>
      <w:tblStyleColBandSize w:val="1"/>
      <w:tblBorders>
        <w:top w:val="single" w:sz="8" w:space="0" w:color="DAD666" w:themeColor="accent5"/>
        <w:bottom w:val="single" w:sz="8" w:space="0" w:color="DAD66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666" w:themeColor="accent5"/>
          <w:left w:val="nil"/>
          <w:bottom w:val="single" w:sz="8" w:space="0" w:color="DAD66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AD666" w:themeColor="accent5"/>
          <w:left w:val="nil"/>
          <w:bottom w:val="single" w:sz="8" w:space="0" w:color="DAD666" w:themeColor="accent5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6F4D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6F4D9" w:themeFill="accent5" w:themeFillTint="3F"/>
      </w:tcPr>
    </w:tblStylePr>
  </w:style>
  <w:style w:type="table" w:styleId="LightShading-Accent6">
    <w:name w:val="Light Shading Accent 6"/>
    <w:basedOn w:val="Trelinjerstabell"/>
    <w:uiPriority w:val="60"/>
    <w:rsid w:val="00A97B07"/>
    <w:rPr>
      <w:color w:val="48494B" w:themeColor="accent6" w:themeShade="BF"/>
    </w:rPr>
    <w:tblPr>
      <w:tblStyleRowBandSize w:val="1"/>
      <w:tblStyleColBandSize w:val="1"/>
      <w:tblBorders>
        <w:top w:val="single" w:sz="8" w:space="0" w:color="616265" w:themeColor="accent6"/>
        <w:bottom w:val="single" w:sz="8" w:space="0" w:color="616265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6265" w:themeColor="accent6"/>
          <w:left w:val="nil"/>
          <w:bottom w:val="single" w:sz="8" w:space="0" w:color="616265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16265" w:themeColor="accent6"/>
          <w:left w:val="nil"/>
          <w:bottom w:val="single" w:sz="8" w:space="0" w:color="616265" w:themeColor="accent6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7D7D9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7D7D9" w:themeFill="accent6" w:themeFillTint="3F"/>
      </w:tcPr>
    </w:tblStylePr>
  </w:style>
  <w:style w:type="table" w:styleId="LightList">
    <w:name w:val="Light List"/>
    <w:basedOn w:val="Trelinjerstabell"/>
    <w:uiPriority w:val="61"/>
    <w:rsid w:val="00A97B07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relinjerstabell"/>
    <w:uiPriority w:val="61"/>
    <w:rsid w:val="00A97B07"/>
    <w:tblPr>
      <w:tblStyleRowBandSize w:val="1"/>
      <w:tblStyleColBandSize w:val="1"/>
      <w:tblBorders>
        <w:top w:val="single" w:sz="8" w:space="0" w:color="000000" w:themeColor="accent1"/>
        <w:left w:val="single" w:sz="8" w:space="0" w:color="000000" w:themeColor="accent1"/>
        <w:bottom w:val="single" w:sz="8" w:space="0" w:color="000000" w:themeColor="accent1"/>
        <w:right w:val="single" w:sz="8" w:space="0" w:color="000000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000000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  <w:tblStylePr w:type="band1Horz">
      <w:tblPr/>
      <w:tcPr>
        <w:tcBorders>
          <w:top w:val="single" w:sz="8" w:space="0" w:color="000000" w:themeColor="accent1"/>
          <w:left w:val="single" w:sz="8" w:space="0" w:color="000000" w:themeColor="accent1"/>
          <w:bottom w:val="single" w:sz="8" w:space="0" w:color="000000" w:themeColor="accent1"/>
          <w:right w:val="single" w:sz="8" w:space="0" w:color="000000" w:themeColor="accent1"/>
        </w:tcBorders>
      </w:tcPr>
    </w:tblStylePr>
  </w:style>
  <w:style w:type="table" w:styleId="LightList-Accent2">
    <w:name w:val="Light List Accent 2"/>
    <w:basedOn w:val="Trelinjerstabell"/>
    <w:uiPriority w:val="61"/>
    <w:rsid w:val="00A97B07"/>
    <w:tblPr>
      <w:tblStyleRowBandSize w:val="1"/>
      <w:tblStyleColBandSize w:val="1"/>
      <w:tblBorders>
        <w:top w:val="single" w:sz="8" w:space="0" w:color="D28E00" w:themeColor="accent2"/>
        <w:left w:val="single" w:sz="8" w:space="0" w:color="D28E00" w:themeColor="accent2"/>
        <w:bottom w:val="single" w:sz="8" w:space="0" w:color="D28E00" w:themeColor="accent2"/>
        <w:right w:val="single" w:sz="8" w:space="0" w:color="D28E00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D28E00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28E00" w:themeColor="accent2"/>
          <w:left w:val="single" w:sz="8" w:space="0" w:color="D28E00" w:themeColor="accent2"/>
          <w:bottom w:val="single" w:sz="8" w:space="0" w:color="D28E00" w:themeColor="accent2"/>
          <w:right w:val="single" w:sz="8" w:space="0" w:color="D28E00" w:themeColor="accent2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28E00" w:themeColor="accent2"/>
          <w:left w:val="single" w:sz="8" w:space="0" w:color="D28E00" w:themeColor="accent2"/>
          <w:bottom w:val="single" w:sz="8" w:space="0" w:color="D28E00" w:themeColor="accent2"/>
          <w:right w:val="single" w:sz="8" w:space="0" w:color="D28E00" w:themeColor="accent2"/>
        </w:tcBorders>
      </w:tcPr>
    </w:tblStylePr>
    <w:tblStylePr w:type="band1Horz">
      <w:tblPr/>
      <w:tcPr>
        <w:tcBorders>
          <w:top w:val="single" w:sz="8" w:space="0" w:color="D28E00" w:themeColor="accent2"/>
          <w:left w:val="single" w:sz="8" w:space="0" w:color="D28E00" w:themeColor="accent2"/>
          <w:bottom w:val="single" w:sz="8" w:space="0" w:color="D28E00" w:themeColor="accent2"/>
          <w:right w:val="single" w:sz="8" w:space="0" w:color="D28E00" w:themeColor="accent2"/>
        </w:tcBorders>
      </w:tcPr>
    </w:tblStylePr>
  </w:style>
  <w:style w:type="table" w:styleId="LightList-Accent3">
    <w:name w:val="Light List Accent 3"/>
    <w:basedOn w:val="Trelinjerstabell"/>
    <w:uiPriority w:val="61"/>
    <w:rsid w:val="00A97B07"/>
    <w:tblPr>
      <w:tblStyleRowBandSize w:val="1"/>
      <w:tblStyleColBandSize w:val="1"/>
      <w:tblBorders>
        <w:top w:val="single" w:sz="8" w:space="0" w:color="9961C3" w:themeColor="accent3"/>
        <w:left w:val="single" w:sz="8" w:space="0" w:color="9961C3" w:themeColor="accent3"/>
        <w:bottom w:val="single" w:sz="8" w:space="0" w:color="9961C3" w:themeColor="accent3"/>
        <w:right w:val="single" w:sz="8" w:space="0" w:color="9961C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9961C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961C3" w:themeColor="accent3"/>
          <w:left w:val="single" w:sz="8" w:space="0" w:color="9961C3" w:themeColor="accent3"/>
          <w:bottom w:val="single" w:sz="8" w:space="0" w:color="9961C3" w:themeColor="accent3"/>
          <w:right w:val="single" w:sz="8" w:space="0" w:color="9961C3" w:themeColor="accent3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961C3" w:themeColor="accent3"/>
          <w:left w:val="single" w:sz="8" w:space="0" w:color="9961C3" w:themeColor="accent3"/>
          <w:bottom w:val="single" w:sz="8" w:space="0" w:color="9961C3" w:themeColor="accent3"/>
          <w:right w:val="single" w:sz="8" w:space="0" w:color="9961C3" w:themeColor="accent3"/>
        </w:tcBorders>
      </w:tcPr>
    </w:tblStylePr>
    <w:tblStylePr w:type="band1Horz">
      <w:tblPr/>
      <w:tcPr>
        <w:tcBorders>
          <w:top w:val="single" w:sz="8" w:space="0" w:color="9961C3" w:themeColor="accent3"/>
          <w:left w:val="single" w:sz="8" w:space="0" w:color="9961C3" w:themeColor="accent3"/>
          <w:bottom w:val="single" w:sz="8" w:space="0" w:color="9961C3" w:themeColor="accent3"/>
          <w:right w:val="single" w:sz="8" w:space="0" w:color="9961C3" w:themeColor="accent3"/>
        </w:tcBorders>
      </w:tcPr>
    </w:tblStylePr>
  </w:style>
  <w:style w:type="table" w:styleId="LightList-Accent4">
    <w:name w:val="Light List Accent 4"/>
    <w:basedOn w:val="Trelinjerstabell"/>
    <w:uiPriority w:val="61"/>
    <w:rsid w:val="00A97B07"/>
    <w:tblPr>
      <w:tblStyleRowBandSize w:val="1"/>
      <w:tblStyleColBandSize w:val="1"/>
      <w:tblBorders>
        <w:top w:val="single" w:sz="8" w:space="0" w:color="80BFD3" w:themeColor="accent4"/>
        <w:left w:val="single" w:sz="8" w:space="0" w:color="80BFD3" w:themeColor="accent4"/>
        <w:bottom w:val="single" w:sz="8" w:space="0" w:color="80BFD3" w:themeColor="accent4"/>
        <w:right w:val="single" w:sz="8" w:space="0" w:color="80BFD3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80BFD3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BFD3" w:themeColor="accent4"/>
          <w:left w:val="single" w:sz="8" w:space="0" w:color="80BFD3" w:themeColor="accent4"/>
          <w:bottom w:val="single" w:sz="8" w:space="0" w:color="80BFD3" w:themeColor="accent4"/>
          <w:right w:val="single" w:sz="8" w:space="0" w:color="80BFD3" w:themeColor="accent4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BFD3" w:themeColor="accent4"/>
          <w:left w:val="single" w:sz="8" w:space="0" w:color="80BFD3" w:themeColor="accent4"/>
          <w:bottom w:val="single" w:sz="8" w:space="0" w:color="80BFD3" w:themeColor="accent4"/>
          <w:right w:val="single" w:sz="8" w:space="0" w:color="80BFD3" w:themeColor="accent4"/>
        </w:tcBorders>
      </w:tcPr>
    </w:tblStylePr>
    <w:tblStylePr w:type="band1Horz">
      <w:tblPr/>
      <w:tcPr>
        <w:tcBorders>
          <w:top w:val="single" w:sz="8" w:space="0" w:color="80BFD3" w:themeColor="accent4"/>
          <w:left w:val="single" w:sz="8" w:space="0" w:color="80BFD3" w:themeColor="accent4"/>
          <w:bottom w:val="single" w:sz="8" w:space="0" w:color="80BFD3" w:themeColor="accent4"/>
          <w:right w:val="single" w:sz="8" w:space="0" w:color="80BFD3" w:themeColor="accent4"/>
        </w:tcBorders>
      </w:tcPr>
    </w:tblStylePr>
  </w:style>
  <w:style w:type="table" w:styleId="LightList-Accent5">
    <w:name w:val="Light List Accent 5"/>
    <w:basedOn w:val="Trelinjerstabell"/>
    <w:uiPriority w:val="61"/>
    <w:rsid w:val="00A97B07"/>
    <w:tblPr>
      <w:tblStyleRowBandSize w:val="1"/>
      <w:tblStyleColBandSize w:val="1"/>
      <w:tblBorders>
        <w:top w:val="single" w:sz="8" w:space="0" w:color="DAD666" w:themeColor="accent5"/>
        <w:left w:val="single" w:sz="8" w:space="0" w:color="DAD666" w:themeColor="accent5"/>
        <w:bottom w:val="single" w:sz="8" w:space="0" w:color="DAD666" w:themeColor="accent5"/>
        <w:right w:val="single" w:sz="8" w:space="0" w:color="DAD66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DAD66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AD666" w:themeColor="accent5"/>
          <w:left w:val="single" w:sz="8" w:space="0" w:color="DAD666" w:themeColor="accent5"/>
          <w:bottom w:val="single" w:sz="8" w:space="0" w:color="DAD666" w:themeColor="accent5"/>
          <w:right w:val="single" w:sz="8" w:space="0" w:color="DAD666" w:themeColor="accent5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AD666" w:themeColor="accent5"/>
          <w:left w:val="single" w:sz="8" w:space="0" w:color="DAD666" w:themeColor="accent5"/>
          <w:bottom w:val="single" w:sz="8" w:space="0" w:color="DAD666" w:themeColor="accent5"/>
          <w:right w:val="single" w:sz="8" w:space="0" w:color="DAD666" w:themeColor="accent5"/>
        </w:tcBorders>
      </w:tcPr>
    </w:tblStylePr>
    <w:tblStylePr w:type="band1Horz">
      <w:tblPr/>
      <w:tcPr>
        <w:tcBorders>
          <w:top w:val="single" w:sz="8" w:space="0" w:color="DAD666" w:themeColor="accent5"/>
          <w:left w:val="single" w:sz="8" w:space="0" w:color="DAD666" w:themeColor="accent5"/>
          <w:bottom w:val="single" w:sz="8" w:space="0" w:color="DAD666" w:themeColor="accent5"/>
          <w:right w:val="single" w:sz="8" w:space="0" w:color="DAD666" w:themeColor="accent5"/>
        </w:tcBorders>
      </w:tcPr>
    </w:tblStylePr>
  </w:style>
  <w:style w:type="table" w:styleId="LightList-Accent6">
    <w:name w:val="Light List Accent 6"/>
    <w:basedOn w:val="Trelinjerstabell"/>
    <w:uiPriority w:val="61"/>
    <w:rsid w:val="00A97B07"/>
    <w:tblPr>
      <w:tblStyleRowBandSize w:val="1"/>
      <w:tblStyleColBandSize w:val="1"/>
      <w:tblBorders>
        <w:top w:val="single" w:sz="8" w:space="0" w:color="616265" w:themeColor="accent6"/>
        <w:left w:val="single" w:sz="8" w:space="0" w:color="616265" w:themeColor="accent6"/>
        <w:bottom w:val="single" w:sz="8" w:space="0" w:color="616265" w:themeColor="accent6"/>
        <w:right w:val="single" w:sz="8" w:space="0" w:color="616265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bottom w:val="single" w:sz="4" w:space="0" w:color="auto"/>
        </w:tcBorders>
        <w:shd w:val="clear" w:color="auto" w:fill="616265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16265" w:themeColor="accent6"/>
          <w:left w:val="single" w:sz="8" w:space="0" w:color="616265" w:themeColor="accent6"/>
          <w:bottom w:val="single" w:sz="8" w:space="0" w:color="616265" w:themeColor="accent6"/>
          <w:right w:val="single" w:sz="8" w:space="0" w:color="616265" w:themeColor="accent6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16265" w:themeColor="accent6"/>
          <w:left w:val="single" w:sz="8" w:space="0" w:color="616265" w:themeColor="accent6"/>
          <w:bottom w:val="single" w:sz="8" w:space="0" w:color="616265" w:themeColor="accent6"/>
          <w:right w:val="single" w:sz="8" w:space="0" w:color="616265" w:themeColor="accent6"/>
        </w:tcBorders>
      </w:tcPr>
    </w:tblStylePr>
    <w:tblStylePr w:type="band1Horz">
      <w:tblPr/>
      <w:tcPr>
        <w:tcBorders>
          <w:top w:val="single" w:sz="8" w:space="0" w:color="616265" w:themeColor="accent6"/>
          <w:left w:val="single" w:sz="8" w:space="0" w:color="616265" w:themeColor="accent6"/>
          <w:bottom w:val="single" w:sz="8" w:space="0" w:color="616265" w:themeColor="accent6"/>
          <w:right w:val="single" w:sz="8" w:space="0" w:color="616265" w:themeColor="accent6"/>
        </w:tcBorders>
      </w:tcPr>
    </w:tblStylePr>
  </w:style>
  <w:style w:type="paragraph" w:customStyle="1" w:styleId="Signaturrad">
    <w:name w:val="Signaturrad"/>
    <w:basedOn w:val="Normal"/>
    <w:next w:val="Normal"/>
    <w:semiHidden/>
    <w:qFormat/>
    <w:rsid w:val="00A97B07"/>
    <w:pPr>
      <w:pBdr>
        <w:top w:val="single" w:sz="4" w:space="12" w:color="auto"/>
      </w:pBdr>
      <w:spacing w:before="720" w:after="0" w:line="240" w:lineRule="auto"/>
    </w:pPr>
  </w:style>
  <w:style w:type="paragraph" w:customStyle="1" w:styleId="Kortsignaturrad">
    <w:name w:val="Kort signaturrad"/>
    <w:basedOn w:val="Signaturrad"/>
    <w:next w:val="Normal"/>
    <w:uiPriority w:val="10"/>
    <w:rsid w:val="00A97B07"/>
    <w:pPr>
      <w:ind w:right="4111"/>
    </w:pPr>
  </w:style>
  <w:style w:type="character" w:styleId="Strong">
    <w:name w:val="Strong"/>
    <w:basedOn w:val="DefaultParagraphFont"/>
    <w:uiPriority w:val="1"/>
    <w:rsid w:val="00A97B07"/>
    <w:rPr>
      <w:b/>
      <w:bCs/>
    </w:rPr>
  </w:style>
  <w:style w:type="table" w:customStyle="1" w:styleId="Sidfottabell">
    <w:name w:val="Sidfot tabell"/>
    <w:basedOn w:val="TableNormal"/>
    <w:uiPriority w:val="99"/>
    <w:rsid w:val="00A97B07"/>
    <w:pPr>
      <w:spacing w:after="0" w:line="240" w:lineRule="auto"/>
    </w:pPr>
    <w:rPr>
      <w:sz w:val="14"/>
    </w:rPr>
    <w:tblPr>
      <w:tblCellMar>
        <w:left w:w="0" w:type="dxa"/>
        <w:right w:w="0" w:type="dxa"/>
      </w:tblCellMar>
    </w:tblPr>
    <w:tblStylePr w:type="firstRow">
      <w:tblPr/>
      <w:tcPr>
        <w:tcBorders>
          <w:top w:val="single" w:sz="4" w:space="0" w:color="auto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rsid w:val="00A97B0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97B07"/>
    <w:rPr>
      <w:rFonts w:asciiTheme="minorHAnsi" w:hAnsiTheme="minorHAnsi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A97B07"/>
    <w:rPr>
      <w:vertAlign w:val="superscript"/>
    </w:rPr>
  </w:style>
  <w:style w:type="character" w:customStyle="1" w:styleId="Heading4Char">
    <w:name w:val="Heading 4 Char"/>
    <w:basedOn w:val="DefaultParagraphFont"/>
    <w:link w:val="Heading4"/>
    <w:uiPriority w:val="9"/>
    <w:rsid w:val="00A97B07"/>
    <w:rPr>
      <w:rFonts w:asciiTheme="majorHAnsi" w:eastAsiaTheme="majorEastAsia" w:hAnsiTheme="majorHAnsi" w:cstheme="majorBidi"/>
      <w:b/>
      <w:bCs/>
      <w:i/>
      <w:iCs/>
      <w:color w:val="000000" w:themeColor="accent1"/>
    </w:rPr>
  </w:style>
  <w:style w:type="character" w:customStyle="1" w:styleId="Formatmall1">
    <w:name w:val="Formatmall1"/>
    <w:basedOn w:val="DefaultParagraphFont"/>
    <w:uiPriority w:val="1"/>
    <w:rsid w:val="00A97B07"/>
    <w:rPr>
      <w:rFonts w:asciiTheme="majorHAnsi" w:hAnsiTheme="majorHAnsi"/>
      <w:color w:val="auto"/>
      <w:sz w:val="14"/>
    </w:rPr>
  </w:style>
  <w:style w:type="character" w:customStyle="1" w:styleId="Sidfotmallarna">
    <w:name w:val="Sidfot mallarna"/>
    <w:basedOn w:val="DefaultParagraphFont"/>
    <w:uiPriority w:val="1"/>
    <w:rsid w:val="00A97B07"/>
    <w:rPr>
      <w:rFonts w:asciiTheme="majorHAnsi" w:hAnsiTheme="majorHAnsi"/>
      <w:sz w:val="14"/>
    </w:rPr>
  </w:style>
  <w:style w:type="character" w:customStyle="1" w:styleId="Sidfotmallarnagr">
    <w:name w:val="Sidfot mallarna grå"/>
    <w:basedOn w:val="DefaultParagraphFont"/>
    <w:uiPriority w:val="1"/>
    <w:rsid w:val="00A97B07"/>
    <w:rPr>
      <w:color w:val="7F7F7F" w:themeColor="text1" w:themeTint="80"/>
    </w:rPr>
  </w:style>
  <w:style w:type="paragraph" w:customStyle="1" w:styleId="TillfalligText">
    <w:name w:val="TillfalligText"/>
    <w:basedOn w:val="Normal"/>
    <w:link w:val="TillfalligTextChar"/>
    <w:rsid w:val="00A97B07"/>
    <w:pPr>
      <w:spacing w:after="120"/>
    </w:pPr>
    <w:rPr>
      <w:rFonts w:cstheme="minorHAnsi"/>
      <w:bdr w:val="single" w:sz="4" w:space="0" w:color="auto"/>
    </w:rPr>
  </w:style>
  <w:style w:type="character" w:customStyle="1" w:styleId="TillfalligTextChar">
    <w:name w:val="TillfalligText Char"/>
    <w:basedOn w:val="DefaultParagraphFont"/>
    <w:link w:val="TillfalligText"/>
    <w:rsid w:val="00A97B07"/>
    <w:rPr>
      <w:rFonts w:asciiTheme="minorHAnsi" w:hAnsiTheme="minorHAnsi" w:cstheme="minorHAnsi"/>
      <w:bdr w:val="single" w:sz="4" w:space="0" w:color="auto"/>
    </w:rPr>
  </w:style>
  <w:style w:type="paragraph" w:styleId="ListBullet">
    <w:name w:val="List Bullet"/>
    <w:basedOn w:val="Normal"/>
    <w:uiPriority w:val="99"/>
    <w:qFormat/>
    <w:rsid w:val="00A97B07"/>
    <w:pPr>
      <w:numPr>
        <w:numId w:val="4"/>
      </w:numPr>
      <w:contextualSpacing/>
    </w:pPr>
  </w:style>
  <w:style w:type="paragraph" w:styleId="ListNumber">
    <w:name w:val="List Number"/>
    <w:basedOn w:val="Normal"/>
    <w:uiPriority w:val="99"/>
    <w:qFormat/>
    <w:rsid w:val="00A97B07"/>
    <w:pPr>
      <w:numPr>
        <w:numId w:val="3"/>
      </w:numPr>
      <w:contextualSpacing/>
    </w:pPr>
  </w:style>
  <w:style w:type="paragraph" w:customStyle="1" w:styleId="testo">
    <w:name w:val="testo"/>
    <w:link w:val="testoChar"/>
    <w:qFormat/>
    <w:rsid w:val="00D02CB8"/>
    <w:rPr>
      <w:rFonts w:asciiTheme="minorHAnsi" w:hAnsiTheme="minorHAnsi"/>
      <w:sz w:val="24"/>
      <w:lang w:val="en-US"/>
    </w:rPr>
  </w:style>
  <w:style w:type="paragraph" w:customStyle="1" w:styleId="titolo">
    <w:name w:val="titolo"/>
    <w:next w:val="testo"/>
    <w:qFormat/>
    <w:rsid w:val="00901E20"/>
    <w:pPr>
      <w:spacing w:line="480" w:lineRule="auto"/>
    </w:pPr>
    <w:rPr>
      <w:rFonts w:asciiTheme="minorHAnsi" w:hAnsiTheme="minorHAnsi"/>
      <w:b/>
      <w:sz w:val="28"/>
      <w:lang w:val="en-US"/>
    </w:rPr>
  </w:style>
  <w:style w:type="character" w:customStyle="1" w:styleId="testoChar">
    <w:name w:val="testo Char"/>
    <w:basedOn w:val="DefaultParagraphFont"/>
    <w:link w:val="testo"/>
    <w:rsid w:val="001171D7"/>
    <w:rPr>
      <w:rFonts w:asciiTheme="minorHAnsi" w:hAnsiTheme="minorHAnsi"/>
      <w:sz w:val="24"/>
      <w:lang w:val="en-US"/>
    </w:rPr>
  </w:style>
  <w:style w:type="paragraph" w:customStyle="1" w:styleId="EndNoteBibliographyTitle">
    <w:name w:val="EndNote Bibliography Title"/>
    <w:basedOn w:val="Normal"/>
    <w:link w:val="EndNoteBibliographyTitleChar"/>
    <w:rsid w:val="00D8499D"/>
    <w:pPr>
      <w:jc w:val="center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TitleChar">
    <w:name w:val="EndNote Bibliography Title Char"/>
    <w:basedOn w:val="testoChar"/>
    <w:link w:val="EndNoteBibliographyTitle"/>
    <w:rsid w:val="00D8499D"/>
    <w:rPr>
      <w:rFonts w:ascii="Times New Roman" w:hAnsi="Times New Roman" w:cs="Times New Roman"/>
      <w:noProof/>
      <w:sz w:val="24"/>
      <w:lang w:val="en-US"/>
    </w:rPr>
  </w:style>
  <w:style w:type="paragraph" w:customStyle="1" w:styleId="EndNoteBibliography">
    <w:name w:val="EndNote Bibliography"/>
    <w:basedOn w:val="Normal"/>
    <w:link w:val="EndNoteBibliographyChar"/>
    <w:rsid w:val="00D8499D"/>
    <w:pPr>
      <w:spacing w:line="480" w:lineRule="auto"/>
    </w:pPr>
    <w:rPr>
      <w:rFonts w:ascii="Times New Roman" w:hAnsi="Times New Roman" w:cs="Times New Roman"/>
      <w:noProof/>
      <w:sz w:val="24"/>
      <w:lang w:val="en-US"/>
    </w:rPr>
  </w:style>
  <w:style w:type="character" w:customStyle="1" w:styleId="EndNoteBibliographyChar">
    <w:name w:val="EndNote Bibliography Char"/>
    <w:basedOn w:val="testoChar"/>
    <w:link w:val="EndNoteBibliography"/>
    <w:rsid w:val="00D8499D"/>
    <w:rPr>
      <w:rFonts w:ascii="Times New Roman" w:hAnsi="Times New Roman" w:cs="Times New Roman"/>
      <w:noProof/>
      <w:sz w:val="24"/>
      <w:lang w:val="en-US"/>
    </w:rPr>
  </w:style>
  <w:style w:type="paragraph" w:customStyle="1" w:styleId="tableheader">
    <w:name w:val="table header"/>
    <w:qFormat/>
    <w:rsid w:val="001171D7"/>
    <w:pPr>
      <w:spacing w:after="0" w:line="480" w:lineRule="auto"/>
      <w:jc w:val="center"/>
    </w:pPr>
    <w:rPr>
      <w:rFonts w:ascii="Times New Roman" w:eastAsia="Times New Roman" w:hAnsi="Times New Roman" w:cs="Arial"/>
      <w:b/>
      <w:color w:val="000000"/>
      <w:sz w:val="24"/>
      <w:lang w:val="en-US"/>
    </w:rPr>
  </w:style>
  <w:style w:type="paragraph" w:customStyle="1" w:styleId="tablecontent">
    <w:name w:val="table content"/>
    <w:qFormat/>
    <w:rsid w:val="001171D7"/>
    <w:pPr>
      <w:spacing w:after="0" w:line="480" w:lineRule="auto"/>
    </w:pPr>
    <w:rPr>
      <w:rFonts w:ascii="Times New Roman" w:eastAsia="Times New Roman" w:hAnsi="Times New Roman" w:cs="Arial"/>
      <w:color w:val="000000"/>
      <w:sz w:val="24"/>
      <w:lang w:val="en-US"/>
    </w:rPr>
  </w:style>
  <w:style w:type="character" w:styleId="LineNumber">
    <w:name w:val="line number"/>
    <w:basedOn w:val="DefaultParagraphFont"/>
    <w:uiPriority w:val="99"/>
    <w:semiHidden/>
    <w:unhideWhenUsed/>
    <w:rsid w:val="007A34F5"/>
  </w:style>
  <w:style w:type="character" w:styleId="CommentReference">
    <w:name w:val="annotation reference"/>
    <w:basedOn w:val="DefaultParagraphFont"/>
    <w:uiPriority w:val="99"/>
    <w:semiHidden/>
    <w:unhideWhenUsed/>
    <w:rsid w:val="005D1013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D1013"/>
  </w:style>
  <w:style w:type="character" w:customStyle="1" w:styleId="CommentTextChar">
    <w:name w:val="Comment Text Char"/>
    <w:basedOn w:val="DefaultParagraphFont"/>
    <w:link w:val="CommentText"/>
    <w:uiPriority w:val="99"/>
    <w:rsid w:val="005D1013"/>
    <w:rPr>
      <w:rFonts w:ascii="Times New Roman" w:eastAsiaTheme="minorEastAsia" w:hAnsi="Times New Roman" w:cs="Times New Roman"/>
      <w:sz w:val="24"/>
      <w:szCs w:val="24"/>
      <w:lang w:val="en-GB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D1013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D1013"/>
    <w:rPr>
      <w:rFonts w:ascii="Times New Roman" w:eastAsiaTheme="minorEastAsia" w:hAnsi="Times New Roman" w:cs="Times New Roman"/>
      <w:b/>
      <w:bCs/>
      <w:sz w:val="20"/>
      <w:szCs w:val="20"/>
      <w:lang w:val="en-GB"/>
    </w:rPr>
  </w:style>
  <w:style w:type="paragraph" w:customStyle="1" w:styleId="tabletext">
    <w:name w:val="table text"/>
    <w:qFormat/>
    <w:rsid w:val="00B20199"/>
    <w:pPr>
      <w:spacing w:after="0" w:line="480" w:lineRule="auto"/>
    </w:pPr>
    <w:rPr>
      <w:rFonts w:asciiTheme="minorHAnsi" w:hAnsiTheme="minorHAnsi"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B20199"/>
    <w:rPr>
      <w:color w:val="000000" w:themeColor="followedHyperlink"/>
      <w:u w:val="single"/>
    </w:rPr>
  </w:style>
  <w:style w:type="paragraph" w:customStyle="1" w:styleId="numero">
    <w:name w:val="numero"/>
    <w:qFormat/>
    <w:rsid w:val="0064672C"/>
    <w:pPr>
      <w:spacing w:after="0" w:line="240" w:lineRule="auto"/>
      <w:jc w:val="right"/>
    </w:pPr>
    <w:rPr>
      <w:rFonts w:ascii="Times New Roman" w:hAnsi="Times New Roman"/>
      <w:sz w:val="24"/>
      <w:lang w:val="en-GB"/>
    </w:rPr>
  </w:style>
  <w:style w:type="paragraph" w:customStyle="1" w:styleId="tablenote">
    <w:name w:val="table note"/>
    <w:qFormat/>
    <w:rsid w:val="001171D7"/>
    <w:pPr>
      <w:spacing w:after="0" w:line="480" w:lineRule="auto"/>
      <w:ind w:firstLine="284"/>
    </w:pPr>
    <w:rPr>
      <w:rFonts w:asciiTheme="minorHAnsi" w:hAnsiTheme="minorHAnsi"/>
      <w:i/>
      <w:sz w:val="20"/>
      <w:lang w:val="en-US"/>
    </w:rPr>
  </w:style>
  <w:style w:type="paragraph" w:customStyle="1" w:styleId="appendix">
    <w:name w:val="appendix"/>
    <w:qFormat/>
    <w:rsid w:val="001171D7"/>
    <w:pPr>
      <w:spacing w:after="0"/>
      <w:jc w:val="center"/>
    </w:pPr>
    <w:rPr>
      <w:rFonts w:ascii="Times New Roman" w:hAnsi="Times New Roman"/>
      <w:sz w:val="24"/>
    </w:rPr>
  </w:style>
  <w:style w:type="paragraph" w:customStyle="1" w:styleId="Intestazione1">
    <w:name w:val="Intestazione1"/>
    <w:qFormat/>
    <w:rsid w:val="00FB5B85"/>
    <w:pPr>
      <w:spacing w:after="0" w:line="480" w:lineRule="auto"/>
    </w:pPr>
    <w:rPr>
      <w:rFonts w:asciiTheme="minorHAnsi" w:hAnsiTheme="minorHAnsi"/>
      <w:caps/>
      <w:sz w:val="24"/>
      <w:lang w:val="en-US"/>
    </w:rPr>
  </w:style>
  <w:style w:type="paragraph" w:customStyle="1" w:styleId="testonormale">
    <w:name w:val="testo_normale"/>
    <w:qFormat/>
    <w:rsid w:val="00E31BC3"/>
    <w:pPr>
      <w:spacing w:after="0"/>
    </w:pPr>
    <w:rPr>
      <w:rFonts w:asciiTheme="minorHAnsi" w:hAnsiTheme="minorHAnsi"/>
      <w:iCs/>
      <w:color w:val="000000" w:themeColor="text1"/>
      <w:sz w:val="24"/>
    </w:rPr>
  </w:style>
  <w:style w:type="table" w:styleId="TableGridLight">
    <w:name w:val="Grid Table Light"/>
    <w:basedOn w:val="TableNormal"/>
    <w:uiPriority w:val="99"/>
    <w:rsid w:val="00EA2C40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013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2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9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22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70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7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3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45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88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3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2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59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7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50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header" Target="header4.xml"/><Relationship Id="rId7" Type="http://schemas.openxmlformats.org/officeDocument/2006/relationships/styles" Target="styles.xml"/><Relationship Id="rId12" Type="http://schemas.openxmlformats.org/officeDocument/2006/relationships/hyperlink" Target="mailto:auboni@mtu.edu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tiff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SLU Färger">
      <a:dk1>
        <a:srgbClr val="000000"/>
      </a:dk1>
      <a:lt1>
        <a:sysClr val="window" lastClr="FFFFFF"/>
      </a:lt1>
      <a:dk2>
        <a:srgbClr val="000000"/>
      </a:dk2>
      <a:lt2>
        <a:srgbClr val="A5A5A5"/>
      </a:lt2>
      <a:accent1>
        <a:srgbClr val="000000"/>
      </a:accent1>
      <a:accent2>
        <a:srgbClr val="D28E00"/>
      </a:accent2>
      <a:accent3>
        <a:srgbClr val="9961C3"/>
      </a:accent3>
      <a:accent4>
        <a:srgbClr val="80BFD3"/>
      </a:accent4>
      <a:accent5>
        <a:srgbClr val="DAD666"/>
      </a:accent5>
      <a:accent6>
        <a:srgbClr val="616265"/>
      </a:accent6>
      <a:hlink>
        <a:srgbClr val="000000"/>
      </a:hlink>
      <a:folHlink>
        <a:srgbClr val="000000"/>
      </a:folHlink>
    </a:clrScheme>
    <a:fontScheme name="SLU2011">
      <a:majorFont>
        <a:latin typeface="Arial"/>
        <a:ea typeface=""/>
        <a:cs typeface=""/>
      </a:majorFont>
      <a:minorFont>
        <a:latin typeface="Times New Roman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>
  <documentManagement/>
</p:properties>
</file>

<file path=customXml/item3.xml><?xml version="1.0" encoding="utf-8"?>
<tns:customPropertyEditors xmlns:tns="http://schemas.microsoft.com/office/2006/customDocumentInformationPanel">
  <tns:showOnOpen>false</tns:showOnOpen>
  <tns:defaultPropertyEditorNamespace>Standardegenskaper och egenskaper för SharePoint-bibliotek</tns:defaultPropertyEditorNamespace>
</tns:customPropertyEdito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2F6CF5AC4B69D4CA4913C8C7806130C" ma:contentTypeVersion="0" ma:contentTypeDescription="Skapa ett nytt dokument." ma:contentTypeScope="" ma:versionID="99a8c06d041fe489a0ac81dc45f84c1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988ddc45a2a1ba233d786d3fa5db79ea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208C63-3BA0-4E10-999A-5A1631CE23E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4B571DE-9FEF-443E-BFEF-8D8A10FF54E4}">
  <ds:schemaRefs>
    <ds:schemaRef ds:uri="http://schemas.microsoft.com/office/2006/metadata/properties"/>
  </ds:schemaRefs>
</ds:datastoreItem>
</file>

<file path=customXml/itemProps3.xml><?xml version="1.0" encoding="utf-8"?>
<ds:datastoreItem xmlns:ds="http://schemas.openxmlformats.org/officeDocument/2006/customXml" ds:itemID="{6DA9EF7A-CCE7-4AF5-BA3C-73D4204EBDDA}">
  <ds:schemaRefs>
    <ds:schemaRef ds:uri="http://schemas.microsoft.com/office/2006/customDocumentInformationPanel"/>
  </ds:schemaRefs>
</ds:datastoreItem>
</file>

<file path=customXml/itemProps4.xml><?xml version="1.0" encoding="utf-8"?>
<ds:datastoreItem xmlns:ds="http://schemas.openxmlformats.org/officeDocument/2006/customXml" ds:itemID="{9E139D32-C100-407F-ABC8-6BC7DACBCB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5.xml><?xml version="1.0" encoding="utf-8"?>
<ds:datastoreItem xmlns:ds="http://schemas.openxmlformats.org/officeDocument/2006/customXml" ds:itemID="{7856190E-6D85-4589-BC30-A43E424C3B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695</TotalTime>
  <Pages>13</Pages>
  <Words>3958</Words>
  <Characters>20978</Characters>
  <Application>Microsoft Office Word</Application>
  <DocSecurity>0</DocSecurity>
  <Lines>174</Lines>
  <Paragraphs>49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SLU</Company>
  <LinksUpToDate>false</LinksUpToDate>
  <CharactersWithSpaces>24887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Alessia Uboni</dc:creator>
  <cp:keywords/>
  <dc:description/>
  <cp:lastModifiedBy>Alessia Uboni</cp:lastModifiedBy>
  <cp:revision>215</cp:revision>
  <cp:lastPrinted>2012-03-26T17:07:00Z</cp:lastPrinted>
  <dcterms:created xsi:type="dcterms:W3CDTF">2017-10-20T20:58:00Z</dcterms:created>
  <dcterms:modified xsi:type="dcterms:W3CDTF">2019-10-30T13:14:00Z</dcterms:modified>
</cp:coreProperties>
</file>