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4C420B" w14:textId="77777777" w:rsidR="00827ED3" w:rsidRDefault="00827ED3" w:rsidP="00827ED3">
      <w:pPr>
        <w:outlineLvl w:val="0"/>
        <w:rPr>
          <w:rFonts w:ascii="Arial" w:hAnsi="Arial" w:cs="Arial"/>
          <w:b/>
          <w:lang w:val="en-US"/>
        </w:rPr>
      </w:pPr>
    </w:p>
    <w:p w14:paraId="7E8E939B" w14:textId="1CB39324" w:rsidR="00827ED3" w:rsidRDefault="009E7CBE" w:rsidP="00827ED3">
      <w:pPr>
        <w:outlineLvl w:val="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SUPPLEMENTAL DATA</w:t>
      </w:r>
    </w:p>
    <w:p w14:paraId="3EC1AC00" w14:textId="77777777" w:rsidR="00827ED3" w:rsidRDefault="00827ED3" w:rsidP="00827ED3">
      <w:pPr>
        <w:outlineLvl w:val="0"/>
        <w:rPr>
          <w:rFonts w:ascii="Arial" w:hAnsi="Arial" w:cs="Arial"/>
          <w:b/>
          <w:lang w:val="en-US"/>
        </w:rPr>
      </w:pPr>
    </w:p>
    <w:p w14:paraId="26F05E3C" w14:textId="77777777" w:rsidR="002B208C" w:rsidRPr="00827ED3" w:rsidRDefault="00F73D39" w:rsidP="00827ED3">
      <w:pPr>
        <w:outlineLvl w:val="0"/>
        <w:rPr>
          <w:rFonts w:ascii="Arial" w:hAnsi="Arial" w:cs="Arial"/>
          <w:b/>
          <w:lang w:val="en-US"/>
        </w:rPr>
      </w:pPr>
      <w:r w:rsidRPr="00827ED3">
        <w:rPr>
          <w:rFonts w:ascii="Arial" w:hAnsi="Arial" w:cs="Arial"/>
          <w:b/>
          <w:lang w:val="en-US"/>
        </w:rPr>
        <w:t>Supplementa</w:t>
      </w:r>
      <w:r w:rsidR="00490AED" w:rsidRPr="00827ED3">
        <w:rPr>
          <w:rFonts w:ascii="Arial" w:hAnsi="Arial" w:cs="Arial"/>
          <w:b/>
          <w:lang w:val="en-US"/>
        </w:rPr>
        <w:t>ry</w:t>
      </w:r>
      <w:r w:rsidRPr="00827ED3">
        <w:rPr>
          <w:rFonts w:ascii="Arial" w:hAnsi="Arial" w:cs="Arial"/>
          <w:b/>
          <w:lang w:val="en-US"/>
        </w:rPr>
        <w:t xml:space="preserve"> Methods</w:t>
      </w:r>
    </w:p>
    <w:p w14:paraId="551F0170" w14:textId="77777777" w:rsidR="00490AED" w:rsidRDefault="00490AED" w:rsidP="00490AED">
      <w:pPr>
        <w:outlineLvl w:val="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Antibodies and reagents</w:t>
      </w:r>
    </w:p>
    <w:p w14:paraId="51D4FD6C" w14:textId="2C1FB224" w:rsidR="00490AED" w:rsidRPr="00927A2F" w:rsidRDefault="00490AED" w:rsidP="00490AED">
      <w:pPr>
        <w:pStyle w:val="ThesisBody"/>
        <w:rPr>
          <w:rFonts w:ascii="Times" w:hAnsi="Times" w:cs="Times"/>
        </w:rPr>
      </w:pPr>
      <w:r>
        <w:t xml:space="preserve">Prostacyclin, apyrase grade III, human fibrinogen, </w:t>
      </w:r>
      <w:r w:rsidR="008653D1">
        <w:t xml:space="preserve">adenosine </w:t>
      </w:r>
      <w:r>
        <w:t xml:space="preserve">diphosphate (ADP), </w:t>
      </w:r>
      <w:r w:rsidR="008653D1">
        <w:t xml:space="preserve">indomethacin </w:t>
      </w:r>
      <w:r>
        <w:t>were from Sigma-Aldrich, high-molecular-weight heparin (</w:t>
      </w:r>
      <w:proofErr w:type="spellStart"/>
      <w:r>
        <w:t>Ratiopharm</w:t>
      </w:r>
      <w:proofErr w:type="spellEnd"/>
      <w:r>
        <w:t xml:space="preserve">), U46619, </w:t>
      </w:r>
      <w:proofErr w:type="spellStart"/>
      <w:r>
        <w:t>convulxin</w:t>
      </w:r>
      <w:proofErr w:type="spellEnd"/>
      <w:r>
        <w:t xml:space="preserve"> (Enzo Life Sciences), thrombin,</w:t>
      </w:r>
      <w:r w:rsidRPr="00927A2F">
        <w:t xml:space="preserve"> </w:t>
      </w:r>
      <w:r>
        <w:t xml:space="preserve">midazolam, mini protease inhibitor cocktail were all from Roche, </w:t>
      </w:r>
      <w:proofErr w:type="spellStart"/>
      <w:r>
        <w:t>medetomidine</w:t>
      </w:r>
      <w:proofErr w:type="spellEnd"/>
      <w:r>
        <w:t xml:space="preserve"> (Pfizer), fentanyl (Janssen-</w:t>
      </w:r>
      <w:proofErr w:type="spellStart"/>
      <w:r>
        <w:t>Cilag</w:t>
      </w:r>
      <w:proofErr w:type="spellEnd"/>
      <w:r>
        <w:t>), JON/A-PE antibody (</w:t>
      </w:r>
      <w:proofErr w:type="spellStart"/>
      <w:r>
        <w:t>Emfret</w:t>
      </w:r>
      <w:proofErr w:type="spellEnd"/>
      <w:r>
        <w:t xml:space="preserve"> Analytics) were purchased from the respective companies. Mouse anti-</w:t>
      </w:r>
      <w:r w:rsidR="008653D1">
        <w:t xml:space="preserve">Grb2 </w:t>
      </w:r>
      <w:r>
        <w:t>antibody (clone 3F2), rabbit anti-</w:t>
      </w:r>
      <w:r w:rsidR="008653D1">
        <w:t xml:space="preserve">Gads </w:t>
      </w:r>
      <w:r>
        <w:t>antibody and mouse anti-</w:t>
      </w:r>
      <w:proofErr w:type="spellStart"/>
      <w:r>
        <w:t>phosphotyrosine</w:t>
      </w:r>
      <w:proofErr w:type="spellEnd"/>
      <w:r>
        <w:t xml:space="preserve"> antibody 4G10  (all Merck Millipore), anti-actin, anti-GAPDH (Sigma-Aldrich), </w:t>
      </w:r>
      <w:r w:rsidRPr="00FC3FC8">
        <w:t>anti-PLC</w:t>
      </w:r>
      <w:r>
        <w:t>γ</w:t>
      </w:r>
      <w:r w:rsidRPr="00FC3FC8">
        <w:t>2</w:t>
      </w:r>
      <w:r>
        <w:t xml:space="preserve"> (Santa-Cruz Biotechnology) antiphospho-PLCγ2 (Y759), anti-</w:t>
      </w:r>
      <w:proofErr w:type="spellStart"/>
      <w:r>
        <w:t>phospho</w:t>
      </w:r>
      <w:proofErr w:type="spellEnd"/>
      <w:r>
        <w:t>-LAT (Y191), anti-</w:t>
      </w:r>
      <w:proofErr w:type="spellStart"/>
      <w:r>
        <w:t>Syk</w:t>
      </w:r>
      <w:proofErr w:type="spellEnd"/>
      <w:r>
        <w:t>, anti-</w:t>
      </w:r>
      <w:proofErr w:type="spellStart"/>
      <w:r>
        <w:t>phospho</w:t>
      </w:r>
      <w:proofErr w:type="spellEnd"/>
      <w:r>
        <w:t>-</w:t>
      </w:r>
      <w:proofErr w:type="spellStart"/>
      <w:r>
        <w:t>Syk</w:t>
      </w:r>
      <w:proofErr w:type="spellEnd"/>
      <w:r>
        <w:t xml:space="preserve"> (Y519/520) (all Cell Signal Technologies) were purchased from the respective companies. Collagen-related peptide (CRP) was generated as previously described.</w:t>
      </w:r>
      <w:r>
        <w:fldChar w:fldCharType="begin">
          <w:fldData xml:space="preserve">PEVuZE5vdGU+PENpdGU+PEF1dGhvcj5LbmlnaHQ8L0F1dGhvcj48WWVhcj4xOTk5PC9ZZWFyPjxS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</w:fldData>
        </w:fldChar>
      </w:r>
      <w:r w:rsidR="00797AAA">
        <w:instrText xml:space="preserve"> ADDIN EN.CITE </w:instrText>
      </w:r>
      <w:r w:rsidR="00797AAA">
        <w:fldChar w:fldCharType="begin">
          <w:fldData xml:space="preserve">PEVuZE5vdGU+PENpdGU+PEF1dGhvcj5LbmlnaHQ8L0F1dGhvcj48WWVhcj4xOTk5PC9ZZWFyPjxS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</w:fldData>
        </w:fldChar>
      </w:r>
      <w:r w:rsidR="00797AAA">
        <w:instrText xml:space="preserve"> ADDIN EN.CITE.DATA </w:instrText>
      </w:r>
      <w:r w:rsidR="00797AAA">
        <w:fldChar w:fldCharType="end"/>
      </w:r>
      <w:r>
        <w:fldChar w:fldCharType="separate"/>
      </w:r>
      <w:r w:rsidR="00797AAA">
        <w:rPr>
          <w:noProof/>
        </w:rPr>
        <w:t>[1]</w:t>
      </w:r>
      <w:r>
        <w:fldChar w:fldCharType="end"/>
      </w:r>
      <w:r>
        <w:t xml:space="preserve"> </w:t>
      </w:r>
      <w:proofErr w:type="spellStart"/>
      <w:r>
        <w:t>Rhodocytin</w:t>
      </w:r>
      <w:proofErr w:type="spellEnd"/>
      <w:r>
        <w:t xml:space="preserve"> was isolated as described.</w:t>
      </w:r>
      <w:r>
        <w:fldChar w:fldCharType="begin">
          <w:fldData xml:space="preserve">PEVuZE5vdGU+PENpdGU+PEF1dGhvcj5CZXJnbWVpZXI8L0F1dGhvcj48WWVhcj4yMDAxPC9ZZWFy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</w:fldData>
        </w:fldChar>
      </w:r>
      <w:r w:rsidR="00797AAA">
        <w:instrText xml:space="preserve"> ADDIN EN.CITE </w:instrText>
      </w:r>
      <w:r w:rsidR="00797AAA">
        <w:fldChar w:fldCharType="begin">
          <w:fldData xml:space="preserve">PEVuZE5vdGU+PENpdGU+PEF1dGhvcj5CZXJnbWVpZXI8L0F1dGhvcj48WWVhcj4yMDAxPC9ZZWFy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</w:fldData>
        </w:fldChar>
      </w:r>
      <w:r w:rsidR="00797AAA">
        <w:instrText xml:space="preserve"> ADDIN EN.CITE.DATA </w:instrText>
      </w:r>
      <w:r w:rsidR="00797AAA">
        <w:fldChar w:fldCharType="end"/>
      </w:r>
      <w:r>
        <w:fldChar w:fldCharType="separate"/>
      </w:r>
      <w:r w:rsidR="00797AAA">
        <w:rPr>
          <w:noProof/>
        </w:rPr>
        <w:t>[2]</w:t>
      </w:r>
      <w:r>
        <w:fldChar w:fldCharType="end"/>
      </w:r>
      <w:r>
        <w:t xml:space="preserve"> All other antibodies were generated and modified in our laboratory as previously described.</w:t>
      </w:r>
      <w:r>
        <w:fldChar w:fldCharType="begin">
          <w:fldData xml:space="preserve">PEVuZE5vdGU+PENpdGU+PEF1dGhvcj5OaWVzd2FuZHQ8L0F1dGhvcj48WWVhcj4yMDAwPC9ZZWFy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</w:fldData>
        </w:fldChar>
      </w:r>
      <w:r w:rsidR="00797AAA">
        <w:instrText xml:space="preserve"> ADDIN EN.CITE </w:instrText>
      </w:r>
      <w:r w:rsidR="00797AAA">
        <w:fldChar w:fldCharType="begin">
          <w:fldData xml:space="preserve">PEVuZE5vdGU+PENpdGU+PEF1dGhvcj5OaWVzd2FuZHQ8L0F1dGhvcj48WWVhcj4yMDAwPC9ZZWFy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</w:fldData>
        </w:fldChar>
      </w:r>
      <w:r w:rsidR="00797AAA">
        <w:instrText xml:space="preserve"> ADDIN EN.CITE.DATA </w:instrText>
      </w:r>
      <w:r w:rsidR="00797AAA">
        <w:fldChar w:fldCharType="end"/>
      </w:r>
      <w:r>
        <w:fldChar w:fldCharType="separate"/>
      </w:r>
      <w:r w:rsidR="00797AAA">
        <w:rPr>
          <w:noProof/>
        </w:rPr>
        <w:t>[3]</w:t>
      </w:r>
      <w:r>
        <w:fldChar w:fldCharType="end"/>
      </w:r>
      <w:r w:rsidRPr="00927A2F">
        <w:rPr>
          <w:rFonts w:ascii="Times" w:hAnsi="Times" w:cs="Times"/>
        </w:rPr>
        <w:t xml:space="preserve"> </w:t>
      </w:r>
    </w:p>
    <w:p w14:paraId="730B0075" w14:textId="77777777" w:rsidR="002B208C" w:rsidRDefault="002B208C" w:rsidP="00625EC4">
      <w:pPr>
        <w:pStyle w:val="Beschriftung"/>
        <w:jc w:val="both"/>
      </w:pPr>
    </w:p>
    <w:p w14:paraId="081D7BBF" w14:textId="77777777" w:rsidR="00827ED3" w:rsidRDefault="00827ED3" w:rsidP="00827ED3">
      <w:pPr>
        <w:outlineLvl w:val="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Platelet preparation </w:t>
      </w:r>
    </w:p>
    <w:p w14:paraId="056DB4A6" w14:textId="28A79652" w:rsidR="00827ED3" w:rsidRPr="003A440A" w:rsidRDefault="00827ED3" w:rsidP="00827ED3">
      <w:pPr>
        <w:pStyle w:val="ThesisBody"/>
      </w:pPr>
      <w:r w:rsidRPr="003A440A">
        <w:t xml:space="preserve">Mice were bled from the retro-orbital plexus under isoflurane anesthesia and blood collected in a tube </w:t>
      </w:r>
      <w:r w:rsidR="00797AAA" w:rsidRPr="00BB7FD5">
        <w:rPr>
          <w:color w:val="FF0000"/>
        </w:rPr>
        <w:t>containing</w:t>
      </w:r>
      <w:r w:rsidRPr="00BB7FD5">
        <w:rPr>
          <w:color w:val="FF0000"/>
        </w:rPr>
        <w:t xml:space="preserve"> 300 µL (</w:t>
      </w:r>
      <w:r w:rsidR="00797AAA" w:rsidRPr="00BB7FD5">
        <w:rPr>
          <w:color w:val="FF0000"/>
        </w:rPr>
        <w:t>20</w:t>
      </w:r>
      <w:r w:rsidRPr="00BB7FD5">
        <w:rPr>
          <w:color w:val="FF0000"/>
        </w:rPr>
        <w:t xml:space="preserve"> U</w:t>
      </w:r>
      <w:r w:rsidR="00797AAA" w:rsidRPr="00BB7FD5">
        <w:rPr>
          <w:color w:val="FF0000"/>
        </w:rPr>
        <w:t>/ml in 1x TBS</w:t>
      </w:r>
      <w:r w:rsidRPr="00BB7FD5">
        <w:rPr>
          <w:color w:val="FF0000"/>
        </w:rPr>
        <w:t xml:space="preserve">) heparin as </w:t>
      </w:r>
      <w:r w:rsidR="00797AAA" w:rsidRPr="00BB7FD5">
        <w:rPr>
          <w:color w:val="FF0000"/>
        </w:rPr>
        <w:t xml:space="preserve">described </w:t>
      </w:r>
      <w:r w:rsidR="00797AAA" w:rsidRPr="00BB7FD5">
        <w:rPr>
          <w:color w:val="FF0000"/>
        </w:rPr>
        <w:fldChar w:fldCharType="begin"/>
      </w:r>
      <w:r w:rsidR="00797AAA" w:rsidRPr="00BB7FD5">
        <w:rPr>
          <w:color w:val="FF0000"/>
        </w:rPr>
        <w:instrText xml:space="preserve"> ADDIN EN.CITE &lt;EndNote&gt;&lt;Cite&gt;&lt;Author&gt;Aurbach&lt;/Author&gt;&lt;Year&gt;2019&lt;/Year&gt;&lt;RecNum&gt;176&lt;/RecNum&gt;&lt;DisplayText&gt;[4]&lt;/DisplayText&gt;&lt;record&gt;&lt;rec-number&gt;176&lt;/rec-number&gt;&lt;foreign-keys&gt;&lt;key app="EN" db-id="dtfr9zsv32ff2ie5twv5rsv95drpsveaedp5" timestamp="1576683188"&gt;176&lt;/key&gt;&lt;/foreign-keys&gt;&lt;ref-type name="Journal Article"&gt;17&lt;/ref-type&gt;&lt;contributors&gt;&lt;authors&gt;&lt;author&gt;Aurbach, K.&lt;/author&gt;&lt;author&gt;Spindler, M.&lt;/author&gt;&lt;author&gt;Haining, E. J.&lt;/author&gt;&lt;author&gt;Bender, M.&lt;/author&gt;&lt;author&gt;Pleines, I.&lt;/author&gt;&lt;/authors&gt;&lt;/contributors&gt;&lt;auth-address&gt;a Institute of Experimental Biomedicine I, University Hospital and Rudolf Virchow Center , University of Wurzburg , Wurzburg , Germany.&amp;#xD;b Institute of Cardiovascular Science, College of Medical and Dental Sciences , University of Birmingham, Edgbaston , Birmingham , UK.&lt;/auth-address&gt;&lt;titles&gt;&lt;title&gt;Blood collection, platelet isolation and measurement of platelet count and size in mice-a practical guide&lt;/title&gt;&lt;secondary-title&gt;Platelets&lt;/secondary-title&gt;&lt;/titles&gt;&lt;periodical&gt;&lt;full-title&gt;Platelets&lt;/full-title&gt;&lt;abbr-1&gt;Platelets&lt;/abbr-1&gt;&lt;/periodical&gt;&lt;pages&gt;698-707&lt;/pages&gt;&lt;volume&gt;30&lt;/volume&gt;&lt;number&gt;6&lt;/number&gt;&lt;edition&gt;2018/10/23&lt;/edition&gt;&lt;keywords&gt;&lt;keyword&gt;Animals&lt;/keyword&gt;&lt;keyword&gt;Blood Platelets/*metabolism&lt;/keyword&gt;&lt;keyword&gt;Hematology/*methods&lt;/keyword&gt;&lt;keyword&gt;Male&lt;/keyword&gt;&lt;keyword&gt;Mice&lt;/keyword&gt;&lt;keyword&gt;*Platelet Count&lt;/keyword&gt;&lt;keyword&gt;Hematology&lt;/keyword&gt;&lt;keyword&gt;platelet count&lt;/keyword&gt;&lt;keyword&gt;platelet isolation&lt;/keyword&gt;&lt;keyword&gt;platelet size&lt;/keyword&gt;&lt;keyword&gt;protocol&lt;/keyword&gt;&lt;/keywords&gt;&lt;dates&gt;&lt;year&gt;2019&lt;/year&gt;&lt;/dates&gt;&lt;isbn&gt;1369-1635 (Electronic)&amp;#xD;0953-7104 (Linking)&lt;/isbn&gt;&lt;accession-num&gt;30346859&lt;/accession-num&gt;&lt;urls&gt;&lt;related-urls&gt;&lt;url&gt;https://www.ncbi.nlm.nih.gov/pubmed/30346859&lt;/url&gt;&lt;/related-urls&gt;&lt;/urls&gt;&lt;electronic-resource-num&gt;10.1080/09537104.2018.1528345&lt;/electronic-resource-num&gt;&lt;/record&gt;&lt;/Cite&gt;&lt;/EndNote&gt;</w:instrText>
      </w:r>
      <w:r w:rsidR="00797AAA" w:rsidRPr="00BB7FD5">
        <w:rPr>
          <w:color w:val="FF0000"/>
        </w:rPr>
        <w:fldChar w:fldCharType="separate"/>
      </w:r>
      <w:r w:rsidR="00797AAA" w:rsidRPr="00BB7FD5">
        <w:rPr>
          <w:noProof/>
          <w:color w:val="FF0000"/>
        </w:rPr>
        <w:t>[4]</w:t>
      </w:r>
      <w:r w:rsidR="00797AAA" w:rsidRPr="00BB7FD5">
        <w:rPr>
          <w:color w:val="FF0000"/>
        </w:rPr>
        <w:fldChar w:fldCharType="end"/>
      </w:r>
      <w:r w:rsidRPr="00BB7FD5">
        <w:rPr>
          <w:color w:val="FF0000"/>
        </w:rPr>
        <w:t xml:space="preserve">. </w:t>
      </w:r>
      <w:r w:rsidRPr="003A440A">
        <w:t xml:space="preserve">The platelet-rich plasma (PRP) was fractionated from whole blood by 2 cycles of centrifugation at 300 </w:t>
      </w:r>
      <w:r w:rsidRPr="003A440A">
        <w:rPr>
          <w:i/>
        </w:rPr>
        <w:t>g</w:t>
      </w:r>
      <w:r w:rsidRPr="003A440A">
        <w:t xml:space="preserve"> for 6 min at room temperature (RT). The upper phase (PRP) was collected and centrifuged at 800 </w:t>
      </w:r>
      <w:r w:rsidRPr="003A440A">
        <w:rPr>
          <w:i/>
        </w:rPr>
        <w:t>g</w:t>
      </w:r>
      <w:r w:rsidRPr="003A440A">
        <w:t xml:space="preserve"> for 5 min at RT to obtain platelets as a pellet. Platelets were re-suspended in modified </w:t>
      </w:r>
      <w:proofErr w:type="spellStart"/>
      <w:r w:rsidRPr="003A440A">
        <w:t>Tyrodes</w:t>
      </w:r>
      <w:proofErr w:type="spellEnd"/>
      <w:r w:rsidRPr="003A440A">
        <w:t xml:space="preserve">-HEPES buffer (134 </w:t>
      </w:r>
      <w:proofErr w:type="spellStart"/>
      <w:r w:rsidRPr="003A440A">
        <w:t>mM</w:t>
      </w:r>
      <w:proofErr w:type="spellEnd"/>
      <w:r w:rsidRPr="003A440A">
        <w:t xml:space="preserve"> </w:t>
      </w:r>
      <w:proofErr w:type="spellStart"/>
      <w:r w:rsidRPr="003A440A">
        <w:t>NaCl</w:t>
      </w:r>
      <w:proofErr w:type="spellEnd"/>
      <w:r w:rsidRPr="003A440A">
        <w:t xml:space="preserve">, 0.34 </w:t>
      </w:r>
      <w:proofErr w:type="spellStart"/>
      <w:r w:rsidRPr="003A440A">
        <w:t>mM</w:t>
      </w:r>
      <w:proofErr w:type="spellEnd"/>
      <w:r w:rsidRPr="003A440A">
        <w:t xml:space="preserve"> Na</w:t>
      </w:r>
      <w:r w:rsidRPr="003A440A">
        <w:rPr>
          <w:vertAlign w:val="subscript"/>
        </w:rPr>
        <w:t>2</w:t>
      </w:r>
      <w:r w:rsidRPr="003A440A">
        <w:t>HPO</w:t>
      </w:r>
      <w:r w:rsidRPr="003A440A">
        <w:rPr>
          <w:vertAlign w:val="subscript"/>
        </w:rPr>
        <w:t>4</w:t>
      </w:r>
      <w:r w:rsidRPr="003A440A">
        <w:t xml:space="preserve">, 2.9 </w:t>
      </w:r>
      <w:proofErr w:type="spellStart"/>
      <w:r w:rsidRPr="003A440A">
        <w:t>mM</w:t>
      </w:r>
      <w:proofErr w:type="spellEnd"/>
      <w:r w:rsidRPr="003A440A">
        <w:t xml:space="preserve"> </w:t>
      </w:r>
      <w:proofErr w:type="spellStart"/>
      <w:r w:rsidRPr="003A440A">
        <w:t>KCl</w:t>
      </w:r>
      <w:proofErr w:type="spellEnd"/>
      <w:r w:rsidRPr="003A440A">
        <w:t xml:space="preserve">, 12 </w:t>
      </w:r>
      <w:proofErr w:type="spellStart"/>
      <w:r w:rsidRPr="003A440A">
        <w:t>mM</w:t>
      </w:r>
      <w:proofErr w:type="spellEnd"/>
      <w:r w:rsidRPr="003A440A">
        <w:t xml:space="preserve"> NaHCO</w:t>
      </w:r>
      <w:r w:rsidRPr="003A440A">
        <w:rPr>
          <w:vertAlign w:val="subscript"/>
        </w:rPr>
        <w:t>3</w:t>
      </w:r>
      <w:r w:rsidRPr="003A440A">
        <w:t>, 5 mM HEPES, 1 mM MgCl</w:t>
      </w:r>
      <w:r w:rsidRPr="003A440A">
        <w:rPr>
          <w:vertAlign w:val="subscript"/>
        </w:rPr>
        <w:t>2</w:t>
      </w:r>
      <w:r w:rsidRPr="003A440A">
        <w:t xml:space="preserve">, 5 mM glucose, 0.35 % BSA, pH 7.4) </w:t>
      </w:r>
      <w:r>
        <w:t>supplemented with pros</w:t>
      </w:r>
      <w:r w:rsidRPr="009E3AFC">
        <w:t>tacyclin (0.</w:t>
      </w:r>
      <w:r w:rsidR="00E979BB">
        <w:t>5</w:t>
      </w:r>
      <w:r w:rsidRPr="009E3AFC">
        <w:t xml:space="preserve"> </w:t>
      </w:r>
      <w:r w:rsidR="00E979BB">
        <w:t>µM</w:t>
      </w:r>
      <w:r w:rsidRPr="009E3AFC">
        <w:t>) and apyrase (0.02 U/mL)</w:t>
      </w:r>
      <w:r>
        <w:t xml:space="preserve"> to prevent platelet activation</w:t>
      </w:r>
      <w:r w:rsidRPr="009E3AFC">
        <w:t xml:space="preserve"> </w:t>
      </w:r>
      <w:r>
        <w:t>and</w:t>
      </w:r>
      <w:r w:rsidRPr="009E3AFC">
        <w:t xml:space="preserve"> washed twice by centrifugation at 800 </w:t>
      </w:r>
      <w:r w:rsidRPr="0036427B">
        <w:rPr>
          <w:i/>
        </w:rPr>
        <w:t>g</w:t>
      </w:r>
      <w:r w:rsidRPr="009E3AFC">
        <w:t xml:space="preserve"> for 5 min at RT. Platelet count was measured by hematology analyzer (Sysmex KX-21TM) and adjusted to 5 × 10</w:t>
      </w:r>
      <w:r w:rsidRPr="00DE60A2">
        <w:rPr>
          <w:vertAlign w:val="superscript"/>
        </w:rPr>
        <w:t>5</w:t>
      </w:r>
      <w:r>
        <w:t xml:space="preserve"> platelets/µL by re-suspending</w:t>
      </w:r>
      <w:r w:rsidRPr="009E3AFC">
        <w:t xml:space="preserve"> in modified </w:t>
      </w:r>
      <w:proofErr w:type="spellStart"/>
      <w:r w:rsidRPr="009E3AFC">
        <w:t>Tyrodes</w:t>
      </w:r>
      <w:proofErr w:type="spellEnd"/>
      <w:r w:rsidRPr="009E3AFC">
        <w:t>-HEPES buffer containing 0.02 U/mL apyrase</w:t>
      </w:r>
      <w:r>
        <w:t>, unless otherwise stated</w:t>
      </w:r>
      <w:r w:rsidRPr="009E3AFC">
        <w:t>.</w:t>
      </w:r>
    </w:p>
    <w:p w14:paraId="5CB7EFFD" w14:textId="77777777" w:rsidR="00827ED3" w:rsidRDefault="00827ED3" w:rsidP="00827ED3">
      <w:pPr>
        <w:rPr>
          <w:rFonts w:ascii="Arial" w:hAnsi="Arial" w:cs="Arial"/>
          <w:b/>
          <w:lang w:val="en-US"/>
        </w:rPr>
      </w:pPr>
    </w:p>
    <w:p w14:paraId="177E92C8" w14:textId="77777777" w:rsidR="00827ED3" w:rsidRPr="003A440A" w:rsidRDefault="00827ED3" w:rsidP="00827ED3">
      <w:pPr>
        <w:outlineLvl w:val="0"/>
        <w:rPr>
          <w:rFonts w:ascii="Arial" w:hAnsi="Arial" w:cs="Arial"/>
          <w:b/>
          <w:lang w:val="en-US"/>
        </w:rPr>
      </w:pPr>
      <w:r w:rsidRPr="003A440A">
        <w:rPr>
          <w:rFonts w:ascii="Arial" w:hAnsi="Arial" w:cs="Arial"/>
          <w:b/>
          <w:lang w:val="en-US"/>
        </w:rPr>
        <w:t xml:space="preserve">Preparation of platelet lysates </w:t>
      </w:r>
      <w:r>
        <w:rPr>
          <w:rFonts w:ascii="Arial" w:hAnsi="Arial" w:cs="Arial"/>
          <w:b/>
          <w:lang w:val="en-US"/>
        </w:rPr>
        <w:t>and</w:t>
      </w:r>
      <w:r w:rsidRPr="003A440A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W</w:t>
      </w:r>
      <w:r w:rsidRPr="003A440A">
        <w:rPr>
          <w:rFonts w:ascii="Arial" w:hAnsi="Arial" w:cs="Arial"/>
          <w:b/>
          <w:lang w:val="en-US"/>
        </w:rPr>
        <w:t>estern blotting</w:t>
      </w:r>
    </w:p>
    <w:p w14:paraId="2230BD6C" w14:textId="3C8B750A" w:rsidR="00827ED3" w:rsidRDefault="00827ED3" w:rsidP="00827ED3">
      <w:pPr>
        <w:pStyle w:val="ThesisBody"/>
      </w:pPr>
      <w:r>
        <w:t>For detection of G</w:t>
      </w:r>
      <w:r w:rsidR="0029794F">
        <w:t>rb</w:t>
      </w:r>
      <w:r>
        <w:t>2 and G</w:t>
      </w:r>
      <w:r w:rsidR="0029794F">
        <w:t>ads</w:t>
      </w:r>
      <w:r>
        <w:t>, washed p</w:t>
      </w:r>
      <w:r w:rsidRPr="003A440A">
        <w:t>latelets were adjusted to a count of 2 × 10</w:t>
      </w:r>
      <w:r w:rsidRPr="003A440A">
        <w:rPr>
          <w:vertAlign w:val="superscript"/>
        </w:rPr>
        <w:t>6</w:t>
      </w:r>
      <w:r w:rsidRPr="003A440A">
        <w:t xml:space="preserve"> platelets/µL and lysed with RIPA buffer </w:t>
      </w:r>
      <w:r w:rsidRPr="003563A9">
        <w:t>(150 mM sodium chloride, 0.1 % Triton-X 100, 0.5 % sodium deoxycholate</w:t>
      </w:r>
      <w:r>
        <w:t>, 0.1 % SDS, 50 mM Tris pH 8.0</w:t>
      </w:r>
      <w:r w:rsidRPr="003563A9">
        <w:t>)</w:t>
      </w:r>
      <w:r>
        <w:t xml:space="preserve"> </w:t>
      </w:r>
      <w:r w:rsidRPr="003563A9">
        <w:t xml:space="preserve">containing protease inhibitors, for 20 min on ice. </w:t>
      </w:r>
      <w:r>
        <w:t>Cell debris were removed through centrifugation</w:t>
      </w:r>
      <w:r w:rsidRPr="003563A9">
        <w:t xml:space="preserve"> at 1</w:t>
      </w:r>
      <w:r>
        <w:t>8,4</w:t>
      </w:r>
      <w:r w:rsidRPr="003563A9">
        <w:t>00</w:t>
      </w:r>
      <w:r>
        <w:t xml:space="preserve"> g</w:t>
      </w:r>
      <w:r w:rsidRPr="003563A9">
        <w:t xml:space="preserve"> for 10 min at 4 </w:t>
      </w:r>
      <w:r>
        <w:sym w:font="Symbol" w:char="F0B0"/>
      </w:r>
      <w:r w:rsidRPr="003563A9">
        <w:t xml:space="preserve">C. </w:t>
      </w:r>
      <w:r w:rsidRPr="003563A9">
        <w:lastRenderedPageBreak/>
        <w:t>The protein concentration of the supernatant was</w:t>
      </w:r>
      <w:r w:rsidRPr="003A440A">
        <w:t xml:space="preserve"> determined by Bradford method and it was mixed with 4x </w:t>
      </w:r>
      <w:proofErr w:type="spellStart"/>
      <w:r w:rsidRPr="003A440A">
        <w:t>Laemmli</w:t>
      </w:r>
      <w:proofErr w:type="spellEnd"/>
      <w:r w:rsidRPr="003A440A">
        <w:t xml:space="preserve"> buffer (reducing or non-reducing). Samples were boiled at 95 °C for 5 min. Proteins were separated on a 10% SDS-PAGE gel and transferred onto a PVDF membrane by </w:t>
      </w:r>
      <w:r w:rsidR="0029794F">
        <w:t>semi-dry</w:t>
      </w:r>
      <w:r w:rsidRPr="003A440A">
        <w:t xml:space="preserve"> transfer. The membrane was blocked with 5 % non-fat milk for 1 h at RT and subsequently incubated with the primary antibody overnight at 4 °C. Proteins were visualized following incubation with HRP-conjugated secondary antibody for 1 h at room temperature and using the ECL detection kit</w:t>
      </w:r>
      <w:r>
        <w:t>.</w:t>
      </w:r>
    </w:p>
    <w:p w14:paraId="42DF929B" w14:textId="21107E81" w:rsidR="00827ED3" w:rsidRPr="00DD113D" w:rsidRDefault="00827ED3" w:rsidP="00827ED3">
      <w:pPr>
        <w:pStyle w:val="ThesisBody"/>
      </w:pPr>
      <w:r w:rsidRPr="00BB7FD5">
        <w:rPr>
          <w:color w:val="FF0000"/>
        </w:rPr>
        <w:t>For tyrosine phosphorylation studies</w:t>
      </w:r>
      <w:r w:rsidR="00BB7FD5" w:rsidRPr="00BB7FD5">
        <w:rPr>
          <w:color w:val="FF0000"/>
        </w:rPr>
        <w:t xml:space="preserve"> </w:t>
      </w:r>
      <w:r w:rsidR="00BB7FD5" w:rsidRPr="00BB7FD5">
        <w:rPr>
          <w:color w:val="FF0000"/>
        </w:rPr>
        <w:fldChar w:fldCharType="begin">
          <w:fldData xml:space="preserve">PEVuZE5vdGU+PENpdGU+PEF1dGhvcj5EdXR0aW5nPC9BdXRob3I+PFllYXI+MjAxNDwvWWVhcj48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=
</w:fldData>
        </w:fldChar>
      </w:r>
      <w:r w:rsidR="00BB7FD5" w:rsidRPr="00BB7FD5">
        <w:rPr>
          <w:color w:val="FF0000"/>
        </w:rPr>
        <w:instrText xml:space="preserve"> ADDIN EN.CITE </w:instrText>
      </w:r>
      <w:r w:rsidR="00BB7FD5" w:rsidRPr="00BB7FD5">
        <w:rPr>
          <w:color w:val="FF0000"/>
        </w:rPr>
        <w:fldChar w:fldCharType="begin">
          <w:fldData xml:space="preserve">PEVuZE5vdGU+PENpdGU+PEF1dGhvcj5EdXR0aW5nPC9BdXRob3I+PFllYXI+MjAxNDwvWWVhcj48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=
</w:fldData>
        </w:fldChar>
      </w:r>
      <w:r w:rsidR="00BB7FD5" w:rsidRPr="00BB7FD5">
        <w:rPr>
          <w:color w:val="FF0000"/>
        </w:rPr>
        <w:instrText xml:space="preserve"> ADDIN EN.CITE.DATA </w:instrText>
      </w:r>
      <w:r w:rsidR="00BB7FD5" w:rsidRPr="00BB7FD5">
        <w:rPr>
          <w:color w:val="FF0000"/>
        </w:rPr>
      </w:r>
      <w:r w:rsidR="00BB7FD5" w:rsidRPr="00BB7FD5">
        <w:rPr>
          <w:color w:val="FF0000"/>
        </w:rPr>
        <w:fldChar w:fldCharType="end"/>
      </w:r>
      <w:r w:rsidR="00BB7FD5" w:rsidRPr="00BB7FD5">
        <w:rPr>
          <w:color w:val="FF0000"/>
        </w:rPr>
      </w:r>
      <w:r w:rsidR="00BB7FD5" w:rsidRPr="00BB7FD5">
        <w:rPr>
          <w:color w:val="FF0000"/>
        </w:rPr>
        <w:fldChar w:fldCharType="separate"/>
      </w:r>
      <w:r w:rsidR="00BB7FD5" w:rsidRPr="00BB7FD5">
        <w:rPr>
          <w:noProof/>
          <w:color w:val="FF0000"/>
        </w:rPr>
        <w:t>[5]</w:t>
      </w:r>
      <w:r w:rsidR="00BB7FD5" w:rsidRPr="00BB7FD5">
        <w:rPr>
          <w:color w:val="FF0000"/>
        </w:rPr>
        <w:fldChar w:fldCharType="end"/>
      </w:r>
      <w:r w:rsidR="00BB7FD5" w:rsidRPr="00BB7FD5">
        <w:rPr>
          <w:color w:val="FF0000"/>
        </w:rPr>
        <w:t>,</w:t>
      </w:r>
      <w:r w:rsidRPr="00BB7FD5">
        <w:rPr>
          <w:color w:val="FF0000"/>
        </w:rPr>
        <w:t xml:space="preserve"> </w:t>
      </w:r>
      <w:r w:rsidRPr="00AE549B">
        <w:t xml:space="preserve">washed platelets were prepared as described, except that the second wash step was performed using </w:t>
      </w:r>
      <w:proofErr w:type="spellStart"/>
      <w:r w:rsidRPr="00AE549B">
        <w:t>Tyrodes</w:t>
      </w:r>
      <w:proofErr w:type="spellEnd"/>
      <w:r w:rsidRPr="00AE549B">
        <w:t xml:space="preserve"> buffer without BSA supplementation, the platelet count was adjusted to 7 × 10</w:t>
      </w:r>
      <w:r w:rsidRPr="00AE549B">
        <w:rPr>
          <w:vertAlign w:val="superscript"/>
        </w:rPr>
        <w:t>5</w:t>
      </w:r>
      <w:r w:rsidRPr="00AE549B">
        <w:t xml:space="preserve"> platelets/µL and the suspensions were treated with 10 µM indomethacin, 2 U/mL apyrase and 5 mM EDTA to prevent platelet activation by second wave mediators and platelet aggregation. The platelet suspensions were then taken into cuvettes and continuously stirred at 1,000 rpm at 37 °C. A quarter of the sample volume was withdrawn as 0 s time point and immediately added to an equal volume of ice-cold 2x lysis buffer (300 mM NaCl, 20 mM Tris, 2 </w:t>
      </w:r>
      <w:proofErr w:type="spellStart"/>
      <w:r w:rsidRPr="00AE549B">
        <w:t>mM</w:t>
      </w:r>
      <w:proofErr w:type="spellEnd"/>
      <w:r w:rsidRPr="00AE549B">
        <w:t xml:space="preserve"> EGTA, 2 </w:t>
      </w:r>
      <w:proofErr w:type="spellStart"/>
      <w:r w:rsidRPr="00AE549B">
        <w:t>mM</w:t>
      </w:r>
      <w:proofErr w:type="spellEnd"/>
      <w:r w:rsidRPr="00AE549B">
        <w:t xml:space="preserve"> EDTA, 10 </w:t>
      </w:r>
      <w:proofErr w:type="spellStart"/>
      <w:r w:rsidRPr="00AE549B">
        <w:t>mM</w:t>
      </w:r>
      <w:proofErr w:type="spellEnd"/>
      <w:r w:rsidRPr="00AE549B">
        <w:t xml:space="preserve"> </w:t>
      </w:r>
      <w:proofErr w:type="spellStart"/>
      <w:r w:rsidRPr="00AE549B">
        <w:t>NaF</w:t>
      </w:r>
      <w:proofErr w:type="spellEnd"/>
      <w:r w:rsidRPr="00AE549B">
        <w:t xml:space="preserve">, 4 </w:t>
      </w:r>
      <w:proofErr w:type="spellStart"/>
      <w:r w:rsidRPr="00AE549B">
        <w:t>mM</w:t>
      </w:r>
      <w:proofErr w:type="spellEnd"/>
      <w:r w:rsidRPr="00AE549B">
        <w:t xml:space="preserve"> Na</w:t>
      </w:r>
      <w:r w:rsidRPr="00AE549B">
        <w:rPr>
          <w:vertAlign w:val="subscript"/>
        </w:rPr>
        <w:t>3</w:t>
      </w:r>
      <w:r w:rsidRPr="00AE549B">
        <w:t>VO</w:t>
      </w:r>
      <w:r w:rsidRPr="00AE549B">
        <w:rPr>
          <w:vertAlign w:val="subscript"/>
        </w:rPr>
        <w:t>4</w:t>
      </w:r>
      <w:r w:rsidRPr="00AE549B">
        <w:t>, 1% IGEPAL, 1% protease inhibitor cocktail). The remaining platelet suspension was</w:t>
      </w:r>
      <w:r w:rsidRPr="00DD113D">
        <w:t xml:space="preserve"> stimulated with the indicated agonist (convulxin or rhodocytin), and samples were taken at 30 s, 90 s and 300 s post stimulation, and immediately added to equal volumes of ice-cold 2x lysis buffer. The platelet lysates were centrifuged at 1</w:t>
      </w:r>
      <w:r>
        <w:t>8</w:t>
      </w:r>
      <w:r w:rsidRPr="00DD113D">
        <w:t>,</w:t>
      </w:r>
      <w:r>
        <w:t>4</w:t>
      </w:r>
      <w:r w:rsidRPr="00DD113D">
        <w:t xml:space="preserve">00 rpm for 10 min at 4 °C and the supernatants collected. The platelet lysates were mixed with 4x SDS reducing sample buffer, incubated at 70 °C for 10 min. Proteins were separated on </w:t>
      </w:r>
      <w:proofErr w:type="spellStart"/>
      <w:r w:rsidRPr="00DD113D">
        <w:t>NuPAGE</w:t>
      </w:r>
      <w:proofErr w:type="spellEnd"/>
      <w:r w:rsidRPr="00DD113D">
        <w:t xml:space="preserve"> </w:t>
      </w:r>
      <w:proofErr w:type="spellStart"/>
      <w:r w:rsidRPr="00DD113D">
        <w:t>Novex</w:t>
      </w:r>
      <w:proofErr w:type="spellEnd"/>
      <w:r w:rsidRPr="00DD113D">
        <w:t xml:space="preserve"> 4-12 % gradient Bis-Tris gels</w:t>
      </w:r>
      <w:r>
        <w:t xml:space="preserve"> </w:t>
      </w:r>
      <w:r w:rsidRPr="00DD113D">
        <w:t xml:space="preserve">using 1x </w:t>
      </w:r>
      <w:proofErr w:type="spellStart"/>
      <w:r w:rsidRPr="00DD113D">
        <w:t>NuPAGE</w:t>
      </w:r>
      <w:proofErr w:type="spellEnd"/>
      <w:r w:rsidRPr="00DD113D">
        <w:t xml:space="preserve"> MOPS SDS Running buffer</w:t>
      </w:r>
      <w:r>
        <w:t xml:space="preserve"> at 4</w:t>
      </w:r>
      <w:r w:rsidRPr="00DD113D">
        <w:t xml:space="preserve">°C. </w:t>
      </w:r>
      <w:r>
        <w:t xml:space="preserve">Further steps were performed as described above, using the indicated antibodies. </w:t>
      </w:r>
      <w:r w:rsidRPr="00DD113D">
        <w:t>Quantification of band intensities was performed with ImageJ.</w:t>
      </w:r>
    </w:p>
    <w:p w14:paraId="16080AE5" w14:textId="77777777" w:rsidR="002B208C" w:rsidRDefault="002B208C" w:rsidP="00625EC4">
      <w:pPr>
        <w:pStyle w:val="Beschriftung"/>
        <w:jc w:val="both"/>
        <w:rPr>
          <w:lang w:val="en-US"/>
        </w:rPr>
      </w:pPr>
    </w:p>
    <w:p w14:paraId="4D96AAB6" w14:textId="77777777" w:rsidR="00827ED3" w:rsidRDefault="00827ED3" w:rsidP="00827ED3">
      <w:pPr>
        <w:outlineLvl w:val="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Flow cytometric analysis of platelet activation </w:t>
      </w:r>
    </w:p>
    <w:p w14:paraId="6D98FE3B" w14:textId="773AC788" w:rsidR="00827ED3" w:rsidRDefault="00827ED3" w:rsidP="00827ED3">
      <w:pPr>
        <w:pStyle w:val="ThesisBody"/>
        <w:rPr>
          <w:b/>
        </w:rPr>
      </w:pPr>
      <w:r>
        <w:t>H</w:t>
      </w:r>
      <w:r w:rsidRPr="006E4BE7">
        <w:t>eparinized whole blood was washed twice in Tyrode-HEPES buffer and then diluted in Tyrode-HEPES buffer containing 2 mM CaCl</w:t>
      </w:r>
      <w:r w:rsidRPr="008124FB">
        <w:rPr>
          <w:vertAlign w:val="subscript"/>
        </w:rPr>
        <w:t>2</w:t>
      </w:r>
      <w:r>
        <w:t>. Aliquots of 50 µL</w:t>
      </w:r>
      <w:r w:rsidRPr="006E4BE7">
        <w:t xml:space="preserve"> of this diluted blood </w:t>
      </w:r>
      <w:r>
        <w:t>were</w:t>
      </w:r>
      <w:r w:rsidRPr="006E4BE7">
        <w:t xml:space="preserve"> stained with antibodies JON/A-PE</w:t>
      </w:r>
      <w:r>
        <w:t xml:space="preserve"> (to determine activation of </w:t>
      </w:r>
      <w:r w:rsidR="00285E80">
        <w:t xml:space="preserve">integrin </w:t>
      </w:r>
      <w:r>
        <w:t>α</w:t>
      </w:r>
      <w:r w:rsidRPr="006E4BE7">
        <w:t>IIb</w:t>
      </w:r>
      <w:r>
        <w:t>β</w:t>
      </w:r>
      <w:r w:rsidRPr="006E4BE7">
        <w:t>3</w:t>
      </w:r>
      <w:r>
        <w:t xml:space="preserve">) </w:t>
      </w:r>
      <w:r w:rsidRPr="006E4BE7">
        <w:t xml:space="preserve">and anti P-selectin-FITC </w:t>
      </w:r>
      <w:r>
        <w:t xml:space="preserve">(as a measure of platelet degranulation response as P-selectin is stored in </w:t>
      </w:r>
      <w:r w:rsidRPr="006E4BE7">
        <w:t>alpha-granules of platelets</w:t>
      </w:r>
      <w:r>
        <w:t>) and</w:t>
      </w:r>
      <w:r w:rsidRPr="006E4BE7">
        <w:t xml:space="preserve"> activated with the indic</w:t>
      </w:r>
      <w:r>
        <w:t>ated concentration of agonists</w:t>
      </w:r>
      <w:r w:rsidRPr="006E4BE7">
        <w:t xml:space="preserve"> for 8 min at 37 °C and further 8 min at RT. The reaction was stopped by addition o</w:t>
      </w:r>
      <w:r>
        <w:t>f 500 µL</w:t>
      </w:r>
      <w:r w:rsidRPr="006E4BE7">
        <w:t xml:space="preserve"> 1x PBS. Unstimulated samples were used as resting controls. The samples were analyzed on a </w:t>
      </w:r>
      <w:proofErr w:type="spellStart"/>
      <w:r w:rsidRPr="006E4BE7">
        <w:t>FACSCalibur</w:t>
      </w:r>
      <w:proofErr w:type="spellEnd"/>
      <w:r w:rsidRPr="006E4BE7">
        <w:t xml:space="preserve"> (BD Biosciences) and the data obtained was</w:t>
      </w:r>
      <w:r>
        <w:t xml:space="preserve"> analyzed on </w:t>
      </w:r>
      <w:proofErr w:type="spellStart"/>
      <w:r>
        <w:t>FlowJo</w:t>
      </w:r>
      <w:proofErr w:type="spellEnd"/>
      <w:r>
        <w:t xml:space="preserve"> version 7.6</w:t>
      </w:r>
      <w:r w:rsidRPr="006E4BE7">
        <w:t xml:space="preserve">. </w:t>
      </w:r>
    </w:p>
    <w:p w14:paraId="215DFFE4" w14:textId="2505A02C" w:rsidR="00827ED3" w:rsidRDefault="00827ED3" w:rsidP="00827ED3">
      <w:pPr>
        <w:rPr>
          <w:rFonts w:ascii="Arial" w:hAnsi="Arial" w:cs="Arial"/>
          <w:b/>
          <w:lang w:val="en-US"/>
        </w:rPr>
      </w:pPr>
    </w:p>
    <w:p w14:paraId="63DE83E3" w14:textId="77777777" w:rsidR="008653D1" w:rsidRDefault="008653D1" w:rsidP="00827ED3">
      <w:pPr>
        <w:rPr>
          <w:rFonts w:ascii="Arial" w:hAnsi="Arial" w:cs="Arial"/>
          <w:b/>
          <w:lang w:val="en-US"/>
        </w:rPr>
      </w:pPr>
    </w:p>
    <w:p w14:paraId="2E2E9B61" w14:textId="77777777" w:rsidR="00827ED3" w:rsidRDefault="00827ED3" w:rsidP="00827ED3">
      <w:pPr>
        <w:outlineLvl w:val="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lastRenderedPageBreak/>
        <w:t>Platelet aggregation studies</w:t>
      </w:r>
    </w:p>
    <w:p w14:paraId="54B89B11" w14:textId="27DA38F7" w:rsidR="00827ED3" w:rsidRDefault="00827ED3" w:rsidP="00827ED3">
      <w:pPr>
        <w:pStyle w:val="ThesisBody"/>
      </w:pPr>
      <w:r w:rsidRPr="00541C59">
        <w:t xml:space="preserve">The aggregation response of platelets on agonist stimulation was measured on a </w:t>
      </w:r>
      <w:proofErr w:type="spellStart"/>
      <w:r w:rsidRPr="00541C59">
        <w:t>Fibrintimer</w:t>
      </w:r>
      <w:proofErr w:type="spellEnd"/>
      <w:r w:rsidRPr="00541C59">
        <w:t xml:space="preserve"> 4 channel </w:t>
      </w:r>
      <w:proofErr w:type="spellStart"/>
      <w:r w:rsidRPr="00541C59">
        <w:t>aggregometer</w:t>
      </w:r>
      <w:proofErr w:type="spellEnd"/>
      <w:r w:rsidRPr="00541C59">
        <w:t xml:space="preserve"> (APACT </w:t>
      </w:r>
      <w:proofErr w:type="spellStart"/>
      <w:r w:rsidRPr="00541C59">
        <w:t>Laborge</w:t>
      </w:r>
      <w:r>
        <w:t>räte</w:t>
      </w:r>
      <w:proofErr w:type="spellEnd"/>
      <w:r>
        <w:t xml:space="preserve"> und </w:t>
      </w:r>
      <w:proofErr w:type="spellStart"/>
      <w:r>
        <w:t>Analysensysteme</w:t>
      </w:r>
      <w:proofErr w:type="spellEnd"/>
      <w:r>
        <w:t>)</w:t>
      </w:r>
      <w:r w:rsidR="00733C9D">
        <w:t xml:space="preserve"> </w:t>
      </w:r>
      <w:r w:rsidR="00733C9D" w:rsidRPr="00FB79D8">
        <w:rPr>
          <w:color w:val="FF0000"/>
        </w:rPr>
        <w:fldChar w:fldCharType="begin"/>
      </w:r>
      <w:r w:rsidR="00733C9D" w:rsidRPr="00FB79D8">
        <w:rPr>
          <w:color w:val="FF0000"/>
        </w:rPr>
        <w:instrText xml:space="preserve"> ADDIN EN.CITE &lt;EndNote&gt;&lt;Cite&gt;&lt;Author&gt;Deppermann&lt;/Author&gt;&lt;Year&gt;2013&lt;/Year&gt;&lt;RecNum&gt;26&lt;/RecNum&gt;&lt;DisplayText&gt;[6]&lt;/DisplayText&gt;&lt;record&gt;&lt;rec-number&gt;26&lt;/rec-number&gt;&lt;foreign-keys&gt;&lt;key app="EN" db-id="dtfr9zsv32ff2ie5twv5rsv95drpsveaedp5" timestamp="1459254978"&gt;26&lt;/key&gt;&lt;/foreign-keys&gt;&lt;ref-type name="Journal Article"&gt;17&lt;/ref-type&gt;&lt;contributors&gt;&lt;authors&gt;&lt;author&gt;Deppermann, C.&lt;/author&gt;&lt;author&gt;Cherpokova, D.&lt;/author&gt;&lt;author&gt;Nurden, P.&lt;/author&gt;&lt;author&gt;Schulz, J. N.&lt;/author&gt;&lt;author&gt;Thielmann, I.&lt;/author&gt;&lt;author&gt;Kraft, P.&lt;/author&gt;&lt;author&gt;Vogtle, T.&lt;/author&gt;&lt;author&gt;Kleinschnitz, C.&lt;/author&gt;&lt;author&gt;Dutting, S.&lt;/author&gt;&lt;author&gt;Krohne, G.&lt;/author&gt;&lt;author&gt;Eming, S. A.&lt;/author&gt;&lt;author&gt;Nurden, A. T.&lt;/author&gt;&lt;author&gt;Eckes, B.&lt;/author&gt;&lt;author&gt;Stoll, G.&lt;/author&gt;&lt;author&gt;Stegner, D.&lt;/author&gt;&lt;author&gt;Nieswandt, B.&lt;/author&gt;&lt;/authors&gt;&lt;/contributors&gt;&lt;titles&gt;&lt;title&gt;Gray platelet syndrome and defective thrombo-inflammation in Nbeal2-deficient mice&lt;/title&gt;&lt;secondary-title&gt;J Clin Invest&lt;/secondary-title&gt;&lt;alt-title&gt;The Journal of clinical investigation&lt;/alt-title&gt;&lt;/titles&gt;&lt;periodical&gt;&lt;full-title&gt;Journal of Clinical Investigation&lt;/full-title&gt;&lt;abbr-1&gt;J. Clin. Invest.&lt;/abbr-1&gt;&lt;abbr-2&gt;J Clin Invest&lt;/abbr-2&gt;&lt;/periodical&gt;&lt;edition&gt;2013/07/19&lt;/edition&gt;&lt;dates&gt;&lt;year&gt;2013&lt;/year&gt;&lt;pub-dates&gt;&lt;date&gt;Jul 1&lt;/date&gt;&lt;/pub-dates&gt;&lt;/dates&gt;&lt;isbn&gt;1558-8238 (Electronic)&amp;#xD;0021-9738 (Linking)&lt;/isbn&gt;&lt;accession-num&gt;23863626&lt;/accession-num&gt;&lt;urls&gt;&lt;related-urls&gt;&lt;url&gt;https://www.ncbi.nlm.nih.gov/pubmed/23863626&lt;/url&gt;&lt;/related-urls&gt;&lt;/urls&gt;&lt;custom2&gt;PMC4011026&lt;/custom2&gt;&lt;electronic-resource-num&gt;10.1172/JCI69210&lt;/electronic-resource-num&gt;&lt;remote-database-provider&gt;NLM&lt;/remote-database-provider&gt;&lt;language&gt;Eng&lt;/language&gt;&lt;/record&gt;&lt;/Cite&gt;&lt;/EndNote&gt;</w:instrText>
      </w:r>
      <w:r w:rsidR="00733C9D" w:rsidRPr="00FB79D8">
        <w:rPr>
          <w:color w:val="FF0000"/>
        </w:rPr>
        <w:fldChar w:fldCharType="separate"/>
      </w:r>
      <w:r w:rsidR="00733C9D" w:rsidRPr="00FB79D8">
        <w:rPr>
          <w:noProof/>
          <w:color w:val="FF0000"/>
        </w:rPr>
        <w:t>[6]</w:t>
      </w:r>
      <w:r w:rsidR="00733C9D" w:rsidRPr="00FB79D8">
        <w:rPr>
          <w:color w:val="FF0000"/>
        </w:rPr>
        <w:fldChar w:fldCharType="end"/>
      </w:r>
      <w:r w:rsidRPr="00FB79D8">
        <w:rPr>
          <w:color w:val="FF0000"/>
        </w:rPr>
        <w:t xml:space="preserve">. </w:t>
      </w:r>
      <w:r>
        <w:t>Aliquots of 50 µL</w:t>
      </w:r>
      <w:r w:rsidRPr="00541C59">
        <w:t xml:space="preserve"> of washed platelets were diluted with 110 µL </w:t>
      </w:r>
      <w:proofErr w:type="spellStart"/>
      <w:r w:rsidRPr="00541C59">
        <w:t>Tyrodes</w:t>
      </w:r>
      <w:proofErr w:type="spellEnd"/>
      <w:r w:rsidRPr="00541C59">
        <w:t>-HEPES buffer supplemented with 2 mM CaCl</w:t>
      </w:r>
      <w:r w:rsidRPr="00FF402E">
        <w:rPr>
          <w:vertAlign w:val="subscript"/>
        </w:rPr>
        <w:t>2</w:t>
      </w:r>
      <w:r w:rsidRPr="00541C59">
        <w:t xml:space="preserve"> and 100 µg/mL human fibrinogen (except in the case of thrombin stimulation where fibrinogen was not used). The platelet suspension was continuously stirred at 1,000 rpm. 30 s after starting the measurement, the indicated agonists were added and the aggregation curve </w:t>
      </w:r>
      <w:r>
        <w:t>recorded for 10 min</w:t>
      </w:r>
      <w:r w:rsidR="0029794F">
        <w:t>.</w:t>
      </w:r>
    </w:p>
    <w:p w14:paraId="73DEC668" w14:textId="77777777" w:rsidR="00E96CD7" w:rsidRDefault="00E96CD7" w:rsidP="00584BE8">
      <w:pPr>
        <w:rPr>
          <w:b/>
          <w:bCs/>
          <w:lang w:val="en-US"/>
        </w:rPr>
      </w:pPr>
    </w:p>
    <w:p w14:paraId="4921B8B0" w14:textId="3A47E9BD" w:rsidR="00584BE8" w:rsidRPr="00F02C5A" w:rsidRDefault="00584BE8" w:rsidP="00584BE8">
      <w:pPr>
        <w:rPr>
          <w:rFonts w:ascii="Arial" w:hAnsi="Arial" w:cs="Arial"/>
          <w:b/>
          <w:bCs/>
          <w:lang w:val="en-US"/>
        </w:rPr>
      </w:pPr>
      <w:r w:rsidRPr="00F02C5A">
        <w:rPr>
          <w:rFonts w:ascii="Arial" w:hAnsi="Arial" w:cs="Arial"/>
          <w:b/>
          <w:bCs/>
          <w:lang w:val="en-US"/>
        </w:rPr>
        <w:t>Supplemental Table 1</w:t>
      </w:r>
    </w:p>
    <w:p w14:paraId="2DB705CA" w14:textId="59A96CDF" w:rsidR="00584BE8" w:rsidRDefault="00584BE8" w:rsidP="00584BE8">
      <w:pPr>
        <w:pStyle w:val="Beschriftung"/>
        <w:jc w:val="both"/>
      </w:pPr>
      <w:r w:rsidRPr="006E24A0">
        <w:rPr>
          <w:b w:val="0"/>
          <w:i/>
        </w:rPr>
        <w:t>Grb2</w:t>
      </w:r>
      <w:r w:rsidRPr="006E24A0">
        <w:rPr>
          <w:b w:val="0"/>
          <w:i/>
          <w:vertAlign w:val="superscript"/>
        </w:rPr>
        <w:t>fl/</w:t>
      </w:r>
      <w:proofErr w:type="spellStart"/>
      <w:r w:rsidRPr="006E24A0">
        <w:rPr>
          <w:b w:val="0"/>
          <w:i/>
          <w:vertAlign w:val="superscript"/>
        </w:rPr>
        <w:t>fl</w:t>
      </w:r>
      <w:proofErr w:type="spellEnd"/>
      <w:r w:rsidRPr="006E24A0">
        <w:rPr>
          <w:b w:val="0"/>
          <w:i/>
        </w:rPr>
        <w:t xml:space="preserve"> </w:t>
      </w:r>
      <w:r w:rsidRPr="00E979BB">
        <w:rPr>
          <w:b w:val="0"/>
          <w:i/>
        </w:rPr>
        <w:t>Pf4-Cre</w:t>
      </w:r>
      <w:r w:rsidRPr="006E24A0">
        <w:rPr>
          <w:b w:val="0"/>
          <w:i/>
          <w:vertAlign w:val="superscript"/>
        </w:rPr>
        <w:t xml:space="preserve"> +/-</w:t>
      </w:r>
      <w:r w:rsidRPr="006E24A0">
        <w:rPr>
          <w:b w:val="0"/>
        </w:rPr>
        <w:t xml:space="preserve"> and </w:t>
      </w:r>
      <w:r w:rsidRPr="006E24A0">
        <w:rPr>
          <w:b w:val="0"/>
          <w:i/>
        </w:rPr>
        <w:t>Grb2</w:t>
      </w:r>
      <w:r w:rsidRPr="006E24A0">
        <w:rPr>
          <w:b w:val="0"/>
          <w:i/>
          <w:vertAlign w:val="superscript"/>
        </w:rPr>
        <w:t>fl/</w:t>
      </w:r>
      <w:proofErr w:type="spellStart"/>
      <w:r w:rsidRPr="006E24A0">
        <w:rPr>
          <w:b w:val="0"/>
          <w:i/>
          <w:vertAlign w:val="superscript"/>
        </w:rPr>
        <w:t>fl</w:t>
      </w:r>
      <w:proofErr w:type="spellEnd"/>
      <w:r w:rsidRPr="006E24A0">
        <w:rPr>
          <w:b w:val="0"/>
        </w:rPr>
        <w:t xml:space="preserve"> mice on a </w:t>
      </w:r>
      <w:r w:rsidRPr="00E979BB">
        <w:rPr>
          <w:b w:val="0"/>
          <w:i/>
        </w:rPr>
        <w:t>WT</w:t>
      </w:r>
      <w:r>
        <w:rPr>
          <w:b w:val="0"/>
        </w:rPr>
        <w:t xml:space="preserve"> (Mating 1) or </w:t>
      </w:r>
      <w:r w:rsidRPr="006E24A0">
        <w:rPr>
          <w:b w:val="0"/>
          <w:i/>
        </w:rPr>
        <w:t>Gads</w:t>
      </w:r>
      <w:r w:rsidRPr="006E24A0">
        <w:rPr>
          <w:b w:val="0"/>
          <w:i/>
          <w:vertAlign w:val="superscript"/>
        </w:rPr>
        <w:t>-/-</w:t>
      </w:r>
      <w:r w:rsidRPr="006E24A0">
        <w:rPr>
          <w:b w:val="0"/>
        </w:rPr>
        <w:t xml:space="preserve"> </w:t>
      </w:r>
      <w:r>
        <w:rPr>
          <w:b w:val="0"/>
        </w:rPr>
        <w:t>background (Mating 2)</w:t>
      </w:r>
      <w:r w:rsidRPr="006E24A0">
        <w:rPr>
          <w:b w:val="0"/>
        </w:rPr>
        <w:t xml:space="preserve"> we</w:t>
      </w:r>
      <w:r>
        <w:rPr>
          <w:b w:val="0"/>
        </w:rPr>
        <w:t>re crossed and offspring was genotyped.</w:t>
      </w:r>
    </w:p>
    <w:tbl>
      <w:tblPr>
        <w:tblW w:w="905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27"/>
        <w:gridCol w:w="1566"/>
        <w:gridCol w:w="1570"/>
        <w:gridCol w:w="1463"/>
        <w:gridCol w:w="1463"/>
        <w:gridCol w:w="1463"/>
      </w:tblGrid>
      <w:tr w:rsidR="00584BE8" w:rsidRPr="00320FD1" w14:paraId="3ACA4820" w14:textId="77777777" w:rsidTr="00715BA8">
        <w:trPr>
          <w:trHeight w:val="991"/>
        </w:trPr>
        <w:tc>
          <w:tcPr>
            <w:tcW w:w="46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283E9E" w14:textId="53C2875E" w:rsidR="00584BE8" w:rsidRPr="00904E25" w:rsidRDefault="004C184C" w:rsidP="00827ED3">
            <w:pPr>
              <w:rPr>
                <w:rFonts w:ascii="Arial" w:hAnsi="Arial" w:cs="Arial"/>
                <w:lang w:val="en-US"/>
              </w:rPr>
            </w:pPr>
            <w:r w:rsidRPr="00904E25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C22E867" wp14:editId="078FE42F">
                      <wp:simplePos x="0" y="0"/>
                      <wp:positionH relativeFrom="column">
                        <wp:posOffset>1666875</wp:posOffset>
                      </wp:positionH>
                      <wp:positionV relativeFrom="paragraph">
                        <wp:posOffset>123190</wp:posOffset>
                      </wp:positionV>
                      <wp:extent cx="437515" cy="444500"/>
                      <wp:effectExtent l="0" t="0" r="0" b="0"/>
                      <wp:wrapNone/>
                      <wp:docPr id="9" name="Text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515" cy="4445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F756AFB" w14:textId="77777777" w:rsidR="00E96CD7" w:rsidRDefault="00E96CD7" w:rsidP="00E96CD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22E86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2" o:spid="_x0000_s1026" type="#_x0000_t202" style="position:absolute;margin-left:131.25pt;margin-top:9.7pt;width:34.45pt;height: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" filled="f" stroked="f">
                      <v:textbox style="mso-fit-shape-to-text:t">
                        <w:txbxContent>
                          <w:p w14:paraId="5F756AFB" w14:textId="77777777" w:rsidR="00E96CD7" w:rsidRDefault="00E96CD7" w:rsidP="00E96C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4C07" w:rsidRPr="00904E25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0674893" wp14:editId="7A7EAFE8">
                      <wp:simplePos x="0" y="0"/>
                      <wp:positionH relativeFrom="column">
                        <wp:posOffset>1183640</wp:posOffset>
                      </wp:positionH>
                      <wp:positionV relativeFrom="paragraph">
                        <wp:posOffset>-22860</wp:posOffset>
                      </wp:positionV>
                      <wp:extent cx="1334770" cy="410210"/>
                      <wp:effectExtent l="0" t="0" r="0" b="0"/>
                      <wp:wrapNone/>
                      <wp:docPr id="7" name="Text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4770" cy="4102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D2D8B0A" w14:textId="5A23F821" w:rsidR="00E96CD7" w:rsidRPr="00E96CD7" w:rsidRDefault="00E96CD7" w:rsidP="00E96CD7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Grb2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position w:val="7"/>
                                      <w:vertAlign w:val="superscript"/>
                                      <w:lang w:val="en-US"/>
                                    </w:rPr>
                                    <w:t xml:space="preserve">fl/fl </w:t>
                                  </w:r>
                                  <w:r w:rsidRPr="004C184C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Pf4-Cre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position w:val="7"/>
                                      <w:vertAlign w:val="superscript"/>
                                      <w:lang w:val="en-US"/>
                                    </w:rPr>
                                    <w:t>-/-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74893" id="TextBox 10" o:spid="_x0000_s1027" type="#_x0000_t202" style="position:absolute;margin-left:93.2pt;margin-top:-1.8pt;width:105.1pt;height:3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" filled="f" stroked="f">
                      <v:textbox style="mso-fit-shape-to-text:t">
                        <w:txbxContent>
                          <w:p w14:paraId="6D2D8B0A" w14:textId="5A23F821" w:rsidR="00E96CD7" w:rsidRPr="00E96CD7" w:rsidRDefault="00E96CD7" w:rsidP="00E96CD7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  <w:t>Grb2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  <w:lang w:val="en-US"/>
                              </w:rPr>
                              <w:t xml:space="preserve">fl/fl </w:t>
                            </w:r>
                            <w:r w:rsidRPr="004C184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  <w:t>Pf4-Cre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  <w:lang w:val="en-US"/>
                              </w:rPr>
                              <w:t>-/-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4C07" w:rsidRPr="00904E25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54D79F" wp14:editId="43038DBB">
                      <wp:simplePos x="0" y="0"/>
                      <wp:positionH relativeFrom="column">
                        <wp:posOffset>1189355</wp:posOffset>
                      </wp:positionH>
                      <wp:positionV relativeFrom="paragraph">
                        <wp:posOffset>347345</wp:posOffset>
                      </wp:positionV>
                      <wp:extent cx="1475105" cy="410210"/>
                      <wp:effectExtent l="0" t="0" r="0" b="0"/>
                      <wp:wrapNone/>
                      <wp:docPr id="8" name="Text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5105" cy="4102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3C048A9" w14:textId="30F2EBEC" w:rsidR="00E96CD7" w:rsidRPr="00E96CD7" w:rsidRDefault="00E96CD7" w:rsidP="00E96CD7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Grb2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position w:val="7"/>
                                      <w:vertAlign w:val="superscript"/>
                                      <w:lang w:val="en-US"/>
                                    </w:rPr>
                                    <w:t>fl/fl</w:t>
                                  </w:r>
                                  <w:r w:rsidRPr="004C184C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position w:val="7"/>
                                      <w:vertAlign w:val="superscript"/>
                                      <w:lang w:val="en-US"/>
                                    </w:rPr>
                                    <w:t xml:space="preserve"> </w:t>
                                  </w:r>
                                  <w:r w:rsidRPr="004C184C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Pf4-Cre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position w:val="7"/>
                                      <w:vertAlign w:val="superscript"/>
                                      <w:lang w:val="en-US"/>
                                    </w:rPr>
                                    <w:t>+/-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4D79F" id="TextBox 11" o:spid="_x0000_s1028" type="#_x0000_t202" style="position:absolute;margin-left:93.65pt;margin-top:27.35pt;width:116.15pt;height:3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" filled="f" stroked="f">
                      <v:textbox style="mso-fit-shape-to-text:t">
                        <w:txbxContent>
                          <w:p w14:paraId="23C048A9" w14:textId="30F2EBEC" w:rsidR="00E96CD7" w:rsidRPr="00E96CD7" w:rsidRDefault="00E96CD7" w:rsidP="00E96CD7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  <w:t>Grb2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  <w:lang w:val="en-US"/>
                              </w:rPr>
                              <w:t>fl/fl</w:t>
                            </w:r>
                            <w:r w:rsidRPr="004C184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 w:rsidRPr="004C184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  <w:t>Pf4-Cre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  <w:lang w:val="en-US"/>
                              </w:rPr>
                              <w:t>+/-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6CD7" w:rsidRPr="00904E25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DEA5F8C" wp14:editId="41B7C538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125140</wp:posOffset>
                      </wp:positionV>
                      <wp:extent cx="1003782" cy="366156"/>
                      <wp:effectExtent l="0" t="0" r="0" b="0"/>
                      <wp:wrapNone/>
                      <wp:docPr id="6" name="Text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3782" cy="3661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FBD4B25" w14:textId="59E73B06" w:rsidR="00E96CD7" w:rsidRDefault="00E96CD7" w:rsidP="00E96CD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Mating 1: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EA5F8C" id="TextBox 9" o:spid="_x0000_s1029" type="#_x0000_t202" style="position:absolute;margin-left:-6.55pt;margin-top:9.85pt;width:79.05pt;height:28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" filled="f" stroked="f">
                      <v:textbox style="mso-fit-shape-to-text:t">
                        <w:txbxContent>
                          <w:p w14:paraId="3FBD4B25" w14:textId="59E73B06" w:rsidR="00E96CD7" w:rsidRDefault="00E96CD7" w:rsidP="00E96C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Mating 1: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89" w:type="dxa"/>
            <w:gridSpan w:val="3"/>
            <w:tcBorders>
              <w:top w:val="single" w:sz="8" w:space="0" w:color="000000"/>
              <w:left w:val="double" w:sz="4" w:space="0" w:color="auto"/>
              <w:bottom w:val="single" w:sz="8" w:space="0" w:color="000000"/>
              <w:right w:val="single" w:sz="8" w:space="0" w:color="000000"/>
            </w:tcBorders>
          </w:tcPr>
          <w:p w14:paraId="2BF6EC0C" w14:textId="77777777" w:rsidR="00584BE8" w:rsidRPr="00904E25" w:rsidRDefault="00584BE8" w:rsidP="00827ED3">
            <w:pPr>
              <w:rPr>
                <w:rFonts w:ascii="Arial" w:hAnsi="Arial" w:cs="Arial"/>
                <w:lang w:val="en-US"/>
              </w:rPr>
            </w:pPr>
          </w:p>
        </w:tc>
      </w:tr>
      <w:tr w:rsidR="00584BE8" w:rsidRPr="00827ED3" w14:paraId="62A9BEB7" w14:textId="77777777" w:rsidTr="00715BA8">
        <w:trPr>
          <w:trHeight w:val="436"/>
        </w:trPr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3DBD34" w14:textId="77777777" w:rsidR="00584BE8" w:rsidRPr="00904E25" w:rsidRDefault="00584BE8" w:rsidP="00584BE8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905BF7" w14:textId="77777777" w:rsidR="00584BE8" w:rsidRPr="00904E25" w:rsidRDefault="00584BE8" w:rsidP="00584BE8">
            <w:pPr>
              <w:rPr>
                <w:rFonts w:ascii="Arial" w:hAnsi="Arial" w:cs="Arial"/>
              </w:rPr>
            </w:pPr>
            <w:r w:rsidRPr="00904E25">
              <w:rPr>
                <w:rFonts w:ascii="Arial" w:hAnsi="Arial" w:cs="Arial"/>
                <w:b/>
                <w:bCs/>
                <w:lang w:val="en-US"/>
              </w:rPr>
              <w:t>EXPECTED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24F81B" w14:textId="1314572D" w:rsidR="00584BE8" w:rsidRPr="00904E25" w:rsidRDefault="00584BE8" w:rsidP="00584BE8">
            <w:pPr>
              <w:rPr>
                <w:rFonts w:ascii="Arial" w:hAnsi="Arial" w:cs="Arial"/>
              </w:rPr>
            </w:pPr>
            <w:r w:rsidRPr="00904E25">
              <w:rPr>
                <w:rFonts w:ascii="Arial" w:hAnsi="Arial" w:cs="Arial"/>
                <w:b/>
                <w:bCs/>
                <w:lang w:val="en-US"/>
              </w:rPr>
              <w:t>OBTAINED</w:t>
            </w:r>
          </w:p>
        </w:tc>
        <w:tc>
          <w:tcPr>
            <w:tcW w:w="1463" w:type="dxa"/>
            <w:tcBorders>
              <w:top w:val="single" w:sz="8" w:space="0" w:color="000000"/>
              <w:left w:val="doub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24F1ACC" w14:textId="51F79ED4" w:rsidR="00584BE8" w:rsidRPr="00904E25" w:rsidRDefault="00584BE8" w:rsidP="00A24B22">
            <w:pPr>
              <w:ind w:firstLine="126"/>
              <w:rPr>
                <w:rFonts w:ascii="Arial" w:hAnsi="Arial" w:cs="Arial"/>
              </w:rPr>
            </w:pP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C3C8AC" w14:textId="6034C74D" w:rsidR="00584BE8" w:rsidRPr="00904E25" w:rsidRDefault="00E96CD7" w:rsidP="00A24B22">
            <w:pPr>
              <w:ind w:firstLine="103"/>
              <w:rPr>
                <w:rFonts w:ascii="Arial" w:hAnsi="Arial" w:cs="Arial"/>
                <w:b/>
                <w:bCs/>
              </w:rPr>
            </w:pPr>
            <w:r w:rsidRPr="00904E25">
              <w:rPr>
                <w:rFonts w:ascii="Arial" w:hAnsi="Arial" w:cs="Arial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51661603" wp14:editId="5AFCA0EE">
                      <wp:simplePos x="0" y="0"/>
                      <wp:positionH relativeFrom="column">
                        <wp:posOffset>-990600</wp:posOffset>
                      </wp:positionH>
                      <wp:positionV relativeFrom="paragraph">
                        <wp:posOffset>-778510</wp:posOffset>
                      </wp:positionV>
                      <wp:extent cx="3164840" cy="778510"/>
                      <wp:effectExtent l="0" t="0" r="0" b="0"/>
                      <wp:wrapNone/>
                      <wp:docPr id="21" name="Group 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C792F29-0006-4ED4-A2B0-0E26F991BE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4840" cy="778510"/>
                                <a:chOff x="0" y="0"/>
                                <a:chExt cx="3165322" cy="779019"/>
                              </a:xfrm>
                            </wpg:grpSpPr>
                            <wps:wsp>
                              <wps:cNvPr id="2" name="TextBox 9">
                                <a:extLst>
                                  <a:ext uri="{FF2B5EF4-FFF2-40B4-BE49-F238E27FC236}">
                                    <a16:creationId xmlns:a16="http://schemas.microsoft.com/office/drawing/2014/main" id="{83FB51A9-74D3-4552-A98A-1D8D51DABE8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0" y="148089"/>
                                  <a:ext cx="1003935" cy="36639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4AC12EF" w14:textId="77777777" w:rsidR="00E96CD7" w:rsidRDefault="00E96CD7" w:rsidP="00E96CD7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Mating 2: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3" name="TextBox 10">
                                <a:extLst>
                                  <a:ext uri="{FF2B5EF4-FFF2-40B4-BE49-F238E27FC236}">
                                    <a16:creationId xmlns:a16="http://schemas.microsoft.com/office/drawing/2014/main" id="{CAAF1D4D-2DA3-4A94-9EBE-0DC19B209E1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064742" y="0"/>
                                  <a:ext cx="2100580" cy="41084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85F466D" w14:textId="6AD43AC7" w:rsidR="00E96CD7" w:rsidRPr="00E96CD7" w:rsidRDefault="00E96CD7" w:rsidP="00E96CD7">
                                    <w:pPr>
                                      <w:rPr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Gads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position w:val="7"/>
                                        <w:vertAlign w:val="superscript"/>
                                        <w:lang w:val="en-US"/>
                                      </w:rPr>
                                      <w:t>-/-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/Grb2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position w:val="7"/>
                                        <w:vertAlign w:val="superscript"/>
                                        <w:lang w:val="en-US"/>
                                      </w:rPr>
                                      <w:t xml:space="preserve">fl/fl </w:t>
                                    </w:r>
                                    <w:r w:rsidRPr="004C184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Pf4-Cre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position w:val="7"/>
                                        <w:vertAlign w:val="superscript"/>
                                        <w:lang w:val="en-US"/>
                                      </w:rPr>
                                      <w:t>-/-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4" name="TextBox 11">
                                <a:extLst>
                                  <a:ext uri="{FF2B5EF4-FFF2-40B4-BE49-F238E27FC236}">
                                    <a16:creationId xmlns:a16="http://schemas.microsoft.com/office/drawing/2014/main" id="{CB6C8839-AF2E-412F-BAD9-4AF856E613E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072828" y="368174"/>
                                  <a:ext cx="2011680" cy="41084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A1D70C8" w14:textId="2AB4880E" w:rsidR="00E96CD7" w:rsidRPr="00E96CD7" w:rsidRDefault="00E96CD7" w:rsidP="00E96CD7">
                                    <w:pPr>
                                      <w:rPr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Gads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position w:val="7"/>
                                        <w:vertAlign w:val="superscript"/>
                                        <w:lang w:val="en-US"/>
                                      </w:rPr>
                                      <w:t>-/-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/Grb2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position w:val="7"/>
                                        <w:vertAlign w:val="superscript"/>
                                        <w:lang w:val="en-US"/>
                                      </w:rPr>
                                      <w:t xml:space="preserve">fl/fl </w:t>
                                    </w:r>
                                    <w:r w:rsidRPr="004C184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Pf4-Cre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position w:val="7"/>
                                        <w:vertAlign w:val="superscript"/>
                                        <w:lang w:val="en-US"/>
                                      </w:rPr>
                                      <w:t>+/-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5" name="TextBox 12">
                                <a:extLst>
                                  <a:ext uri="{FF2B5EF4-FFF2-40B4-BE49-F238E27FC236}">
                                    <a16:creationId xmlns:a16="http://schemas.microsoft.com/office/drawing/2014/main" id="{DB4F7B9C-2CEF-4615-88B9-955B76644B7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813651" y="139423"/>
                                  <a:ext cx="438150" cy="44513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67C706F" w14:textId="77777777" w:rsidR="00E96CD7" w:rsidRDefault="00E96CD7" w:rsidP="00E96CD7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661603" id="Group 14" o:spid="_x0000_s1030" style="position:absolute;left:0;text-align:left;margin-left:-78pt;margin-top:-61.3pt;width:249.2pt;height:61.3pt;z-index:251657216;mso-width-relative:margin;mso-height-relative:margin" coordsize="31653,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">
                      <v:shape id="_x0000_s1031" type="#_x0000_t202" style="position:absolute;top:1480;width:10039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        <v:textbox style="mso-fit-shape-to-text:t">
                          <w:txbxContent>
                            <w:p w14:paraId="44AC12EF" w14:textId="77777777" w:rsidR="00E96CD7" w:rsidRDefault="00E96CD7" w:rsidP="00E96CD7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Mating 2: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0647;width:21006;height:4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      <v:textbox style="mso-fit-shape-to-text:t">
                          <w:txbxContent>
                            <w:p w14:paraId="185F466D" w14:textId="6AD43AC7" w:rsidR="00E96CD7" w:rsidRPr="00E96CD7" w:rsidRDefault="00E96CD7" w:rsidP="00E96CD7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</w:rPr>
                                <w:t>Gads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position w:val="7"/>
                                  <w:vertAlign w:val="superscript"/>
                                  <w:lang w:val="en-US"/>
                                </w:rPr>
                                <w:t>-/-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</w:rPr>
                                <w:t>/Grb2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position w:val="7"/>
                                  <w:vertAlign w:val="superscript"/>
                                  <w:lang w:val="en-US"/>
                                </w:rPr>
                                <w:t xml:space="preserve">fl/fl </w:t>
                              </w:r>
                              <w:r w:rsidRPr="004C184C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</w:rPr>
                                <w:t>Pf4-Cre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position w:val="7"/>
                                  <w:vertAlign w:val="superscript"/>
                                  <w:lang w:val="en-US"/>
                                </w:rPr>
                                <w:t>-/-</w:t>
                              </w:r>
                            </w:p>
                          </w:txbxContent>
                        </v:textbox>
                      </v:shape>
                      <v:shape id="_x0000_s1033" type="#_x0000_t202" style="position:absolute;left:10728;top:3681;width:20117;height:4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      <v:textbox style="mso-fit-shape-to-text:t">
                          <w:txbxContent>
                            <w:p w14:paraId="1A1D70C8" w14:textId="2AB4880E" w:rsidR="00E96CD7" w:rsidRPr="00E96CD7" w:rsidRDefault="00E96CD7" w:rsidP="00E96CD7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</w:rPr>
                                <w:t>Gads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position w:val="7"/>
                                  <w:vertAlign w:val="superscript"/>
                                  <w:lang w:val="en-US"/>
                                </w:rPr>
                                <w:t>-/-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</w:rPr>
                                <w:t>/Grb2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position w:val="7"/>
                                  <w:vertAlign w:val="superscript"/>
                                  <w:lang w:val="en-US"/>
                                </w:rPr>
                                <w:t xml:space="preserve">fl/fl </w:t>
                              </w:r>
                              <w:r w:rsidRPr="004C184C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</w:rPr>
                                <w:t>Pf4-Cre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position w:val="7"/>
                                  <w:vertAlign w:val="superscript"/>
                                  <w:lang w:val="en-US"/>
                                </w:rPr>
                                <w:t>+/-</w:t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left:18136;top:1394;width:4382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      <v:textbox style="mso-fit-shape-to-text:t">
                          <w:txbxContent>
                            <w:p w14:paraId="767C706F" w14:textId="77777777" w:rsidR="00E96CD7" w:rsidRDefault="00E96CD7" w:rsidP="00E96CD7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84BE8" w:rsidRPr="00904E25">
              <w:rPr>
                <w:rFonts w:ascii="Arial" w:hAnsi="Arial" w:cs="Arial"/>
                <w:b/>
                <w:bCs/>
              </w:rPr>
              <w:t>EXPECTED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F629AE" w14:textId="06F42B7B" w:rsidR="00584BE8" w:rsidRPr="00904E25" w:rsidRDefault="00584BE8" w:rsidP="00A24B22">
            <w:pPr>
              <w:ind w:firstLine="193"/>
              <w:rPr>
                <w:rFonts w:ascii="Arial" w:hAnsi="Arial" w:cs="Arial"/>
                <w:b/>
                <w:bCs/>
              </w:rPr>
            </w:pPr>
            <w:r w:rsidRPr="00904E25">
              <w:rPr>
                <w:rFonts w:ascii="Arial" w:hAnsi="Arial" w:cs="Arial"/>
                <w:b/>
                <w:bCs/>
              </w:rPr>
              <w:t>OBTAINED</w:t>
            </w:r>
          </w:p>
        </w:tc>
      </w:tr>
      <w:tr w:rsidR="00584BE8" w:rsidRPr="00827ED3" w14:paraId="0DD521C0" w14:textId="77777777" w:rsidTr="00715BA8">
        <w:trPr>
          <w:trHeight w:val="436"/>
        </w:trPr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066FC3" w14:textId="77777777" w:rsidR="00584BE8" w:rsidRPr="00F02C5A" w:rsidRDefault="00584BE8" w:rsidP="00584BE8">
            <w:pPr>
              <w:rPr>
                <w:rFonts w:ascii="Arial" w:hAnsi="Arial" w:cs="Arial"/>
                <w:i/>
              </w:rPr>
            </w:pPr>
            <w:r w:rsidRPr="00F02C5A">
              <w:rPr>
                <w:rFonts w:ascii="Arial" w:hAnsi="Arial" w:cs="Arial"/>
                <w:i/>
                <w:lang w:val="en-US"/>
              </w:rPr>
              <w:t>WT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FA5A4B" w14:textId="77777777" w:rsidR="00584BE8" w:rsidRPr="00904E25" w:rsidRDefault="00584BE8" w:rsidP="00584BE8">
            <w:pPr>
              <w:rPr>
                <w:rFonts w:ascii="Arial" w:hAnsi="Arial" w:cs="Arial"/>
              </w:rPr>
            </w:pPr>
            <w:r w:rsidRPr="00904E25">
              <w:rPr>
                <w:rFonts w:ascii="Arial" w:hAnsi="Arial" w:cs="Arial"/>
                <w:lang w:val="en-US"/>
              </w:rPr>
              <w:t>50%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66A98A" w14:textId="77777777" w:rsidR="00584BE8" w:rsidRPr="00904E25" w:rsidRDefault="00584BE8" w:rsidP="00584BE8">
            <w:pPr>
              <w:rPr>
                <w:rFonts w:ascii="Arial" w:hAnsi="Arial" w:cs="Arial"/>
              </w:rPr>
            </w:pPr>
            <w:r w:rsidRPr="00904E25">
              <w:rPr>
                <w:rFonts w:ascii="Arial" w:hAnsi="Arial" w:cs="Arial"/>
                <w:lang w:val="en-US"/>
              </w:rPr>
              <w:t>32 (50.8%)</w:t>
            </w:r>
          </w:p>
        </w:tc>
        <w:tc>
          <w:tcPr>
            <w:tcW w:w="1463" w:type="dxa"/>
            <w:tcBorders>
              <w:top w:val="single" w:sz="8" w:space="0" w:color="000000"/>
              <w:left w:val="doub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282F91D" w14:textId="77777777" w:rsidR="00584BE8" w:rsidRPr="00904E25" w:rsidRDefault="00584BE8" w:rsidP="00A24B22">
            <w:pPr>
              <w:ind w:firstLine="126"/>
              <w:rPr>
                <w:rFonts w:ascii="Arial" w:hAnsi="Arial" w:cs="Arial"/>
              </w:rPr>
            </w:pPr>
            <w:r w:rsidRPr="00904E25">
              <w:rPr>
                <w:rFonts w:ascii="Arial" w:hAnsi="Arial" w:cs="Arial"/>
              </w:rPr>
              <w:t>Gads KO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9BA02F" w14:textId="77777777" w:rsidR="00584BE8" w:rsidRPr="00904E25" w:rsidRDefault="00584BE8" w:rsidP="00A24B22">
            <w:pPr>
              <w:ind w:firstLine="103"/>
              <w:rPr>
                <w:rFonts w:ascii="Arial" w:hAnsi="Arial" w:cs="Arial"/>
              </w:rPr>
            </w:pPr>
            <w:r w:rsidRPr="00904E25">
              <w:rPr>
                <w:rFonts w:ascii="Arial" w:hAnsi="Arial" w:cs="Arial"/>
              </w:rPr>
              <w:t>50%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5CEBF6" w14:textId="2239FC66" w:rsidR="00584BE8" w:rsidRPr="00904E25" w:rsidRDefault="00584BE8" w:rsidP="00A24B22">
            <w:pPr>
              <w:ind w:firstLine="193"/>
              <w:rPr>
                <w:rFonts w:ascii="Arial" w:hAnsi="Arial" w:cs="Arial"/>
              </w:rPr>
            </w:pPr>
            <w:r w:rsidRPr="00904E25">
              <w:rPr>
                <w:rFonts w:ascii="Arial" w:hAnsi="Arial" w:cs="Arial"/>
              </w:rPr>
              <w:t>48 (47.1%)</w:t>
            </w:r>
          </w:p>
        </w:tc>
      </w:tr>
      <w:tr w:rsidR="00584BE8" w:rsidRPr="00827ED3" w14:paraId="03D1C110" w14:textId="77777777" w:rsidTr="00715BA8">
        <w:trPr>
          <w:trHeight w:val="436"/>
        </w:trPr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7C6D02" w14:textId="77777777" w:rsidR="00584BE8" w:rsidRPr="00904E25" w:rsidRDefault="00584BE8" w:rsidP="00584BE8">
            <w:pPr>
              <w:rPr>
                <w:rFonts w:ascii="Arial" w:hAnsi="Arial" w:cs="Arial"/>
              </w:rPr>
            </w:pPr>
            <w:r w:rsidRPr="00904E25">
              <w:rPr>
                <w:rFonts w:ascii="Arial" w:hAnsi="Arial" w:cs="Arial"/>
                <w:lang w:val="en-US"/>
              </w:rPr>
              <w:t>Grb2 KO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6ED0A5" w14:textId="77777777" w:rsidR="00584BE8" w:rsidRPr="00904E25" w:rsidRDefault="00584BE8" w:rsidP="00584BE8">
            <w:pPr>
              <w:rPr>
                <w:rFonts w:ascii="Arial" w:hAnsi="Arial" w:cs="Arial"/>
              </w:rPr>
            </w:pPr>
            <w:r w:rsidRPr="00904E25">
              <w:rPr>
                <w:rFonts w:ascii="Arial" w:hAnsi="Arial" w:cs="Arial"/>
                <w:lang w:val="en-US"/>
              </w:rPr>
              <w:t>50%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4751DC" w14:textId="77777777" w:rsidR="00584BE8" w:rsidRPr="00904E25" w:rsidRDefault="00584BE8" w:rsidP="00584BE8">
            <w:pPr>
              <w:rPr>
                <w:rFonts w:ascii="Arial" w:hAnsi="Arial" w:cs="Arial"/>
              </w:rPr>
            </w:pPr>
            <w:r w:rsidRPr="00904E25">
              <w:rPr>
                <w:rFonts w:ascii="Arial" w:hAnsi="Arial" w:cs="Arial"/>
                <w:lang w:val="en-US"/>
              </w:rPr>
              <w:t>31 (49.2%)</w:t>
            </w:r>
          </w:p>
        </w:tc>
        <w:tc>
          <w:tcPr>
            <w:tcW w:w="1463" w:type="dxa"/>
            <w:tcBorders>
              <w:top w:val="single" w:sz="8" w:space="0" w:color="000000"/>
              <w:left w:val="doub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D1C51F0" w14:textId="77777777" w:rsidR="00584BE8" w:rsidRPr="00904E25" w:rsidRDefault="00584BE8" w:rsidP="00A24B22">
            <w:pPr>
              <w:ind w:firstLine="126"/>
              <w:rPr>
                <w:rFonts w:ascii="Arial" w:hAnsi="Arial" w:cs="Arial"/>
              </w:rPr>
            </w:pPr>
            <w:r w:rsidRPr="00904E25">
              <w:rPr>
                <w:rFonts w:ascii="Arial" w:hAnsi="Arial" w:cs="Arial"/>
              </w:rPr>
              <w:t>DKO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806F68" w14:textId="77777777" w:rsidR="00584BE8" w:rsidRPr="00904E25" w:rsidRDefault="00584BE8" w:rsidP="00A24B22">
            <w:pPr>
              <w:ind w:firstLine="103"/>
              <w:rPr>
                <w:rFonts w:ascii="Arial" w:hAnsi="Arial" w:cs="Arial"/>
              </w:rPr>
            </w:pPr>
            <w:r w:rsidRPr="00904E25">
              <w:rPr>
                <w:rFonts w:ascii="Arial" w:hAnsi="Arial" w:cs="Arial"/>
              </w:rPr>
              <w:t>50%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EAF23" w14:textId="77777777" w:rsidR="00584BE8" w:rsidRPr="00904E25" w:rsidRDefault="00584BE8" w:rsidP="00A24B22">
            <w:pPr>
              <w:ind w:firstLine="193"/>
              <w:rPr>
                <w:rFonts w:ascii="Arial" w:hAnsi="Arial" w:cs="Arial"/>
              </w:rPr>
            </w:pPr>
            <w:r w:rsidRPr="00904E25">
              <w:rPr>
                <w:rFonts w:ascii="Arial" w:hAnsi="Arial" w:cs="Arial"/>
              </w:rPr>
              <w:t>54 (52.9%)</w:t>
            </w:r>
          </w:p>
        </w:tc>
      </w:tr>
      <w:tr w:rsidR="00584BE8" w:rsidRPr="00827ED3" w14:paraId="6633C2C4" w14:textId="77777777" w:rsidTr="00715BA8">
        <w:trPr>
          <w:trHeight w:val="436"/>
        </w:trPr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E83325" w14:textId="77777777" w:rsidR="00584BE8" w:rsidRPr="00904E25" w:rsidRDefault="00584BE8" w:rsidP="00584BE8">
            <w:pPr>
              <w:rPr>
                <w:rFonts w:ascii="Arial" w:hAnsi="Arial" w:cs="Arial"/>
              </w:rPr>
            </w:pPr>
            <w:r w:rsidRPr="00904E25">
              <w:rPr>
                <w:rFonts w:ascii="Arial" w:hAnsi="Arial" w:cs="Arial"/>
                <w:b/>
                <w:bCs/>
                <w:lang w:val="en-US"/>
              </w:rPr>
              <w:t>Total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FECBFD" w14:textId="77777777" w:rsidR="00584BE8" w:rsidRPr="00904E25" w:rsidRDefault="00584BE8" w:rsidP="00584BE8">
            <w:pPr>
              <w:rPr>
                <w:rFonts w:ascii="Arial" w:hAnsi="Arial" w:cs="Arial"/>
              </w:rPr>
            </w:pP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E46F90" w14:textId="77777777" w:rsidR="00584BE8" w:rsidRPr="00904E25" w:rsidRDefault="00584BE8" w:rsidP="00584BE8">
            <w:pPr>
              <w:rPr>
                <w:rFonts w:ascii="Arial" w:hAnsi="Arial" w:cs="Arial"/>
              </w:rPr>
            </w:pPr>
            <w:r w:rsidRPr="00904E25">
              <w:rPr>
                <w:rFonts w:ascii="Arial" w:hAnsi="Arial" w:cs="Arial"/>
                <w:lang w:val="en-US"/>
              </w:rPr>
              <w:t>63</w:t>
            </w:r>
          </w:p>
        </w:tc>
        <w:tc>
          <w:tcPr>
            <w:tcW w:w="1463" w:type="dxa"/>
            <w:tcBorders>
              <w:top w:val="single" w:sz="8" w:space="0" w:color="000000"/>
              <w:left w:val="doub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198F288" w14:textId="77777777" w:rsidR="00584BE8" w:rsidRPr="00904E25" w:rsidRDefault="00584BE8" w:rsidP="00A24B22">
            <w:pPr>
              <w:ind w:firstLine="126"/>
              <w:rPr>
                <w:rFonts w:ascii="Arial" w:hAnsi="Arial" w:cs="Arial"/>
                <w:b/>
                <w:bCs/>
              </w:rPr>
            </w:pPr>
            <w:r w:rsidRPr="00904E25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9D11C4" w14:textId="77777777" w:rsidR="00584BE8" w:rsidRPr="00904E25" w:rsidRDefault="00584BE8" w:rsidP="00A24B22">
            <w:pPr>
              <w:ind w:firstLine="103"/>
              <w:rPr>
                <w:rFonts w:ascii="Arial" w:hAnsi="Arial" w:cs="Arial"/>
              </w:rPr>
            </w:pP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BF552F" w14:textId="77777777" w:rsidR="00584BE8" w:rsidRPr="00904E25" w:rsidRDefault="00584BE8" w:rsidP="00A24B22">
            <w:pPr>
              <w:ind w:firstLine="193"/>
              <w:rPr>
                <w:rFonts w:ascii="Arial" w:hAnsi="Arial" w:cs="Arial"/>
              </w:rPr>
            </w:pPr>
            <w:r w:rsidRPr="00904E25">
              <w:rPr>
                <w:rFonts w:ascii="Arial" w:hAnsi="Arial" w:cs="Arial"/>
              </w:rPr>
              <w:t>102</w:t>
            </w:r>
          </w:p>
        </w:tc>
      </w:tr>
    </w:tbl>
    <w:p w14:paraId="6AC3B91C" w14:textId="77777777" w:rsidR="00827ED3" w:rsidRDefault="00827ED3" w:rsidP="00827ED3">
      <w:pPr>
        <w:rPr>
          <w:lang w:val="en-US"/>
        </w:rPr>
      </w:pPr>
    </w:p>
    <w:p w14:paraId="71A15431" w14:textId="77777777" w:rsidR="00827ED3" w:rsidRDefault="00827ED3" w:rsidP="00625EC4">
      <w:pPr>
        <w:pStyle w:val="Beschriftung"/>
        <w:jc w:val="both"/>
      </w:pPr>
    </w:p>
    <w:p w14:paraId="5527C0A7" w14:textId="6D5CE479" w:rsidR="00827ED3" w:rsidRDefault="00827ED3" w:rsidP="00625EC4">
      <w:pPr>
        <w:pStyle w:val="Beschriftung"/>
        <w:jc w:val="both"/>
      </w:pPr>
    </w:p>
    <w:p w14:paraId="1FB5F4F6" w14:textId="5E154996" w:rsidR="00904E25" w:rsidRDefault="00904E25">
      <w:pPr>
        <w:rPr>
          <w:lang w:val="en-IN"/>
        </w:rPr>
      </w:pPr>
      <w:r>
        <w:rPr>
          <w:lang w:val="en-IN"/>
        </w:rPr>
        <w:br w:type="page"/>
      </w:r>
    </w:p>
    <w:p w14:paraId="04CB9F79" w14:textId="3E939B50" w:rsidR="00A41F32" w:rsidRPr="00904E25" w:rsidRDefault="00904E25" w:rsidP="00A41F32">
      <w:pPr>
        <w:rPr>
          <w:rFonts w:ascii="Arial" w:hAnsi="Arial" w:cs="Arial"/>
          <w:b/>
          <w:bCs/>
          <w:lang w:val="en-IN"/>
        </w:rPr>
      </w:pPr>
      <w:r w:rsidRPr="00904E25">
        <w:rPr>
          <w:rFonts w:ascii="Arial" w:hAnsi="Arial" w:cs="Arial"/>
          <w:b/>
          <w:bCs/>
          <w:lang w:val="en-IN"/>
        </w:rPr>
        <w:lastRenderedPageBreak/>
        <w:t>Supplemental Figures</w:t>
      </w:r>
    </w:p>
    <w:p w14:paraId="4300A2AF" w14:textId="0A6DF728" w:rsidR="00A41F32" w:rsidRDefault="00A41F32" w:rsidP="00A41F32">
      <w:pPr>
        <w:rPr>
          <w:lang w:val="en-IN"/>
        </w:rPr>
      </w:pPr>
    </w:p>
    <w:p w14:paraId="37AF7C5E" w14:textId="3B3E25C5" w:rsidR="00A41F32" w:rsidRPr="00A41F32" w:rsidRDefault="00D26E81" w:rsidP="00A41F32">
      <w:pPr>
        <w:rPr>
          <w:lang w:val="en-IN"/>
        </w:rPr>
      </w:pPr>
      <w:r>
        <w:rPr>
          <w:noProof/>
          <w:lang w:eastAsia="de-DE"/>
        </w:rPr>
        <w:drawing>
          <wp:inline distT="0" distB="0" distL="0" distR="0" wp14:anchorId="5A3BBD99" wp14:editId="229BEE70">
            <wp:extent cx="5760720" cy="20326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l image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6B363" w14:textId="0E23B9AF" w:rsidR="00625EC4" w:rsidRDefault="00625EC4" w:rsidP="00625EC4">
      <w:pPr>
        <w:pStyle w:val="Beschriftung"/>
        <w:jc w:val="both"/>
        <w:rPr>
          <w:b w:val="0"/>
        </w:rPr>
      </w:pPr>
      <w:r>
        <w:t xml:space="preserve">Supplemental 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. </w:t>
      </w:r>
      <w:r w:rsidR="00C02841">
        <w:t xml:space="preserve">Platelet glycoprotein expression in </w:t>
      </w:r>
      <w:r w:rsidR="00C02841" w:rsidRPr="008653D1">
        <w:t xml:space="preserve">Grb2 </w:t>
      </w:r>
      <w:r w:rsidR="00C02841">
        <w:t xml:space="preserve">KO, </w:t>
      </w:r>
      <w:r w:rsidR="00C02841" w:rsidRPr="008653D1">
        <w:t xml:space="preserve">Gads </w:t>
      </w:r>
      <w:r w:rsidR="00C02841">
        <w:t xml:space="preserve">KO and </w:t>
      </w:r>
      <w:r w:rsidRPr="007C6BFF">
        <w:rPr>
          <w:iCs w:val="0"/>
        </w:rPr>
        <w:t>Grb2/Gads</w:t>
      </w:r>
      <w:r w:rsidRPr="001F61CA">
        <w:t xml:space="preserve"> double knockout</w:t>
      </w:r>
      <w:r w:rsidR="009B7B80">
        <w:t xml:space="preserve"> </w:t>
      </w:r>
      <w:r w:rsidR="009B7B80" w:rsidRPr="001F61CA">
        <w:t xml:space="preserve">(DKO) </w:t>
      </w:r>
      <w:r w:rsidRPr="001F61CA">
        <w:t>mice.</w:t>
      </w:r>
      <w:r w:rsidRPr="006E24A0">
        <w:rPr>
          <w:b w:val="0"/>
        </w:rPr>
        <w:t xml:space="preserve"> </w:t>
      </w:r>
    </w:p>
    <w:p w14:paraId="0EECCC50" w14:textId="436BF714" w:rsidR="00B348AB" w:rsidRDefault="00B348AB" w:rsidP="00B348AB">
      <w:pPr>
        <w:pStyle w:val="Beschriftung"/>
        <w:jc w:val="both"/>
        <w:rPr>
          <w:b w:val="0"/>
          <w:color w:val="auto"/>
        </w:rPr>
      </w:pPr>
      <w:r>
        <w:rPr>
          <w:b w:val="0"/>
        </w:rPr>
        <w:t>Expression of major glycoproteins in</w:t>
      </w:r>
      <w:r w:rsidR="00625EC4" w:rsidRPr="006E24A0">
        <w:rPr>
          <w:b w:val="0"/>
        </w:rPr>
        <w:t xml:space="preserve"> </w:t>
      </w:r>
      <w:r w:rsidR="00625EC4" w:rsidRPr="00F02C5A">
        <w:rPr>
          <w:b w:val="0"/>
          <w:i/>
        </w:rPr>
        <w:t>WT</w:t>
      </w:r>
      <w:r w:rsidR="00625EC4" w:rsidRPr="006E24A0">
        <w:rPr>
          <w:b w:val="0"/>
        </w:rPr>
        <w:t xml:space="preserve">, </w:t>
      </w:r>
      <w:r w:rsidR="00625EC4" w:rsidRPr="00F02C5A">
        <w:rPr>
          <w:b w:val="0"/>
        </w:rPr>
        <w:t>Grb2</w:t>
      </w:r>
      <w:r w:rsidR="00625EC4" w:rsidRPr="008653D1">
        <w:rPr>
          <w:b w:val="0"/>
        </w:rPr>
        <w:t xml:space="preserve"> </w:t>
      </w:r>
      <w:r w:rsidR="00625EC4" w:rsidRPr="006E24A0">
        <w:rPr>
          <w:b w:val="0"/>
        </w:rPr>
        <w:t xml:space="preserve">KO, </w:t>
      </w:r>
      <w:r w:rsidR="00625EC4" w:rsidRPr="00F02C5A">
        <w:rPr>
          <w:b w:val="0"/>
        </w:rPr>
        <w:t>Gads</w:t>
      </w:r>
      <w:r w:rsidR="00625EC4" w:rsidRPr="006E24A0">
        <w:rPr>
          <w:b w:val="0"/>
        </w:rPr>
        <w:t xml:space="preserve"> KO or </w:t>
      </w:r>
      <w:r w:rsidR="00625EC4" w:rsidRPr="00F02C5A">
        <w:rPr>
          <w:b w:val="0"/>
        </w:rPr>
        <w:t>Grb2/Gads</w:t>
      </w:r>
      <w:r w:rsidR="00625EC4" w:rsidRPr="006E24A0">
        <w:rPr>
          <w:b w:val="0"/>
        </w:rPr>
        <w:t xml:space="preserve"> DKO mice </w:t>
      </w:r>
      <w:r>
        <w:rPr>
          <w:b w:val="0"/>
        </w:rPr>
        <w:t xml:space="preserve">were measured </w:t>
      </w:r>
      <w:r w:rsidR="00A41F32">
        <w:rPr>
          <w:b w:val="0"/>
        </w:rPr>
        <w:t>by</w:t>
      </w:r>
      <w:r>
        <w:rPr>
          <w:b w:val="0"/>
        </w:rPr>
        <w:t xml:space="preserve"> flow cytometry.</w:t>
      </w:r>
      <w:r w:rsidR="002B208C">
        <w:rPr>
          <w:b w:val="0"/>
        </w:rPr>
        <w:t xml:space="preserve"> </w:t>
      </w:r>
      <w:r w:rsidR="00F02C5A" w:rsidRPr="00F02C5A">
        <w:rPr>
          <w:b w:val="0"/>
          <w:color w:val="auto"/>
        </w:rPr>
        <w:t>8</w:t>
      </w:r>
      <w:r w:rsidR="002B208C" w:rsidRPr="00F02C5A">
        <w:rPr>
          <w:b w:val="0"/>
          <w:color w:val="auto"/>
        </w:rPr>
        <w:t xml:space="preserve"> mice per group from 2 independent </w:t>
      </w:r>
      <w:r w:rsidR="002B208C" w:rsidRPr="002B208C">
        <w:rPr>
          <w:b w:val="0"/>
        </w:rPr>
        <w:t>experiments.</w:t>
      </w:r>
      <w:r w:rsidR="00625EC4" w:rsidRPr="002B208C">
        <w:rPr>
          <w:b w:val="0"/>
        </w:rPr>
        <w:t xml:space="preserve"> </w:t>
      </w:r>
      <w:r w:rsidRPr="002B208C">
        <w:rPr>
          <w:b w:val="0"/>
          <w:i/>
          <w:color w:val="auto"/>
        </w:rPr>
        <w:t>*P</w:t>
      </w:r>
      <w:r w:rsidRPr="002B208C">
        <w:rPr>
          <w:b w:val="0"/>
          <w:color w:val="auto"/>
        </w:rPr>
        <w:t xml:space="preserve">&lt;0.05, </w:t>
      </w:r>
      <w:r w:rsidRPr="002B208C">
        <w:rPr>
          <w:b w:val="0"/>
          <w:i/>
          <w:color w:val="auto"/>
        </w:rPr>
        <w:t>**P</w:t>
      </w:r>
      <w:r w:rsidRPr="002B208C">
        <w:rPr>
          <w:b w:val="0"/>
          <w:color w:val="auto"/>
        </w:rPr>
        <w:t xml:space="preserve">&lt;0.01, </w:t>
      </w:r>
      <w:r w:rsidRPr="002B208C">
        <w:rPr>
          <w:b w:val="0"/>
          <w:i/>
          <w:color w:val="auto"/>
        </w:rPr>
        <w:t>***P</w:t>
      </w:r>
      <w:r w:rsidRPr="002B208C">
        <w:rPr>
          <w:b w:val="0"/>
          <w:color w:val="auto"/>
        </w:rPr>
        <w:t>&lt;0.001; one-way ANOVA with Dunnett post-hoc test.</w:t>
      </w:r>
    </w:p>
    <w:p w14:paraId="6463F1EE" w14:textId="217C6110" w:rsidR="00797AAA" w:rsidRDefault="00797AAA">
      <w:pPr>
        <w:rPr>
          <w:lang w:val="en-US"/>
        </w:rPr>
      </w:pPr>
    </w:p>
    <w:p w14:paraId="66EB9BE3" w14:textId="3835B417" w:rsidR="00D91106" w:rsidRDefault="00D91106">
      <w:pPr>
        <w:rPr>
          <w:lang w:val="en-US"/>
        </w:rPr>
      </w:pPr>
      <w:r>
        <w:rPr>
          <w:lang w:val="en-US"/>
        </w:rPr>
        <w:br w:type="page"/>
      </w:r>
    </w:p>
    <w:p w14:paraId="7F4AA434" w14:textId="1C2E41BF" w:rsidR="00D91106" w:rsidRDefault="00D91106">
      <w:pPr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359D0272" wp14:editId="4DB52E8D">
            <wp:extent cx="4358289" cy="737235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emental Figure 2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224" cy="738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4ED7" w14:textId="45799D82" w:rsidR="00D91106" w:rsidRPr="00864E40" w:rsidRDefault="00320FD1" w:rsidP="00D91106">
      <w:pPr>
        <w:pStyle w:val="Beschriftung"/>
        <w:spacing w:after="120"/>
        <w:jc w:val="both"/>
        <w:rPr>
          <w:lang w:val="en-US"/>
        </w:rPr>
      </w:pPr>
      <w:r>
        <w:rPr>
          <w:lang w:val="en-US"/>
        </w:rPr>
        <w:t>Supplemental Figure 2</w:t>
      </w:r>
      <w:r w:rsidR="00D91106" w:rsidRPr="00864E40">
        <w:rPr>
          <w:lang w:val="en-US"/>
        </w:rPr>
        <w:t xml:space="preserve">. Impaired global tyrosine phosphorylation in Grb2/Gads DKO platelets. </w:t>
      </w:r>
    </w:p>
    <w:p w14:paraId="3682C3A9" w14:textId="3AC7AC7E" w:rsidR="00D91106" w:rsidRDefault="00D91106" w:rsidP="00D91106">
      <w:pPr>
        <w:rPr>
          <w:lang w:val="en-US"/>
        </w:rPr>
      </w:pPr>
      <w:r w:rsidRPr="00864E40">
        <w:rPr>
          <w:lang w:val="en-US"/>
        </w:rPr>
        <w:t xml:space="preserve">The tyrosine phosphorylation pattern in Grb2 KO, Gads KO and DKO platelet lysates in comparison to </w:t>
      </w:r>
      <w:r w:rsidRPr="00864E40">
        <w:rPr>
          <w:i/>
          <w:lang w:val="en-US"/>
        </w:rPr>
        <w:t>WT</w:t>
      </w:r>
      <w:r w:rsidRPr="00864E40">
        <w:rPr>
          <w:lang w:val="en-US"/>
        </w:rPr>
        <w:t xml:space="preserve"> platelet lysates was determined using the pan anti-</w:t>
      </w:r>
      <w:proofErr w:type="spellStart"/>
      <w:r w:rsidRPr="00864E40">
        <w:rPr>
          <w:lang w:val="en-US"/>
        </w:rPr>
        <w:t>phosphotyrosine</w:t>
      </w:r>
      <w:proofErr w:type="spellEnd"/>
      <w:r w:rsidRPr="00864E40">
        <w:rPr>
          <w:lang w:val="en-US"/>
        </w:rPr>
        <w:t xml:space="preserve"> antibody 4G10 (p-Tyr).The β3 subunit of platelet integrin α</w:t>
      </w:r>
      <w:proofErr w:type="spellStart"/>
      <w:r w:rsidRPr="00864E40">
        <w:rPr>
          <w:lang w:val="en-US"/>
        </w:rPr>
        <w:t>IIb</w:t>
      </w:r>
      <w:proofErr w:type="spellEnd"/>
      <w:r w:rsidRPr="00864E40">
        <w:rPr>
          <w:lang w:val="en-US"/>
        </w:rPr>
        <w:t>β3 or GAPDH were used as a loading control. (The black lines marking the lanes for samples from the four different genotypes are only for the purpose of clarity; samples from all four genotypes were run on the same gel). Representative of at least 3 independent experiments</w:t>
      </w:r>
      <w:r w:rsidR="00320FD1">
        <w:rPr>
          <w:lang w:val="en-US"/>
        </w:rPr>
        <w:t>.</w:t>
      </w:r>
    </w:p>
    <w:p w14:paraId="1A819F77" w14:textId="68DBCB14" w:rsidR="00797AAA" w:rsidRPr="00D91106" w:rsidRDefault="00797AAA">
      <w:pPr>
        <w:rPr>
          <w:b/>
          <w:lang w:val="en-US"/>
        </w:rPr>
      </w:pPr>
      <w:bookmarkStart w:id="0" w:name="_GoBack"/>
      <w:bookmarkEnd w:id="0"/>
      <w:r w:rsidRPr="00D91106">
        <w:rPr>
          <w:b/>
          <w:lang w:val="en-US"/>
        </w:rPr>
        <w:lastRenderedPageBreak/>
        <w:t>Supplemental References</w:t>
      </w:r>
    </w:p>
    <w:p w14:paraId="75223DF9" w14:textId="77777777" w:rsidR="00733C9D" w:rsidRPr="00733C9D" w:rsidRDefault="00797AAA" w:rsidP="00733C9D">
      <w:pPr>
        <w:pStyle w:val="EndNoteBibliography"/>
        <w:spacing w:after="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733C9D" w:rsidRPr="00733C9D">
        <w:t>[1] Knight CG, Morton LF, Onley DJ, Peachey AR, Ichinohe T, Okuma M, Farndale RW, Barnes MJ. Collagen-platelet interaction: Gly-Pro-Hyp is uniquely specific for platelet Gp VI and mediates platelet activation by collagen. Cardiovasc Res 1999;41:450-457. Epub 1999/05/26.</w:t>
      </w:r>
    </w:p>
    <w:p w14:paraId="6A5B2E26" w14:textId="77777777" w:rsidR="00733C9D" w:rsidRPr="00733C9D" w:rsidRDefault="00733C9D" w:rsidP="00733C9D">
      <w:pPr>
        <w:pStyle w:val="EndNoteBibliography"/>
        <w:spacing w:after="0"/>
      </w:pPr>
      <w:r w:rsidRPr="00733C9D">
        <w:t>[2] Bergmeier W, Bouvard D, Eble JA, Mokhtari-Nejad R, Schulte V, Zirngibl H, Brakebusch C, Fassler R, Nieswandt B. Rhodocytin (aggretin) activates platelets lacking alpha(2)beta(1) integrin, glycoprotein VI, and the ligand-binding domain of glycoprotein Ibalpha. J Biol Chem 2001;276:25121-25126. Epub 2001/05/16.</w:t>
      </w:r>
    </w:p>
    <w:p w14:paraId="7C6DECFF" w14:textId="77777777" w:rsidR="00733C9D" w:rsidRPr="00733C9D" w:rsidRDefault="00733C9D" w:rsidP="00733C9D">
      <w:pPr>
        <w:pStyle w:val="EndNoteBibliography"/>
        <w:spacing w:after="0"/>
      </w:pPr>
      <w:r w:rsidRPr="00733C9D">
        <w:t>[3] Nieswandt B, Bergmeier W, Rackebrandt K, Gessner JE, Zirngibl H. Identification of critical antigen-specific mechanisms in the development of immune thrombocytopenic purpura in mice. Blood 2000;96:2520-2527. Epub 2000/09/26.</w:t>
      </w:r>
    </w:p>
    <w:p w14:paraId="5AEE9472" w14:textId="77777777" w:rsidR="00733C9D" w:rsidRPr="00733C9D" w:rsidRDefault="00733C9D" w:rsidP="00733C9D">
      <w:pPr>
        <w:pStyle w:val="EndNoteBibliography"/>
        <w:spacing w:after="0"/>
      </w:pPr>
      <w:r w:rsidRPr="00733C9D">
        <w:t>[4] Aurbach K, Spindler M, Haining EJ, Bender M, Pleines I. Blood collection, platelet isolation and measurement of platelet count and size in mice-a practical guide. Platelets 2019;30:698-707. Epub 2018/10/23.</w:t>
      </w:r>
    </w:p>
    <w:p w14:paraId="034D1BB2" w14:textId="77777777" w:rsidR="00733C9D" w:rsidRPr="00D91106" w:rsidRDefault="00733C9D" w:rsidP="00733C9D">
      <w:pPr>
        <w:pStyle w:val="EndNoteBibliography"/>
        <w:spacing w:after="0"/>
        <w:rPr>
          <w:lang w:val="de-DE"/>
        </w:rPr>
      </w:pPr>
      <w:r w:rsidRPr="00733C9D">
        <w:t xml:space="preserve">[5] Dutting S, Vogtle T, Morowski M, Schiessl S, Schafer CM, Watson SK, Hughes CE, Ackermann JA, Radtke D, Hermanns HM, et al. Growth factor receptor-bound protein 2 contributes to (hem)immunoreceptor tyrosine-based activation motif-mediated signaling in platelets. </w:t>
      </w:r>
      <w:r w:rsidRPr="00D91106">
        <w:rPr>
          <w:lang w:val="de-DE"/>
        </w:rPr>
        <w:t>Circ Res 2014;114:444-453. Epub 2013/11/23.</w:t>
      </w:r>
    </w:p>
    <w:p w14:paraId="414D40FF" w14:textId="77777777" w:rsidR="00733C9D" w:rsidRPr="00733C9D" w:rsidRDefault="00733C9D" w:rsidP="00733C9D">
      <w:pPr>
        <w:pStyle w:val="EndNoteBibliography"/>
      </w:pPr>
      <w:r w:rsidRPr="00D91106">
        <w:rPr>
          <w:lang w:val="de-DE"/>
        </w:rPr>
        <w:t xml:space="preserve">[6] Deppermann C, Cherpokova D, Nurden P, Schulz JN, Thielmann I, Kraft P, Vogtle T, Kleinschnitz C, Dutting S, Krohne G, et al. </w:t>
      </w:r>
      <w:r w:rsidRPr="00733C9D">
        <w:t>Gray platelet syndrome and defective thrombo-inflammation in Nbeal2-deficient mice. J Clin Invest 2013. Epub 2013/07/19.</w:t>
      </w:r>
    </w:p>
    <w:p w14:paraId="5B4EA0FA" w14:textId="2056F9C8" w:rsidR="00220679" w:rsidRPr="004C184C" w:rsidRDefault="00797AAA">
      <w:pPr>
        <w:rPr>
          <w:lang w:val="en-US"/>
        </w:rPr>
      </w:pPr>
      <w:r>
        <w:rPr>
          <w:lang w:val="en-US"/>
        </w:rPr>
        <w:fldChar w:fldCharType="end"/>
      </w:r>
    </w:p>
    <w:sectPr w:rsidR="00220679" w:rsidRPr="004C184C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78366C" w14:textId="77777777" w:rsidR="00C4128E" w:rsidRDefault="00C4128E" w:rsidP="00F02C5A">
      <w:pPr>
        <w:spacing w:after="0" w:line="240" w:lineRule="auto"/>
      </w:pPr>
      <w:r>
        <w:separator/>
      </w:r>
    </w:p>
  </w:endnote>
  <w:endnote w:type="continuationSeparator" w:id="0">
    <w:p w14:paraId="35A5A76C" w14:textId="77777777" w:rsidR="00C4128E" w:rsidRDefault="00C4128E" w:rsidP="00F02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396F6A" w14:textId="77777777" w:rsidR="00C4128E" w:rsidRDefault="00C4128E" w:rsidP="00F02C5A">
      <w:pPr>
        <w:spacing w:after="0" w:line="240" w:lineRule="auto"/>
      </w:pPr>
      <w:r>
        <w:separator/>
      </w:r>
    </w:p>
  </w:footnote>
  <w:footnote w:type="continuationSeparator" w:id="0">
    <w:p w14:paraId="5F11907D" w14:textId="77777777" w:rsidR="00C4128E" w:rsidRDefault="00C4128E" w:rsidP="00F02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0AB7DD" w14:textId="1AE47F68" w:rsidR="00F02C5A" w:rsidRPr="00F02C5A" w:rsidRDefault="00F02C5A" w:rsidP="00F02C5A">
    <w:pPr>
      <w:pStyle w:val="Kopfzeile"/>
      <w:rPr>
        <w:rFonts w:ascii="Arial" w:hAnsi="Arial" w:cs="Arial"/>
        <w:sz w:val="20"/>
        <w:szCs w:val="20"/>
        <w:lang w:val="en-US"/>
      </w:rPr>
    </w:pPr>
    <w:proofErr w:type="spellStart"/>
    <w:r w:rsidRPr="00F02C5A">
      <w:rPr>
        <w:rFonts w:ascii="Arial" w:hAnsi="Arial" w:cs="Arial"/>
        <w:sz w:val="20"/>
        <w:szCs w:val="20"/>
        <w:lang w:val="en-US"/>
      </w:rPr>
      <w:t>Vögtle</w:t>
    </w:r>
    <w:proofErr w:type="spellEnd"/>
    <w:r w:rsidR="00DF619D">
      <w:rPr>
        <w:rFonts w:ascii="Arial" w:hAnsi="Arial" w:cs="Arial"/>
        <w:sz w:val="20"/>
        <w:szCs w:val="20"/>
        <w:lang w:val="en-US"/>
      </w:rPr>
      <w:t xml:space="preserve">, </w:t>
    </w:r>
    <w:proofErr w:type="spellStart"/>
    <w:r w:rsidR="00DF619D">
      <w:rPr>
        <w:rFonts w:ascii="Arial" w:hAnsi="Arial" w:cs="Arial"/>
        <w:sz w:val="20"/>
        <w:szCs w:val="20"/>
        <w:lang w:val="en-US"/>
      </w:rPr>
      <w:t>Baig</w:t>
    </w:r>
    <w:proofErr w:type="spellEnd"/>
    <w:r w:rsidRPr="00F02C5A">
      <w:rPr>
        <w:rFonts w:ascii="Arial" w:hAnsi="Arial" w:cs="Arial"/>
        <w:sz w:val="20"/>
        <w:szCs w:val="20"/>
        <w:lang w:val="en-US"/>
      </w:rPr>
      <w:t xml:space="preserve"> </w:t>
    </w:r>
    <w:r w:rsidRPr="00F02C5A">
      <w:rPr>
        <w:rFonts w:ascii="Arial" w:hAnsi="Arial" w:cs="Arial"/>
        <w:i/>
        <w:sz w:val="20"/>
        <w:szCs w:val="20"/>
        <w:lang w:val="en-US"/>
      </w:rPr>
      <w:t xml:space="preserve">et al.                                                    </w:t>
    </w:r>
    <w:r w:rsidRPr="00F02C5A">
      <w:rPr>
        <w:rFonts w:ascii="Arial" w:hAnsi="Arial" w:cs="Arial"/>
        <w:sz w:val="20"/>
        <w:szCs w:val="20"/>
        <w:lang w:val="en-US"/>
      </w:rPr>
      <w:t>Redundant functions of Grb2 and Gads in platelets</w:t>
    </w:r>
    <w:r w:rsidRPr="00F02C5A">
      <w:rPr>
        <w:rFonts w:ascii="Arial" w:hAnsi="Arial" w:cs="Arial"/>
        <w:sz w:val="20"/>
        <w:szCs w:val="20"/>
        <w:lang w:val="en-US"/>
      </w:rPr>
      <w:tab/>
    </w:r>
  </w:p>
  <w:p w14:paraId="00394E12" w14:textId="0A4B2821" w:rsidR="00F02C5A" w:rsidRPr="00F02C5A" w:rsidRDefault="00F02C5A">
    <w:pPr>
      <w:pStyle w:val="Kopfzeile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E7FFE"/>
    <w:multiLevelType w:val="hybridMultilevel"/>
    <w:tmpl w:val="44E6A5D4"/>
    <w:lvl w:ilvl="0" w:tplc="F63A9D3A">
      <w:start w:val="1"/>
      <w:numFmt w:val="upperLetter"/>
      <w:lvlText w:val="(%1)"/>
      <w:lvlJc w:val="left"/>
      <w:pPr>
        <w:ind w:left="720" w:hanging="360"/>
      </w:pPr>
      <w:rPr>
        <w:rFonts w:hint="default"/>
        <w:i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IN" w:vendorID="64" w:dllVersion="6" w:nlCheck="1" w:checkStyle="1"/>
  <w:activeWritingStyle w:appName="MSWord" w:lang="en-US" w:vendorID="64" w:dllVersion="4096" w:nlCheck="1" w:checkStyle="0"/>
  <w:activeWritingStyle w:appName="MSWord" w:lang="en-IN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atelets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tfr9zsv32ff2ie5twv5rsv95drpsveaedp5&quot;&gt;TMEM16F_Manuscript&lt;record-ids&gt;&lt;item&gt;26&lt;/item&gt;&lt;item&gt;48&lt;/item&gt;&lt;item&gt;49&lt;/item&gt;&lt;item&gt;50&lt;/item&gt;&lt;item&gt;69&lt;/item&gt;&lt;item&gt;176&lt;/item&gt;&lt;/record-ids&gt;&lt;/item&gt;&lt;/Libraries&gt;"/>
  </w:docVars>
  <w:rsids>
    <w:rsidRoot w:val="00625EC4"/>
    <w:rsid w:val="00084FA7"/>
    <w:rsid w:val="000D1368"/>
    <w:rsid w:val="00185FDC"/>
    <w:rsid w:val="001E4A11"/>
    <w:rsid w:val="00234524"/>
    <w:rsid w:val="0023590D"/>
    <w:rsid w:val="00273554"/>
    <w:rsid w:val="00285E80"/>
    <w:rsid w:val="00287038"/>
    <w:rsid w:val="0029794F"/>
    <w:rsid w:val="002A5F67"/>
    <w:rsid w:val="002B208C"/>
    <w:rsid w:val="00320FD1"/>
    <w:rsid w:val="003473F5"/>
    <w:rsid w:val="00392FE2"/>
    <w:rsid w:val="00490AED"/>
    <w:rsid w:val="004C000B"/>
    <w:rsid w:val="004C184C"/>
    <w:rsid w:val="004D536F"/>
    <w:rsid w:val="00584BE8"/>
    <w:rsid w:val="00625EC4"/>
    <w:rsid w:val="00693B6B"/>
    <w:rsid w:val="006C020B"/>
    <w:rsid w:val="00715BA8"/>
    <w:rsid w:val="00733C9D"/>
    <w:rsid w:val="00775B3C"/>
    <w:rsid w:val="00797AAA"/>
    <w:rsid w:val="007C6BFF"/>
    <w:rsid w:val="00827ED3"/>
    <w:rsid w:val="008653D1"/>
    <w:rsid w:val="008B67E5"/>
    <w:rsid w:val="00904E25"/>
    <w:rsid w:val="009122A5"/>
    <w:rsid w:val="009A520F"/>
    <w:rsid w:val="009B7927"/>
    <w:rsid w:val="009B7B80"/>
    <w:rsid w:val="009E7CBE"/>
    <w:rsid w:val="00A24B22"/>
    <w:rsid w:val="00A41F32"/>
    <w:rsid w:val="00A73C09"/>
    <w:rsid w:val="00A90DA5"/>
    <w:rsid w:val="00AF2775"/>
    <w:rsid w:val="00B2125A"/>
    <w:rsid w:val="00B261A3"/>
    <w:rsid w:val="00B33A5E"/>
    <w:rsid w:val="00B348AB"/>
    <w:rsid w:val="00BB7FD5"/>
    <w:rsid w:val="00C02841"/>
    <w:rsid w:val="00C4128E"/>
    <w:rsid w:val="00C513A7"/>
    <w:rsid w:val="00C75704"/>
    <w:rsid w:val="00CB39C6"/>
    <w:rsid w:val="00D26E81"/>
    <w:rsid w:val="00D44C07"/>
    <w:rsid w:val="00D6662A"/>
    <w:rsid w:val="00D91106"/>
    <w:rsid w:val="00DF619D"/>
    <w:rsid w:val="00E070FD"/>
    <w:rsid w:val="00E96CD7"/>
    <w:rsid w:val="00E979BB"/>
    <w:rsid w:val="00EB30AA"/>
    <w:rsid w:val="00F02C5A"/>
    <w:rsid w:val="00F66ED7"/>
    <w:rsid w:val="00F73D39"/>
    <w:rsid w:val="00FB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6E3B9D"/>
  <w15:chartTrackingRefBased/>
  <w15:docId w15:val="{76DEA4D9-FCCD-4AFD-BE92-299FDFE4A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625EC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25EC4"/>
    <w:pPr>
      <w:spacing w:after="0" w:line="240" w:lineRule="auto"/>
    </w:pPr>
    <w:rPr>
      <w:sz w:val="20"/>
      <w:szCs w:val="20"/>
      <w:lang w:val="en-IN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25EC4"/>
    <w:rPr>
      <w:sz w:val="20"/>
      <w:szCs w:val="20"/>
      <w:lang w:val="en-IN"/>
    </w:rPr>
  </w:style>
  <w:style w:type="paragraph" w:styleId="Beschriftung">
    <w:name w:val="caption"/>
    <w:aliases w:val="Caption Heading"/>
    <w:basedOn w:val="Standard"/>
    <w:next w:val="Standard"/>
    <w:uiPriority w:val="35"/>
    <w:unhideWhenUsed/>
    <w:qFormat/>
    <w:rsid w:val="00625EC4"/>
    <w:pPr>
      <w:spacing w:after="200" w:line="240" w:lineRule="auto"/>
    </w:pPr>
    <w:rPr>
      <w:rFonts w:ascii="Arial" w:hAnsi="Arial"/>
      <w:b/>
      <w:iCs/>
      <w:color w:val="000000" w:themeColor="text1"/>
      <w:sz w:val="20"/>
      <w:szCs w:val="18"/>
      <w:lang w:val="en-I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5E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5EC4"/>
    <w:rPr>
      <w:rFonts w:ascii="Segoe UI" w:hAnsi="Segoe UI" w:cs="Segoe UI"/>
      <w:sz w:val="18"/>
      <w:szCs w:val="18"/>
    </w:rPr>
  </w:style>
  <w:style w:type="paragraph" w:customStyle="1" w:styleId="ThesisBody">
    <w:name w:val="ThesisBody"/>
    <w:basedOn w:val="Standard"/>
    <w:next w:val="Standard"/>
    <w:link w:val="ThesisBodyZchn"/>
    <w:autoRedefine/>
    <w:qFormat/>
    <w:rsid w:val="00490AED"/>
    <w:pPr>
      <w:spacing w:after="120" w:line="360" w:lineRule="auto"/>
      <w:jc w:val="both"/>
    </w:pPr>
    <w:rPr>
      <w:rFonts w:ascii="Arial" w:eastAsiaTheme="minorEastAsia" w:hAnsi="Arial" w:cs="Arial"/>
      <w:color w:val="000000" w:themeColor="text1"/>
      <w:lang w:val="en-US"/>
    </w:rPr>
  </w:style>
  <w:style w:type="character" w:customStyle="1" w:styleId="ThesisBodyZchn">
    <w:name w:val="ThesisBody Zchn"/>
    <w:basedOn w:val="Absatz-Standardschriftart"/>
    <w:link w:val="ThesisBody"/>
    <w:rsid w:val="00490AED"/>
    <w:rPr>
      <w:rFonts w:ascii="Arial" w:eastAsiaTheme="minorEastAsia" w:hAnsi="Arial" w:cs="Arial"/>
      <w:color w:val="000000" w:themeColor="text1"/>
      <w:lang w:val="en-US"/>
    </w:rPr>
  </w:style>
  <w:style w:type="paragraph" w:styleId="StandardWeb">
    <w:name w:val="Normal (Web)"/>
    <w:basedOn w:val="Standard"/>
    <w:uiPriority w:val="99"/>
    <w:semiHidden/>
    <w:unhideWhenUsed/>
    <w:rsid w:val="00827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85E80"/>
    <w:pPr>
      <w:spacing w:after="160"/>
    </w:pPr>
    <w:rPr>
      <w:b/>
      <w:bCs/>
      <w:lang w:val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85E80"/>
    <w:rPr>
      <w:b/>
      <w:bCs/>
      <w:sz w:val="20"/>
      <w:szCs w:val="20"/>
      <w:lang w:val="en-IN"/>
    </w:rPr>
  </w:style>
  <w:style w:type="paragraph" w:styleId="Kopfzeile">
    <w:name w:val="header"/>
    <w:basedOn w:val="Standard"/>
    <w:link w:val="KopfzeileZchn"/>
    <w:uiPriority w:val="99"/>
    <w:unhideWhenUsed/>
    <w:rsid w:val="00F02C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2C5A"/>
  </w:style>
  <w:style w:type="paragraph" w:styleId="Fuzeile">
    <w:name w:val="footer"/>
    <w:basedOn w:val="Standard"/>
    <w:link w:val="FuzeileZchn"/>
    <w:uiPriority w:val="99"/>
    <w:unhideWhenUsed/>
    <w:rsid w:val="00F02C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2C5A"/>
  </w:style>
  <w:style w:type="paragraph" w:customStyle="1" w:styleId="EndNoteBibliographyTitle">
    <w:name w:val="EndNote Bibliography Title"/>
    <w:basedOn w:val="Standard"/>
    <w:link w:val="EndNoteBibliographyTitleZchn"/>
    <w:rsid w:val="00797AAA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Zchn">
    <w:name w:val="EndNote Bibliography Title Zchn"/>
    <w:basedOn w:val="ThesisBodyZchn"/>
    <w:link w:val="EndNoteBibliographyTitle"/>
    <w:rsid w:val="00797AAA"/>
    <w:rPr>
      <w:rFonts w:ascii="Calibri" w:eastAsiaTheme="minorEastAsia" w:hAnsi="Calibri" w:cs="Calibri"/>
      <w:noProof/>
      <w:color w:val="000000" w:themeColor="text1"/>
      <w:lang w:val="en-US"/>
    </w:rPr>
  </w:style>
  <w:style w:type="paragraph" w:customStyle="1" w:styleId="EndNoteBibliography">
    <w:name w:val="EndNote Bibliography"/>
    <w:basedOn w:val="Standard"/>
    <w:link w:val="EndNoteBibliographyZchn"/>
    <w:rsid w:val="00797AAA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Zchn">
    <w:name w:val="EndNote Bibliography Zchn"/>
    <w:basedOn w:val="ThesisBodyZchn"/>
    <w:link w:val="EndNoteBibliography"/>
    <w:rsid w:val="00797AAA"/>
    <w:rPr>
      <w:rFonts w:ascii="Calibri" w:eastAsiaTheme="minorEastAsia" w:hAnsi="Calibri" w:cs="Calibri"/>
      <w:noProof/>
      <w:color w:val="000000" w:themeColor="tex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A3D54-3FB8-4AC8-AD6A-6608D786C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1717</Words>
  <Characters>10818</Characters>
  <Application>Microsoft Office Word</Application>
  <DocSecurity>0</DocSecurity>
  <Lines>90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 Wuerzburg</Company>
  <LinksUpToDate>false</LinksUpToDate>
  <CharactersWithSpaces>12510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 Vögtle</dc:creator>
  <cp:keywords/>
  <dc:description/>
  <cp:lastModifiedBy>Timo Vögtle</cp:lastModifiedBy>
  <cp:revision>7</cp:revision>
  <dcterms:created xsi:type="dcterms:W3CDTF">2019-09-30T21:19:00Z</dcterms:created>
  <dcterms:modified xsi:type="dcterms:W3CDTF">2019-12-19T08:21:00Z</dcterms:modified>
</cp:coreProperties>
</file>