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AFEC1" w14:textId="2D5C2401" w:rsidR="003F7E9F" w:rsidRDefault="003F7E9F" w:rsidP="003F7E9F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EVALUATION AND CHARACTERIZATION OF ALGAL BIOMASS APPLIED TO THE DEVELOPMENT OF FINGERMARKS ON GLASS SURFACES</w:t>
      </w:r>
    </w:p>
    <w:p w14:paraId="7EB77FCD" w14:textId="39C3930A" w:rsidR="003F7E9F" w:rsidRDefault="003F7E9F" w:rsidP="003F7E9F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Table 1S. </w:t>
      </w:r>
      <w:r>
        <w:rPr>
          <w:rFonts w:ascii="Times New Roman" w:hAnsi="Times New Roman"/>
          <w:sz w:val="24"/>
          <w:szCs w:val="24"/>
          <w:lang w:val="en-US"/>
        </w:rPr>
        <w:t>Chemical components (% of area) of the biomass of the studied marine organisms.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1852"/>
        <w:gridCol w:w="1888"/>
        <w:gridCol w:w="1882"/>
        <w:gridCol w:w="1809"/>
        <w:gridCol w:w="1885"/>
      </w:tblGrid>
      <w:tr w:rsidR="003F7E9F" w:rsidRPr="00D333BF" w14:paraId="2EB9A90D" w14:textId="77777777" w:rsidTr="00E40E7D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14:paraId="60AEC93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Compounds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14:paraId="2C6B2D6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Chlorella </w:t>
            </w: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14:paraId="26B9DF7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D. anceps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</w:tcPr>
          <w:p w14:paraId="43BF05F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L. dendroidea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14:paraId="12559D5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L. searlesiana</w:t>
            </w:r>
          </w:p>
        </w:tc>
        <w:tc>
          <w:tcPr>
            <w:tcW w:w="1885" w:type="dxa"/>
            <w:tcBorders>
              <w:top w:val="single" w:sz="4" w:space="0" w:color="auto"/>
              <w:bottom w:val="single" w:sz="4" w:space="0" w:color="auto"/>
            </w:tcBorders>
          </w:tcPr>
          <w:p w14:paraId="7982EC8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Spirulina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sp.</w:t>
            </w:r>
          </w:p>
        </w:tc>
      </w:tr>
      <w:tr w:rsidR="003F7E9F" w:rsidRPr="00D333BF" w14:paraId="4583214D" w14:textId="77777777" w:rsidTr="00E40E7D">
        <w:tc>
          <w:tcPr>
            <w:tcW w:w="2802" w:type="dxa"/>
            <w:tcBorders>
              <w:top w:val="single" w:sz="4" w:space="0" w:color="auto"/>
            </w:tcBorders>
            <w:vAlign w:val="bottom"/>
          </w:tcPr>
          <w:p w14:paraId="23972AA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Lactic acid</w:t>
            </w:r>
          </w:p>
        </w:tc>
        <w:tc>
          <w:tcPr>
            <w:tcW w:w="1852" w:type="dxa"/>
            <w:tcBorders>
              <w:top w:val="single" w:sz="4" w:space="0" w:color="auto"/>
            </w:tcBorders>
            <w:vAlign w:val="bottom"/>
          </w:tcPr>
          <w:p w14:paraId="794CBEE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1.08 ± 0.04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888" w:type="dxa"/>
            <w:tcBorders>
              <w:top w:val="single" w:sz="4" w:space="0" w:color="auto"/>
            </w:tcBorders>
          </w:tcPr>
          <w:p w14:paraId="1043B90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0.36 ± 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882" w:type="dxa"/>
            <w:tcBorders>
              <w:top w:val="single" w:sz="4" w:space="0" w:color="auto"/>
            </w:tcBorders>
          </w:tcPr>
          <w:p w14:paraId="111CE0D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  <w:tcBorders>
              <w:top w:val="single" w:sz="4" w:space="0" w:color="auto"/>
            </w:tcBorders>
          </w:tcPr>
          <w:p w14:paraId="1BEA2F3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0.28 ± 0.05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885" w:type="dxa"/>
            <w:tcBorders>
              <w:top w:val="single" w:sz="4" w:space="0" w:color="auto"/>
            </w:tcBorders>
            <w:vAlign w:val="bottom"/>
          </w:tcPr>
          <w:p w14:paraId="0220F5D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1.15 ± 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3F7E9F" w:rsidRPr="00D333BF" w14:paraId="44C7389A" w14:textId="77777777" w:rsidTr="00E40E7D">
        <w:tc>
          <w:tcPr>
            <w:tcW w:w="2802" w:type="dxa"/>
            <w:vAlign w:val="bottom"/>
          </w:tcPr>
          <w:p w14:paraId="52A160A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Acetic acid</w:t>
            </w:r>
          </w:p>
        </w:tc>
        <w:tc>
          <w:tcPr>
            <w:tcW w:w="1852" w:type="dxa"/>
            <w:vAlign w:val="bottom"/>
          </w:tcPr>
          <w:p w14:paraId="1406348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0.37 ± 0.08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4D18C4B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0.49 ± 0.08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4A3EFBB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2.80 ± 0.22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6D4A880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0.39 ± 0.04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5F51160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0.24 ± 0.05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3F7E9F" w:rsidRPr="00D333BF" w14:paraId="528E6503" w14:textId="77777777" w:rsidTr="00E40E7D">
        <w:tc>
          <w:tcPr>
            <w:tcW w:w="2802" w:type="dxa"/>
            <w:vAlign w:val="bottom"/>
          </w:tcPr>
          <w:p w14:paraId="29D343E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Hydroxybutyric acid</w:t>
            </w:r>
          </w:p>
        </w:tc>
        <w:tc>
          <w:tcPr>
            <w:tcW w:w="1852" w:type="dxa"/>
            <w:vAlign w:val="bottom"/>
          </w:tcPr>
          <w:p w14:paraId="28E124E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0.62 ± 0.02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6052656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5409CB7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16CF1E9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22D4A36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0.54 ± 0.05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3F7E9F" w:rsidRPr="00D333BF" w14:paraId="27114F0E" w14:textId="77777777" w:rsidTr="00E40E7D">
        <w:tc>
          <w:tcPr>
            <w:tcW w:w="2802" w:type="dxa"/>
            <w:vAlign w:val="bottom"/>
          </w:tcPr>
          <w:p w14:paraId="3BC60AD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Hydroxyvaleric acid</w:t>
            </w:r>
          </w:p>
        </w:tc>
        <w:tc>
          <w:tcPr>
            <w:tcW w:w="1852" w:type="dxa"/>
            <w:vAlign w:val="bottom"/>
          </w:tcPr>
          <w:p w14:paraId="3799CEE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0.51 ± 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22A2C7F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59DD042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0EF4137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449BC64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3F7E9F" w:rsidRPr="00D333BF" w14:paraId="661A85BF" w14:textId="77777777" w:rsidTr="00E40E7D">
        <w:tc>
          <w:tcPr>
            <w:tcW w:w="2802" w:type="dxa"/>
            <w:vAlign w:val="bottom"/>
          </w:tcPr>
          <w:p w14:paraId="5E12A2B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Succinic acid</w:t>
            </w:r>
          </w:p>
        </w:tc>
        <w:tc>
          <w:tcPr>
            <w:tcW w:w="1852" w:type="dxa"/>
            <w:vAlign w:val="bottom"/>
          </w:tcPr>
          <w:p w14:paraId="0BF8AC5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1.64 ± 0.25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5DF803A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0.19 ± 0.00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2" w:type="dxa"/>
          </w:tcPr>
          <w:p w14:paraId="0EB1288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3D6BF35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5" w:type="dxa"/>
            <w:vAlign w:val="bottom"/>
          </w:tcPr>
          <w:p w14:paraId="7162606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3F7E9F" w:rsidRPr="00D333BF" w14:paraId="5CB0177B" w14:textId="77777777" w:rsidTr="00E40E7D">
        <w:tc>
          <w:tcPr>
            <w:tcW w:w="2802" w:type="dxa"/>
            <w:vAlign w:val="bottom"/>
          </w:tcPr>
          <w:p w14:paraId="2289E14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Benzenepropanoic acid</w:t>
            </w:r>
          </w:p>
        </w:tc>
        <w:tc>
          <w:tcPr>
            <w:tcW w:w="1852" w:type="dxa"/>
            <w:vAlign w:val="bottom"/>
          </w:tcPr>
          <w:p w14:paraId="1E953CE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1.85 ± 0.04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5E4E8CB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2" w:type="dxa"/>
          </w:tcPr>
          <w:p w14:paraId="0679FD3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10F2DBB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5" w:type="dxa"/>
            <w:vAlign w:val="bottom"/>
          </w:tcPr>
          <w:p w14:paraId="4FE343E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0.24 ± 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b </w:t>
            </w:r>
          </w:p>
        </w:tc>
      </w:tr>
      <w:tr w:rsidR="003F7E9F" w:rsidRPr="00D333BF" w14:paraId="19FDD163" w14:textId="77777777" w:rsidTr="00E40E7D">
        <w:tc>
          <w:tcPr>
            <w:tcW w:w="2802" w:type="dxa"/>
            <w:vAlign w:val="bottom"/>
          </w:tcPr>
          <w:p w14:paraId="6A81B67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Hydroxyhydrocinnamic acid</w:t>
            </w:r>
          </w:p>
        </w:tc>
        <w:tc>
          <w:tcPr>
            <w:tcW w:w="1852" w:type="dxa"/>
            <w:vAlign w:val="bottom"/>
          </w:tcPr>
          <w:p w14:paraId="0D425CA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0.41 ± 0.04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45E8856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0453608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0DAA917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39ADF6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4778C76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F86D6F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72F0C68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3F7E9F" w:rsidRPr="00D333BF" w14:paraId="426B968B" w14:textId="77777777" w:rsidTr="00E40E7D">
        <w:tc>
          <w:tcPr>
            <w:tcW w:w="2802" w:type="dxa"/>
            <w:vAlign w:val="bottom"/>
          </w:tcPr>
          <w:p w14:paraId="3956856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Tetradecanoic acid</w:t>
            </w:r>
          </w:p>
        </w:tc>
        <w:tc>
          <w:tcPr>
            <w:tcW w:w="1852" w:type="dxa"/>
            <w:vAlign w:val="bottom"/>
          </w:tcPr>
          <w:p w14:paraId="474984D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0.58 ± 0.10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6A7AB2B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00277C5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2.34 ± 0.09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05DAB9C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3314DCE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3F7E9F" w:rsidRPr="00D333BF" w14:paraId="78C76967" w14:textId="77777777" w:rsidTr="00E40E7D">
        <w:tc>
          <w:tcPr>
            <w:tcW w:w="2802" w:type="dxa"/>
            <w:vAlign w:val="bottom"/>
          </w:tcPr>
          <w:p w14:paraId="347B397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Docosahexaenoic acid</w:t>
            </w:r>
          </w:p>
        </w:tc>
        <w:tc>
          <w:tcPr>
            <w:tcW w:w="1852" w:type="dxa"/>
            <w:vAlign w:val="bottom"/>
          </w:tcPr>
          <w:p w14:paraId="76592A4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0.50 ± 0.04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55B6E22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640E79E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1A66C82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7418DC4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0.44 ± 0.05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3F7E9F" w:rsidRPr="00D333BF" w14:paraId="761C11D4" w14:textId="77777777" w:rsidTr="00E40E7D">
        <w:tc>
          <w:tcPr>
            <w:tcW w:w="2802" w:type="dxa"/>
            <w:vAlign w:val="bottom"/>
          </w:tcPr>
          <w:p w14:paraId="15239DE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Palmitoleic acid</w:t>
            </w:r>
          </w:p>
        </w:tc>
        <w:tc>
          <w:tcPr>
            <w:tcW w:w="1852" w:type="dxa"/>
            <w:vAlign w:val="bottom"/>
          </w:tcPr>
          <w:p w14:paraId="126DD97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8.12 ± 0.19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1B3CCB0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882" w:type="dxa"/>
          </w:tcPr>
          <w:p w14:paraId="06459DB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809" w:type="dxa"/>
          </w:tcPr>
          <w:p w14:paraId="37C13F7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885" w:type="dxa"/>
            <w:vAlign w:val="bottom"/>
          </w:tcPr>
          <w:p w14:paraId="0BAC8FF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2.32 ± 0.29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3F7E9F" w:rsidRPr="00D333BF" w14:paraId="7550F24F" w14:textId="77777777" w:rsidTr="00E40E7D">
        <w:tc>
          <w:tcPr>
            <w:tcW w:w="2802" w:type="dxa"/>
            <w:vAlign w:val="bottom"/>
          </w:tcPr>
          <w:p w14:paraId="2DE4F21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Hexadecanoic acid</w:t>
            </w:r>
          </w:p>
        </w:tc>
        <w:tc>
          <w:tcPr>
            <w:tcW w:w="1852" w:type="dxa"/>
            <w:vAlign w:val="bottom"/>
          </w:tcPr>
          <w:p w14:paraId="4327605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9.76 ± 0.34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58A81EE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0.46 ± 0.08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882" w:type="dxa"/>
          </w:tcPr>
          <w:p w14:paraId="44B7802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14.56 ± 0.05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4EBD37E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0.46 ± 0.10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885" w:type="dxa"/>
            <w:vAlign w:val="bottom"/>
          </w:tcPr>
          <w:p w14:paraId="4C15A46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9.40 ± 0.60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3F7E9F" w:rsidRPr="00D333BF" w14:paraId="4D74C431" w14:textId="77777777" w:rsidTr="00E40E7D">
        <w:tc>
          <w:tcPr>
            <w:tcW w:w="2802" w:type="dxa"/>
            <w:vAlign w:val="bottom"/>
          </w:tcPr>
          <w:p w14:paraId="3D6CBA4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Linoleic acid</w:t>
            </w:r>
          </w:p>
        </w:tc>
        <w:tc>
          <w:tcPr>
            <w:tcW w:w="1852" w:type="dxa"/>
            <w:vAlign w:val="bottom"/>
          </w:tcPr>
          <w:p w14:paraId="0F343B0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25.31 ± 0.34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61CA06B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2" w:type="dxa"/>
          </w:tcPr>
          <w:p w14:paraId="1E71502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7C1D040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0.24 ± 0.08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0030067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3F7E9F" w:rsidRPr="00D333BF" w14:paraId="12633358" w14:textId="77777777" w:rsidTr="00E40E7D">
        <w:tc>
          <w:tcPr>
            <w:tcW w:w="2802" w:type="dxa"/>
            <w:vAlign w:val="bottom"/>
          </w:tcPr>
          <w:p w14:paraId="1397782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Linolenic acid</w:t>
            </w:r>
          </w:p>
        </w:tc>
        <w:tc>
          <w:tcPr>
            <w:tcW w:w="1852" w:type="dxa"/>
            <w:vAlign w:val="bottom"/>
          </w:tcPr>
          <w:p w14:paraId="34E924B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6F3180C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592724E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4DBF38B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3BF0727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5.75 ± 0.56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3F7E9F" w:rsidRPr="00D333BF" w14:paraId="2BE60050" w14:textId="77777777" w:rsidTr="00E40E7D">
        <w:tc>
          <w:tcPr>
            <w:tcW w:w="2802" w:type="dxa"/>
            <w:vAlign w:val="bottom"/>
          </w:tcPr>
          <w:p w14:paraId="02B565B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Oleic acid</w:t>
            </w:r>
          </w:p>
        </w:tc>
        <w:tc>
          <w:tcPr>
            <w:tcW w:w="1852" w:type="dxa"/>
            <w:vAlign w:val="bottom"/>
          </w:tcPr>
          <w:p w14:paraId="040C513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8" w:type="dxa"/>
          </w:tcPr>
          <w:p w14:paraId="67953B4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630FBA0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1.42 ± 0.20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6D612FC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4473DCA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3F7E9F" w:rsidRPr="00D333BF" w14:paraId="215BF22E" w14:textId="77777777" w:rsidTr="00E40E7D">
        <w:tc>
          <w:tcPr>
            <w:tcW w:w="2802" w:type="dxa"/>
            <w:vAlign w:val="bottom"/>
          </w:tcPr>
          <w:p w14:paraId="31A6D5A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Octadecanoic acid</w:t>
            </w:r>
          </w:p>
        </w:tc>
        <w:tc>
          <w:tcPr>
            <w:tcW w:w="1852" w:type="dxa"/>
            <w:vAlign w:val="bottom"/>
          </w:tcPr>
          <w:p w14:paraId="685E4FC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0.47 ± 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0527CB1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62A792A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0.70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0.18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09" w:type="dxa"/>
          </w:tcPr>
          <w:p w14:paraId="51B2650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0.17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0.04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5" w:type="dxa"/>
            <w:vAlign w:val="bottom"/>
          </w:tcPr>
          <w:p w14:paraId="43DA1B7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12AEAD8C" w14:textId="77777777" w:rsidTr="00E40E7D">
        <w:tc>
          <w:tcPr>
            <w:tcW w:w="2802" w:type="dxa"/>
            <w:vAlign w:val="bottom"/>
          </w:tcPr>
          <w:p w14:paraId="5F669BA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Glycerol monopalmitolate</w:t>
            </w:r>
          </w:p>
        </w:tc>
        <w:tc>
          <w:tcPr>
            <w:tcW w:w="1852" w:type="dxa"/>
            <w:vAlign w:val="bottom"/>
          </w:tcPr>
          <w:p w14:paraId="7E6E912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0.19</w:t>
            </w:r>
            <w:bookmarkStart w:id="0" w:name="OLE_LINK3"/>
            <w:r w:rsidRPr="00D333BF">
              <w:rPr>
                <w:rFonts w:ascii="Times New Roman" w:hAnsi="Times New Roman"/>
                <w:sz w:val="24"/>
                <w:szCs w:val="24"/>
              </w:rPr>
              <w:t>±</w:t>
            </w:r>
            <w:bookmarkEnd w:id="0"/>
            <w:r w:rsidRPr="00D333BF">
              <w:rPr>
                <w:rFonts w:ascii="Times New Roman" w:hAnsi="Times New Roman"/>
                <w:sz w:val="24"/>
                <w:szCs w:val="24"/>
              </w:rPr>
              <w:t xml:space="preserve"> 0.05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72C2D76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37CDCB8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6D06D14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0.18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0.02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5" w:type="dxa"/>
            <w:vAlign w:val="bottom"/>
          </w:tcPr>
          <w:p w14:paraId="3997E16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0.59 ± 0.46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5E00B3C1" w14:textId="77777777" w:rsidTr="00E40E7D">
        <w:tc>
          <w:tcPr>
            <w:tcW w:w="2802" w:type="dxa"/>
            <w:vAlign w:val="bottom"/>
          </w:tcPr>
          <w:p w14:paraId="52447CC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Glycerol monostearate</w:t>
            </w:r>
          </w:p>
        </w:tc>
        <w:tc>
          <w:tcPr>
            <w:tcW w:w="1852" w:type="dxa"/>
            <w:vAlign w:val="bottom"/>
          </w:tcPr>
          <w:p w14:paraId="2873722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6FEEFAD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3E18E3B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5BE3C6F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4C546DA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0.22 ± 0.27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30333A91" w14:textId="77777777" w:rsidTr="00E40E7D">
        <w:tc>
          <w:tcPr>
            <w:tcW w:w="2802" w:type="dxa"/>
            <w:vAlign w:val="bottom"/>
          </w:tcPr>
          <w:p w14:paraId="5BFCE38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</w:rPr>
              <w:t>Carboxylic acids</w:t>
            </w:r>
          </w:p>
        </w:tc>
        <w:tc>
          <w:tcPr>
            <w:tcW w:w="1852" w:type="dxa"/>
            <w:vAlign w:val="bottom"/>
          </w:tcPr>
          <w:p w14:paraId="0FB0B76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50.94 ± 0.83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09781D8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1.52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0.20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82" w:type="dxa"/>
          </w:tcPr>
          <w:p w14:paraId="6012296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21.82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0.34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09" w:type="dxa"/>
          </w:tcPr>
          <w:p w14:paraId="33CB07F8" w14:textId="77777777" w:rsidR="003F7E9F" w:rsidRPr="00D333BF" w:rsidRDefault="003F7E9F" w:rsidP="00E40E7D">
            <w:pPr>
              <w:spacing w:after="0" w:line="480" w:lineRule="auto"/>
              <w:jc w:val="center"/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1.73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0.11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85" w:type="dxa"/>
            <w:vAlign w:val="bottom"/>
          </w:tcPr>
          <w:p w14:paraId="0EFD8DB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20.93 ± 0.77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6863F3F7" w14:textId="77777777" w:rsidTr="00E40E7D">
        <w:tc>
          <w:tcPr>
            <w:tcW w:w="2802" w:type="dxa"/>
            <w:vAlign w:val="bottom"/>
          </w:tcPr>
          <w:p w14:paraId="385A9B4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Alanine</w:t>
            </w:r>
          </w:p>
        </w:tc>
        <w:tc>
          <w:tcPr>
            <w:tcW w:w="1852" w:type="dxa"/>
            <w:vAlign w:val="bottom"/>
          </w:tcPr>
          <w:p w14:paraId="0703BB0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1.57 ± 0.14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352AB2E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1.57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0.23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2" w:type="dxa"/>
          </w:tcPr>
          <w:p w14:paraId="421E9DC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2B972B1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5" w:type="dxa"/>
            <w:vAlign w:val="bottom"/>
          </w:tcPr>
          <w:p w14:paraId="615DD93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0.36 ± 0.15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29751C77" w14:textId="77777777" w:rsidTr="00E40E7D">
        <w:tc>
          <w:tcPr>
            <w:tcW w:w="2802" w:type="dxa"/>
            <w:vAlign w:val="bottom"/>
          </w:tcPr>
          <w:p w14:paraId="5D933FC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L-norvaline</w:t>
            </w:r>
          </w:p>
        </w:tc>
        <w:tc>
          <w:tcPr>
            <w:tcW w:w="1852" w:type="dxa"/>
            <w:vAlign w:val="bottom"/>
          </w:tcPr>
          <w:p w14:paraId="750237C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0.68 ± 0.05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712233D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2" w:type="dxa"/>
          </w:tcPr>
          <w:p w14:paraId="482ABC0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09" w:type="dxa"/>
          </w:tcPr>
          <w:p w14:paraId="2A7D4AE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5" w:type="dxa"/>
            <w:vAlign w:val="bottom"/>
          </w:tcPr>
          <w:p w14:paraId="23AFC71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5EF19276" w14:textId="77777777" w:rsidTr="00E40E7D">
        <w:tc>
          <w:tcPr>
            <w:tcW w:w="2802" w:type="dxa"/>
            <w:vAlign w:val="bottom"/>
          </w:tcPr>
          <w:p w14:paraId="0CD1BEA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Aminocaproic acid</w:t>
            </w:r>
          </w:p>
        </w:tc>
        <w:tc>
          <w:tcPr>
            <w:tcW w:w="1852" w:type="dxa"/>
            <w:vAlign w:val="bottom"/>
          </w:tcPr>
          <w:p w14:paraId="658CA43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0.40 ± 0.04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5F85137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0.06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0.01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2" w:type="dxa"/>
          </w:tcPr>
          <w:p w14:paraId="0F47D61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09" w:type="dxa"/>
          </w:tcPr>
          <w:p w14:paraId="51ED8D8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5" w:type="dxa"/>
            <w:vAlign w:val="bottom"/>
          </w:tcPr>
          <w:p w14:paraId="215BEF2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30AB2C7C" w14:textId="77777777" w:rsidTr="00E40E7D">
        <w:tc>
          <w:tcPr>
            <w:tcW w:w="2802" w:type="dxa"/>
            <w:vAlign w:val="bottom"/>
          </w:tcPr>
          <w:p w14:paraId="748CB20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</w:rPr>
              <w:t>Amines</w:t>
            </w:r>
          </w:p>
        </w:tc>
        <w:tc>
          <w:tcPr>
            <w:tcW w:w="1852" w:type="dxa"/>
            <w:vAlign w:val="bottom"/>
          </w:tcPr>
          <w:p w14:paraId="5496855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2.66 ± 0.16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2D87444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1.63 ± 0.22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2" w:type="dxa"/>
          </w:tcPr>
          <w:p w14:paraId="395375E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09" w:type="dxa"/>
          </w:tcPr>
          <w:p w14:paraId="51DE8FB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85" w:type="dxa"/>
            <w:vAlign w:val="bottom"/>
          </w:tcPr>
          <w:p w14:paraId="623BF17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0.36 ± 0.15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1DC928E1" w14:textId="77777777" w:rsidTr="00E40E7D">
        <w:tc>
          <w:tcPr>
            <w:tcW w:w="2802" w:type="dxa"/>
            <w:vAlign w:val="bottom"/>
          </w:tcPr>
          <w:p w14:paraId="31D66B1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Heptadecane</w:t>
            </w:r>
          </w:p>
        </w:tc>
        <w:tc>
          <w:tcPr>
            <w:tcW w:w="1852" w:type="dxa"/>
            <w:vAlign w:val="bottom"/>
          </w:tcPr>
          <w:p w14:paraId="09D7F7C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0.40 ± 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3D484DC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2" w:type="dxa"/>
          </w:tcPr>
          <w:p w14:paraId="19DC9AA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09" w:type="dxa"/>
          </w:tcPr>
          <w:p w14:paraId="3F256D2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5" w:type="dxa"/>
            <w:vAlign w:val="bottom"/>
          </w:tcPr>
          <w:p w14:paraId="19D865E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1.15 ± 0.11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52FD9EEC" w14:textId="77777777" w:rsidTr="00E40E7D">
        <w:tc>
          <w:tcPr>
            <w:tcW w:w="2802" w:type="dxa"/>
            <w:vAlign w:val="bottom"/>
          </w:tcPr>
          <w:p w14:paraId="493205C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</w:rPr>
              <w:t>Hydrocarbons</w:t>
            </w:r>
          </w:p>
        </w:tc>
        <w:tc>
          <w:tcPr>
            <w:tcW w:w="1852" w:type="dxa"/>
            <w:vAlign w:val="bottom"/>
          </w:tcPr>
          <w:p w14:paraId="1F15369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0.40 ± 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0BDBB2F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2" w:type="dxa"/>
          </w:tcPr>
          <w:p w14:paraId="066CA5F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09" w:type="dxa"/>
          </w:tcPr>
          <w:p w14:paraId="1127A31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5" w:type="dxa"/>
            <w:vAlign w:val="bottom"/>
          </w:tcPr>
          <w:p w14:paraId="38A953B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1.15 ± 0.11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37E18865" w14:textId="77777777" w:rsidTr="00E40E7D">
        <w:tc>
          <w:tcPr>
            <w:tcW w:w="2802" w:type="dxa"/>
            <w:vAlign w:val="bottom"/>
          </w:tcPr>
          <w:p w14:paraId="66C69ED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lastRenderedPageBreak/>
              <w:t>Glycerol</w:t>
            </w:r>
          </w:p>
        </w:tc>
        <w:tc>
          <w:tcPr>
            <w:tcW w:w="1852" w:type="dxa"/>
            <w:vAlign w:val="bottom"/>
          </w:tcPr>
          <w:p w14:paraId="6CC8BFE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10.19 ± 0.14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6C75D46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  <w:tc>
          <w:tcPr>
            <w:tcW w:w="1882" w:type="dxa"/>
          </w:tcPr>
          <w:p w14:paraId="7F637B1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1.52 ± 0.41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09" w:type="dxa"/>
          </w:tcPr>
          <w:p w14:paraId="267525C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1.69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0.02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85" w:type="dxa"/>
            <w:vAlign w:val="bottom"/>
          </w:tcPr>
          <w:p w14:paraId="7737EF3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5.82 ± 0.07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637BB8E5" w14:textId="77777777" w:rsidTr="00E40E7D">
        <w:tc>
          <w:tcPr>
            <w:tcW w:w="2802" w:type="dxa"/>
            <w:vAlign w:val="bottom"/>
          </w:tcPr>
          <w:p w14:paraId="623A5C2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3,7,11,15-Tetramethyl-2-hexadecen-1-ol</w:t>
            </w:r>
          </w:p>
        </w:tc>
        <w:tc>
          <w:tcPr>
            <w:tcW w:w="1852" w:type="dxa"/>
            <w:vAlign w:val="bottom"/>
          </w:tcPr>
          <w:p w14:paraId="73ED958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1.86 ± 0.14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7C8F8FE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A905BA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2" w:type="dxa"/>
          </w:tcPr>
          <w:p w14:paraId="7F17C05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D3AEB2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685C025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CD1E4B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5" w:type="dxa"/>
            <w:vAlign w:val="bottom"/>
          </w:tcPr>
          <w:p w14:paraId="0B414EE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0.23 ± 0.02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126B0575" w14:textId="77777777" w:rsidTr="00E40E7D">
        <w:tc>
          <w:tcPr>
            <w:tcW w:w="2802" w:type="dxa"/>
            <w:vAlign w:val="bottom"/>
          </w:tcPr>
          <w:p w14:paraId="1C711B0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Phytol</w:t>
            </w:r>
          </w:p>
        </w:tc>
        <w:tc>
          <w:tcPr>
            <w:tcW w:w="1852" w:type="dxa"/>
            <w:vAlign w:val="bottom"/>
          </w:tcPr>
          <w:p w14:paraId="3A25F23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2.89 ± 0.16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5CC9332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2" w:type="dxa"/>
          </w:tcPr>
          <w:p w14:paraId="2DBCCBA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3EDD364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5" w:type="dxa"/>
            <w:vAlign w:val="bottom"/>
          </w:tcPr>
          <w:p w14:paraId="4779457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0.94 ± 0.10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3BAAFBAD" w14:textId="77777777" w:rsidTr="00E40E7D">
        <w:tc>
          <w:tcPr>
            <w:tcW w:w="2802" w:type="dxa"/>
            <w:vAlign w:val="bottom"/>
          </w:tcPr>
          <w:p w14:paraId="2EBD0C7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Glycerolgalactopyranoside</w:t>
            </w:r>
          </w:p>
        </w:tc>
        <w:tc>
          <w:tcPr>
            <w:tcW w:w="1852" w:type="dxa"/>
            <w:vAlign w:val="bottom"/>
          </w:tcPr>
          <w:p w14:paraId="2593ABC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1.76 ± 0.37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2D3127B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2" w:type="dxa"/>
          </w:tcPr>
          <w:p w14:paraId="51CD631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4F5F010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5" w:type="dxa"/>
            <w:vAlign w:val="bottom"/>
          </w:tcPr>
          <w:p w14:paraId="0AB7790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1798603D" w14:textId="77777777" w:rsidTr="00E40E7D">
        <w:tc>
          <w:tcPr>
            <w:tcW w:w="2802" w:type="dxa"/>
            <w:vAlign w:val="bottom"/>
          </w:tcPr>
          <w:p w14:paraId="2985F88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Deoxyglucose</w:t>
            </w:r>
          </w:p>
        </w:tc>
        <w:tc>
          <w:tcPr>
            <w:tcW w:w="1852" w:type="dxa"/>
            <w:vAlign w:val="bottom"/>
          </w:tcPr>
          <w:p w14:paraId="139C6DB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2.23 ± 0.26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73291BE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0B206FB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766BAB8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1BA1572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500F019A" w14:textId="77777777" w:rsidTr="00E40E7D">
        <w:tc>
          <w:tcPr>
            <w:tcW w:w="2802" w:type="dxa"/>
            <w:vAlign w:val="bottom"/>
          </w:tcPr>
          <w:p w14:paraId="4BB0B01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Glycerophosphoric acid</w:t>
            </w:r>
          </w:p>
        </w:tc>
        <w:tc>
          <w:tcPr>
            <w:tcW w:w="1852" w:type="dxa"/>
            <w:vAlign w:val="bottom"/>
          </w:tcPr>
          <w:p w14:paraId="545F66F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2.56 ± 0.50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6AFD4BE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82" w:type="dxa"/>
          </w:tcPr>
          <w:p w14:paraId="1255854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09" w:type="dxa"/>
          </w:tcPr>
          <w:p w14:paraId="75E7D79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85" w:type="dxa"/>
            <w:vAlign w:val="bottom"/>
          </w:tcPr>
          <w:p w14:paraId="5A46253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0.24 ± 0.08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307D3505" w14:textId="77777777" w:rsidTr="00E40E7D">
        <w:tc>
          <w:tcPr>
            <w:tcW w:w="2802" w:type="dxa"/>
            <w:vAlign w:val="bottom"/>
          </w:tcPr>
          <w:p w14:paraId="6ABD617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3,7,11,15-Tetramethyl-2-hexadecen-1-ol</w:t>
            </w:r>
          </w:p>
        </w:tc>
        <w:tc>
          <w:tcPr>
            <w:tcW w:w="1852" w:type="dxa"/>
            <w:vAlign w:val="bottom"/>
          </w:tcPr>
          <w:p w14:paraId="7E51CB8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4.36 ± 0.30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22F8FE9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54AA6F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0.54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0.14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1882" w:type="dxa"/>
          </w:tcPr>
          <w:p w14:paraId="5BF4249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02CFDB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809" w:type="dxa"/>
          </w:tcPr>
          <w:p w14:paraId="190F14A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299029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0.27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85" w:type="dxa"/>
            <w:vAlign w:val="bottom"/>
          </w:tcPr>
          <w:p w14:paraId="7305619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1.60 ± 0.19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43B96E80" w14:textId="77777777" w:rsidTr="00E40E7D">
        <w:tc>
          <w:tcPr>
            <w:tcW w:w="2802" w:type="dxa"/>
            <w:vAlign w:val="bottom"/>
          </w:tcPr>
          <w:p w14:paraId="4E67DAF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3,7,11-Trimethyl-1-dodecanol</w:t>
            </w:r>
          </w:p>
        </w:tc>
        <w:tc>
          <w:tcPr>
            <w:tcW w:w="1852" w:type="dxa"/>
            <w:vAlign w:val="bottom"/>
          </w:tcPr>
          <w:p w14:paraId="0147B03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0.43 ± 0.09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363EEA5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6B101B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2" w:type="dxa"/>
          </w:tcPr>
          <w:p w14:paraId="6F9AD2C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1959A6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09" w:type="dxa"/>
          </w:tcPr>
          <w:p w14:paraId="03502C9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5CC77C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5" w:type="dxa"/>
            <w:vAlign w:val="bottom"/>
          </w:tcPr>
          <w:p w14:paraId="001BC0A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0.19 ± 0.05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696CB9E4" w14:textId="77777777" w:rsidTr="00E40E7D">
        <w:tc>
          <w:tcPr>
            <w:tcW w:w="2802" w:type="dxa"/>
            <w:vAlign w:val="bottom"/>
          </w:tcPr>
          <w:p w14:paraId="3BD0FD1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D-turanose</w:t>
            </w:r>
          </w:p>
        </w:tc>
        <w:tc>
          <w:tcPr>
            <w:tcW w:w="1852" w:type="dxa"/>
            <w:vAlign w:val="bottom"/>
          </w:tcPr>
          <w:p w14:paraId="5B8951D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2.08</w:t>
            </w:r>
            <w:bookmarkStart w:id="1" w:name="OLE_LINK4"/>
            <w:r w:rsidRPr="00D333BF">
              <w:rPr>
                <w:rFonts w:ascii="Times New Roman" w:hAnsi="Times New Roman"/>
                <w:sz w:val="24"/>
                <w:szCs w:val="24"/>
              </w:rPr>
              <w:t>±</w:t>
            </w:r>
            <w:bookmarkEnd w:id="1"/>
            <w:r w:rsidRPr="00D333BF">
              <w:rPr>
                <w:rFonts w:ascii="Times New Roman" w:hAnsi="Times New Roman"/>
                <w:sz w:val="24"/>
                <w:szCs w:val="24"/>
              </w:rPr>
              <w:t xml:space="preserve"> 0.37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3E16593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2" w:type="dxa"/>
          </w:tcPr>
          <w:p w14:paraId="7A6942D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3336CE6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5" w:type="dxa"/>
            <w:vAlign w:val="bottom"/>
          </w:tcPr>
          <w:p w14:paraId="5898652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2BD02EE9" w14:textId="77777777" w:rsidTr="00E40E7D">
        <w:tc>
          <w:tcPr>
            <w:tcW w:w="2802" w:type="dxa"/>
            <w:vAlign w:val="bottom"/>
          </w:tcPr>
          <w:p w14:paraId="0B24594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Erythro-pentofuranose</w:t>
            </w:r>
          </w:p>
        </w:tc>
        <w:tc>
          <w:tcPr>
            <w:tcW w:w="1852" w:type="dxa"/>
            <w:vAlign w:val="bottom"/>
          </w:tcPr>
          <w:p w14:paraId="0C82303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7980A0F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56AD298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4C1E362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3E10F69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0.27 ± 0.12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611D65D3" w14:textId="77777777" w:rsidTr="00E40E7D">
        <w:tc>
          <w:tcPr>
            <w:tcW w:w="2802" w:type="dxa"/>
            <w:vAlign w:val="bottom"/>
          </w:tcPr>
          <w:p w14:paraId="6CA45B6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Deoxy-galactose</w:t>
            </w:r>
          </w:p>
        </w:tc>
        <w:tc>
          <w:tcPr>
            <w:tcW w:w="1852" w:type="dxa"/>
            <w:vAlign w:val="bottom"/>
          </w:tcPr>
          <w:p w14:paraId="7852CE6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1BC49BA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60955BD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5CF0598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0BA8ADB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21.64 ± 2.59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019CADC7" w14:textId="77777777" w:rsidTr="00E40E7D">
        <w:tc>
          <w:tcPr>
            <w:tcW w:w="2802" w:type="dxa"/>
            <w:vAlign w:val="bottom"/>
          </w:tcPr>
          <w:p w14:paraId="3FD844C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Glycerol-galactopyranose</w:t>
            </w:r>
          </w:p>
        </w:tc>
        <w:tc>
          <w:tcPr>
            <w:tcW w:w="1852" w:type="dxa"/>
            <w:vAlign w:val="bottom"/>
          </w:tcPr>
          <w:p w14:paraId="66D2E95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444FB70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412C84D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63F21AE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59FE0899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14.13 ± 2.81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67F66F26" w14:textId="77777777" w:rsidTr="00E40E7D">
        <w:tc>
          <w:tcPr>
            <w:tcW w:w="2802" w:type="dxa"/>
            <w:shd w:val="clear" w:color="auto" w:fill="auto"/>
            <w:vAlign w:val="bottom"/>
          </w:tcPr>
          <w:p w14:paraId="72C356C0" w14:textId="77777777" w:rsidR="003F7E9F" w:rsidRPr="004C35C7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35C7">
              <w:rPr>
                <w:rFonts w:ascii="Times New Roman" w:hAnsi="Times New Roman"/>
                <w:sz w:val="24"/>
                <w:szCs w:val="24"/>
              </w:rPr>
              <w:lastRenderedPageBreak/>
              <w:t>Unknown carbohydrate</w:t>
            </w:r>
          </w:p>
        </w:tc>
        <w:tc>
          <w:tcPr>
            <w:tcW w:w="1852" w:type="dxa"/>
            <w:shd w:val="clear" w:color="auto" w:fill="auto"/>
            <w:vAlign w:val="bottom"/>
          </w:tcPr>
          <w:p w14:paraId="4AE3EB14" w14:textId="77777777" w:rsidR="003F7E9F" w:rsidRPr="004C35C7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35C7">
              <w:rPr>
                <w:rFonts w:ascii="Times New Roman" w:hAnsi="Times New Roman"/>
                <w:sz w:val="24"/>
                <w:szCs w:val="24"/>
              </w:rPr>
              <w:t>nd</w:t>
            </w:r>
            <w:r w:rsidRPr="004C35C7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  <w:shd w:val="clear" w:color="auto" w:fill="auto"/>
          </w:tcPr>
          <w:p w14:paraId="24BE2FDD" w14:textId="77777777" w:rsidR="003F7E9F" w:rsidRPr="004C35C7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35C7">
              <w:rPr>
                <w:rFonts w:ascii="Times New Roman" w:hAnsi="Times New Roman"/>
                <w:sz w:val="24"/>
                <w:szCs w:val="24"/>
              </w:rPr>
              <w:t>79.19 ± 3.15</w:t>
            </w:r>
            <w:r w:rsidRPr="004C35C7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82" w:type="dxa"/>
            <w:shd w:val="clear" w:color="auto" w:fill="auto"/>
          </w:tcPr>
          <w:p w14:paraId="2F3F03B5" w14:textId="77777777" w:rsidR="003F7E9F" w:rsidRPr="004C35C7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35C7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4C35C7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09" w:type="dxa"/>
            <w:shd w:val="clear" w:color="auto" w:fill="auto"/>
          </w:tcPr>
          <w:p w14:paraId="1F7E091A" w14:textId="77777777" w:rsidR="003F7E9F" w:rsidRPr="004C35C7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35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81.77 </w:t>
            </w:r>
            <w:r w:rsidRPr="004C35C7">
              <w:rPr>
                <w:rFonts w:ascii="Times New Roman" w:hAnsi="Times New Roman"/>
                <w:sz w:val="24"/>
                <w:szCs w:val="24"/>
              </w:rPr>
              <w:t>± 2.48</w:t>
            </w:r>
            <w:r w:rsidRPr="004C35C7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85" w:type="dxa"/>
            <w:shd w:val="clear" w:color="auto" w:fill="auto"/>
            <w:vAlign w:val="bottom"/>
          </w:tcPr>
          <w:p w14:paraId="412FF5D3" w14:textId="77777777" w:rsidR="003F7E9F" w:rsidRPr="004C35C7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35C7">
              <w:rPr>
                <w:rFonts w:ascii="Times New Roman" w:hAnsi="Times New Roman"/>
                <w:sz w:val="24"/>
                <w:szCs w:val="24"/>
              </w:rPr>
              <w:t>nd</w:t>
            </w:r>
            <w:r w:rsidRPr="004C35C7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6DD3A6B8" w14:textId="77777777" w:rsidTr="00E40E7D">
        <w:tc>
          <w:tcPr>
            <w:tcW w:w="2802" w:type="dxa"/>
            <w:vAlign w:val="bottom"/>
          </w:tcPr>
          <w:p w14:paraId="7412FA4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Elatol</w:t>
            </w:r>
          </w:p>
        </w:tc>
        <w:tc>
          <w:tcPr>
            <w:tcW w:w="1852" w:type="dxa"/>
            <w:vAlign w:val="bottom"/>
          </w:tcPr>
          <w:p w14:paraId="1718E1E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309ECF2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577DF783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53.35 ± 1.47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168D4F7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462E007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10D23C4E" w14:textId="77777777" w:rsidTr="00E40E7D">
        <w:tc>
          <w:tcPr>
            <w:tcW w:w="2802" w:type="dxa"/>
            <w:vAlign w:val="bottom"/>
          </w:tcPr>
          <w:p w14:paraId="6BAFDF7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</w:rPr>
              <w:t>Alcohols</w:t>
            </w:r>
          </w:p>
        </w:tc>
        <w:tc>
          <w:tcPr>
            <w:tcW w:w="1852" w:type="dxa"/>
            <w:vAlign w:val="bottom"/>
          </w:tcPr>
          <w:p w14:paraId="551CFDE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28.39 ± 1.47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54452B6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79.73 ± 3.01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882" w:type="dxa"/>
          </w:tcPr>
          <w:p w14:paraId="7C9F203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55.06 ± 1.06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09" w:type="dxa"/>
          </w:tcPr>
          <w:p w14:paraId="7FA43D0A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83.74 ± 2.42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1885" w:type="dxa"/>
            <w:vAlign w:val="bottom"/>
          </w:tcPr>
          <w:p w14:paraId="5AC69F1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45.08 ± 0.26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32595596" w14:textId="77777777" w:rsidTr="00E40E7D">
        <w:tc>
          <w:tcPr>
            <w:tcW w:w="2802" w:type="dxa"/>
            <w:vAlign w:val="bottom"/>
          </w:tcPr>
          <w:p w14:paraId="6C6034F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Cholesterol</w:t>
            </w:r>
          </w:p>
        </w:tc>
        <w:tc>
          <w:tcPr>
            <w:tcW w:w="1852" w:type="dxa"/>
            <w:vAlign w:val="bottom"/>
          </w:tcPr>
          <w:p w14:paraId="41DD675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0.92 ± 0.00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65D131B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2" w:type="dxa"/>
          </w:tcPr>
          <w:p w14:paraId="256D288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5.22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0.22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09" w:type="dxa"/>
          </w:tcPr>
          <w:p w14:paraId="67B87DDC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85" w:type="dxa"/>
            <w:vAlign w:val="bottom"/>
          </w:tcPr>
          <w:p w14:paraId="2BC1515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0.38 ±0.03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2C2A7235" w14:textId="77777777" w:rsidTr="00E40E7D">
        <w:tc>
          <w:tcPr>
            <w:tcW w:w="2802" w:type="dxa"/>
            <w:vAlign w:val="bottom"/>
          </w:tcPr>
          <w:p w14:paraId="2835281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Ergosterol</w:t>
            </w:r>
          </w:p>
        </w:tc>
        <w:tc>
          <w:tcPr>
            <w:tcW w:w="1852" w:type="dxa"/>
            <w:vAlign w:val="bottom"/>
          </w:tcPr>
          <w:p w14:paraId="1A4F067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1.45 ± 0.11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64B6F6F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2" w:type="dxa"/>
          </w:tcPr>
          <w:p w14:paraId="5A2D3A5F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09" w:type="dxa"/>
          </w:tcPr>
          <w:p w14:paraId="142523C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885" w:type="dxa"/>
            <w:vAlign w:val="bottom"/>
          </w:tcPr>
          <w:p w14:paraId="6FDA7E4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1F786E5D" w14:textId="77777777" w:rsidTr="00E40E7D">
        <w:tc>
          <w:tcPr>
            <w:tcW w:w="2802" w:type="dxa"/>
            <w:vAlign w:val="bottom"/>
          </w:tcPr>
          <w:p w14:paraId="736C38F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Fucosterol</w:t>
            </w:r>
          </w:p>
        </w:tc>
        <w:tc>
          <w:tcPr>
            <w:tcW w:w="1852" w:type="dxa"/>
            <w:vAlign w:val="bottom"/>
          </w:tcPr>
          <w:p w14:paraId="19D324A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5432772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2.57 ± 0.56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82" w:type="dxa"/>
          </w:tcPr>
          <w:p w14:paraId="2F130F5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9" w:type="dxa"/>
          </w:tcPr>
          <w:p w14:paraId="0940E24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2.77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0.07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885" w:type="dxa"/>
            <w:vAlign w:val="bottom"/>
          </w:tcPr>
          <w:p w14:paraId="1934F3C4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nd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F7E9F" w:rsidRPr="00D333BF" w14:paraId="3462A975" w14:textId="77777777" w:rsidTr="00E40E7D">
        <w:tc>
          <w:tcPr>
            <w:tcW w:w="2802" w:type="dxa"/>
            <w:vAlign w:val="bottom"/>
          </w:tcPr>
          <w:p w14:paraId="6A2E9630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</w:rPr>
              <w:t>Steroids</w:t>
            </w:r>
          </w:p>
        </w:tc>
        <w:tc>
          <w:tcPr>
            <w:tcW w:w="1852" w:type="dxa"/>
            <w:vAlign w:val="bottom"/>
          </w:tcPr>
          <w:p w14:paraId="1844965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2.38 ± 0.11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8" w:type="dxa"/>
          </w:tcPr>
          <w:p w14:paraId="1A4763F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2.57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0.56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2" w:type="dxa"/>
          </w:tcPr>
          <w:p w14:paraId="3FD2B998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5.22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0.22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809" w:type="dxa"/>
          </w:tcPr>
          <w:p w14:paraId="1226E545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2.77 </w:t>
            </w:r>
            <w:r w:rsidRPr="00D333BF">
              <w:rPr>
                <w:rFonts w:ascii="Times New Roman" w:hAnsi="Times New Roman"/>
                <w:sz w:val="24"/>
                <w:szCs w:val="24"/>
              </w:rPr>
              <w:t>± 0.07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85" w:type="dxa"/>
            <w:vAlign w:val="bottom"/>
          </w:tcPr>
          <w:p w14:paraId="793654DD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</w:rPr>
              <w:t>0.38 ± 0.03</w:t>
            </w:r>
            <w:r w:rsidRPr="00D333B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F7E9F" w:rsidRPr="00D333BF" w14:paraId="1E5DE683" w14:textId="77777777" w:rsidTr="00E40E7D">
        <w:tc>
          <w:tcPr>
            <w:tcW w:w="2802" w:type="dxa"/>
            <w:tcBorders>
              <w:bottom w:val="single" w:sz="4" w:space="0" w:color="auto"/>
            </w:tcBorders>
            <w:vAlign w:val="bottom"/>
          </w:tcPr>
          <w:p w14:paraId="480BBB0E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Unidentified</w:t>
            </w:r>
          </w:p>
        </w:tc>
        <w:tc>
          <w:tcPr>
            <w:tcW w:w="1852" w:type="dxa"/>
            <w:tcBorders>
              <w:bottom w:val="single" w:sz="4" w:space="0" w:color="auto"/>
            </w:tcBorders>
            <w:vAlign w:val="bottom"/>
          </w:tcPr>
          <w:p w14:paraId="0513E1DB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14.71 ± 1.12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14:paraId="66CC32E6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14.55 ± 2.03</w:t>
            </w: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14:paraId="42C97F11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17.88 ± 1.62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471C7D07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11.75 ± 2.46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vAlign w:val="bottom"/>
          </w:tcPr>
          <w:p w14:paraId="2AF544D2" w14:textId="77777777" w:rsidR="003F7E9F" w:rsidRPr="00D333BF" w:rsidRDefault="003F7E9F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32.08 ± 0.55</w:t>
            </w:r>
          </w:p>
        </w:tc>
      </w:tr>
      <w:tr w:rsidR="003F7E9F" w:rsidRPr="009D0D85" w14:paraId="0C33ECAE" w14:textId="77777777" w:rsidTr="00E40E7D">
        <w:tc>
          <w:tcPr>
            <w:tcW w:w="12118" w:type="dxa"/>
            <w:gridSpan w:val="6"/>
            <w:tcBorders>
              <w:bottom w:val="single" w:sz="4" w:space="0" w:color="auto"/>
            </w:tcBorders>
            <w:vAlign w:val="bottom"/>
          </w:tcPr>
          <w:p w14:paraId="1360E83D" w14:textId="77777777" w:rsidR="003F7E9F" w:rsidRPr="00D333BF" w:rsidRDefault="003F7E9F" w:rsidP="00E40E7D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Results expressed as mean ± standard deviation of triplicates (</w:t>
            </w: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=3)</w:t>
            </w:r>
          </w:p>
          <w:p w14:paraId="07BA2BEE" w14:textId="77777777" w:rsidR="003F7E9F" w:rsidRPr="00D333BF" w:rsidRDefault="003F7E9F" w:rsidP="00E40E7D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Different superscript letters indicate significant differences (</w:t>
            </w: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</w:t>
            </w: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&lt;0.05)</w:t>
            </w:r>
          </w:p>
        </w:tc>
      </w:tr>
    </w:tbl>
    <w:p w14:paraId="3F0B90EC" w14:textId="77777777" w:rsidR="003F7E9F" w:rsidRPr="00AA204F" w:rsidRDefault="003F7E9F" w:rsidP="003F7E9F">
      <w:pPr>
        <w:rPr>
          <w:lang w:val="en-US"/>
        </w:rPr>
      </w:pPr>
    </w:p>
    <w:p w14:paraId="42DE17CD" w14:textId="5D43DA5A" w:rsidR="003F7E9F" w:rsidRDefault="003F7E9F" w:rsidP="003F7E9F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F1CA875" w14:textId="59774A59" w:rsidR="003F7E9F" w:rsidRDefault="003F7E9F" w:rsidP="003F7E9F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06C1ADD" w14:textId="5E4F64A7" w:rsidR="003F7E9F" w:rsidRDefault="003F7E9F" w:rsidP="003F7E9F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BDBF97A" w14:textId="77777777" w:rsidR="003F7E9F" w:rsidRPr="00D7675C" w:rsidRDefault="003F7E9F" w:rsidP="003F7E9F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6C2D94C2" w14:textId="2CFB48A7" w:rsidR="001607B4" w:rsidRDefault="001607B4" w:rsidP="001607B4">
      <w:pPr>
        <w:spacing w:line="480" w:lineRule="auto"/>
        <w:ind w:left="708" w:firstLine="708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Table </w:t>
      </w:r>
      <w:r w:rsidR="003F7E9F">
        <w:rPr>
          <w:rFonts w:ascii="Times New Roman" w:hAnsi="Times New Roman" w:cs="Times New Roman"/>
          <w:b/>
          <w:lang w:val="en-US"/>
        </w:rPr>
        <w:t>2</w:t>
      </w:r>
      <w:r>
        <w:rPr>
          <w:rFonts w:ascii="Times New Roman" w:hAnsi="Times New Roman" w:cs="Times New Roman"/>
          <w:b/>
          <w:lang w:val="en-US"/>
        </w:rPr>
        <w:t xml:space="preserve">S. </w:t>
      </w:r>
      <w:r>
        <w:rPr>
          <w:rFonts w:ascii="Times New Roman" w:hAnsi="Times New Roman" w:cs="Times New Roman"/>
          <w:lang w:val="en-US"/>
        </w:rPr>
        <w:t>Results of the IR Spectroscopy analysis of the samples.</w:t>
      </w:r>
    </w:p>
    <w:tbl>
      <w:tblPr>
        <w:tblStyle w:val="Tabelacomgrade"/>
        <w:tblW w:w="117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984"/>
        <w:gridCol w:w="1984"/>
        <w:gridCol w:w="1984"/>
        <w:gridCol w:w="1984"/>
      </w:tblGrid>
      <w:tr w:rsidR="00E40E7D" w14:paraId="036D9ABC" w14:textId="77777777" w:rsidTr="00E40E7D">
        <w:trPr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BB0D315" w14:textId="77777777" w:rsidR="00E40E7D" w:rsidRPr="00B85E9C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Bonding (cm</w:t>
            </w:r>
            <w:r w:rsidRPr="007476FE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99EA92B" w14:textId="77777777" w:rsidR="00E40E7D" w:rsidRPr="00DE1D24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E1D24">
              <w:rPr>
                <w:rFonts w:ascii="Times New Roman" w:hAnsi="Times New Roman" w:cs="Times New Roman"/>
                <w:i/>
                <w:lang w:val="en-US"/>
              </w:rPr>
              <w:t>Chlorella</w:t>
            </w:r>
            <w:r>
              <w:rPr>
                <w:rFonts w:ascii="Times New Roman" w:hAnsi="Times New Roman" w:cs="Times New Roman"/>
                <w:lang w:val="en-US"/>
              </w:rPr>
              <w:t xml:space="preserve"> sp.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37CF9F2" w14:textId="7F9D1D13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D. anceps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ECB7D12" w14:textId="533198AB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L. dendroidea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C3F9495" w14:textId="3988A100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L. searlesiana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6CC969D" w14:textId="5699903F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Spirulina</w:t>
            </w:r>
            <w:r>
              <w:rPr>
                <w:rFonts w:ascii="Times New Roman" w:hAnsi="Times New Roman" w:cs="Times New Roman"/>
                <w:lang w:val="en-US"/>
              </w:rPr>
              <w:t xml:space="preserve"> sp.</w:t>
            </w:r>
          </w:p>
        </w:tc>
      </w:tr>
      <w:tr w:rsidR="00E40E7D" w14:paraId="4094DFF3" w14:textId="77777777" w:rsidTr="00E40E7D">
        <w:trPr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1ED5CF87" w14:textId="77777777" w:rsidR="00E40E7D" w:rsidRPr="005858AE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858AE">
              <w:rPr>
                <w:rFonts w:ascii="Times New Roman" w:hAnsi="Times New Roman" w:cs="Times New Roman"/>
                <w:b/>
                <w:lang w:val="en-US"/>
              </w:rPr>
              <w:t>-O-H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B872E7C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3280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8D1A683" w14:textId="49714B6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3240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6672C25" w14:textId="30BAA8D2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3303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9386FE0" w14:textId="49955D22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3253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C0F069D" w14:textId="0E33EDDA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3280</w:t>
            </w:r>
          </w:p>
        </w:tc>
      </w:tr>
      <w:tr w:rsidR="00E40E7D" w14:paraId="738FC6BE" w14:textId="77777777" w:rsidTr="00E40E7D">
        <w:trPr>
          <w:jc w:val="center"/>
        </w:trPr>
        <w:tc>
          <w:tcPr>
            <w:tcW w:w="1985" w:type="dxa"/>
          </w:tcPr>
          <w:p w14:paraId="2A6038F5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=C-H</w:t>
            </w:r>
          </w:p>
        </w:tc>
        <w:tc>
          <w:tcPr>
            <w:tcW w:w="1843" w:type="dxa"/>
          </w:tcPr>
          <w:p w14:paraId="4875D403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7116EF06" w14:textId="1A6695BF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3022</w:t>
            </w:r>
          </w:p>
        </w:tc>
        <w:tc>
          <w:tcPr>
            <w:tcW w:w="1984" w:type="dxa"/>
          </w:tcPr>
          <w:p w14:paraId="2854F2DD" w14:textId="03EB4BD2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3022</w:t>
            </w:r>
          </w:p>
        </w:tc>
        <w:tc>
          <w:tcPr>
            <w:tcW w:w="1984" w:type="dxa"/>
          </w:tcPr>
          <w:p w14:paraId="0C3D7A72" w14:textId="0222BCEB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3022</w:t>
            </w:r>
          </w:p>
        </w:tc>
        <w:tc>
          <w:tcPr>
            <w:tcW w:w="1984" w:type="dxa"/>
          </w:tcPr>
          <w:p w14:paraId="6B535C17" w14:textId="0528E09C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40E7D" w14:paraId="1067AF74" w14:textId="77777777" w:rsidTr="00E40E7D">
        <w:trPr>
          <w:jc w:val="center"/>
        </w:trPr>
        <w:tc>
          <w:tcPr>
            <w:tcW w:w="1985" w:type="dxa"/>
          </w:tcPr>
          <w:p w14:paraId="6DC8547E" w14:textId="77777777" w:rsidR="00E40E7D" w:rsidRPr="005858AE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-C-H</w:t>
            </w:r>
          </w:p>
        </w:tc>
        <w:tc>
          <w:tcPr>
            <w:tcW w:w="1843" w:type="dxa"/>
          </w:tcPr>
          <w:p w14:paraId="395E4E26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2918</w:t>
            </w:r>
          </w:p>
        </w:tc>
        <w:tc>
          <w:tcPr>
            <w:tcW w:w="1984" w:type="dxa"/>
          </w:tcPr>
          <w:p w14:paraId="0AA3CC36" w14:textId="6C8B865E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2968</w:t>
            </w:r>
          </w:p>
        </w:tc>
        <w:tc>
          <w:tcPr>
            <w:tcW w:w="1984" w:type="dxa"/>
          </w:tcPr>
          <w:p w14:paraId="3C38BF93" w14:textId="74C86E5C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2973</w:t>
            </w:r>
          </w:p>
        </w:tc>
        <w:tc>
          <w:tcPr>
            <w:tcW w:w="1984" w:type="dxa"/>
          </w:tcPr>
          <w:p w14:paraId="66498B86" w14:textId="09B63580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2973</w:t>
            </w:r>
          </w:p>
        </w:tc>
        <w:tc>
          <w:tcPr>
            <w:tcW w:w="1984" w:type="dxa"/>
          </w:tcPr>
          <w:p w14:paraId="71E8E2B1" w14:textId="2D8F1C9D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2954</w:t>
            </w:r>
          </w:p>
          <w:p w14:paraId="0E4D86CE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2923</w:t>
            </w:r>
          </w:p>
        </w:tc>
      </w:tr>
      <w:tr w:rsidR="00E40E7D" w14:paraId="3D935B7C" w14:textId="77777777" w:rsidTr="00E40E7D">
        <w:trPr>
          <w:jc w:val="center"/>
        </w:trPr>
        <w:tc>
          <w:tcPr>
            <w:tcW w:w="1985" w:type="dxa"/>
          </w:tcPr>
          <w:p w14:paraId="74C2A385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-C=O </w:t>
            </w:r>
          </w:p>
          <w:p w14:paraId="6A080FDD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(ester)</w:t>
            </w:r>
          </w:p>
        </w:tc>
        <w:tc>
          <w:tcPr>
            <w:tcW w:w="1843" w:type="dxa"/>
          </w:tcPr>
          <w:p w14:paraId="52557683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1737</w:t>
            </w:r>
          </w:p>
        </w:tc>
        <w:tc>
          <w:tcPr>
            <w:tcW w:w="1984" w:type="dxa"/>
          </w:tcPr>
          <w:p w14:paraId="0330FE51" w14:textId="3FAEB704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1737</w:t>
            </w:r>
          </w:p>
        </w:tc>
        <w:tc>
          <w:tcPr>
            <w:tcW w:w="1984" w:type="dxa"/>
          </w:tcPr>
          <w:p w14:paraId="51EF993F" w14:textId="483EACAB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1737</w:t>
            </w:r>
          </w:p>
        </w:tc>
        <w:tc>
          <w:tcPr>
            <w:tcW w:w="1984" w:type="dxa"/>
          </w:tcPr>
          <w:p w14:paraId="2CC216B8" w14:textId="2E2F36D6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1737</w:t>
            </w:r>
          </w:p>
        </w:tc>
        <w:tc>
          <w:tcPr>
            <w:tcW w:w="1984" w:type="dxa"/>
          </w:tcPr>
          <w:p w14:paraId="33B068A4" w14:textId="2E7A8160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40E7D" w14:paraId="2B90C131" w14:textId="77777777" w:rsidTr="00E40E7D">
        <w:trPr>
          <w:jc w:val="center"/>
        </w:trPr>
        <w:tc>
          <w:tcPr>
            <w:tcW w:w="1985" w:type="dxa"/>
          </w:tcPr>
          <w:p w14:paraId="592975B8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-O-H</w:t>
            </w:r>
          </w:p>
          <w:p w14:paraId="2695ED3C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(bending)</w:t>
            </w:r>
          </w:p>
        </w:tc>
        <w:tc>
          <w:tcPr>
            <w:tcW w:w="1843" w:type="dxa"/>
          </w:tcPr>
          <w:p w14:paraId="60BAE505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5443E114" w14:textId="2CAFD9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243D129F" w14:textId="2772EFAB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1418</w:t>
            </w:r>
          </w:p>
        </w:tc>
        <w:tc>
          <w:tcPr>
            <w:tcW w:w="1984" w:type="dxa"/>
          </w:tcPr>
          <w:p w14:paraId="4EBF4CEE" w14:textId="64577736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7CF0E2EE" w14:textId="2CEE5854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40E7D" w14:paraId="6DCCE53B" w14:textId="77777777" w:rsidTr="00E40E7D">
        <w:trPr>
          <w:jc w:val="center"/>
        </w:trPr>
        <w:tc>
          <w:tcPr>
            <w:tcW w:w="1985" w:type="dxa"/>
          </w:tcPr>
          <w:p w14:paraId="6B5040B3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-C=O</w:t>
            </w:r>
          </w:p>
          <w:p w14:paraId="00CF134F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(amide)</w:t>
            </w:r>
          </w:p>
        </w:tc>
        <w:tc>
          <w:tcPr>
            <w:tcW w:w="1843" w:type="dxa"/>
          </w:tcPr>
          <w:p w14:paraId="23246FFA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1643</w:t>
            </w:r>
          </w:p>
        </w:tc>
        <w:tc>
          <w:tcPr>
            <w:tcW w:w="1984" w:type="dxa"/>
          </w:tcPr>
          <w:p w14:paraId="72B299F6" w14:textId="713668DE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5BFE1EB1" w14:textId="7F613AE6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74624756" w14:textId="0A854E84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47E89F17" w14:textId="1BF72C11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1650</w:t>
            </w:r>
          </w:p>
        </w:tc>
      </w:tr>
      <w:tr w:rsidR="00E40E7D" w14:paraId="074B1CFD" w14:textId="77777777" w:rsidTr="00E40E7D">
        <w:trPr>
          <w:jc w:val="center"/>
        </w:trPr>
        <w:tc>
          <w:tcPr>
            <w:tcW w:w="1985" w:type="dxa"/>
          </w:tcPr>
          <w:p w14:paraId="6882EE69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-N-H</w:t>
            </w:r>
          </w:p>
          <w:p w14:paraId="0201143B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(amide)</w:t>
            </w:r>
          </w:p>
        </w:tc>
        <w:tc>
          <w:tcPr>
            <w:tcW w:w="1843" w:type="dxa"/>
          </w:tcPr>
          <w:p w14:paraId="7E71C5FD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1536</w:t>
            </w:r>
          </w:p>
        </w:tc>
        <w:tc>
          <w:tcPr>
            <w:tcW w:w="1984" w:type="dxa"/>
          </w:tcPr>
          <w:p w14:paraId="71FB2B45" w14:textId="4F620728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0C764049" w14:textId="501D8A35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34813517" w14:textId="3721CB5C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6DC581B5" w14:textId="7957B329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1540</w:t>
            </w:r>
          </w:p>
        </w:tc>
      </w:tr>
      <w:tr w:rsidR="00E40E7D" w14:paraId="70693F45" w14:textId="77777777" w:rsidTr="00E40E7D">
        <w:trPr>
          <w:jc w:val="center"/>
        </w:trPr>
        <w:tc>
          <w:tcPr>
            <w:tcW w:w="1985" w:type="dxa"/>
          </w:tcPr>
          <w:p w14:paraId="67A3D12D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-C-H </w:t>
            </w:r>
          </w:p>
          <w:p w14:paraId="129C9F31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(bending)</w:t>
            </w:r>
          </w:p>
        </w:tc>
        <w:tc>
          <w:tcPr>
            <w:tcW w:w="1843" w:type="dxa"/>
          </w:tcPr>
          <w:p w14:paraId="1D93C73C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1454</w:t>
            </w:r>
          </w:p>
        </w:tc>
        <w:tc>
          <w:tcPr>
            <w:tcW w:w="1984" w:type="dxa"/>
          </w:tcPr>
          <w:p w14:paraId="66D7DBC8" w14:textId="7EB962C4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1366</w:t>
            </w:r>
          </w:p>
        </w:tc>
        <w:tc>
          <w:tcPr>
            <w:tcW w:w="1984" w:type="dxa"/>
          </w:tcPr>
          <w:p w14:paraId="4953137C" w14:textId="184BE873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1368</w:t>
            </w:r>
          </w:p>
        </w:tc>
        <w:tc>
          <w:tcPr>
            <w:tcW w:w="1984" w:type="dxa"/>
          </w:tcPr>
          <w:p w14:paraId="017A2442" w14:textId="2683651C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1366</w:t>
            </w:r>
          </w:p>
        </w:tc>
        <w:tc>
          <w:tcPr>
            <w:tcW w:w="1984" w:type="dxa"/>
          </w:tcPr>
          <w:p w14:paraId="494F179F" w14:textId="5BDE7D4F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1450</w:t>
            </w:r>
          </w:p>
        </w:tc>
      </w:tr>
      <w:tr w:rsidR="00E40E7D" w14:paraId="328E5AC6" w14:textId="77777777" w:rsidTr="00E40E7D">
        <w:trPr>
          <w:jc w:val="center"/>
        </w:trPr>
        <w:tc>
          <w:tcPr>
            <w:tcW w:w="1985" w:type="dxa"/>
          </w:tcPr>
          <w:p w14:paraId="10AD2272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lastRenderedPageBreak/>
              <w:t>-C-N</w:t>
            </w:r>
          </w:p>
        </w:tc>
        <w:tc>
          <w:tcPr>
            <w:tcW w:w="1843" w:type="dxa"/>
          </w:tcPr>
          <w:p w14:paraId="5D0F23F0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1230</w:t>
            </w:r>
          </w:p>
        </w:tc>
        <w:tc>
          <w:tcPr>
            <w:tcW w:w="1984" w:type="dxa"/>
          </w:tcPr>
          <w:p w14:paraId="57AAA3CC" w14:textId="290F0638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1228</w:t>
            </w:r>
          </w:p>
        </w:tc>
        <w:tc>
          <w:tcPr>
            <w:tcW w:w="1984" w:type="dxa"/>
          </w:tcPr>
          <w:p w14:paraId="32B907F3" w14:textId="33214B69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1228</w:t>
            </w:r>
          </w:p>
        </w:tc>
        <w:tc>
          <w:tcPr>
            <w:tcW w:w="1984" w:type="dxa"/>
          </w:tcPr>
          <w:p w14:paraId="7CD8A297" w14:textId="19CAB11A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1228</w:t>
            </w:r>
          </w:p>
        </w:tc>
        <w:tc>
          <w:tcPr>
            <w:tcW w:w="1984" w:type="dxa"/>
          </w:tcPr>
          <w:p w14:paraId="28E294B1" w14:textId="45CDA250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1233</w:t>
            </w:r>
          </w:p>
        </w:tc>
      </w:tr>
      <w:tr w:rsidR="00E40E7D" w14:paraId="48239D0D" w14:textId="77777777" w:rsidTr="00E40E7D">
        <w:trPr>
          <w:jc w:val="center"/>
        </w:trPr>
        <w:tc>
          <w:tcPr>
            <w:tcW w:w="1985" w:type="dxa"/>
          </w:tcPr>
          <w:p w14:paraId="1A3D32AD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-C-O</w:t>
            </w:r>
          </w:p>
        </w:tc>
        <w:tc>
          <w:tcPr>
            <w:tcW w:w="1843" w:type="dxa"/>
          </w:tcPr>
          <w:p w14:paraId="38CDDB08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1217</w:t>
            </w:r>
          </w:p>
          <w:p w14:paraId="4C58A6FC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1027</w:t>
            </w:r>
          </w:p>
        </w:tc>
        <w:tc>
          <w:tcPr>
            <w:tcW w:w="1984" w:type="dxa"/>
          </w:tcPr>
          <w:p w14:paraId="406E667D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1215</w:t>
            </w:r>
          </w:p>
          <w:p w14:paraId="665EA293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1208</w:t>
            </w:r>
          </w:p>
          <w:p w14:paraId="578FC116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1079</w:t>
            </w:r>
          </w:p>
          <w:p w14:paraId="594C7FE4" w14:textId="40EF411C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1020</w:t>
            </w:r>
          </w:p>
        </w:tc>
        <w:tc>
          <w:tcPr>
            <w:tcW w:w="1984" w:type="dxa"/>
          </w:tcPr>
          <w:p w14:paraId="1F56C780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1217</w:t>
            </w:r>
          </w:p>
          <w:p w14:paraId="5F30307F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1206</w:t>
            </w:r>
          </w:p>
          <w:p w14:paraId="56C15E6A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1138</w:t>
            </w:r>
          </w:p>
          <w:p w14:paraId="534FE006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1124</w:t>
            </w:r>
          </w:p>
          <w:p w14:paraId="3A522603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1095</w:t>
            </w:r>
          </w:p>
          <w:p w14:paraId="723B86AC" w14:textId="7C892724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1025</w:t>
            </w:r>
          </w:p>
        </w:tc>
        <w:tc>
          <w:tcPr>
            <w:tcW w:w="1984" w:type="dxa"/>
          </w:tcPr>
          <w:p w14:paraId="0FF8E254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1217</w:t>
            </w:r>
          </w:p>
          <w:p w14:paraId="1119C858" w14:textId="5A0F669D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106</w:t>
            </w:r>
          </w:p>
        </w:tc>
        <w:tc>
          <w:tcPr>
            <w:tcW w:w="1984" w:type="dxa"/>
          </w:tcPr>
          <w:p w14:paraId="000AECAA" w14:textId="1DE263C2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1020</w:t>
            </w:r>
          </w:p>
        </w:tc>
      </w:tr>
      <w:tr w:rsidR="00E40E7D" w14:paraId="19B630D3" w14:textId="77777777" w:rsidTr="00E40E7D">
        <w:trPr>
          <w:jc w:val="center"/>
        </w:trPr>
        <w:tc>
          <w:tcPr>
            <w:tcW w:w="1985" w:type="dxa"/>
          </w:tcPr>
          <w:p w14:paraId="194CDC15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-C-Cl</w:t>
            </w:r>
          </w:p>
        </w:tc>
        <w:tc>
          <w:tcPr>
            <w:tcW w:w="1843" w:type="dxa"/>
          </w:tcPr>
          <w:p w14:paraId="34A3DBBC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</w:tcPr>
          <w:p w14:paraId="4D15E342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</w:tcPr>
          <w:p w14:paraId="53D2F223" w14:textId="34AF790E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875</w:t>
            </w:r>
          </w:p>
        </w:tc>
        <w:tc>
          <w:tcPr>
            <w:tcW w:w="1984" w:type="dxa"/>
          </w:tcPr>
          <w:p w14:paraId="7B64EBD4" w14:textId="70AA6433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</w:tcPr>
          <w:p w14:paraId="0D31876D" w14:textId="25279AA8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40E7D" w14:paraId="10086DA5" w14:textId="77777777" w:rsidTr="00E40E7D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</w:tcPr>
          <w:p w14:paraId="7D7BC665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-C-Br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77164B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53EFCD" w14:textId="77777777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A6F6031" w14:textId="4AC3D3FE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656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95D9DFD" w14:textId="5E9FFB0F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39EE9A0" w14:textId="69B82B2F" w:rsidR="00E40E7D" w:rsidRDefault="00E40E7D" w:rsidP="00E40E7D">
            <w:pPr>
              <w:spacing w:line="48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p w14:paraId="03A28034" w14:textId="77777777" w:rsidR="001607B4" w:rsidRDefault="001607B4"/>
    <w:p w14:paraId="4F8AEB7E" w14:textId="77777777" w:rsidR="006A0479" w:rsidRDefault="006A0479"/>
    <w:p w14:paraId="044F4717" w14:textId="77777777" w:rsidR="006A0479" w:rsidRDefault="006A0479"/>
    <w:p w14:paraId="38152E58" w14:textId="77777777" w:rsidR="006A0479" w:rsidRDefault="006A0479"/>
    <w:p w14:paraId="4EEA35BB" w14:textId="77777777" w:rsidR="006A0479" w:rsidRDefault="006A0479"/>
    <w:p w14:paraId="774CB921" w14:textId="77777777" w:rsidR="006A0479" w:rsidRDefault="006A0479"/>
    <w:p w14:paraId="6F96E8B8" w14:textId="77777777" w:rsidR="006A0479" w:rsidRDefault="006A0479"/>
    <w:p w14:paraId="1CF7D1F8" w14:textId="77777777" w:rsidR="006A0479" w:rsidRDefault="006A0479"/>
    <w:p w14:paraId="07CE1F1E" w14:textId="77777777" w:rsidR="006A0479" w:rsidRDefault="006A0479"/>
    <w:p w14:paraId="4B48B529" w14:textId="77777777" w:rsidR="006A0479" w:rsidRDefault="006A0479" w:rsidP="006A0479">
      <w:pPr>
        <w:pStyle w:val="Legenda"/>
        <w:keepNext/>
        <w:spacing w:after="0" w:line="480" w:lineRule="auto"/>
        <w:jc w:val="both"/>
        <w:rPr>
          <w:rFonts w:ascii="Times New Roman" w:hAnsi="Times New Roman"/>
          <w:b/>
          <w:i w:val="0"/>
          <w:iCs w:val="0"/>
          <w:color w:val="auto"/>
          <w:sz w:val="24"/>
          <w:szCs w:val="24"/>
          <w:lang w:val="en-US"/>
        </w:rPr>
        <w:sectPr w:rsidR="006A0479" w:rsidSect="001607B4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2D61C71" w14:textId="197226D7" w:rsidR="006A0479" w:rsidRPr="006A0479" w:rsidRDefault="006A0479" w:rsidP="006A0479">
      <w:pPr>
        <w:pStyle w:val="Legenda"/>
        <w:keepNext/>
        <w:spacing w:after="0" w:line="480" w:lineRule="auto"/>
        <w:jc w:val="both"/>
        <w:rPr>
          <w:lang w:val="en-US"/>
        </w:rPr>
      </w:pPr>
      <w:r w:rsidRPr="006A0479">
        <w:rPr>
          <w:rFonts w:ascii="Times New Roman" w:hAnsi="Times New Roman"/>
          <w:b/>
          <w:i w:val="0"/>
          <w:iCs w:val="0"/>
          <w:color w:val="auto"/>
          <w:sz w:val="24"/>
          <w:szCs w:val="24"/>
          <w:lang w:val="en-US"/>
        </w:rPr>
        <w:lastRenderedPageBreak/>
        <w:t xml:space="preserve">Table 3S. </w:t>
      </w:r>
      <w:r w:rsidRPr="006A0479">
        <w:rPr>
          <w:rFonts w:ascii="Times New Roman" w:hAnsi="Times New Roman"/>
          <w:i w:val="0"/>
          <w:iCs w:val="0"/>
          <w:color w:val="auto"/>
          <w:sz w:val="24"/>
          <w:szCs w:val="24"/>
          <w:lang w:val="en-US"/>
        </w:rPr>
        <w:t>Particle size distribution of the studied marine biomasses.</w:t>
      </w:r>
    </w:p>
    <w:tbl>
      <w:tblPr>
        <w:tblW w:w="7231" w:type="dxa"/>
        <w:jc w:val="center"/>
        <w:tblLook w:val="04A0" w:firstRow="1" w:lastRow="0" w:firstColumn="1" w:lastColumn="0" w:noHBand="0" w:noVBand="1"/>
      </w:tblPr>
      <w:tblGrid>
        <w:gridCol w:w="2695"/>
        <w:gridCol w:w="1276"/>
        <w:gridCol w:w="1559"/>
        <w:gridCol w:w="1701"/>
      </w:tblGrid>
      <w:tr w:rsidR="006A0479" w:rsidRPr="006A0479" w14:paraId="32BF835B" w14:textId="77777777" w:rsidTr="00E40E7D">
        <w:trPr>
          <w:jc w:val="center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0E102B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Samples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8EF181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10% (μm)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D397F6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50% (μm)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997C0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90% (μm)</w:t>
            </w:r>
          </w:p>
        </w:tc>
      </w:tr>
      <w:tr w:rsidR="006A0479" w:rsidRPr="006A0479" w14:paraId="1392BEA3" w14:textId="77777777" w:rsidTr="00E40E7D">
        <w:trPr>
          <w:jc w:val="center"/>
        </w:trPr>
        <w:tc>
          <w:tcPr>
            <w:tcW w:w="2695" w:type="dxa"/>
            <w:tcBorders>
              <w:top w:val="single" w:sz="4" w:space="0" w:color="auto"/>
            </w:tcBorders>
            <w:vAlign w:val="center"/>
          </w:tcPr>
          <w:p w14:paraId="781F1565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Chlorella </w:t>
            </w: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B84ADA3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23.56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C06406D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84.73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6E252E3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192.80</w:t>
            </w:r>
          </w:p>
        </w:tc>
      </w:tr>
      <w:tr w:rsidR="006A0479" w:rsidRPr="006A0479" w14:paraId="1812391A" w14:textId="77777777" w:rsidTr="00E40E7D">
        <w:trPr>
          <w:jc w:val="center"/>
        </w:trPr>
        <w:tc>
          <w:tcPr>
            <w:tcW w:w="2695" w:type="dxa"/>
            <w:vAlign w:val="center"/>
          </w:tcPr>
          <w:p w14:paraId="7FA82377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D. anceps</w:t>
            </w:r>
          </w:p>
        </w:tc>
        <w:tc>
          <w:tcPr>
            <w:tcW w:w="1276" w:type="dxa"/>
            <w:vAlign w:val="center"/>
          </w:tcPr>
          <w:p w14:paraId="70658B88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14.58</w:t>
            </w:r>
          </w:p>
        </w:tc>
        <w:tc>
          <w:tcPr>
            <w:tcW w:w="1559" w:type="dxa"/>
            <w:vAlign w:val="center"/>
          </w:tcPr>
          <w:p w14:paraId="02A6D1A1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86.49</w:t>
            </w:r>
          </w:p>
        </w:tc>
        <w:tc>
          <w:tcPr>
            <w:tcW w:w="1701" w:type="dxa"/>
            <w:vAlign w:val="center"/>
          </w:tcPr>
          <w:p w14:paraId="54C4AC48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243.98</w:t>
            </w:r>
          </w:p>
        </w:tc>
      </w:tr>
      <w:tr w:rsidR="006A0479" w:rsidRPr="006A0479" w14:paraId="24A8AC05" w14:textId="77777777" w:rsidTr="00E40E7D">
        <w:trPr>
          <w:jc w:val="center"/>
        </w:trPr>
        <w:tc>
          <w:tcPr>
            <w:tcW w:w="2695" w:type="dxa"/>
            <w:vAlign w:val="center"/>
          </w:tcPr>
          <w:p w14:paraId="0E2556FE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L. dendroidea</w:t>
            </w:r>
          </w:p>
        </w:tc>
        <w:tc>
          <w:tcPr>
            <w:tcW w:w="1276" w:type="dxa"/>
            <w:vAlign w:val="center"/>
          </w:tcPr>
          <w:p w14:paraId="4986F8C2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15.67</w:t>
            </w:r>
          </w:p>
        </w:tc>
        <w:tc>
          <w:tcPr>
            <w:tcW w:w="1559" w:type="dxa"/>
            <w:vAlign w:val="center"/>
          </w:tcPr>
          <w:p w14:paraId="5A0203F1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84.86</w:t>
            </w:r>
          </w:p>
        </w:tc>
        <w:tc>
          <w:tcPr>
            <w:tcW w:w="1701" w:type="dxa"/>
            <w:vAlign w:val="center"/>
          </w:tcPr>
          <w:p w14:paraId="1A5E09BF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195.18</w:t>
            </w:r>
          </w:p>
        </w:tc>
      </w:tr>
      <w:tr w:rsidR="006A0479" w:rsidRPr="006A0479" w14:paraId="622DFA37" w14:textId="77777777" w:rsidTr="00E40E7D">
        <w:trPr>
          <w:jc w:val="center"/>
        </w:trPr>
        <w:tc>
          <w:tcPr>
            <w:tcW w:w="2695" w:type="dxa"/>
            <w:vAlign w:val="center"/>
          </w:tcPr>
          <w:p w14:paraId="75DC082A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L. searleasiana</w:t>
            </w:r>
          </w:p>
        </w:tc>
        <w:tc>
          <w:tcPr>
            <w:tcW w:w="1276" w:type="dxa"/>
            <w:vAlign w:val="center"/>
          </w:tcPr>
          <w:p w14:paraId="153236FC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21.69</w:t>
            </w:r>
          </w:p>
        </w:tc>
        <w:tc>
          <w:tcPr>
            <w:tcW w:w="1559" w:type="dxa"/>
            <w:vAlign w:val="center"/>
          </w:tcPr>
          <w:p w14:paraId="4274219C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140.00</w:t>
            </w:r>
          </w:p>
        </w:tc>
        <w:tc>
          <w:tcPr>
            <w:tcW w:w="1701" w:type="dxa"/>
            <w:vAlign w:val="center"/>
          </w:tcPr>
          <w:p w14:paraId="7C3A431F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350.92</w:t>
            </w:r>
          </w:p>
        </w:tc>
      </w:tr>
      <w:tr w:rsidR="006A0479" w:rsidRPr="006A0479" w14:paraId="61DD1359" w14:textId="77777777" w:rsidTr="00E40E7D">
        <w:trPr>
          <w:jc w:val="center"/>
        </w:trPr>
        <w:tc>
          <w:tcPr>
            <w:tcW w:w="2695" w:type="dxa"/>
            <w:vAlign w:val="center"/>
          </w:tcPr>
          <w:p w14:paraId="18E4F6DC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Spirulina </w:t>
            </w: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1276" w:type="dxa"/>
            <w:vAlign w:val="center"/>
          </w:tcPr>
          <w:p w14:paraId="22DF1876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8.66</w:t>
            </w:r>
          </w:p>
        </w:tc>
        <w:tc>
          <w:tcPr>
            <w:tcW w:w="1559" w:type="dxa"/>
            <w:vAlign w:val="center"/>
          </w:tcPr>
          <w:p w14:paraId="63BA25BB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42.18</w:t>
            </w:r>
          </w:p>
        </w:tc>
        <w:tc>
          <w:tcPr>
            <w:tcW w:w="1701" w:type="dxa"/>
            <w:vAlign w:val="center"/>
          </w:tcPr>
          <w:p w14:paraId="77465FFB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148.00</w:t>
            </w:r>
          </w:p>
        </w:tc>
      </w:tr>
      <w:tr w:rsidR="006A0479" w:rsidRPr="00D333BF" w14:paraId="5245024E" w14:textId="77777777" w:rsidTr="00E40E7D">
        <w:trPr>
          <w:jc w:val="center"/>
        </w:trPr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793C1E36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Commercial developer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25FF881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2.73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6CD1C26" w14:textId="77777777" w:rsidR="006A0479" w:rsidRPr="006A0479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28.43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5BD8286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0479">
              <w:rPr>
                <w:rFonts w:ascii="Times New Roman" w:hAnsi="Times New Roman"/>
                <w:sz w:val="24"/>
                <w:szCs w:val="24"/>
                <w:lang w:val="en-US"/>
              </w:rPr>
              <w:t>42.87</w:t>
            </w:r>
          </w:p>
        </w:tc>
      </w:tr>
    </w:tbl>
    <w:p w14:paraId="6556EEAE" w14:textId="77777777" w:rsidR="006A0479" w:rsidRDefault="006A0479" w:rsidP="006A0479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  <w:sectPr w:rsidR="006A0479" w:rsidSect="001607B4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8261C25" w14:textId="40ADC477" w:rsidR="006A0479" w:rsidRPr="008130C8" w:rsidRDefault="006A0479" w:rsidP="006A047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A0479"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Table 4S. </w:t>
      </w:r>
      <w:r w:rsidRPr="006A0479">
        <w:rPr>
          <w:rFonts w:ascii="Times New Roman" w:hAnsi="Times New Roman"/>
          <w:sz w:val="24"/>
          <w:szCs w:val="24"/>
          <w:lang w:val="en-US"/>
        </w:rPr>
        <w:t>Superficial elementary composition of the studied marine biomasses.</w:t>
      </w:r>
    </w:p>
    <w:tbl>
      <w:tblPr>
        <w:tblW w:w="8902" w:type="dxa"/>
        <w:tblLook w:val="04A0" w:firstRow="1" w:lastRow="0" w:firstColumn="1" w:lastColumn="0" w:noHBand="0" w:noVBand="1"/>
      </w:tblPr>
      <w:tblGrid>
        <w:gridCol w:w="1163"/>
        <w:gridCol w:w="1518"/>
        <w:gridCol w:w="1236"/>
        <w:gridCol w:w="1774"/>
        <w:gridCol w:w="7"/>
        <w:gridCol w:w="1649"/>
        <w:gridCol w:w="7"/>
        <w:gridCol w:w="1548"/>
      </w:tblGrid>
      <w:tr w:rsidR="006A0479" w:rsidRPr="00D333BF" w14:paraId="4FF73F84" w14:textId="77777777" w:rsidTr="00E40E7D">
        <w:tc>
          <w:tcPr>
            <w:tcW w:w="1163" w:type="dxa"/>
            <w:vMerge w:val="restart"/>
            <w:tcBorders>
              <w:top w:val="single" w:sz="4" w:space="0" w:color="auto"/>
            </w:tcBorders>
            <w:vAlign w:val="center"/>
          </w:tcPr>
          <w:p w14:paraId="5912751B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Elements (%)</w:t>
            </w:r>
          </w:p>
        </w:tc>
        <w:tc>
          <w:tcPr>
            <w:tcW w:w="773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37975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Samples</w:t>
            </w:r>
          </w:p>
        </w:tc>
      </w:tr>
      <w:tr w:rsidR="006A0479" w:rsidRPr="00D333BF" w14:paraId="43B5B214" w14:textId="77777777" w:rsidTr="00E40E7D">
        <w:tc>
          <w:tcPr>
            <w:tcW w:w="1163" w:type="dxa"/>
            <w:vMerge/>
            <w:vAlign w:val="center"/>
          </w:tcPr>
          <w:p w14:paraId="5B4C85C4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8" w:type="dxa"/>
            <w:tcBorders>
              <w:top w:val="single" w:sz="4" w:space="0" w:color="auto"/>
            </w:tcBorders>
            <w:vAlign w:val="center"/>
          </w:tcPr>
          <w:p w14:paraId="21B48FBD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Chlorella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vAlign w:val="center"/>
          </w:tcPr>
          <w:p w14:paraId="26FB0FD7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D. anceps</w:t>
            </w:r>
          </w:p>
        </w:tc>
        <w:tc>
          <w:tcPr>
            <w:tcW w:w="1774" w:type="dxa"/>
            <w:tcBorders>
              <w:top w:val="single" w:sz="4" w:space="0" w:color="auto"/>
            </w:tcBorders>
            <w:vAlign w:val="center"/>
          </w:tcPr>
          <w:p w14:paraId="089B7E34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L. dendroidea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</w:tcBorders>
            <w:vAlign w:val="center"/>
          </w:tcPr>
          <w:p w14:paraId="50455539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L. searlesiana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</w:tcBorders>
            <w:vAlign w:val="center"/>
          </w:tcPr>
          <w:p w14:paraId="0EE35EBA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Spirulina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sp.</w:t>
            </w:r>
          </w:p>
        </w:tc>
      </w:tr>
      <w:tr w:rsidR="006A0479" w:rsidRPr="00D333BF" w14:paraId="29413D8B" w14:textId="77777777" w:rsidTr="00E40E7D"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14:paraId="2C7D7F0F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Si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vAlign w:val="center"/>
          </w:tcPr>
          <w:p w14:paraId="65803B76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vAlign w:val="center"/>
          </w:tcPr>
          <w:p w14:paraId="037615FB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</w:tcBorders>
            <w:vAlign w:val="center"/>
          </w:tcPr>
          <w:p w14:paraId="6435F82D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</w:tcBorders>
            <w:vAlign w:val="center"/>
          </w:tcPr>
          <w:p w14:paraId="057EC6D2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14:paraId="6B9E0C0D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4406D3D8" w14:textId="77777777" w:rsidTr="00E40E7D">
        <w:tc>
          <w:tcPr>
            <w:tcW w:w="1163" w:type="dxa"/>
            <w:vAlign w:val="center"/>
          </w:tcPr>
          <w:p w14:paraId="46E2C9D9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</w:p>
        </w:tc>
        <w:tc>
          <w:tcPr>
            <w:tcW w:w="1518" w:type="dxa"/>
            <w:vAlign w:val="center"/>
          </w:tcPr>
          <w:p w14:paraId="05666732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14.54</w:t>
            </w:r>
          </w:p>
        </w:tc>
        <w:tc>
          <w:tcPr>
            <w:tcW w:w="1236" w:type="dxa"/>
            <w:vAlign w:val="center"/>
          </w:tcPr>
          <w:p w14:paraId="4491A914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0.51</w:t>
            </w:r>
          </w:p>
        </w:tc>
        <w:tc>
          <w:tcPr>
            <w:tcW w:w="1781" w:type="dxa"/>
            <w:gridSpan w:val="2"/>
            <w:vAlign w:val="center"/>
          </w:tcPr>
          <w:p w14:paraId="23103BC9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6" w:type="dxa"/>
            <w:gridSpan w:val="2"/>
            <w:vAlign w:val="center"/>
          </w:tcPr>
          <w:p w14:paraId="40D2477D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0.29</w:t>
            </w:r>
          </w:p>
        </w:tc>
        <w:tc>
          <w:tcPr>
            <w:tcW w:w="1548" w:type="dxa"/>
            <w:vAlign w:val="center"/>
          </w:tcPr>
          <w:p w14:paraId="5E0D6C76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11.57</w:t>
            </w:r>
          </w:p>
        </w:tc>
      </w:tr>
      <w:tr w:rsidR="006A0479" w:rsidRPr="00D333BF" w14:paraId="17109DB9" w14:textId="77777777" w:rsidTr="00E40E7D">
        <w:tc>
          <w:tcPr>
            <w:tcW w:w="1163" w:type="dxa"/>
            <w:vAlign w:val="center"/>
          </w:tcPr>
          <w:p w14:paraId="54F9CB4D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1518" w:type="dxa"/>
            <w:vAlign w:val="center"/>
          </w:tcPr>
          <w:p w14:paraId="0DF92DE8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7.37</w:t>
            </w:r>
          </w:p>
        </w:tc>
        <w:tc>
          <w:tcPr>
            <w:tcW w:w="1236" w:type="dxa"/>
            <w:vAlign w:val="center"/>
          </w:tcPr>
          <w:p w14:paraId="2B62C418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2.08</w:t>
            </w:r>
          </w:p>
        </w:tc>
        <w:tc>
          <w:tcPr>
            <w:tcW w:w="1781" w:type="dxa"/>
            <w:gridSpan w:val="2"/>
            <w:vAlign w:val="center"/>
          </w:tcPr>
          <w:p w14:paraId="0709AA02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4.45</w:t>
            </w:r>
          </w:p>
        </w:tc>
        <w:tc>
          <w:tcPr>
            <w:tcW w:w="1656" w:type="dxa"/>
            <w:gridSpan w:val="2"/>
            <w:vAlign w:val="center"/>
          </w:tcPr>
          <w:p w14:paraId="18CBC7AD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1548" w:type="dxa"/>
            <w:vAlign w:val="center"/>
          </w:tcPr>
          <w:p w14:paraId="5CB7ED1F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10.91</w:t>
            </w:r>
          </w:p>
        </w:tc>
      </w:tr>
      <w:tr w:rsidR="006A0479" w:rsidRPr="00D333BF" w14:paraId="1520A6FA" w14:textId="77777777" w:rsidTr="00E40E7D">
        <w:tc>
          <w:tcPr>
            <w:tcW w:w="1163" w:type="dxa"/>
            <w:vAlign w:val="center"/>
          </w:tcPr>
          <w:p w14:paraId="737F856A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Cl</w:t>
            </w:r>
          </w:p>
        </w:tc>
        <w:tc>
          <w:tcPr>
            <w:tcW w:w="1518" w:type="dxa"/>
            <w:vAlign w:val="center"/>
          </w:tcPr>
          <w:p w14:paraId="7E2E3116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vAlign w:val="center"/>
          </w:tcPr>
          <w:p w14:paraId="4D1E0351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46.54</w:t>
            </w:r>
          </w:p>
        </w:tc>
        <w:tc>
          <w:tcPr>
            <w:tcW w:w="1781" w:type="dxa"/>
            <w:gridSpan w:val="2"/>
            <w:vAlign w:val="center"/>
          </w:tcPr>
          <w:p w14:paraId="13720AAD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45.84</w:t>
            </w:r>
          </w:p>
        </w:tc>
        <w:tc>
          <w:tcPr>
            <w:tcW w:w="1656" w:type="dxa"/>
            <w:gridSpan w:val="2"/>
            <w:vAlign w:val="center"/>
          </w:tcPr>
          <w:p w14:paraId="191056EE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37.94</w:t>
            </w:r>
          </w:p>
        </w:tc>
        <w:tc>
          <w:tcPr>
            <w:tcW w:w="1548" w:type="dxa"/>
            <w:vAlign w:val="center"/>
          </w:tcPr>
          <w:p w14:paraId="22E3B843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1BF0600A" w14:textId="77777777" w:rsidTr="00E40E7D">
        <w:tc>
          <w:tcPr>
            <w:tcW w:w="1163" w:type="dxa"/>
            <w:vAlign w:val="center"/>
          </w:tcPr>
          <w:p w14:paraId="20B286FC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1518" w:type="dxa"/>
            <w:vAlign w:val="center"/>
          </w:tcPr>
          <w:p w14:paraId="7BF133EE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23.3</w:t>
            </w:r>
          </w:p>
        </w:tc>
        <w:tc>
          <w:tcPr>
            <w:tcW w:w="1236" w:type="dxa"/>
            <w:vAlign w:val="center"/>
          </w:tcPr>
          <w:p w14:paraId="6F622F1D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41.3</w:t>
            </w:r>
          </w:p>
        </w:tc>
        <w:tc>
          <w:tcPr>
            <w:tcW w:w="1781" w:type="dxa"/>
            <w:gridSpan w:val="2"/>
            <w:vAlign w:val="center"/>
          </w:tcPr>
          <w:p w14:paraId="24B65CE7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9.63</w:t>
            </w:r>
          </w:p>
        </w:tc>
        <w:tc>
          <w:tcPr>
            <w:tcW w:w="1656" w:type="dxa"/>
            <w:gridSpan w:val="2"/>
            <w:vAlign w:val="center"/>
          </w:tcPr>
          <w:p w14:paraId="0316DD04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51.83</w:t>
            </w:r>
          </w:p>
        </w:tc>
        <w:tc>
          <w:tcPr>
            <w:tcW w:w="1548" w:type="dxa"/>
            <w:vAlign w:val="center"/>
          </w:tcPr>
          <w:p w14:paraId="1F29A6CA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45.59</w:t>
            </w:r>
          </w:p>
        </w:tc>
      </w:tr>
      <w:tr w:rsidR="006A0479" w:rsidRPr="00D333BF" w14:paraId="12F94709" w14:textId="77777777" w:rsidTr="00E40E7D">
        <w:tc>
          <w:tcPr>
            <w:tcW w:w="1163" w:type="dxa"/>
            <w:vAlign w:val="center"/>
          </w:tcPr>
          <w:p w14:paraId="6FA12324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1518" w:type="dxa"/>
            <w:vAlign w:val="center"/>
          </w:tcPr>
          <w:p w14:paraId="13CE0F2C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40.62</w:t>
            </w:r>
          </w:p>
        </w:tc>
        <w:tc>
          <w:tcPr>
            <w:tcW w:w="1236" w:type="dxa"/>
            <w:vAlign w:val="center"/>
          </w:tcPr>
          <w:p w14:paraId="6328BE75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8.3</w:t>
            </w:r>
          </w:p>
        </w:tc>
        <w:tc>
          <w:tcPr>
            <w:tcW w:w="1781" w:type="dxa"/>
            <w:gridSpan w:val="2"/>
            <w:vAlign w:val="center"/>
          </w:tcPr>
          <w:p w14:paraId="2D1F868A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36.19</w:t>
            </w:r>
          </w:p>
        </w:tc>
        <w:tc>
          <w:tcPr>
            <w:tcW w:w="1656" w:type="dxa"/>
            <w:gridSpan w:val="2"/>
            <w:vAlign w:val="center"/>
          </w:tcPr>
          <w:p w14:paraId="2D793586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5.98</w:t>
            </w:r>
          </w:p>
        </w:tc>
        <w:tc>
          <w:tcPr>
            <w:tcW w:w="1548" w:type="dxa"/>
            <w:vAlign w:val="center"/>
          </w:tcPr>
          <w:p w14:paraId="1E0723E8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22.44</w:t>
            </w:r>
          </w:p>
        </w:tc>
      </w:tr>
      <w:tr w:rsidR="006A0479" w:rsidRPr="00D333BF" w14:paraId="39E1E356" w14:textId="77777777" w:rsidTr="00E40E7D">
        <w:tc>
          <w:tcPr>
            <w:tcW w:w="1163" w:type="dxa"/>
            <w:vAlign w:val="center"/>
          </w:tcPr>
          <w:p w14:paraId="0026F040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</w:t>
            </w:r>
          </w:p>
        </w:tc>
        <w:tc>
          <w:tcPr>
            <w:tcW w:w="1518" w:type="dxa"/>
            <w:vAlign w:val="center"/>
          </w:tcPr>
          <w:p w14:paraId="70DB81C4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0.56</w:t>
            </w:r>
          </w:p>
        </w:tc>
        <w:tc>
          <w:tcPr>
            <w:tcW w:w="1236" w:type="dxa"/>
            <w:vAlign w:val="center"/>
          </w:tcPr>
          <w:p w14:paraId="300E3717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81" w:type="dxa"/>
            <w:gridSpan w:val="2"/>
            <w:vAlign w:val="center"/>
          </w:tcPr>
          <w:p w14:paraId="2C642B06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0.13</w:t>
            </w:r>
          </w:p>
        </w:tc>
        <w:tc>
          <w:tcPr>
            <w:tcW w:w="1656" w:type="dxa"/>
            <w:gridSpan w:val="2"/>
            <w:vAlign w:val="center"/>
          </w:tcPr>
          <w:p w14:paraId="19D34B77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48" w:type="dxa"/>
            <w:vAlign w:val="center"/>
          </w:tcPr>
          <w:p w14:paraId="5A02D63E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319E3A30" w14:textId="77777777" w:rsidTr="00E40E7D">
        <w:tc>
          <w:tcPr>
            <w:tcW w:w="1163" w:type="dxa"/>
            <w:vAlign w:val="center"/>
          </w:tcPr>
          <w:p w14:paraId="29DB39C7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Mn</w:t>
            </w:r>
          </w:p>
        </w:tc>
        <w:tc>
          <w:tcPr>
            <w:tcW w:w="1518" w:type="dxa"/>
            <w:vAlign w:val="center"/>
          </w:tcPr>
          <w:p w14:paraId="5A445178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1236" w:type="dxa"/>
            <w:vAlign w:val="center"/>
          </w:tcPr>
          <w:p w14:paraId="09F6620E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81" w:type="dxa"/>
            <w:gridSpan w:val="2"/>
            <w:vAlign w:val="center"/>
          </w:tcPr>
          <w:p w14:paraId="4C1C776C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6" w:type="dxa"/>
            <w:gridSpan w:val="2"/>
            <w:vAlign w:val="center"/>
          </w:tcPr>
          <w:p w14:paraId="7B1E36E2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48" w:type="dxa"/>
            <w:vAlign w:val="center"/>
          </w:tcPr>
          <w:p w14:paraId="512C7556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0.2</w:t>
            </w:r>
          </w:p>
        </w:tc>
      </w:tr>
      <w:tr w:rsidR="006A0479" w:rsidRPr="00D333BF" w14:paraId="6964A020" w14:textId="77777777" w:rsidTr="00E40E7D">
        <w:tc>
          <w:tcPr>
            <w:tcW w:w="1163" w:type="dxa"/>
            <w:vAlign w:val="center"/>
          </w:tcPr>
          <w:p w14:paraId="1E2B0407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  <w:tc>
          <w:tcPr>
            <w:tcW w:w="1518" w:type="dxa"/>
            <w:vAlign w:val="center"/>
          </w:tcPr>
          <w:p w14:paraId="73464A0B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12.85</w:t>
            </w:r>
          </w:p>
        </w:tc>
        <w:tc>
          <w:tcPr>
            <w:tcW w:w="1236" w:type="dxa"/>
            <w:vAlign w:val="center"/>
          </w:tcPr>
          <w:p w14:paraId="6A938F77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781" w:type="dxa"/>
            <w:gridSpan w:val="2"/>
            <w:vAlign w:val="center"/>
          </w:tcPr>
          <w:p w14:paraId="39F3B1A8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0.81</w:t>
            </w:r>
          </w:p>
        </w:tc>
        <w:tc>
          <w:tcPr>
            <w:tcW w:w="1656" w:type="dxa"/>
            <w:gridSpan w:val="2"/>
            <w:vAlign w:val="center"/>
          </w:tcPr>
          <w:p w14:paraId="54F3434F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0.06</w:t>
            </w:r>
          </w:p>
        </w:tc>
        <w:tc>
          <w:tcPr>
            <w:tcW w:w="1548" w:type="dxa"/>
            <w:vAlign w:val="center"/>
          </w:tcPr>
          <w:p w14:paraId="136A2045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7.08</w:t>
            </w:r>
          </w:p>
        </w:tc>
      </w:tr>
      <w:tr w:rsidR="006A0479" w:rsidRPr="00D333BF" w14:paraId="5A1C7BB3" w14:textId="77777777" w:rsidTr="00E40E7D">
        <w:tc>
          <w:tcPr>
            <w:tcW w:w="1163" w:type="dxa"/>
            <w:vAlign w:val="center"/>
          </w:tcPr>
          <w:p w14:paraId="545FDA25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Cu</w:t>
            </w:r>
          </w:p>
        </w:tc>
        <w:tc>
          <w:tcPr>
            <w:tcW w:w="1518" w:type="dxa"/>
            <w:vAlign w:val="center"/>
          </w:tcPr>
          <w:p w14:paraId="7C409434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0.16</w:t>
            </w:r>
          </w:p>
        </w:tc>
        <w:tc>
          <w:tcPr>
            <w:tcW w:w="1236" w:type="dxa"/>
            <w:vAlign w:val="center"/>
          </w:tcPr>
          <w:p w14:paraId="54829C21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0.05</w:t>
            </w:r>
          </w:p>
        </w:tc>
        <w:tc>
          <w:tcPr>
            <w:tcW w:w="1781" w:type="dxa"/>
            <w:gridSpan w:val="2"/>
            <w:vAlign w:val="center"/>
          </w:tcPr>
          <w:p w14:paraId="31AC86F7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656" w:type="dxa"/>
            <w:gridSpan w:val="2"/>
            <w:vAlign w:val="center"/>
          </w:tcPr>
          <w:p w14:paraId="42C27790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548" w:type="dxa"/>
            <w:vAlign w:val="center"/>
          </w:tcPr>
          <w:p w14:paraId="3971B43E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0.19</w:t>
            </w:r>
          </w:p>
        </w:tc>
      </w:tr>
      <w:tr w:rsidR="006A0479" w:rsidRPr="00D333BF" w14:paraId="6F0FBBCF" w14:textId="77777777" w:rsidTr="00E40E7D">
        <w:tc>
          <w:tcPr>
            <w:tcW w:w="1163" w:type="dxa"/>
            <w:vAlign w:val="center"/>
          </w:tcPr>
          <w:p w14:paraId="11C25F51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Zn</w:t>
            </w:r>
          </w:p>
        </w:tc>
        <w:tc>
          <w:tcPr>
            <w:tcW w:w="1518" w:type="dxa"/>
            <w:vAlign w:val="center"/>
          </w:tcPr>
          <w:p w14:paraId="68CF5F5E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0.12</w:t>
            </w:r>
          </w:p>
        </w:tc>
        <w:tc>
          <w:tcPr>
            <w:tcW w:w="1236" w:type="dxa"/>
            <w:vAlign w:val="center"/>
          </w:tcPr>
          <w:p w14:paraId="768A9B25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0.07</w:t>
            </w:r>
          </w:p>
        </w:tc>
        <w:tc>
          <w:tcPr>
            <w:tcW w:w="1781" w:type="dxa"/>
            <w:gridSpan w:val="2"/>
            <w:vAlign w:val="center"/>
          </w:tcPr>
          <w:p w14:paraId="3E6EE044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6" w:type="dxa"/>
            <w:gridSpan w:val="2"/>
            <w:vAlign w:val="center"/>
          </w:tcPr>
          <w:p w14:paraId="3E9E5410" w14:textId="77777777" w:rsidR="006A0479" w:rsidRPr="00D333BF" w:rsidRDefault="006A0479" w:rsidP="00E40E7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48" w:type="dxa"/>
            <w:vAlign w:val="center"/>
          </w:tcPr>
          <w:p w14:paraId="5B0BCEF7" w14:textId="083C2FB8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0F5512C2" w14:textId="77777777" w:rsidTr="00E40E7D">
        <w:tc>
          <w:tcPr>
            <w:tcW w:w="1163" w:type="dxa"/>
            <w:vAlign w:val="center"/>
          </w:tcPr>
          <w:p w14:paraId="5A438D27" w14:textId="4AF4C213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As</w:t>
            </w:r>
          </w:p>
        </w:tc>
        <w:tc>
          <w:tcPr>
            <w:tcW w:w="1518" w:type="dxa"/>
            <w:vAlign w:val="center"/>
          </w:tcPr>
          <w:p w14:paraId="6C8AE768" w14:textId="2AC61EE2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vAlign w:val="center"/>
          </w:tcPr>
          <w:p w14:paraId="27DC839C" w14:textId="0D9B7EA0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781" w:type="dxa"/>
            <w:gridSpan w:val="2"/>
            <w:vAlign w:val="center"/>
          </w:tcPr>
          <w:p w14:paraId="51B1B0D7" w14:textId="21556E48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6" w:type="dxa"/>
            <w:gridSpan w:val="2"/>
            <w:vAlign w:val="center"/>
          </w:tcPr>
          <w:p w14:paraId="28DA18A6" w14:textId="657495CC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548" w:type="dxa"/>
            <w:vAlign w:val="center"/>
          </w:tcPr>
          <w:p w14:paraId="51F06B66" w14:textId="44A3A48D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16E63A06" w14:textId="77777777" w:rsidTr="00E40E7D">
        <w:tc>
          <w:tcPr>
            <w:tcW w:w="1163" w:type="dxa"/>
            <w:vAlign w:val="center"/>
          </w:tcPr>
          <w:p w14:paraId="34A660FD" w14:textId="194CA7C3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Br</w:t>
            </w:r>
          </w:p>
        </w:tc>
        <w:tc>
          <w:tcPr>
            <w:tcW w:w="1518" w:type="dxa"/>
            <w:vAlign w:val="center"/>
          </w:tcPr>
          <w:p w14:paraId="6DE39D74" w14:textId="2CCCA46E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vAlign w:val="center"/>
          </w:tcPr>
          <w:p w14:paraId="501C5949" w14:textId="41CCD977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0.33</w:t>
            </w:r>
          </w:p>
        </w:tc>
        <w:tc>
          <w:tcPr>
            <w:tcW w:w="1781" w:type="dxa"/>
            <w:gridSpan w:val="2"/>
            <w:vAlign w:val="center"/>
          </w:tcPr>
          <w:p w14:paraId="6A9A1FF5" w14:textId="6ABF8B56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2.05</w:t>
            </w:r>
          </w:p>
        </w:tc>
        <w:tc>
          <w:tcPr>
            <w:tcW w:w="1656" w:type="dxa"/>
            <w:gridSpan w:val="2"/>
            <w:vAlign w:val="center"/>
          </w:tcPr>
          <w:p w14:paraId="35C8DD0F" w14:textId="51514BAA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1.42</w:t>
            </w:r>
          </w:p>
        </w:tc>
        <w:tc>
          <w:tcPr>
            <w:tcW w:w="1548" w:type="dxa"/>
            <w:vAlign w:val="center"/>
          </w:tcPr>
          <w:p w14:paraId="75D5673B" w14:textId="36D0A867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3649A76A" w14:textId="77777777" w:rsidTr="00E40E7D">
        <w:tc>
          <w:tcPr>
            <w:tcW w:w="1163" w:type="dxa"/>
            <w:vAlign w:val="center"/>
          </w:tcPr>
          <w:p w14:paraId="569AFB94" w14:textId="42A86CE4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Rb</w:t>
            </w:r>
          </w:p>
        </w:tc>
        <w:tc>
          <w:tcPr>
            <w:tcW w:w="1518" w:type="dxa"/>
            <w:vAlign w:val="center"/>
          </w:tcPr>
          <w:p w14:paraId="12B245E5" w14:textId="5266496F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vAlign w:val="center"/>
          </w:tcPr>
          <w:p w14:paraId="5C300F99" w14:textId="391C02AA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81" w:type="dxa"/>
            <w:gridSpan w:val="2"/>
            <w:vAlign w:val="center"/>
          </w:tcPr>
          <w:p w14:paraId="3AD33D45" w14:textId="029EF759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6" w:type="dxa"/>
            <w:gridSpan w:val="2"/>
            <w:vAlign w:val="center"/>
          </w:tcPr>
          <w:p w14:paraId="54E24DFE" w14:textId="2783BEAA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0.06</w:t>
            </w:r>
          </w:p>
        </w:tc>
        <w:tc>
          <w:tcPr>
            <w:tcW w:w="1548" w:type="dxa"/>
            <w:vAlign w:val="center"/>
          </w:tcPr>
          <w:p w14:paraId="08D6DF85" w14:textId="0436557B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78462EF3" w14:textId="77777777" w:rsidTr="00E40E7D">
        <w:tc>
          <w:tcPr>
            <w:tcW w:w="1163" w:type="dxa"/>
            <w:vAlign w:val="center"/>
          </w:tcPr>
          <w:p w14:paraId="2D56707F" w14:textId="378411B8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Sr</w:t>
            </w:r>
          </w:p>
        </w:tc>
        <w:tc>
          <w:tcPr>
            <w:tcW w:w="1518" w:type="dxa"/>
            <w:vAlign w:val="center"/>
          </w:tcPr>
          <w:p w14:paraId="6826865C" w14:textId="60A899FB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0.19</w:t>
            </w:r>
          </w:p>
        </w:tc>
        <w:tc>
          <w:tcPr>
            <w:tcW w:w="1236" w:type="dxa"/>
            <w:vAlign w:val="center"/>
          </w:tcPr>
          <w:p w14:paraId="28FD698A" w14:textId="3F281FBB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0.47</w:t>
            </w:r>
          </w:p>
        </w:tc>
        <w:tc>
          <w:tcPr>
            <w:tcW w:w="1781" w:type="dxa"/>
            <w:gridSpan w:val="2"/>
            <w:vAlign w:val="center"/>
          </w:tcPr>
          <w:p w14:paraId="1CC69F1D" w14:textId="015611D8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0.18</w:t>
            </w:r>
          </w:p>
        </w:tc>
        <w:tc>
          <w:tcPr>
            <w:tcW w:w="1656" w:type="dxa"/>
            <w:gridSpan w:val="2"/>
            <w:vAlign w:val="center"/>
          </w:tcPr>
          <w:p w14:paraId="0AD2D60F" w14:textId="5DF734D4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1548" w:type="dxa"/>
            <w:vAlign w:val="center"/>
          </w:tcPr>
          <w:p w14:paraId="556AAB9B" w14:textId="6FB28D0B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0.13</w:t>
            </w:r>
          </w:p>
        </w:tc>
      </w:tr>
      <w:tr w:rsidR="006A0479" w:rsidRPr="00D333BF" w14:paraId="6068D143" w14:textId="77777777" w:rsidTr="00E40E7D">
        <w:tc>
          <w:tcPr>
            <w:tcW w:w="1163" w:type="dxa"/>
            <w:vAlign w:val="center"/>
          </w:tcPr>
          <w:p w14:paraId="52977673" w14:textId="3030D8AC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Zr</w:t>
            </w:r>
          </w:p>
        </w:tc>
        <w:tc>
          <w:tcPr>
            <w:tcW w:w="1518" w:type="dxa"/>
            <w:vAlign w:val="center"/>
          </w:tcPr>
          <w:p w14:paraId="17A8060D" w14:textId="5CF51673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vAlign w:val="center"/>
          </w:tcPr>
          <w:p w14:paraId="23FCE642" w14:textId="416B1D0F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81" w:type="dxa"/>
            <w:gridSpan w:val="2"/>
            <w:vAlign w:val="center"/>
          </w:tcPr>
          <w:p w14:paraId="381A3B08" w14:textId="454695C6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656" w:type="dxa"/>
            <w:gridSpan w:val="2"/>
            <w:vAlign w:val="center"/>
          </w:tcPr>
          <w:p w14:paraId="61577F91" w14:textId="3FECB827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48" w:type="dxa"/>
            <w:vAlign w:val="center"/>
          </w:tcPr>
          <w:p w14:paraId="74C5B976" w14:textId="7761873B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61E8F48B" w14:textId="77777777" w:rsidTr="00E40E7D">
        <w:tc>
          <w:tcPr>
            <w:tcW w:w="1163" w:type="dxa"/>
            <w:vAlign w:val="center"/>
          </w:tcPr>
          <w:p w14:paraId="074A39B2" w14:textId="40FA5E8C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Ag</w:t>
            </w:r>
          </w:p>
        </w:tc>
        <w:tc>
          <w:tcPr>
            <w:tcW w:w="1518" w:type="dxa"/>
            <w:vAlign w:val="center"/>
          </w:tcPr>
          <w:p w14:paraId="45940C39" w14:textId="600A09D5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vAlign w:val="center"/>
          </w:tcPr>
          <w:p w14:paraId="5BA5C723" w14:textId="7C281C92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781" w:type="dxa"/>
            <w:gridSpan w:val="2"/>
            <w:vAlign w:val="center"/>
          </w:tcPr>
          <w:p w14:paraId="01D58128" w14:textId="29DD1855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6" w:type="dxa"/>
            <w:gridSpan w:val="2"/>
            <w:vAlign w:val="center"/>
          </w:tcPr>
          <w:p w14:paraId="76C87D2C" w14:textId="21FB4222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0.06</w:t>
            </w:r>
          </w:p>
        </w:tc>
        <w:tc>
          <w:tcPr>
            <w:tcW w:w="1548" w:type="dxa"/>
            <w:vAlign w:val="center"/>
          </w:tcPr>
          <w:p w14:paraId="0476F02F" w14:textId="3F24D03E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06E630E5" w14:textId="77777777" w:rsidTr="00E40E7D">
        <w:tc>
          <w:tcPr>
            <w:tcW w:w="1163" w:type="dxa"/>
            <w:vAlign w:val="center"/>
          </w:tcPr>
          <w:p w14:paraId="7507E66E" w14:textId="47EE8646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518" w:type="dxa"/>
            <w:vAlign w:val="center"/>
          </w:tcPr>
          <w:p w14:paraId="4B1FFACE" w14:textId="24A21767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vAlign w:val="center"/>
          </w:tcPr>
          <w:p w14:paraId="24E584FB" w14:textId="79689A70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81" w:type="dxa"/>
            <w:gridSpan w:val="2"/>
            <w:vAlign w:val="center"/>
          </w:tcPr>
          <w:p w14:paraId="142B6A5A" w14:textId="3CF9BA97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0.05</w:t>
            </w:r>
          </w:p>
        </w:tc>
        <w:tc>
          <w:tcPr>
            <w:tcW w:w="1656" w:type="dxa"/>
            <w:gridSpan w:val="2"/>
            <w:vAlign w:val="center"/>
          </w:tcPr>
          <w:p w14:paraId="609BB804" w14:textId="53780F17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0.48</w:t>
            </w:r>
          </w:p>
        </w:tc>
        <w:tc>
          <w:tcPr>
            <w:tcW w:w="1548" w:type="dxa"/>
            <w:vAlign w:val="center"/>
          </w:tcPr>
          <w:p w14:paraId="50EF4991" w14:textId="3FE7D633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A0479" w:rsidRPr="00D333BF" w14:paraId="1C8DA5FA" w14:textId="77777777" w:rsidTr="006A0479">
        <w:tc>
          <w:tcPr>
            <w:tcW w:w="1163" w:type="dxa"/>
            <w:vAlign w:val="center"/>
          </w:tcPr>
          <w:p w14:paraId="3E0BFA1A" w14:textId="0125318E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Ba</w:t>
            </w:r>
          </w:p>
        </w:tc>
        <w:tc>
          <w:tcPr>
            <w:tcW w:w="1518" w:type="dxa"/>
            <w:vAlign w:val="center"/>
          </w:tcPr>
          <w:p w14:paraId="6C869E2B" w14:textId="0AEABDE0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vAlign w:val="center"/>
          </w:tcPr>
          <w:p w14:paraId="036ED8F4" w14:textId="6A82F112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81" w:type="dxa"/>
            <w:gridSpan w:val="2"/>
            <w:vAlign w:val="center"/>
          </w:tcPr>
          <w:p w14:paraId="4E85A989" w14:textId="3C673BCF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6" w:type="dxa"/>
            <w:gridSpan w:val="2"/>
            <w:vAlign w:val="center"/>
          </w:tcPr>
          <w:p w14:paraId="78C5BCA4" w14:textId="5F6E4485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48" w:type="dxa"/>
            <w:vAlign w:val="center"/>
          </w:tcPr>
          <w:p w14:paraId="54E2D18B" w14:textId="244797BB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1.89</w:t>
            </w:r>
          </w:p>
        </w:tc>
      </w:tr>
      <w:tr w:rsidR="006A0479" w:rsidRPr="00D333BF" w14:paraId="237B9187" w14:textId="77777777" w:rsidTr="006A0479"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14:paraId="45A64864" w14:textId="568AAB8D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Pa</w:t>
            </w: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14:paraId="1733EF2F" w14:textId="20E43351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3E6BA329" w14:textId="6D915DE6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781" w:type="dxa"/>
            <w:gridSpan w:val="2"/>
            <w:tcBorders>
              <w:bottom w:val="single" w:sz="4" w:space="0" w:color="auto"/>
            </w:tcBorders>
            <w:vAlign w:val="center"/>
          </w:tcPr>
          <w:p w14:paraId="425F2181" w14:textId="7CCC3896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6" w:type="dxa"/>
            <w:gridSpan w:val="2"/>
            <w:tcBorders>
              <w:bottom w:val="single" w:sz="4" w:space="0" w:color="auto"/>
            </w:tcBorders>
            <w:vAlign w:val="center"/>
          </w:tcPr>
          <w:p w14:paraId="569521E3" w14:textId="41A3D265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center"/>
          </w:tcPr>
          <w:p w14:paraId="3241DB01" w14:textId="44CB48EE" w:rsidR="006A0479" w:rsidRPr="00D333BF" w:rsidRDefault="006A0479" w:rsidP="006A0479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33B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2E630CA3" w14:textId="1C93D4BC" w:rsidR="006A0479" w:rsidRDefault="006A0479">
      <w:pPr>
        <w:sectPr w:rsidR="006A0479" w:rsidSect="006A0479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24A2A384" w14:textId="0625511D" w:rsidR="00326817" w:rsidRDefault="00326817" w:rsidP="001607B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1EAC3CE2" wp14:editId="1670F2F5">
            <wp:extent cx="5400040" cy="29610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56A2C" w14:textId="544176BF" w:rsidR="00326817" w:rsidRPr="00326817" w:rsidRDefault="00326817" w:rsidP="001607B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Figure 1S. </w:t>
      </w:r>
      <w:r>
        <w:rPr>
          <w:rFonts w:ascii="Times New Roman" w:hAnsi="Times New Roman" w:cs="Times New Roman"/>
          <w:lang w:val="en-US"/>
        </w:rPr>
        <w:t>FT-IR spectrum of all the algae biomasses.</w:t>
      </w:r>
    </w:p>
    <w:p w14:paraId="573E8C60" w14:textId="77777777" w:rsidR="00C62FF0" w:rsidRDefault="00F14A63" w:rsidP="001607B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F1F7F6F" wp14:editId="46688384">
            <wp:extent cx="5400040" cy="27876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lorella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24A1" w14:textId="29719D48" w:rsidR="00C62FF0" w:rsidRDefault="00C62FF0" w:rsidP="00C62FF0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</w:t>
      </w:r>
      <w:r w:rsidR="00326817">
        <w:rPr>
          <w:rFonts w:ascii="Times New Roman" w:hAnsi="Times New Roman" w:cs="Times New Roman"/>
          <w:b/>
          <w:lang w:val="en-US"/>
        </w:rPr>
        <w:t>2</w:t>
      </w:r>
      <w:r>
        <w:rPr>
          <w:rFonts w:ascii="Times New Roman" w:hAnsi="Times New Roman" w:cs="Times New Roman"/>
          <w:b/>
          <w:lang w:val="en-US"/>
        </w:rPr>
        <w:t xml:space="preserve">S. </w:t>
      </w:r>
      <w:r>
        <w:rPr>
          <w:rFonts w:ascii="Times New Roman" w:hAnsi="Times New Roman" w:cs="Times New Roman"/>
          <w:lang w:val="en-US"/>
        </w:rPr>
        <w:t xml:space="preserve">GC-MS chromatogram of the extract from the biomass of </w:t>
      </w:r>
      <w:r>
        <w:rPr>
          <w:rFonts w:ascii="Times New Roman" w:hAnsi="Times New Roman" w:cs="Times New Roman"/>
          <w:i/>
          <w:lang w:val="en-US"/>
        </w:rPr>
        <w:t xml:space="preserve">Chlorella </w:t>
      </w:r>
      <w:r w:rsidRPr="00C62FF0">
        <w:rPr>
          <w:rFonts w:ascii="Times New Roman" w:hAnsi="Times New Roman" w:cs="Times New Roman"/>
          <w:lang w:val="en-US"/>
        </w:rPr>
        <w:t>sp</w:t>
      </w:r>
      <w:r>
        <w:rPr>
          <w:rFonts w:ascii="Times New Roman" w:hAnsi="Times New Roman" w:cs="Times New Roman"/>
          <w:lang w:val="en-US"/>
        </w:rPr>
        <w:t>.</w:t>
      </w:r>
    </w:p>
    <w:p w14:paraId="22360197" w14:textId="77777777" w:rsidR="00C62FF0" w:rsidRDefault="00B5403D" w:rsidP="001607B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328A2FA7" wp14:editId="7A52E531">
            <wp:extent cx="5400040" cy="274891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pirulina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D42D" w14:textId="0340C281" w:rsidR="00C62FF0" w:rsidRDefault="00C62FF0" w:rsidP="00C62FF0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</w:t>
      </w:r>
      <w:r w:rsidR="00326817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 xml:space="preserve">S. </w:t>
      </w:r>
      <w:r>
        <w:rPr>
          <w:rFonts w:ascii="Times New Roman" w:hAnsi="Times New Roman" w:cs="Times New Roman"/>
          <w:lang w:val="en-US"/>
        </w:rPr>
        <w:t xml:space="preserve">GC-MS chromatogram of the extract from the biomass of </w:t>
      </w:r>
      <w:r>
        <w:rPr>
          <w:rFonts w:ascii="Times New Roman" w:hAnsi="Times New Roman" w:cs="Times New Roman"/>
          <w:i/>
          <w:lang w:val="en-US"/>
        </w:rPr>
        <w:t xml:space="preserve">Spirulina </w:t>
      </w:r>
      <w:r w:rsidRPr="00C62FF0">
        <w:rPr>
          <w:rFonts w:ascii="Times New Roman" w:hAnsi="Times New Roman" w:cs="Times New Roman"/>
          <w:lang w:val="en-US"/>
        </w:rPr>
        <w:t>sp</w:t>
      </w:r>
      <w:r>
        <w:rPr>
          <w:rFonts w:ascii="Times New Roman" w:hAnsi="Times New Roman" w:cs="Times New Roman"/>
          <w:lang w:val="en-US"/>
        </w:rPr>
        <w:t>.</w:t>
      </w:r>
    </w:p>
    <w:p w14:paraId="34C37F6A" w14:textId="77777777" w:rsidR="00C62FF0" w:rsidRDefault="00B5403D" w:rsidP="001607B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592F8C99" wp14:editId="1031B6E8">
            <wp:extent cx="5400040" cy="272605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aurencia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E0C5" w14:textId="4F08376C" w:rsidR="00C62FF0" w:rsidRDefault="00C62FF0" w:rsidP="00C62FF0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</w:t>
      </w:r>
      <w:r w:rsidR="00326817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 xml:space="preserve">S. </w:t>
      </w:r>
      <w:r>
        <w:rPr>
          <w:rFonts w:ascii="Times New Roman" w:hAnsi="Times New Roman" w:cs="Times New Roman"/>
          <w:lang w:val="en-US"/>
        </w:rPr>
        <w:t xml:space="preserve">GC-MS chromatogram of the extract from the biomass of </w:t>
      </w:r>
      <w:r>
        <w:rPr>
          <w:rFonts w:ascii="Times New Roman" w:hAnsi="Times New Roman" w:cs="Times New Roman"/>
          <w:i/>
          <w:lang w:val="en-US"/>
        </w:rPr>
        <w:t>L</w:t>
      </w:r>
      <w:r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i/>
          <w:lang w:val="en-US"/>
        </w:rPr>
        <w:t xml:space="preserve"> dendroidea</w:t>
      </w:r>
      <w:r>
        <w:rPr>
          <w:rFonts w:ascii="Times New Roman" w:hAnsi="Times New Roman" w:cs="Times New Roman"/>
          <w:lang w:val="en-US"/>
        </w:rPr>
        <w:t>.</w:t>
      </w:r>
    </w:p>
    <w:p w14:paraId="3BEAC88C" w14:textId="77777777" w:rsidR="00C62FF0" w:rsidRDefault="00B5403D" w:rsidP="00C62FF0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5E429648" wp14:editId="3B8C243E">
            <wp:extent cx="5400040" cy="276987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smarestia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7AAD" w14:textId="6AB28210" w:rsidR="00C62FF0" w:rsidRDefault="00C62FF0" w:rsidP="00C62FF0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</w:t>
      </w:r>
      <w:r w:rsidR="00326817">
        <w:rPr>
          <w:rFonts w:ascii="Times New Roman" w:hAnsi="Times New Roman" w:cs="Times New Roman"/>
          <w:b/>
          <w:lang w:val="en-US"/>
        </w:rPr>
        <w:t>5</w:t>
      </w:r>
      <w:r>
        <w:rPr>
          <w:rFonts w:ascii="Times New Roman" w:hAnsi="Times New Roman" w:cs="Times New Roman"/>
          <w:b/>
          <w:lang w:val="en-US"/>
        </w:rPr>
        <w:t xml:space="preserve">S. </w:t>
      </w:r>
      <w:r>
        <w:rPr>
          <w:rFonts w:ascii="Times New Roman" w:hAnsi="Times New Roman" w:cs="Times New Roman"/>
          <w:lang w:val="en-US"/>
        </w:rPr>
        <w:t xml:space="preserve">GC-MS chromatogram of the extract from the biomass of </w:t>
      </w:r>
      <w:r>
        <w:rPr>
          <w:rFonts w:ascii="Times New Roman" w:hAnsi="Times New Roman" w:cs="Times New Roman"/>
          <w:i/>
          <w:lang w:val="en-US"/>
        </w:rPr>
        <w:t>D. anceps</w:t>
      </w:r>
      <w:r>
        <w:rPr>
          <w:rFonts w:ascii="Times New Roman" w:hAnsi="Times New Roman" w:cs="Times New Roman"/>
          <w:lang w:val="en-US"/>
        </w:rPr>
        <w:t>.</w:t>
      </w:r>
    </w:p>
    <w:p w14:paraId="149B1432" w14:textId="77777777" w:rsidR="00C62FF0" w:rsidRDefault="00B5403D" w:rsidP="00C62FF0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A57416F" wp14:editId="5075E9CF">
            <wp:extent cx="5400040" cy="27819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essonia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6ADF" w14:textId="4CC60438" w:rsidR="001607B4" w:rsidRDefault="00C62FF0" w:rsidP="0032681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</w:t>
      </w:r>
      <w:r w:rsidR="00326817">
        <w:rPr>
          <w:rFonts w:ascii="Times New Roman" w:hAnsi="Times New Roman" w:cs="Times New Roman"/>
          <w:b/>
          <w:lang w:val="en-US"/>
        </w:rPr>
        <w:t>6</w:t>
      </w:r>
      <w:r>
        <w:rPr>
          <w:rFonts w:ascii="Times New Roman" w:hAnsi="Times New Roman" w:cs="Times New Roman"/>
          <w:b/>
          <w:lang w:val="en-US"/>
        </w:rPr>
        <w:t xml:space="preserve">S. </w:t>
      </w:r>
      <w:r>
        <w:rPr>
          <w:rFonts w:ascii="Times New Roman" w:hAnsi="Times New Roman" w:cs="Times New Roman"/>
          <w:lang w:val="en-US"/>
        </w:rPr>
        <w:t xml:space="preserve">GC-MS chromatogram of the extract from the biomass of </w:t>
      </w:r>
      <w:r>
        <w:rPr>
          <w:rFonts w:ascii="Times New Roman" w:hAnsi="Times New Roman" w:cs="Times New Roman"/>
          <w:i/>
          <w:lang w:val="en-US"/>
        </w:rPr>
        <w:t>L</w:t>
      </w:r>
      <w:r>
        <w:rPr>
          <w:rFonts w:ascii="Times New Roman" w:hAnsi="Times New Roman" w:cs="Times New Roman"/>
          <w:lang w:val="en-US"/>
        </w:rPr>
        <w:t>.</w:t>
      </w:r>
      <w:r w:rsidRPr="00C62FF0">
        <w:rPr>
          <w:rFonts w:ascii="Times New Roman" w:hAnsi="Times New Roman" w:cs="Times New Roman"/>
          <w:i/>
          <w:lang w:val="en-US"/>
        </w:rPr>
        <w:t xml:space="preserve"> searlesiana</w:t>
      </w:r>
      <w:r>
        <w:rPr>
          <w:rFonts w:ascii="Times New Roman" w:hAnsi="Times New Roman" w:cs="Times New Roman"/>
          <w:lang w:val="en-US"/>
        </w:rPr>
        <w:t>.</w:t>
      </w:r>
    </w:p>
    <w:p w14:paraId="639CADAF" w14:textId="0CC00E82" w:rsidR="00CE7AC2" w:rsidRDefault="00CE7AC2" w:rsidP="0032681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E7D4E9D" w14:textId="77777777" w:rsidR="00CE7AC2" w:rsidRDefault="00CE7AC2" w:rsidP="00326817">
      <w:pPr>
        <w:spacing w:line="480" w:lineRule="auto"/>
        <w:jc w:val="both"/>
        <w:rPr>
          <w:noProof/>
        </w:rPr>
      </w:pPr>
    </w:p>
    <w:p w14:paraId="015A3F15" w14:textId="77777777" w:rsidR="00CE7AC2" w:rsidRDefault="00CE7AC2" w:rsidP="00CE7AC2">
      <w:pPr>
        <w:keepNext/>
        <w:spacing w:after="0" w:line="480" w:lineRule="auto"/>
        <w:jc w:val="both"/>
      </w:pPr>
      <w:r>
        <w:rPr>
          <w:noProof/>
        </w:rPr>
        <w:lastRenderedPageBreak/>
        <w:drawing>
          <wp:inline distT="0" distB="0" distL="0" distR="0" wp14:anchorId="3B41C035" wp14:editId="5D063A16">
            <wp:extent cx="5400040" cy="10960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5556" w14:textId="4AEB53F8" w:rsidR="00CE7AC2" w:rsidRPr="00CE7AC2" w:rsidRDefault="00CE7AC2" w:rsidP="00CE7AC2">
      <w:pPr>
        <w:pStyle w:val="Legenda"/>
        <w:jc w:val="both"/>
        <w:rPr>
          <w:rFonts w:ascii="Times New Roman" w:hAnsi="Times New Roman"/>
          <w:i w:val="0"/>
          <w:iCs w:val="0"/>
          <w:color w:val="auto"/>
          <w:sz w:val="22"/>
          <w:szCs w:val="22"/>
        </w:rPr>
      </w:pPr>
      <w:r w:rsidRPr="00CE7AC2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Figure 7S</w:t>
      </w:r>
      <w:r w:rsidRPr="00CE7AC2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.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Depletion study using </w:t>
      </w:r>
      <w:r w:rsidRPr="00CE7AC2">
        <w:rPr>
          <w:rFonts w:ascii="Times New Roman" w:hAnsi="Times New Roman"/>
          <w:color w:val="auto"/>
          <w:sz w:val="22"/>
          <w:szCs w:val="22"/>
        </w:rPr>
        <w:t>Spirulina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sp. biomass under 24 hours for natural latent fingerprint</w:t>
      </w:r>
    </w:p>
    <w:p w14:paraId="12B25A8A" w14:textId="77777777" w:rsidR="00CE7AC2" w:rsidRPr="00CE7AC2" w:rsidRDefault="00CE7AC2" w:rsidP="00CE7AC2">
      <w:pPr>
        <w:keepNext/>
        <w:rPr>
          <w:rFonts w:ascii="Times New Roman" w:hAnsi="Times New Roman" w:cs="Times New Roman"/>
        </w:rPr>
      </w:pPr>
      <w:r w:rsidRPr="00CE7AC2">
        <w:rPr>
          <w:rFonts w:ascii="Times New Roman" w:hAnsi="Times New Roman" w:cs="Times New Roman"/>
          <w:noProof/>
        </w:rPr>
        <w:drawing>
          <wp:inline distT="0" distB="0" distL="0" distR="0" wp14:anchorId="45B8FD50" wp14:editId="6AE95210">
            <wp:extent cx="5400040" cy="10502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82573" w14:textId="2245DB66" w:rsidR="00CE7AC2" w:rsidRPr="00CE7AC2" w:rsidRDefault="00CE7AC2" w:rsidP="00CE7AC2">
      <w:pPr>
        <w:pStyle w:val="Legenda"/>
        <w:jc w:val="both"/>
        <w:rPr>
          <w:rFonts w:ascii="Times New Roman" w:hAnsi="Times New Roman"/>
          <w:i w:val="0"/>
          <w:iCs w:val="0"/>
          <w:color w:val="auto"/>
          <w:sz w:val="22"/>
          <w:szCs w:val="22"/>
        </w:rPr>
      </w:pPr>
      <w:r w:rsidRPr="00CE7AC2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Figure 8S</w:t>
      </w:r>
      <w:r w:rsidRPr="00CE7AC2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.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Depletion study using </w:t>
      </w:r>
      <w:r w:rsidRPr="00CE7AC2">
        <w:rPr>
          <w:rFonts w:ascii="Times New Roman" w:hAnsi="Times New Roman"/>
          <w:color w:val="auto"/>
          <w:sz w:val="22"/>
          <w:szCs w:val="22"/>
        </w:rPr>
        <w:t>Spirulina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sp. biomass under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>72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hours for natural latent fingerprint</w:t>
      </w:r>
    </w:p>
    <w:p w14:paraId="0836890F" w14:textId="77777777" w:rsidR="00CE7AC2" w:rsidRPr="00CE7AC2" w:rsidRDefault="00CE7AC2" w:rsidP="00CE7AC2">
      <w:pPr>
        <w:keepNext/>
        <w:rPr>
          <w:rFonts w:ascii="Times New Roman" w:hAnsi="Times New Roman" w:cs="Times New Roman"/>
        </w:rPr>
      </w:pPr>
      <w:r w:rsidRPr="00CE7AC2">
        <w:rPr>
          <w:rFonts w:ascii="Times New Roman" w:hAnsi="Times New Roman" w:cs="Times New Roman"/>
          <w:noProof/>
        </w:rPr>
        <w:drawing>
          <wp:inline distT="0" distB="0" distL="0" distR="0" wp14:anchorId="63DAB80A" wp14:editId="638944DE">
            <wp:extent cx="5400040" cy="10509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BE1F" w14:textId="094E38F8" w:rsidR="00CE7AC2" w:rsidRDefault="00CE7AC2" w:rsidP="00CE7AC2">
      <w:pPr>
        <w:pStyle w:val="Legenda"/>
        <w:jc w:val="both"/>
        <w:rPr>
          <w:rFonts w:ascii="Times New Roman" w:hAnsi="Times New Roman"/>
          <w:i w:val="0"/>
          <w:iCs w:val="0"/>
          <w:noProof/>
          <w:color w:val="auto"/>
          <w:sz w:val="22"/>
          <w:szCs w:val="22"/>
        </w:rPr>
      </w:pPr>
      <w:r w:rsidRPr="00CE7AC2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Figure 9S</w:t>
      </w:r>
      <w:r w:rsidRPr="00CE7AC2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.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Depletion study using </w:t>
      </w:r>
      <w:r w:rsidRPr="00CE7AC2">
        <w:rPr>
          <w:rFonts w:ascii="Times New Roman" w:hAnsi="Times New Roman"/>
          <w:color w:val="auto"/>
          <w:sz w:val="22"/>
          <w:szCs w:val="22"/>
        </w:rPr>
        <w:t>Spirulina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sp. biomass under 24 hours for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>sebaceous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latent fingerprint</w:t>
      </w:r>
      <w:r>
        <w:rPr>
          <w:rFonts w:ascii="Times New Roman" w:hAnsi="Times New Roman"/>
          <w:i w:val="0"/>
          <w:iCs w:val="0"/>
          <w:noProof/>
          <w:color w:val="auto"/>
          <w:sz w:val="22"/>
          <w:szCs w:val="22"/>
        </w:rPr>
        <w:t>.</w:t>
      </w:r>
    </w:p>
    <w:p w14:paraId="2BE12BC8" w14:textId="780A74BF" w:rsidR="00CE7AC2" w:rsidRPr="00CE7AC2" w:rsidRDefault="00CE7AC2" w:rsidP="00CE7AC2">
      <w:pPr>
        <w:pStyle w:val="Legenda"/>
        <w:jc w:val="both"/>
        <w:rPr>
          <w:rFonts w:ascii="Times New Roman" w:hAnsi="Times New Roman"/>
          <w:i w:val="0"/>
          <w:iCs w:val="0"/>
          <w:color w:val="auto"/>
          <w:sz w:val="22"/>
          <w:szCs w:val="22"/>
        </w:rPr>
      </w:pPr>
      <w:r w:rsidRPr="00CE7AC2">
        <w:rPr>
          <w:rFonts w:ascii="Times New Roman" w:hAnsi="Times New Roman"/>
          <w:i w:val="0"/>
          <w:iCs w:val="0"/>
          <w:noProof/>
          <w:color w:val="auto"/>
          <w:sz w:val="22"/>
          <w:szCs w:val="22"/>
        </w:rPr>
        <w:drawing>
          <wp:inline distT="0" distB="0" distL="0" distR="0" wp14:anchorId="08AB2A19" wp14:editId="35860394">
            <wp:extent cx="5400040" cy="1062355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85CE6" w14:textId="332DE6BD" w:rsidR="00CE7AC2" w:rsidRPr="00CE7AC2" w:rsidRDefault="00CE7AC2" w:rsidP="00CE7AC2">
      <w:pPr>
        <w:pStyle w:val="Legenda"/>
        <w:jc w:val="both"/>
        <w:rPr>
          <w:rFonts w:ascii="Times New Roman" w:hAnsi="Times New Roman"/>
          <w:i w:val="0"/>
          <w:iCs w:val="0"/>
          <w:color w:val="auto"/>
          <w:sz w:val="22"/>
          <w:szCs w:val="22"/>
        </w:rPr>
      </w:pPr>
      <w:r w:rsidRPr="00CE7AC2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Figure 10S</w:t>
      </w:r>
      <w:r w:rsidRPr="00CE7AC2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.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Depletion study using </w:t>
      </w:r>
      <w:r w:rsidRPr="00CE7AC2">
        <w:rPr>
          <w:rFonts w:ascii="Times New Roman" w:hAnsi="Times New Roman"/>
          <w:color w:val="auto"/>
          <w:sz w:val="22"/>
          <w:szCs w:val="22"/>
        </w:rPr>
        <w:t>Spirulina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sp. biomass under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>72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hours for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>sebaceous</w:t>
      </w:r>
      <w:bookmarkStart w:id="2" w:name="_GoBack"/>
      <w:bookmarkEnd w:id="2"/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latent fingerprint</w:t>
      </w:r>
    </w:p>
    <w:p w14:paraId="324A24CC" w14:textId="39752E18" w:rsidR="00CE7AC2" w:rsidRDefault="00CE7AC2" w:rsidP="0032681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F762B41" w14:textId="77777777" w:rsidR="00CE7AC2" w:rsidRPr="00326817" w:rsidRDefault="00CE7AC2" w:rsidP="0032681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sectPr w:rsidR="00CE7AC2" w:rsidRPr="00326817" w:rsidSect="00E40E7D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7B4"/>
    <w:rsid w:val="000D5EC8"/>
    <w:rsid w:val="001607B4"/>
    <w:rsid w:val="00326817"/>
    <w:rsid w:val="003F7E9F"/>
    <w:rsid w:val="00637787"/>
    <w:rsid w:val="006A0479"/>
    <w:rsid w:val="00AE152A"/>
    <w:rsid w:val="00B5403D"/>
    <w:rsid w:val="00C62FF0"/>
    <w:rsid w:val="00CE7AC2"/>
    <w:rsid w:val="00E10C98"/>
    <w:rsid w:val="00E40E7D"/>
    <w:rsid w:val="00F1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2E5F4"/>
  <w15:chartTrackingRefBased/>
  <w15:docId w15:val="{9048ED4E-51B6-4514-BF7B-92F5029F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7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60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6A0479"/>
    <w:pPr>
      <w:spacing w:after="200"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9B5E2-2FFC-496C-909F-484F7FE50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12</Pages>
  <Words>848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Moraes</dc:creator>
  <cp:keywords/>
  <dc:description/>
  <cp:lastModifiedBy>Luan Passos</cp:lastModifiedBy>
  <cp:revision>9</cp:revision>
  <dcterms:created xsi:type="dcterms:W3CDTF">2019-04-03T23:09:00Z</dcterms:created>
  <dcterms:modified xsi:type="dcterms:W3CDTF">2019-12-05T17:08:00Z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http://www.zotero.org/styles/food-chemistry</vt:lpwstr>
  </property>
  <property fmtid="{D5CDD505-2E9C-101B-9397-08002B2CF9AE}" pid="3" name="Mendeley Recent Style Name 0_1">
    <vt:lpwstr>Food Chemistry</vt:lpwstr>
  </property>
  <property fmtid="{D5CDD505-2E9C-101B-9397-08002B2CF9AE}" pid="4" name="Mendeley Recent Style Id 1_1">
    <vt:lpwstr>http://www.zotero.org/styles/forensic-science-international</vt:lpwstr>
  </property>
  <property fmtid="{D5CDD505-2E9C-101B-9397-08002B2CF9AE}" pid="5" name="Mendeley Recent Style Name 1_1">
    <vt:lpwstr>Forensic Science International</vt:lpwstr>
  </property>
  <property fmtid="{D5CDD505-2E9C-101B-9397-08002B2CF9AE}" pid="6" name="Mendeley Recent Style Id 2_1">
    <vt:lpwstr>http://www.zotero.org/styles/fuel</vt:lpwstr>
  </property>
  <property fmtid="{D5CDD505-2E9C-101B-9397-08002B2CF9AE}" pid="7" name="Mendeley Recent Style Name 2_1">
    <vt:lpwstr>Fuel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(deprecated)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http://www.zotero.org/styles/journal-of-applied-phycology</vt:lpwstr>
  </property>
  <property fmtid="{D5CDD505-2E9C-101B-9397-08002B2CF9AE}" pid="13" name="Mendeley Recent Style Name 5_1">
    <vt:lpwstr>Journal of Applied Phycology</vt:lpwstr>
  </property>
  <property fmtid="{D5CDD505-2E9C-101B-9397-08002B2CF9AE}" pid="14" name="Mendeley Recent Style Id 6_1">
    <vt:lpwstr>http://www.zotero.org/styles/journal-of-pharmaceutical-and-biomedical-analysis</vt:lpwstr>
  </property>
  <property fmtid="{D5CDD505-2E9C-101B-9397-08002B2CF9AE}" pid="15" name="Mendeley Recent Style Name 6_1">
    <vt:lpwstr>Journal of Pharmaceutical and Biomedical Analysis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