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CC300" w14:textId="77777777" w:rsidR="00235584" w:rsidRPr="00046EAF" w:rsidRDefault="00235584" w:rsidP="00235584">
      <w:pPr>
        <w:autoSpaceDE w:val="0"/>
        <w:autoSpaceDN w:val="0"/>
        <w:adjustRightInd w:val="0"/>
        <w:spacing w:line="480" w:lineRule="auto"/>
        <w:contextualSpacing/>
        <w:jc w:val="center"/>
        <w:rPr>
          <w:rFonts w:ascii="Arial" w:eastAsia="AGaramondPro-Regular" w:hAnsi="Arial" w:cs="Arial"/>
          <w:b/>
        </w:rPr>
      </w:pPr>
      <w:r w:rsidRPr="00046EAF">
        <w:rPr>
          <w:rFonts w:ascii="Arial" w:eastAsia="AGaramondPro-Regular" w:hAnsi="Arial" w:cs="Arial"/>
          <w:b/>
        </w:rPr>
        <w:t>Precision Cardiovascular Medicine: Artificial Intelligence and Epigenetics for the Pathogenesis and Prediction of Coarctation in Neonates</w:t>
      </w:r>
    </w:p>
    <w:p w14:paraId="263B5BC8" w14:textId="77777777" w:rsidR="00235584" w:rsidRDefault="00235584" w:rsidP="00FC0171">
      <w:pPr>
        <w:spacing w:line="480" w:lineRule="auto"/>
        <w:contextualSpacing/>
        <w:rPr>
          <w:rFonts w:ascii="Helvetica" w:hAnsi="Helvetica" w:cs="Helvetica"/>
          <w:b/>
          <w:color w:val="000000"/>
          <w:shd w:val="clear" w:color="auto" w:fill="FFFFFF"/>
        </w:rPr>
      </w:pPr>
      <w:bookmarkStart w:id="0" w:name="_GoBack"/>
      <w:bookmarkEnd w:id="0"/>
    </w:p>
    <w:p w14:paraId="651657C3" w14:textId="409675ED" w:rsidR="00E8618B" w:rsidRPr="00E8618B" w:rsidRDefault="00686CD7" w:rsidP="00FC0171">
      <w:pPr>
        <w:spacing w:line="480" w:lineRule="auto"/>
        <w:contextualSpacing/>
        <w:rPr>
          <w:rFonts w:ascii="Arial" w:hAnsi="Arial" w:cs="Arial"/>
          <w:b/>
        </w:rPr>
      </w:pPr>
      <w:r w:rsidRPr="00E8618B">
        <w:rPr>
          <w:rFonts w:ascii="Helvetica" w:hAnsi="Helvetica" w:cs="Helvetica"/>
          <w:b/>
          <w:color w:val="000000"/>
          <w:shd w:val="clear" w:color="auto" w:fill="FFFFFF"/>
        </w:rPr>
        <w:t>SUPPLEMENTAL MATERIAL</w:t>
      </w:r>
    </w:p>
    <w:p w14:paraId="6D3B6DAB" w14:textId="50041019" w:rsidR="004176AF" w:rsidRPr="0060668E" w:rsidRDefault="00A34978" w:rsidP="004176AF">
      <w:pPr>
        <w:spacing w:line="480" w:lineRule="auto"/>
        <w:contextualSpacing/>
        <w:rPr>
          <w:rFonts w:ascii="Arial" w:hAnsi="Arial" w:cs="Arial"/>
        </w:rPr>
      </w:pPr>
      <w:r w:rsidRPr="00E02917">
        <w:rPr>
          <w:rFonts w:ascii="Arial" w:hAnsi="Arial" w:cs="Arial"/>
          <w:b/>
        </w:rPr>
        <w:t>Supplemental Table S</w:t>
      </w:r>
      <w:r>
        <w:rPr>
          <w:rFonts w:ascii="Arial" w:hAnsi="Arial" w:cs="Arial"/>
          <w:b/>
        </w:rPr>
        <w:t>1</w:t>
      </w:r>
      <w:r w:rsidR="004176AF" w:rsidRPr="0060668E">
        <w:rPr>
          <w:rFonts w:ascii="Arial" w:hAnsi="Arial" w:cs="Arial"/>
          <w:b/>
        </w:rPr>
        <w:t xml:space="preserve">: </w:t>
      </w:r>
      <w:r w:rsidR="004176AF" w:rsidRPr="0060668E">
        <w:rPr>
          <w:rFonts w:ascii="Arial" w:hAnsi="Arial" w:cs="Arial"/>
        </w:rPr>
        <w:t>Clinical demographics of CoA cases versus controls</w:t>
      </w:r>
    </w:p>
    <w:p w14:paraId="1BEB3727" w14:textId="77777777" w:rsidR="004176AF" w:rsidRPr="0060668E" w:rsidRDefault="004176AF" w:rsidP="004176AF">
      <w:pPr>
        <w:contextualSpacing/>
        <w:rPr>
          <w:rFonts w:ascii="Arial" w:hAnsi="Arial" w:cs="Arial"/>
        </w:rPr>
      </w:pPr>
    </w:p>
    <w:tbl>
      <w:tblPr>
        <w:tblStyle w:val="TableGrid"/>
        <w:tblW w:w="6390" w:type="dxa"/>
        <w:tblLook w:val="04A0" w:firstRow="1" w:lastRow="0" w:firstColumn="1" w:lastColumn="0" w:noHBand="0" w:noVBand="1"/>
      </w:tblPr>
      <w:tblGrid>
        <w:gridCol w:w="2700"/>
        <w:gridCol w:w="1350"/>
        <w:gridCol w:w="1080"/>
        <w:gridCol w:w="1260"/>
      </w:tblGrid>
      <w:tr w:rsidR="004176AF" w:rsidRPr="0060668E" w14:paraId="71AEBB29" w14:textId="77777777" w:rsidTr="00F21CD1">
        <w:trPr>
          <w:trHeight w:val="315"/>
        </w:trPr>
        <w:tc>
          <w:tcPr>
            <w:tcW w:w="2700" w:type="dxa"/>
            <w:vMerge w:val="restart"/>
            <w:tcBorders>
              <w:top w:val="single" w:sz="4" w:space="0" w:color="auto"/>
              <w:left w:val="single" w:sz="4" w:space="0" w:color="auto"/>
              <w:bottom w:val="single" w:sz="4" w:space="0" w:color="auto"/>
              <w:right w:val="single" w:sz="4" w:space="0" w:color="auto"/>
            </w:tcBorders>
            <w:hideMark/>
          </w:tcPr>
          <w:p w14:paraId="29AF9ABA" w14:textId="77777777" w:rsidR="004176AF" w:rsidRPr="0060668E" w:rsidRDefault="004176AF" w:rsidP="00F21CD1">
            <w:pPr>
              <w:contextualSpacing/>
              <w:rPr>
                <w:rFonts w:ascii="Arial" w:eastAsia="Times New Roman" w:hAnsi="Arial" w:cs="Arial"/>
                <w:b/>
                <w:bCs/>
              </w:rPr>
            </w:pPr>
            <w:r w:rsidRPr="0060668E">
              <w:rPr>
                <w:rFonts w:ascii="Arial" w:eastAsia="Times New Roman" w:hAnsi="Arial" w:cs="Arial"/>
                <w:b/>
                <w:bCs/>
              </w:rPr>
              <w:t>Demographics</w:t>
            </w:r>
          </w:p>
        </w:tc>
        <w:tc>
          <w:tcPr>
            <w:tcW w:w="2430" w:type="dxa"/>
            <w:gridSpan w:val="2"/>
            <w:tcBorders>
              <w:top w:val="single" w:sz="4" w:space="0" w:color="auto"/>
              <w:left w:val="single" w:sz="4" w:space="0" w:color="auto"/>
              <w:bottom w:val="single" w:sz="4" w:space="0" w:color="auto"/>
              <w:right w:val="single" w:sz="4" w:space="0" w:color="auto"/>
            </w:tcBorders>
            <w:hideMark/>
          </w:tcPr>
          <w:p w14:paraId="50CF96F4" w14:textId="77777777" w:rsidR="004176AF" w:rsidRPr="0060668E" w:rsidRDefault="004176AF" w:rsidP="00F21CD1">
            <w:pPr>
              <w:contextualSpacing/>
              <w:rPr>
                <w:rFonts w:ascii="Arial" w:eastAsia="Times New Roman" w:hAnsi="Arial" w:cs="Arial"/>
                <w:b/>
                <w:bCs/>
              </w:rPr>
            </w:pPr>
            <w:r w:rsidRPr="0060668E">
              <w:rPr>
                <w:rFonts w:ascii="Arial" w:eastAsia="Times New Roman" w:hAnsi="Arial" w:cs="Arial"/>
                <w:b/>
                <w:bCs/>
              </w:rPr>
              <w:t>Mean (SD)</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46DEF01F" w14:textId="77777777" w:rsidR="004176AF" w:rsidRPr="0060668E" w:rsidRDefault="004176AF" w:rsidP="00F21CD1">
            <w:pPr>
              <w:contextualSpacing/>
              <w:rPr>
                <w:rFonts w:ascii="Arial" w:eastAsia="Times New Roman" w:hAnsi="Arial" w:cs="Arial"/>
                <w:b/>
                <w:bCs/>
              </w:rPr>
            </w:pPr>
            <w:r w:rsidRPr="0060668E">
              <w:rPr>
                <w:rFonts w:ascii="Arial" w:eastAsia="Times New Roman" w:hAnsi="Arial" w:cs="Arial"/>
                <w:b/>
                <w:bCs/>
              </w:rPr>
              <w:t>p-value</w:t>
            </w:r>
          </w:p>
        </w:tc>
      </w:tr>
      <w:tr w:rsidR="004176AF" w:rsidRPr="0060668E" w14:paraId="0DF38C38" w14:textId="77777777" w:rsidTr="00F21CD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4F154B" w14:textId="77777777" w:rsidR="004176AF" w:rsidRPr="0060668E" w:rsidRDefault="004176AF" w:rsidP="00F21CD1">
            <w:pPr>
              <w:contextualSpacing/>
              <w:rPr>
                <w:rFonts w:ascii="Arial" w:eastAsia="Times New Roman" w:hAnsi="Arial" w:cs="Arial"/>
                <w:b/>
                <w:bCs/>
              </w:rPr>
            </w:pPr>
          </w:p>
        </w:tc>
        <w:tc>
          <w:tcPr>
            <w:tcW w:w="1350" w:type="dxa"/>
            <w:tcBorders>
              <w:top w:val="single" w:sz="4" w:space="0" w:color="auto"/>
              <w:left w:val="single" w:sz="4" w:space="0" w:color="auto"/>
              <w:bottom w:val="single" w:sz="4" w:space="0" w:color="auto"/>
              <w:right w:val="single" w:sz="4" w:space="0" w:color="auto"/>
            </w:tcBorders>
            <w:hideMark/>
          </w:tcPr>
          <w:p w14:paraId="0FF0D2C3" w14:textId="77777777" w:rsidR="004176AF" w:rsidRPr="0060668E" w:rsidRDefault="004176AF" w:rsidP="00F21CD1">
            <w:pPr>
              <w:contextualSpacing/>
              <w:rPr>
                <w:rFonts w:ascii="Arial" w:eastAsia="Times New Roman" w:hAnsi="Arial" w:cs="Arial"/>
                <w:b/>
                <w:bCs/>
              </w:rPr>
            </w:pPr>
            <w:r w:rsidRPr="0060668E">
              <w:rPr>
                <w:rFonts w:ascii="Arial" w:eastAsia="Times New Roman" w:hAnsi="Arial" w:cs="Arial"/>
                <w:b/>
                <w:bCs/>
              </w:rPr>
              <w:t>Controls</w:t>
            </w:r>
          </w:p>
        </w:tc>
        <w:tc>
          <w:tcPr>
            <w:tcW w:w="1080" w:type="dxa"/>
            <w:tcBorders>
              <w:top w:val="single" w:sz="4" w:space="0" w:color="auto"/>
              <w:left w:val="single" w:sz="4" w:space="0" w:color="auto"/>
              <w:bottom w:val="single" w:sz="4" w:space="0" w:color="auto"/>
              <w:right w:val="single" w:sz="4" w:space="0" w:color="auto"/>
            </w:tcBorders>
            <w:hideMark/>
          </w:tcPr>
          <w:p w14:paraId="24D247A0" w14:textId="77777777" w:rsidR="004176AF" w:rsidRPr="0060668E" w:rsidRDefault="004176AF" w:rsidP="00F21CD1">
            <w:pPr>
              <w:contextualSpacing/>
              <w:rPr>
                <w:rFonts w:ascii="Arial" w:eastAsia="Times New Roman" w:hAnsi="Arial" w:cs="Arial"/>
                <w:b/>
                <w:bCs/>
              </w:rPr>
            </w:pPr>
            <w:r w:rsidRPr="0060668E">
              <w:rPr>
                <w:rFonts w:ascii="Arial" w:eastAsia="Times New Roman" w:hAnsi="Arial" w:cs="Arial"/>
                <w:b/>
                <w:bCs/>
              </w:rPr>
              <w:t>CoA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129539" w14:textId="77777777" w:rsidR="004176AF" w:rsidRPr="0060668E" w:rsidRDefault="004176AF" w:rsidP="00F21CD1">
            <w:pPr>
              <w:contextualSpacing/>
              <w:rPr>
                <w:rFonts w:ascii="Arial" w:eastAsia="Times New Roman" w:hAnsi="Arial" w:cs="Arial"/>
                <w:b/>
                <w:bCs/>
              </w:rPr>
            </w:pPr>
          </w:p>
        </w:tc>
      </w:tr>
      <w:tr w:rsidR="004176AF" w:rsidRPr="0060668E" w14:paraId="1A96AA4A" w14:textId="77777777" w:rsidTr="00F21CD1">
        <w:trPr>
          <w:trHeight w:val="278"/>
        </w:trPr>
        <w:tc>
          <w:tcPr>
            <w:tcW w:w="2700" w:type="dxa"/>
            <w:tcBorders>
              <w:top w:val="single" w:sz="4" w:space="0" w:color="auto"/>
              <w:left w:val="single" w:sz="4" w:space="0" w:color="auto"/>
              <w:bottom w:val="single" w:sz="4" w:space="0" w:color="auto"/>
              <w:right w:val="single" w:sz="4" w:space="0" w:color="auto"/>
            </w:tcBorders>
            <w:hideMark/>
          </w:tcPr>
          <w:p w14:paraId="5356F205" w14:textId="77777777" w:rsidR="004176AF" w:rsidRPr="0060668E" w:rsidRDefault="004176AF" w:rsidP="00F21CD1">
            <w:pPr>
              <w:contextualSpacing/>
              <w:rPr>
                <w:rFonts w:ascii="Arial" w:eastAsia="Times New Roman" w:hAnsi="Arial" w:cs="Arial"/>
              </w:rPr>
            </w:pPr>
            <w:r w:rsidRPr="0060668E">
              <w:rPr>
                <w:rFonts w:ascii="Arial" w:eastAsia="Times New Roman" w:hAnsi="Arial" w:cs="Arial"/>
              </w:rPr>
              <w:t>Number</w:t>
            </w:r>
          </w:p>
        </w:tc>
        <w:tc>
          <w:tcPr>
            <w:tcW w:w="1350" w:type="dxa"/>
            <w:tcBorders>
              <w:top w:val="single" w:sz="4" w:space="0" w:color="auto"/>
              <w:left w:val="single" w:sz="4" w:space="0" w:color="auto"/>
              <w:bottom w:val="single" w:sz="4" w:space="0" w:color="auto"/>
              <w:right w:val="single" w:sz="4" w:space="0" w:color="auto"/>
            </w:tcBorders>
            <w:hideMark/>
          </w:tcPr>
          <w:p w14:paraId="498F9411" w14:textId="77777777" w:rsidR="004176AF" w:rsidRPr="0060668E" w:rsidRDefault="004176AF" w:rsidP="00F21CD1">
            <w:pPr>
              <w:contextualSpacing/>
              <w:rPr>
                <w:rFonts w:ascii="Arial" w:eastAsia="Times New Roman" w:hAnsi="Arial" w:cs="Arial"/>
              </w:rPr>
            </w:pPr>
            <w:r w:rsidRPr="0060668E">
              <w:rPr>
                <w:rFonts w:ascii="Arial" w:eastAsia="Times New Roman" w:hAnsi="Arial" w:cs="Arial"/>
              </w:rPr>
              <w:t>16</w:t>
            </w:r>
          </w:p>
        </w:tc>
        <w:tc>
          <w:tcPr>
            <w:tcW w:w="1080" w:type="dxa"/>
            <w:tcBorders>
              <w:top w:val="single" w:sz="4" w:space="0" w:color="auto"/>
              <w:left w:val="single" w:sz="4" w:space="0" w:color="auto"/>
              <w:bottom w:val="single" w:sz="4" w:space="0" w:color="auto"/>
              <w:right w:val="single" w:sz="4" w:space="0" w:color="auto"/>
            </w:tcBorders>
            <w:hideMark/>
          </w:tcPr>
          <w:p w14:paraId="24301962" w14:textId="77777777" w:rsidR="004176AF" w:rsidRPr="0060668E" w:rsidRDefault="004176AF" w:rsidP="00F21CD1">
            <w:pPr>
              <w:contextualSpacing/>
              <w:rPr>
                <w:rFonts w:ascii="Arial" w:eastAsia="Times New Roman" w:hAnsi="Arial" w:cs="Arial"/>
              </w:rPr>
            </w:pPr>
            <w:r w:rsidRPr="0060668E">
              <w:rPr>
                <w:rFonts w:ascii="Arial" w:eastAsia="Times New Roman" w:hAnsi="Arial" w:cs="Arial"/>
              </w:rPr>
              <w:t>24</w:t>
            </w:r>
          </w:p>
        </w:tc>
        <w:tc>
          <w:tcPr>
            <w:tcW w:w="1260" w:type="dxa"/>
            <w:tcBorders>
              <w:top w:val="single" w:sz="4" w:space="0" w:color="auto"/>
              <w:left w:val="single" w:sz="4" w:space="0" w:color="auto"/>
              <w:bottom w:val="single" w:sz="4" w:space="0" w:color="auto"/>
              <w:right w:val="single" w:sz="4" w:space="0" w:color="auto"/>
            </w:tcBorders>
            <w:hideMark/>
          </w:tcPr>
          <w:p w14:paraId="644A89D5" w14:textId="77777777" w:rsidR="004176AF" w:rsidRPr="0060668E" w:rsidRDefault="004176AF" w:rsidP="00F21CD1">
            <w:pPr>
              <w:contextualSpacing/>
              <w:rPr>
                <w:rFonts w:ascii="Arial" w:eastAsia="Times New Roman" w:hAnsi="Arial" w:cs="Arial"/>
              </w:rPr>
            </w:pPr>
            <w:r w:rsidRPr="0060668E">
              <w:rPr>
                <w:rFonts w:ascii="Arial" w:eastAsia="Times New Roman" w:hAnsi="Arial" w:cs="Arial"/>
              </w:rPr>
              <w:t>-</w:t>
            </w:r>
          </w:p>
        </w:tc>
      </w:tr>
      <w:tr w:rsidR="004176AF" w:rsidRPr="0060668E" w14:paraId="3D42E6CE" w14:textId="77777777" w:rsidTr="00F21CD1">
        <w:trPr>
          <w:trHeight w:val="512"/>
        </w:trPr>
        <w:tc>
          <w:tcPr>
            <w:tcW w:w="2700" w:type="dxa"/>
            <w:tcBorders>
              <w:top w:val="single" w:sz="4" w:space="0" w:color="auto"/>
              <w:left w:val="single" w:sz="4" w:space="0" w:color="auto"/>
              <w:bottom w:val="single" w:sz="4" w:space="0" w:color="auto"/>
              <w:right w:val="single" w:sz="4" w:space="0" w:color="auto"/>
            </w:tcBorders>
            <w:hideMark/>
          </w:tcPr>
          <w:p w14:paraId="210FA0AB" w14:textId="77777777" w:rsidR="004176AF" w:rsidRPr="0060668E" w:rsidRDefault="004176AF" w:rsidP="00F21CD1">
            <w:pPr>
              <w:contextualSpacing/>
              <w:rPr>
                <w:rFonts w:ascii="Arial" w:eastAsia="Times New Roman" w:hAnsi="Arial" w:cs="Arial"/>
              </w:rPr>
            </w:pPr>
            <w:r w:rsidRPr="0060668E">
              <w:rPr>
                <w:rFonts w:ascii="Arial" w:eastAsia="Times New Roman" w:hAnsi="Arial" w:cs="Arial"/>
              </w:rPr>
              <w:t>Mother Age (years)</w:t>
            </w:r>
          </w:p>
        </w:tc>
        <w:tc>
          <w:tcPr>
            <w:tcW w:w="1350" w:type="dxa"/>
            <w:tcBorders>
              <w:top w:val="single" w:sz="4" w:space="0" w:color="auto"/>
              <w:left w:val="single" w:sz="4" w:space="0" w:color="auto"/>
              <w:bottom w:val="single" w:sz="4" w:space="0" w:color="auto"/>
              <w:right w:val="single" w:sz="4" w:space="0" w:color="auto"/>
            </w:tcBorders>
            <w:hideMark/>
          </w:tcPr>
          <w:p w14:paraId="6F93740B" w14:textId="77777777" w:rsidR="004176AF" w:rsidRPr="0060668E" w:rsidRDefault="004176AF" w:rsidP="00F21CD1">
            <w:pPr>
              <w:contextualSpacing/>
              <w:rPr>
                <w:rFonts w:ascii="Arial" w:eastAsia="Times New Roman" w:hAnsi="Arial" w:cs="Arial"/>
              </w:rPr>
            </w:pPr>
            <w:r w:rsidRPr="0060668E">
              <w:rPr>
                <w:rFonts w:ascii="Arial" w:eastAsia="Times New Roman" w:hAnsi="Arial" w:cs="Arial"/>
              </w:rPr>
              <w:t>27.062 (4.697)</w:t>
            </w:r>
          </w:p>
        </w:tc>
        <w:tc>
          <w:tcPr>
            <w:tcW w:w="1080" w:type="dxa"/>
            <w:tcBorders>
              <w:top w:val="single" w:sz="4" w:space="0" w:color="auto"/>
              <w:left w:val="single" w:sz="4" w:space="0" w:color="auto"/>
              <w:bottom w:val="single" w:sz="4" w:space="0" w:color="auto"/>
              <w:right w:val="single" w:sz="4" w:space="0" w:color="auto"/>
            </w:tcBorders>
            <w:hideMark/>
          </w:tcPr>
          <w:p w14:paraId="06D7C57B" w14:textId="77777777" w:rsidR="004176AF" w:rsidRPr="0060668E" w:rsidRDefault="004176AF" w:rsidP="00F21CD1">
            <w:pPr>
              <w:contextualSpacing/>
              <w:rPr>
                <w:rFonts w:ascii="Arial" w:eastAsia="Times New Roman" w:hAnsi="Arial" w:cs="Arial"/>
              </w:rPr>
            </w:pPr>
            <w:r w:rsidRPr="0060668E">
              <w:rPr>
                <w:rFonts w:ascii="Arial" w:eastAsia="Times New Roman" w:hAnsi="Arial" w:cs="Arial"/>
              </w:rPr>
              <w:t>29.333 (5.998)</w:t>
            </w:r>
          </w:p>
        </w:tc>
        <w:tc>
          <w:tcPr>
            <w:tcW w:w="1260" w:type="dxa"/>
            <w:tcBorders>
              <w:top w:val="single" w:sz="4" w:space="0" w:color="auto"/>
              <w:left w:val="single" w:sz="4" w:space="0" w:color="auto"/>
              <w:bottom w:val="single" w:sz="4" w:space="0" w:color="auto"/>
              <w:right w:val="single" w:sz="4" w:space="0" w:color="auto"/>
            </w:tcBorders>
            <w:hideMark/>
          </w:tcPr>
          <w:p w14:paraId="1EBFC059" w14:textId="77777777" w:rsidR="004176AF" w:rsidRPr="0060668E" w:rsidRDefault="004176AF" w:rsidP="00F21CD1">
            <w:pPr>
              <w:contextualSpacing/>
              <w:rPr>
                <w:rFonts w:ascii="Arial" w:eastAsia="Times New Roman" w:hAnsi="Arial" w:cs="Arial"/>
              </w:rPr>
            </w:pPr>
            <w:r w:rsidRPr="0060668E">
              <w:rPr>
                <w:rFonts w:ascii="Arial" w:eastAsia="Times New Roman" w:hAnsi="Arial" w:cs="Arial"/>
              </w:rPr>
              <w:t>0.2103</w:t>
            </w:r>
            <w:r w:rsidRPr="0060668E">
              <w:rPr>
                <w:rFonts w:ascii="Arial" w:eastAsia="Times New Roman" w:hAnsi="Arial" w:cs="Arial"/>
              </w:rPr>
              <w:br/>
              <w:t>(T)</w:t>
            </w:r>
          </w:p>
        </w:tc>
      </w:tr>
      <w:tr w:rsidR="004176AF" w:rsidRPr="0060668E" w14:paraId="0F25E717" w14:textId="77777777" w:rsidTr="00F21CD1">
        <w:trPr>
          <w:trHeight w:val="395"/>
        </w:trPr>
        <w:tc>
          <w:tcPr>
            <w:tcW w:w="6390" w:type="dxa"/>
            <w:gridSpan w:val="4"/>
            <w:tcBorders>
              <w:top w:val="single" w:sz="4" w:space="0" w:color="auto"/>
              <w:left w:val="single" w:sz="4" w:space="0" w:color="auto"/>
              <w:bottom w:val="single" w:sz="4" w:space="0" w:color="auto"/>
              <w:right w:val="single" w:sz="4" w:space="0" w:color="auto"/>
            </w:tcBorders>
            <w:hideMark/>
          </w:tcPr>
          <w:p w14:paraId="4A9D49D2" w14:textId="77777777" w:rsidR="004176AF" w:rsidRPr="0060668E" w:rsidRDefault="004176AF" w:rsidP="00F21CD1">
            <w:pPr>
              <w:contextualSpacing/>
              <w:rPr>
                <w:rFonts w:ascii="Arial" w:eastAsia="Times New Roman" w:hAnsi="Arial" w:cs="Arial"/>
              </w:rPr>
            </w:pPr>
            <w:r w:rsidRPr="0060668E">
              <w:rPr>
                <w:rFonts w:ascii="Arial" w:eastAsia="Times New Roman" w:hAnsi="Arial" w:cs="Arial"/>
              </w:rPr>
              <w:t>Gender</w:t>
            </w:r>
          </w:p>
        </w:tc>
      </w:tr>
      <w:tr w:rsidR="004176AF" w:rsidRPr="0060668E" w14:paraId="03E405A2" w14:textId="77777777" w:rsidTr="00F21CD1">
        <w:trPr>
          <w:trHeight w:val="278"/>
        </w:trPr>
        <w:tc>
          <w:tcPr>
            <w:tcW w:w="2700" w:type="dxa"/>
            <w:tcBorders>
              <w:top w:val="single" w:sz="4" w:space="0" w:color="auto"/>
              <w:left w:val="single" w:sz="4" w:space="0" w:color="auto"/>
              <w:bottom w:val="single" w:sz="4" w:space="0" w:color="auto"/>
              <w:right w:val="single" w:sz="4" w:space="0" w:color="auto"/>
            </w:tcBorders>
            <w:hideMark/>
          </w:tcPr>
          <w:p w14:paraId="3C1F231D" w14:textId="77777777" w:rsidR="004176AF" w:rsidRPr="0060668E" w:rsidRDefault="004176AF" w:rsidP="00F21CD1">
            <w:pPr>
              <w:contextualSpacing/>
              <w:rPr>
                <w:rFonts w:ascii="Arial" w:eastAsia="Times New Roman" w:hAnsi="Arial" w:cs="Arial"/>
              </w:rPr>
            </w:pPr>
            <w:r w:rsidRPr="0060668E">
              <w:rPr>
                <w:rFonts w:ascii="Arial" w:eastAsia="Times New Roman" w:hAnsi="Arial" w:cs="Arial"/>
              </w:rPr>
              <w:t>Male</w:t>
            </w:r>
          </w:p>
        </w:tc>
        <w:tc>
          <w:tcPr>
            <w:tcW w:w="1350" w:type="dxa"/>
            <w:tcBorders>
              <w:top w:val="single" w:sz="4" w:space="0" w:color="auto"/>
              <w:left w:val="single" w:sz="4" w:space="0" w:color="auto"/>
              <w:bottom w:val="single" w:sz="4" w:space="0" w:color="auto"/>
              <w:right w:val="single" w:sz="4" w:space="0" w:color="auto"/>
            </w:tcBorders>
            <w:hideMark/>
          </w:tcPr>
          <w:p w14:paraId="1192ED80" w14:textId="77777777" w:rsidR="004176AF" w:rsidRPr="0060668E" w:rsidRDefault="004176AF" w:rsidP="00F21CD1">
            <w:pPr>
              <w:contextualSpacing/>
              <w:rPr>
                <w:rFonts w:ascii="Arial" w:eastAsia="Times New Roman" w:hAnsi="Arial" w:cs="Arial"/>
              </w:rPr>
            </w:pPr>
            <w:r w:rsidRPr="0060668E">
              <w:rPr>
                <w:rFonts w:ascii="Arial" w:eastAsia="Times New Roman" w:hAnsi="Arial" w:cs="Arial"/>
              </w:rPr>
              <w:t>9</w:t>
            </w:r>
          </w:p>
        </w:tc>
        <w:tc>
          <w:tcPr>
            <w:tcW w:w="1080" w:type="dxa"/>
            <w:tcBorders>
              <w:top w:val="single" w:sz="4" w:space="0" w:color="auto"/>
              <w:left w:val="single" w:sz="4" w:space="0" w:color="auto"/>
              <w:bottom w:val="single" w:sz="4" w:space="0" w:color="auto"/>
              <w:right w:val="single" w:sz="4" w:space="0" w:color="auto"/>
            </w:tcBorders>
            <w:hideMark/>
          </w:tcPr>
          <w:p w14:paraId="4CADF26F" w14:textId="77777777" w:rsidR="004176AF" w:rsidRPr="0060668E" w:rsidRDefault="004176AF" w:rsidP="00F21CD1">
            <w:pPr>
              <w:contextualSpacing/>
              <w:rPr>
                <w:rFonts w:ascii="Arial" w:eastAsia="Times New Roman" w:hAnsi="Arial" w:cs="Arial"/>
              </w:rPr>
            </w:pPr>
            <w:r w:rsidRPr="0060668E">
              <w:rPr>
                <w:rFonts w:ascii="Arial" w:eastAsia="Times New Roman" w:hAnsi="Arial" w:cs="Arial"/>
              </w:rPr>
              <w:t>16</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483A693C" w14:textId="77777777" w:rsidR="004176AF" w:rsidRPr="0060668E" w:rsidRDefault="004176AF" w:rsidP="00F21CD1">
            <w:pPr>
              <w:contextualSpacing/>
              <w:rPr>
                <w:rFonts w:ascii="Arial" w:eastAsia="Times New Roman" w:hAnsi="Arial" w:cs="Arial"/>
              </w:rPr>
            </w:pPr>
            <w:r w:rsidRPr="0060668E">
              <w:rPr>
                <w:rFonts w:ascii="Arial" w:eastAsia="Times New Roman" w:hAnsi="Arial" w:cs="Arial"/>
              </w:rPr>
              <w:t>0.521 (W)</w:t>
            </w:r>
          </w:p>
        </w:tc>
      </w:tr>
      <w:tr w:rsidR="004176AF" w:rsidRPr="0060668E" w14:paraId="6EADE8C1" w14:textId="77777777" w:rsidTr="00F21CD1">
        <w:trPr>
          <w:trHeight w:val="260"/>
        </w:trPr>
        <w:tc>
          <w:tcPr>
            <w:tcW w:w="2700" w:type="dxa"/>
            <w:tcBorders>
              <w:top w:val="single" w:sz="4" w:space="0" w:color="auto"/>
              <w:left w:val="single" w:sz="4" w:space="0" w:color="auto"/>
              <w:bottom w:val="single" w:sz="4" w:space="0" w:color="auto"/>
              <w:right w:val="single" w:sz="4" w:space="0" w:color="auto"/>
            </w:tcBorders>
            <w:hideMark/>
          </w:tcPr>
          <w:p w14:paraId="5DB8BB5E" w14:textId="77777777" w:rsidR="004176AF" w:rsidRPr="0060668E" w:rsidRDefault="004176AF" w:rsidP="00F21CD1">
            <w:pPr>
              <w:contextualSpacing/>
              <w:rPr>
                <w:rFonts w:ascii="Arial" w:eastAsia="Times New Roman" w:hAnsi="Arial" w:cs="Arial"/>
              </w:rPr>
            </w:pPr>
            <w:r w:rsidRPr="0060668E">
              <w:rPr>
                <w:rFonts w:ascii="Arial" w:eastAsia="Times New Roman" w:hAnsi="Arial" w:cs="Arial"/>
              </w:rPr>
              <w:t>Female</w:t>
            </w:r>
          </w:p>
        </w:tc>
        <w:tc>
          <w:tcPr>
            <w:tcW w:w="1350" w:type="dxa"/>
            <w:tcBorders>
              <w:top w:val="single" w:sz="4" w:space="0" w:color="auto"/>
              <w:left w:val="single" w:sz="4" w:space="0" w:color="auto"/>
              <w:bottom w:val="single" w:sz="4" w:space="0" w:color="auto"/>
              <w:right w:val="single" w:sz="4" w:space="0" w:color="auto"/>
            </w:tcBorders>
            <w:hideMark/>
          </w:tcPr>
          <w:p w14:paraId="12F8E2BD" w14:textId="77777777" w:rsidR="004176AF" w:rsidRPr="0060668E" w:rsidRDefault="004176AF" w:rsidP="00F21CD1">
            <w:pPr>
              <w:contextualSpacing/>
              <w:rPr>
                <w:rFonts w:ascii="Arial" w:eastAsia="Times New Roman" w:hAnsi="Arial" w:cs="Arial"/>
              </w:rPr>
            </w:pPr>
            <w:r w:rsidRPr="0060668E">
              <w:rPr>
                <w:rFonts w:ascii="Arial" w:eastAsia="Times New Roman" w:hAnsi="Arial" w:cs="Arial"/>
              </w:rPr>
              <w:t>7</w:t>
            </w:r>
          </w:p>
        </w:tc>
        <w:tc>
          <w:tcPr>
            <w:tcW w:w="1080" w:type="dxa"/>
            <w:tcBorders>
              <w:top w:val="single" w:sz="4" w:space="0" w:color="auto"/>
              <w:left w:val="single" w:sz="4" w:space="0" w:color="auto"/>
              <w:bottom w:val="single" w:sz="4" w:space="0" w:color="auto"/>
              <w:right w:val="single" w:sz="4" w:space="0" w:color="auto"/>
            </w:tcBorders>
            <w:hideMark/>
          </w:tcPr>
          <w:p w14:paraId="711F1B1D" w14:textId="77777777" w:rsidR="004176AF" w:rsidRPr="0060668E" w:rsidRDefault="004176AF" w:rsidP="00F21CD1">
            <w:pPr>
              <w:contextualSpacing/>
              <w:rPr>
                <w:rFonts w:ascii="Arial" w:eastAsia="Times New Roman" w:hAnsi="Arial" w:cs="Arial"/>
              </w:rPr>
            </w:pPr>
            <w:r w:rsidRPr="0060668E">
              <w:rPr>
                <w:rFonts w:ascii="Arial" w:eastAsia="Times New Roman" w:hAnsi="Arial" w:cs="Arial"/>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60190D" w14:textId="77777777" w:rsidR="004176AF" w:rsidRPr="0060668E" w:rsidRDefault="004176AF" w:rsidP="00F21CD1">
            <w:pPr>
              <w:contextualSpacing/>
              <w:rPr>
                <w:rFonts w:ascii="Arial" w:eastAsia="Times New Roman" w:hAnsi="Arial" w:cs="Arial"/>
              </w:rPr>
            </w:pPr>
          </w:p>
        </w:tc>
      </w:tr>
      <w:tr w:rsidR="004176AF" w:rsidRPr="0060668E" w14:paraId="10B9AC98" w14:textId="77777777" w:rsidTr="00F21CD1">
        <w:trPr>
          <w:trHeight w:val="260"/>
        </w:trPr>
        <w:tc>
          <w:tcPr>
            <w:tcW w:w="6390" w:type="dxa"/>
            <w:gridSpan w:val="4"/>
            <w:tcBorders>
              <w:top w:val="single" w:sz="4" w:space="0" w:color="auto"/>
              <w:left w:val="single" w:sz="4" w:space="0" w:color="auto"/>
              <w:bottom w:val="single" w:sz="4" w:space="0" w:color="auto"/>
              <w:right w:val="single" w:sz="4" w:space="0" w:color="auto"/>
            </w:tcBorders>
            <w:hideMark/>
          </w:tcPr>
          <w:p w14:paraId="20C71692" w14:textId="77777777" w:rsidR="004176AF" w:rsidRPr="0060668E" w:rsidRDefault="004176AF" w:rsidP="00F21CD1">
            <w:pPr>
              <w:contextualSpacing/>
              <w:rPr>
                <w:rFonts w:ascii="Arial" w:eastAsia="Times New Roman" w:hAnsi="Arial" w:cs="Arial"/>
              </w:rPr>
            </w:pPr>
            <w:r w:rsidRPr="0060668E">
              <w:rPr>
                <w:rFonts w:ascii="Arial" w:eastAsia="Times New Roman" w:hAnsi="Arial" w:cs="Arial"/>
              </w:rPr>
              <w:t>Ethnicity </w:t>
            </w:r>
          </w:p>
        </w:tc>
      </w:tr>
      <w:tr w:rsidR="004176AF" w:rsidRPr="0060668E" w14:paraId="257C7CA7" w14:textId="77777777" w:rsidTr="00F21CD1">
        <w:trPr>
          <w:trHeight w:val="260"/>
        </w:trPr>
        <w:tc>
          <w:tcPr>
            <w:tcW w:w="2700" w:type="dxa"/>
            <w:tcBorders>
              <w:top w:val="single" w:sz="4" w:space="0" w:color="auto"/>
              <w:left w:val="single" w:sz="4" w:space="0" w:color="auto"/>
              <w:bottom w:val="single" w:sz="4" w:space="0" w:color="auto"/>
              <w:right w:val="single" w:sz="4" w:space="0" w:color="auto"/>
            </w:tcBorders>
            <w:hideMark/>
          </w:tcPr>
          <w:p w14:paraId="3E1EF69F" w14:textId="77777777" w:rsidR="004176AF" w:rsidRPr="0060668E" w:rsidRDefault="004176AF" w:rsidP="00F21CD1">
            <w:pPr>
              <w:contextualSpacing/>
              <w:rPr>
                <w:rFonts w:ascii="Arial" w:eastAsia="Times New Roman" w:hAnsi="Arial" w:cs="Arial"/>
              </w:rPr>
            </w:pPr>
            <w:r w:rsidRPr="0060668E">
              <w:rPr>
                <w:rFonts w:ascii="Arial" w:eastAsia="Times New Roman" w:hAnsi="Arial" w:cs="Arial"/>
              </w:rPr>
              <w:t>White</w:t>
            </w:r>
          </w:p>
        </w:tc>
        <w:tc>
          <w:tcPr>
            <w:tcW w:w="1350" w:type="dxa"/>
            <w:tcBorders>
              <w:top w:val="single" w:sz="4" w:space="0" w:color="auto"/>
              <w:left w:val="single" w:sz="4" w:space="0" w:color="auto"/>
              <w:bottom w:val="single" w:sz="4" w:space="0" w:color="auto"/>
              <w:right w:val="single" w:sz="4" w:space="0" w:color="auto"/>
            </w:tcBorders>
            <w:hideMark/>
          </w:tcPr>
          <w:p w14:paraId="44E7FC77" w14:textId="77777777" w:rsidR="004176AF" w:rsidRPr="0060668E" w:rsidRDefault="004176AF" w:rsidP="00F21CD1">
            <w:pPr>
              <w:contextualSpacing/>
              <w:rPr>
                <w:rFonts w:ascii="Arial" w:eastAsia="Times New Roman" w:hAnsi="Arial" w:cs="Arial"/>
              </w:rPr>
            </w:pPr>
            <w:r w:rsidRPr="0060668E">
              <w:rPr>
                <w:rFonts w:ascii="Arial" w:eastAsia="Times New Roman" w:hAnsi="Arial" w:cs="Arial"/>
              </w:rPr>
              <w:t>11</w:t>
            </w:r>
          </w:p>
        </w:tc>
        <w:tc>
          <w:tcPr>
            <w:tcW w:w="1080" w:type="dxa"/>
            <w:tcBorders>
              <w:top w:val="single" w:sz="4" w:space="0" w:color="auto"/>
              <w:left w:val="single" w:sz="4" w:space="0" w:color="auto"/>
              <w:bottom w:val="single" w:sz="4" w:space="0" w:color="auto"/>
              <w:right w:val="single" w:sz="4" w:space="0" w:color="auto"/>
            </w:tcBorders>
            <w:hideMark/>
          </w:tcPr>
          <w:p w14:paraId="12CD3EBE" w14:textId="77777777" w:rsidR="004176AF" w:rsidRPr="0060668E" w:rsidRDefault="004176AF" w:rsidP="00F21CD1">
            <w:pPr>
              <w:contextualSpacing/>
              <w:rPr>
                <w:rFonts w:ascii="Arial" w:eastAsia="Times New Roman" w:hAnsi="Arial" w:cs="Arial"/>
              </w:rPr>
            </w:pPr>
            <w:r w:rsidRPr="0060668E">
              <w:rPr>
                <w:rFonts w:ascii="Arial" w:eastAsia="Times New Roman" w:hAnsi="Arial" w:cs="Arial"/>
              </w:rPr>
              <w:t>16</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66ECCCDF" w14:textId="77777777" w:rsidR="004176AF" w:rsidRPr="0060668E" w:rsidRDefault="004176AF" w:rsidP="00F21CD1">
            <w:pPr>
              <w:contextualSpacing/>
              <w:rPr>
                <w:rFonts w:ascii="Arial" w:eastAsia="Times New Roman" w:hAnsi="Arial" w:cs="Arial"/>
              </w:rPr>
            </w:pPr>
            <w:r w:rsidRPr="0060668E">
              <w:rPr>
                <w:rFonts w:ascii="Arial" w:eastAsia="Times New Roman" w:hAnsi="Arial" w:cs="Arial"/>
              </w:rPr>
              <w:t>0.9062 (W)</w:t>
            </w:r>
          </w:p>
        </w:tc>
      </w:tr>
      <w:tr w:rsidR="004176AF" w:rsidRPr="0060668E" w14:paraId="03038CFD" w14:textId="77777777" w:rsidTr="00F21CD1">
        <w:trPr>
          <w:trHeight w:val="260"/>
        </w:trPr>
        <w:tc>
          <w:tcPr>
            <w:tcW w:w="2700" w:type="dxa"/>
            <w:tcBorders>
              <w:top w:val="single" w:sz="4" w:space="0" w:color="auto"/>
              <w:left w:val="single" w:sz="4" w:space="0" w:color="auto"/>
              <w:bottom w:val="single" w:sz="4" w:space="0" w:color="auto"/>
              <w:right w:val="single" w:sz="4" w:space="0" w:color="auto"/>
            </w:tcBorders>
            <w:hideMark/>
          </w:tcPr>
          <w:p w14:paraId="33C6CCE3" w14:textId="77777777" w:rsidR="004176AF" w:rsidRPr="0060668E" w:rsidRDefault="004176AF" w:rsidP="00F21CD1">
            <w:pPr>
              <w:contextualSpacing/>
              <w:rPr>
                <w:rFonts w:ascii="Arial" w:eastAsia="Times New Roman" w:hAnsi="Arial" w:cs="Arial"/>
              </w:rPr>
            </w:pPr>
            <w:r w:rsidRPr="0060668E">
              <w:rPr>
                <w:rFonts w:ascii="Arial" w:eastAsia="Times New Roman" w:hAnsi="Arial" w:cs="Arial"/>
              </w:rPr>
              <w:t>African American</w:t>
            </w:r>
          </w:p>
        </w:tc>
        <w:tc>
          <w:tcPr>
            <w:tcW w:w="1350" w:type="dxa"/>
            <w:tcBorders>
              <w:top w:val="single" w:sz="4" w:space="0" w:color="auto"/>
              <w:left w:val="single" w:sz="4" w:space="0" w:color="auto"/>
              <w:bottom w:val="single" w:sz="4" w:space="0" w:color="auto"/>
              <w:right w:val="single" w:sz="4" w:space="0" w:color="auto"/>
            </w:tcBorders>
            <w:hideMark/>
          </w:tcPr>
          <w:p w14:paraId="6CAEFF79" w14:textId="77777777" w:rsidR="004176AF" w:rsidRPr="0060668E" w:rsidRDefault="004176AF" w:rsidP="00F21CD1">
            <w:pPr>
              <w:contextualSpacing/>
              <w:rPr>
                <w:rFonts w:ascii="Arial" w:eastAsia="Times New Roman" w:hAnsi="Arial" w:cs="Arial"/>
              </w:rPr>
            </w:pPr>
            <w:r w:rsidRPr="0060668E">
              <w:rPr>
                <w:rFonts w:ascii="Arial" w:eastAsia="Times New Roman" w:hAnsi="Arial" w:cs="Arial"/>
              </w:rPr>
              <w:t>3</w:t>
            </w:r>
          </w:p>
        </w:tc>
        <w:tc>
          <w:tcPr>
            <w:tcW w:w="1080" w:type="dxa"/>
            <w:tcBorders>
              <w:top w:val="single" w:sz="4" w:space="0" w:color="auto"/>
              <w:left w:val="single" w:sz="4" w:space="0" w:color="auto"/>
              <w:bottom w:val="single" w:sz="4" w:space="0" w:color="auto"/>
              <w:right w:val="single" w:sz="4" w:space="0" w:color="auto"/>
            </w:tcBorders>
            <w:hideMark/>
          </w:tcPr>
          <w:p w14:paraId="108BAB16" w14:textId="77777777" w:rsidR="004176AF" w:rsidRPr="0060668E" w:rsidRDefault="004176AF" w:rsidP="00F21CD1">
            <w:pPr>
              <w:contextualSpacing/>
              <w:rPr>
                <w:rFonts w:ascii="Arial" w:eastAsia="Times New Roman" w:hAnsi="Arial" w:cs="Arial"/>
              </w:rPr>
            </w:pPr>
            <w:r w:rsidRPr="0060668E">
              <w:rPr>
                <w:rFonts w:ascii="Arial" w:eastAsia="Times New Roman" w:hAnsi="Arial" w:cs="Arial"/>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2F34A5" w14:textId="77777777" w:rsidR="004176AF" w:rsidRPr="0060668E" w:rsidRDefault="004176AF" w:rsidP="00F21CD1">
            <w:pPr>
              <w:contextualSpacing/>
              <w:rPr>
                <w:rFonts w:ascii="Arial" w:eastAsia="Times New Roman" w:hAnsi="Arial" w:cs="Arial"/>
              </w:rPr>
            </w:pPr>
          </w:p>
        </w:tc>
      </w:tr>
      <w:tr w:rsidR="004176AF" w:rsidRPr="0060668E" w14:paraId="2CFB6BDC" w14:textId="77777777" w:rsidTr="00F21CD1">
        <w:trPr>
          <w:trHeight w:val="260"/>
        </w:trPr>
        <w:tc>
          <w:tcPr>
            <w:tcW w:w="2700" w:type="dxa"/>
            <w:tcBorders>
              <w:top w:val="single" w:sz="4" w:space="0" w:color="auto"/>
              <w:left w:val="single" w:sz="4" w:space="0" w:color="auto"/>
              <w:bottom w:val="single" w:sz="4" w:space="0" w:color="auto"/>
              <w:right w:val="single" w:sz="4" w:space="0" w:color="auto"/>
            </w:tcBorders>
            <w:hideMark/>
          </w:tcPr>
          <w:p w14:paraId="3A4480BB" w14:textId="77777777" w:rsidR="004176AF" w:rsidRPr="0060668E" w:rsidRDefault="004176AF" w:rsidP="00F21CD1">
            <w:pPr>
              <w:contextualSpacing/>
              <w:rPr>
                <w:rFonts w:ascii="Arial" w:eastAsia="Times New Roman" w:hAnsi="Arial" w:cs="Arial"/>
              </w:rPr>
            </w:pPr>
            <w:r w:rsidRPr="0060668E">
              <w:rPr>
                <w:rFonts w:ascii="Arial" w:eastAsia="Times New Roman" w:hAnsi="Arial" w:cs="Arial"/>
              </w:rPr>
              <w:t>Other</w:t>
            </w:r>
          </w:p>
        </w:tc>
        <w:tc>
          <w:tcPr>
            <w:tcW w:w="1350" w:type="dxa"/>
            <w:tcBorders>
              <w:top w:val="single" w:sz="4" w:space="0" w:color="auto"/>
              <w:left w:val="single" w:sz="4" w:space="0" w:color="auto"/>
              <w:bottom w:val="single" w:sz="4" w:space="0" w:color="auto"/>
              <w:right w:val="single" w:sz="4" w:space="0" w:color="auto"/>
            </w:tcBorders>
            <w:hideMark/>
          </w:tcPr>
          <w:p w14:paraId="710B4FF6" w14:textId="77777777" w:rsidR="004176AF" w:rsidRPr="0060668E" w:rsidRDefault="004176AF" w:rsidP="00F21CD1">
            <w:pPr>
              <w:contextualSpacing/>
              <w:rPr>
                <w:rFonts w:ascii="Arial" w:eastAsia="Times New Roman" w:hAnsi="Arial" w:cs="Arial"/>
              </w:rPr>
            </w:pPr>
            <w:r w:rsidRPr="0060668E">
              <w:rPr>
                <w:rFonts w:ascii="Arial" w:eastAsia="Times New Roman" w:hAnsi="Arial" w:cs="Arial"/>
              </w:rPr>
              <w:t>2</w:t>
            </w:r>
          </w:p>
        </w:tc>
        <w:tc>
          <w:tcPr>
            <w:tcW w:w="1080" w:type="dxa"/>
            <w:tcBorders>
              <w:top w:val="single" w:sz="4" w:space="0" w:color="auto"/>
              <w:left w:val="single" w:sz="4" w:space="0" w:color="auto"/>
              <w:bottom w:val="single" w:sz="4" w:space="0" w:color="auto"/>
              <w:right w:val="single" w:sz="4" w:space="0" w:color="auto"/>
            </w:tcBorders>
            <w:hideMark/>
          </w:tcPr>
          <w:p w14:paraId="5A0792E4" w14:textId="77777777" w:rsidR="004176AF" w:rsidRPr="0060668E" w:rsidRDefault="004176AF" w:rsidP="00F21CD1">
            <w:pPr>
              <w:contextualSpacing/>
              <w:rPr>
                <w:rFonts w:ascii="Arial" w:eastAsia="Times New Roman" w:hAnsi="Arial" w:cs="Arial"/>
              </w:rPr>
            </w:pPr>
            <w:r w:rsidRPr="0060668E">
              <w:rPr>
                <w:rFonts w:ascii="Arial" w:eastAsia="Times New Roman" w:hAnsi="Arial" w:cs="Arial"/>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9B1ED9" w14:textId="77777777" w:rsidR="004176AF" w:rsidRPr="0060668E" w:rsidRDefault="004176AF" w:rsidP="00F21CD1">
            <w:pPr>
              <w:contextualSpacing/>
              <w:rPr>
                <w:rFonts w:ascii="Arial" w:eastAsia="Times New Roman" w:hAnsi="Arial" w:cs="Arial"/>
              </w:rPr>
            </w:pPr>
          </w:p>
        </w:tc>
      </w:tr>
      <w:tr w:rsidR="004176AF" w:rsidRPr="0060668E" w14:paraId="577D370B" w14:textId="77777777" w:rsidTr="00F21CD1">
        <w:trPr>
          <w:trHeight w:val="440"/>
        </w:trPr>
        <w:tc>
          <w:tcPr>
            <w:tcW w:w="2700" w:type="dxa"/>
            <w:tcBorders>
              <w:top w:val="single" w:sz="4" w:space="0" w:color="auto"/>
              <w:left w:val="single" w:sz="4" w:space="0" w:color="auto"/>
              <w:bottom w:val="single" w:sz="4" w:space="0" w:color="auto"/>
              <w:right w:val="single" w:sz="4" w:space="0" w:color="auto"/>
            </w:tcBorders>
            <w:hideMark/>
          </w:tcPr>
          <w:p w14:paraId="4465A8AB" w14:textId="77777777" w:rsidR="004176AF" w:rsidRPr="0060668E" w:rsidRDefault="004176AF" w:rsidP="00F21CD1">
            <w:pPr>
              <w:contextualSpacing/>
              <w:rPr>
                <w:rFonts w:ascii="Arial" w:eastAsia="Times New Roman" w:hAnsi="Arial" w:cs="Arial"/>
              </w:rPr>
            </w:pPr>
            <w:r w:rsidRPr="0060668E">
              <w:rPr>
                <w:rFonts w:ascii="Arial" w:eastAsia="Times New Roman" w:hAnsi="Arial" w:cs="Arial"/>
              </w:rPr>
              <w:t>Gestational Age (Weeks)</w:t>
            </w:r>
          </w:p>
        </w:tc>
        <w:tc>
          <w:tcPr>
            <w:tcW w:w="1350" w:type="dxa"/>
            <w:tcBorders>
              <w:top w:val="single" w:sz="4" w:space="0" w:color="auto"/>
              <w:left w:val="single" w:sz="4" w:space="0" w:color="auto"/>
              <w:bottom w:val="single" w:sz="4" w:space="0" w:color="auto"/>
              <w:right w:val="single" w:sz="4" w:space="0" w:color="auto"/>
            </w:tcBorders>
            <w:hideMark/>
          </w:tcPr>
          <w:p w14:paraId="0B04887C" w14:textId="77777777" w:rsidR="004176AF" w:rsidRPr="0060668E" w:rsidRDefault="004176AF" w:rsidP="00F21CD1">
            <w:pPr>
              <w:contextualSpacing/>
              <w:rPr>
                <w:rFonts w:ascii="Arial" w:eastAsia="Times New Roman" w:hAnsi="Arial" w:cs="Arial"/>
              </w:rPr>
            </w:pPr>
            <w:r w:rsidRPr="0060668E">
              <w:rPr>
                <w:rFonts w:ascii="Arial" w:eastAsia="Times New Roman" w:hAnsi="Arial" w:cs="Arial"/>
              </w:rPr>
              <w:t xml:space="preserve">38.875 </w:t>
            </w:r>
            <w:r w:rsidRPr="0060668E">
              <w:rPr>
                <w:rFonts w:ascii="Arial" w:eastAsia="Times New Roman" w:hAnsi="Arial" w:cs="Arial"/>
              </w:rPr>
              <w:br/>
              <w:t>(1.147)</w:t>
            </w:r>
          </w:p>
        </w:tc>
        <w:tc>
          <w:tcPr>
            <w:tcW w:w="1080" w:type="dxa"/>
            <w:tcBorders>
              <w:top w:val="single" w:sz="4" w:space="0" w:color="auto"/>
              <w:left w:val="single" w:sz="4" w:space="0" w:color="auto"/>
              <w:bottom w:val="single" w:sz="4" w:space="0" w:color="auto"/>
              <w:right w:val="single" w:sz="4" w:space="0" w:color="auto"/>
            </w:tcBorders>
            <w:hideMark/>
          </w:tcPr>
          <w:p w14:paraId="47F4A0CA" w14:textId="77777777" w:rsidR="004176AF" w:rsidRPr="0060668E" w:rsidRDefault="004176AF" w:rsidP="00F21CD1">
            <w:pPr>
              <w:contextualSpacing/>
              <w:rPr>
                <w:rFonts w:ascii="Arial" w:eastAsia="Times New Roman" w:hAnsi="Arial" w:cs="Arial"/>
              </w:rPr>
            </w:pPr>
            <w:r w:rsidRPr="0060668E">
              <w:rPr>
                <w:rFonts w:ascii="Arial" w:eastAsia="Times New Roman" w:hAnsi="Arial" w:cs="Arial"/>
              </w:rPr>
              <w:t>37.792</w:t>
            </w:r>
            <w:r w:rsidRPr="0060668E">
              <w:rPr>
                <w:rFonts w:ascii="Arial" w:eastAsia="Times New Roman" w:hAnsi="Arial" w:cs="Arial"/>
              </w:rPr>
              <w:br/>
              <w:t>(3.120)</w:t>
            </w:r>
          </w:p>
        </w:tc>
        <w:tc>
          <w:tcPr>
            <w:tcW w:w="1260" w:type="dxa"/>
            <w:tcBorders>
              <w:top w:val="single" w:sz="4" w:space="0" w:color="auto"/>
              <w:left w:val="single" w:sz="4" w:space="0" w:color="auto"/>
              <w:bottom w:val="single" w:sz="4" w:space="0" w:color="auto"/>
              <w:right w:val="single" w:sz="4" w:space="0" w:color="auto"/>
            </w:tcBorders>
            <w:noWrap/>
            <w:hideMark/>
          </w:tcPr>
          <w:p w14:paraId="0EC93183" w14:textId="77777777" w:rsidR="004176AF" w:rsidRPr="0060668E" w:rsidRDefault="004176AF" w:rsidP="00F21CD1">
            <w:pPr>
              <w:contextualSpacing/>
              <w:rPr>
                <w:rFonts w:ascii="Arial" w:eastAsia="Times New Roman" w:hAnsi="Arial" w:cs="Arial"/>
              </w:rPr>
            </w:pPr>
            <w:r w:rsidRPr="0060668E">
              <w:rPr>
                <w:rFonts w:ascii="Arial" w:eastAsia="Times New Roman" w:hAnsi="Arial" w:cs="Arial"/>
              </w:rPr>
              <w:t>0.599 (W)</w:t>
            </w:r>
          </w:p>
        </w:tc>
      </w:tr>
    </w:tbl>
    <w:p w14:paraId="79B593A2" w14:textId="77777777" w:rsidR="004176AF" w:rsidRPr="0060668E" w:rsidRDefault="004176AF" w:rsidP="004176AF">
      <w:pPr>
        <w:contextualSpacing/>
        <w:rPr>
          <w:rFonts w:ascii="Arial" w:hAnsi="Arial" w:cs="Arial"/>
        </w:rPr>
      </w:pPr>
      <w:r w:rsidRPr="0060668E">
        <w:rPr>
          <w:rFonts w:ascii="Arial" w:hAnsi="Arial" w:cs="Arial"/>
        </w:rPr>
        <w:t>T- Student t-test</w:t>
      </w:r>
    </w:p>
    <w:p w14:paraId="45EDAA9B" w14:textId="77777777" w:rsidR="004176AF" w:rsidRPr="0060668E" w:rsidRDefault="004176AF" w:rsidP="004176AF">
      <w:pPr>
        <w:contextualSpacing/>
        <w:rPr>
          <w:rFonts w:ascii="Arial" w:hAnsi="Arial" w:cs="Arial"/>
        </w:rPr>
      </w:pPr>
      <w:r w:rsidRPr="0060668E">
        <w:rPr>
          <w:rFonts w:ascii="Arial" w:hAnsi="Arial" w:cs="Arial"/>
        </w:rPr>
        <w:t>W- Wilcoxon Mann Whitney test</w:t>
      </w:r>
    </w:p>
    <w:p w14:paraId="49B6E6C8" w14:textId="77777777" w:rsidR="004176AF" w:rsidRPr="0060668E" w:rsidRDefault="004176AF" w:rsidP="004176AF">
      <w:pPr>
        <w:contextualSpacing/>
        <w:rPr>
          <w:rFonts w:ascii="Arial" w:hAnsi="Arial" w:cs="Arial"/>
          <w:b/>
        </w:rPr>
      </w:pPr>
    </w:p>
    <w:p w14:paraId="52F4B2E4" w14:textId="77777777" w:rsidR="009C629F" w:rsidRDefault="009C629F">
      <w:pPr>
        <w:rPr>
          <w:rFonts w:ascii="Arial" w:hAnsi="Arial" w:cs="Arial"/>
          <w:b/>
        </w:rPr>
      </w:pPr>
      <w:r>
        <w:rPr>
          <w:rFonts w:ascii="Arial" w:hAnsi="Arial" w:cs="Arial"/>
          <w:b/>
        </w:rPr>
        <w:br w:type="page"/>
      </w:r>
    </w:p>
    <w:p w14:paraId="31F6D4AA" w14:textId="4438D29D" w:rsidR="008C05FD" w:rsidRPr="0060668E" w:rsidRDefault="00A34978" w:rsidP="008C05FD">
      <w:pPr>
        <w:spacing w:line="480" w:lineRule="auto"/>
        <w:contextualSpacing/>
        <w:rPr>
          <w:rFonts w:ascii="Arial" w:hAnsi="Arial" w:cs="Arial"/>
          <w:b/>
        </w:rPr>
      </w:pPr>
      <w:r w:rsidRPr="00E02917">
        <w:rPr>
          <w:rFonts w:ascii="Arial" w:hAnsi="Arial" w:cs="Arial"/>
          <w:b/>
        </w:rPr>
        <w:lastRenderedPageBreak/>
        <w:t>Supplemental Table S</w:t>
      </w:r>
      <w:r>
        <w:rPr>
          <w:rFonts w:ascii="Arial" w:hAnsi="Arial" w:cs="Arial"/>
          <w:b/>
        </w:rPr>
        <w:t>2</w:t>
      </w:r>
      <w:r w:rsidR="008C05FD" w:rsidRPr="0060668E">
        <w:rPr>
          <w:rFonts w:ascii="Arial" w:hAnsi="Arial" w:cs="Arial"/>
          <w:b/>
        </w:rPr>
        <w:t xml:space="preserve">: </w:t>
      </w:r>
      <w:r w:rsidR="008C05FD" w:rsidRPr="0060668E">
        <w:rPr>
          <w:rFonts w:ascii="Arial" w:hAnsi="Arial" w:cs="Arial"/>
        </w:rPr>
        <w:t>Coarctation prediction using Artificial Intelligence (stringent p-values*)</w:t>
      </w:r>
    </w:p>
    <w:tbl>
      <w:tblPr>
        <w:tblStyle w:val="TableGrid"/>
        <w:tblW w:w="4233" w:type="pct"/>
        <w:tblLook w:val="0000" w:firstRow="0" w:lastRow="0" w:firstColumn="0" w:lastColumn="0" w:noHBand="0" w:noVBand="0"/>
      </w:tblPr>
      <w:tblGrid>
        <w:gridCol w:w="1344"/>
        <w:gridCol w:w="1081"/>
        <w:gridCol w:w="1172"/>
        <w:gridCol w:w="1080"/>
        <w:gridCol w:w="1081"/>
        <w:gridCol w:w="1081"/>
        <w:gridCol w:w="1077"/>
      </w:tblGrid>
      <w:tr w:rsidR="008C05FD" w:rsidRPr="0060668E" w14:paraId="661DBC8F" w14:textId="77777777" w:rsidTr="00F21CD1">
        <w:tc>
          <w:tcPr>
            <w:tcW w:w="849" w:type="pct"/>
          </w:tcPr>
          <w:p w14:paraId="654939C6" w14:textId="77777777" w:rsidR="008C05FD" w:rsidRPr="0060668E" w:rsidRDefault="008C05FD" w:rsidP="00F21CD1">
            <w:pPr>
              <w:contextualSpacing/>
              <w:rPr>
                <w:rFonts w:ascii="Arial" w:hAnsi="Arial" w:cs="Arial"/>
              </w:rPr>
            </w:pPr>
          </w:p>
        </w:tc>
        <w:tc>
          <w:tcPr>
            <w:tcW w:w="683" w:type="pct"/>
          </w:tcPr>
          <w:p w14:paraId="453A4DBA" w14:textId="77777777" w:rsidR="008C05FD" w:rsidRPr="0060668E" w:rsidRDefault="008C05FD" w:rsidP="00F21CD1">
            <w:pPr>
              <w:contextualSpacing/>
              <w:rPr>
                <w:rFonts w:ascii="Arial" w:hAnsi="Arial" w:cs="Arial"/>
              </w:rPr>
            </w:pPr>
            <w:r w:rsidRPr="0060668E">
              <w:rPr>
                <w:rFonts w:ascii="Arial" w:hAnsi="Arial" w:cs="Arial"/>
                <w:bCs/>
              </w:rPr>
              <w:t>SVM</w:t>
            </w:r>
          </w:p>
        </w:tc>
        <w:tc>
          <w:tcPr>
            <w:tcW w:w="740" w:type="pct"/>
          </w:tcPr>
          <w:p w14:paraId="68C4A884" w14:textId="77777777" w:rsidR="008C05FD" w:rsidRPr="0060668E" w:rsidRDefault="008C05FD" w:rsidP="00F21CD1">
            <w:pPr>
              <w:contextualSpacing/>
              <w:rPr>
                <w:rFonts w:ascii="Arial" w:hAnsi="Arial" w:cs="Arial"/>
              </w:rPr>
            </w:pPr>
            <w:r w:rsidRPr="0060668E">
              <w:rPr>
                <w:rFonts w:ascii="Arial" w:hAnsi="Arial" w:cs="Arial"/>
                <w:bCs/>
              </w:rPr>
              <w:t>GLM</w:t>
            </w:r>
          </w:p>
        </w:tc>
        <w:tc>
          <w:tcPr>
            <w:tcW w:w="682" w:type="pct"/>
          </w:tcPr>
          <w:p w14:paraId="5B81C8E3" w14:textId="77777777" w:rsidR="008C05FD" w:rsidRPr="0060668E" w:rsidRDefault="008C05FD" w:rsidP="00F21CD1">
            <w:pPr>
              <w:contextualSpacing/>
              <w:rPr>
                <w:rFonts w:ascii="Arial" w:hAnsi="Arial" w:cs="Arial"/>
              </w:rPr>
            </w:pPr>
            <w:r w:rsidRPr="0060668E">
              <w:rPr>
                <w:rFonts w:ascii="Arial" w:hAnsi="Arial" w:cs="Arial"/>
                <w:bCs/>
              </w:rPr>
              <w:t>PAM</w:t>
            </w:r>
          </w:p>
        </w:tc>
        <w:tc>
          <w:tcPr>
            <w:tcW w:w="683" w:type="pct"/>
          </w:tcPr>
          <w:p w14:paraId="1D048CC0" w14:textId="77777777" w:rsidR="008C05FD" w:rsidRPr="0060668E" w:rsidRDefault="008C05FD" w:rsidP="00F21CD1">
            <w:pPr>
              <w:contextualSpacing/>
              <w:rPr>
                <w:rFonts w:ascii="Arial" w:hAnsi="Arial" w:cs="Arial"/>
              </w:rPr>
            </w:pPr>
            <w:r w:rsidRPr="0060668E">
              <w:rPr>
                <w:rFonts w:ascii="Arial" w:hAnsi="Arial" w:cs="Arial"/>
                <w:bCs/>
              </w:rPr>
              <w:t>RF</w:t>
            </w:r>
          </w:p>
        </w:tc>
        <w:tc>
          <w:tcPr>
            <w:tcW w:w="683" w:type="pct"/>
          </w:tcPr>
          <w:p w14:paraId="529864E3" w14:textId="77777777" w:rsidR="008C05FD" w:rsidRPr="0060668E" w:rsidRDefault="008C05FD" w:rsidP="00F21CD1">
            <w:pPr>
              <w:contextualSpacing/>
              <w:rPr>
                <w:rFonts w:ascii="Arial" w:hAnsi="Arial" w:cs="Arial"/>
              </w:rPr>
            </w:pPr>
            <w:r w:rsidRPr="0060668E">
              <w:rPr>
                <w:rFonts w:ascii="Arial" w:hAnsi="Arial" w:cs="Arial"/>
                <w:bCs/>
              </w:rPr>
              <w:t>LDA</w:t>
            </w:r>
          </w:p>
        </w:tc>
        <w:tc>
          <w:tcPr>
            <w:tcW w:w="681" w:type="pct"/>
          </w:tcPr>
          <w:p w14:paraId="3B6328B7" w14:textId="77777777" w:rsidR="008C05FD" w:rsidRPr="0060668E" w:rsidRDefault="008C05FD" w:rsidP="00F21CD1">
            <w:pPr>
              <w:contextualSpacing/>
              <w:rPr>
                <w:rFonts w:ascii="Arial" w:hAnsi="Arial" w:cs="Arial"/>
              </w:rPr>
            </w:pPr>
            <w:r w:rsidRPr="0060668E">
              <w:rPr>
                <w:rFonts w:ascii="Arial" w:hAnsi="Arial" w:cs="Arial"/>
                <w:bCs/>
              </w:rPr>
              <w:t>DL</w:t>
            </w:r>
          </w:p>
        </w:tc>
      </w:tr>
      <w:tr w:rsidR="008C05FD" w:rsidRPr="0060668E" w14:paraId="335C5EB1" w14:textId="77777777" w:rsidTr="00F21CD1">
        <w:tc>
          <w:tcPr>
            <w:tcW w:w="849" w:type="pct"/>
          </w:tcPr>
          <w:p w14:paraId="1DD7B01D" w14:textId="77777777" w:rsidR="008C05FD" w:rsidRPr="0060668E" w:rsidRDefault="008C05FD" w:rsidP="00F21CD1">
            <w:pPr>
              <w:contextualSpacing/>
              <w:rPr>
                <w:rFonts w:ascii="Arial" w:hAnsi="Arial" w:cs="Arial"/>
              </w:rPr>
            </w:pPr>
            <w:r w:rsidRPr="0060668E">
              <w:rPr>
                <w:rFonts w:ascii="Arial" w:hAnsi="Arial" w:cs="Arial"/>
              </w:rPr>
              <w:t>AUC</w:t>
            </w:r>
          </w:p>
          <w:p w14:paraId="768C0D2B" w14:textId="77777777" w:rsidR="008C05FD" w:rsidRPr="0060668E" w:rsidRDefault="008C05FD" w:rsidP="00F21CD1">
            <w:pPr>
              <w:contextualSpacing/>
              <w:rPr>
                <w:rFonts w:ascii="Arial" w:hAnsi="Arial" w:cs="Arial"/>
              </w:rPr>
            </w:pPr>
            <w:r w:rsidRPr="0060668E">
              <w:rPr>
                <w:rFonts w:ascii="Arial" w:hAnsi="Arial" w:cs="Arial"/>
              </w:rPr>
              <w:t>95% CI</w:t>
            </w:r>
          </w:p>
        </w:tc>
        <w:tc>
          <w:tcPr>
            <w:tcW w:w="683" w:type="pct"/>
          </w:tcPr>
          <w:p w14:paraId="75E21325" w14:textId="77777777" w:rsidR="008C05FD" w:rsidRPr="0060668E" w:rsidRDefault="008C05FD" w:rsidP="00F21CD1">
            <w:pPr>
              <w:contextualSpacing/>
              <w:rPr>
                <w:rFonts w:ascii="Arial" w:hAnsi="Arial" w:cs="Arial"/>
              </w:rPr>
            </w:pPr>
            <w:r w:rsidRPr="0060668E">
              <w:rPr>
                <w:rFonts w:ascii="Arial" w:hAnsi="Arial" w:cs="Arial"/>
              </w:rPr>
              <w:t>0.92</w:t>
            </w:r>
          </w:p>
          <w:p w14:paraId="7D055B43" w14:textId="77777777" w:rsidR="008C05FD" w:rsidRPr="0060668E" w:rsidRDefault="008C05FD" w:rsidP="00F21CD1">
            <w:pPr>
              <w:contextualSpacing/>
              <w:rPr>
                <w:rFonts w:ascii="Arial" w:hAnsi="Arial" w:cs="Arial"/>
              </w:rPr>
            </w:pPr>
            <w:r w:rsidRPr="0060668E">
              <w:rPr>
                <w:rFonts w:ascii="Arial" w:hAnsi="Arial" w:cs="Arial"/>
              </w:rPr>
              <w:t>(0.73-1)</w:t>
            </w:r>
          </w:p>
        </w:tc>
        <w:tc>
          <w:tcPr>
            <w:tcW w:w="740" w:type="pct"/>
          </w:tcPr>
          <w:p w14:paraId="518B1E09" w14:textId="77777777" w:rsidR="008C05FD" w:rsidRPr="0060668E" w:rsidRDefault="008C05FD" w:rsidP="00F21CD1">
            <w:pPr>
              <w:contextualSpacing/>
              <w:rPr>
                <w:rFonts w:ascii="Arial" w:hAnsi="Arial" w:cs="Arial"/>
              </w:rPr>
            </w:pPr>
            <w:r w:rsidRPr="0060668E">
              <w:rPr>
                <w:rFonts w:ascii="Arial" w:hAnsi="Arial" w:cs="Arial"/>
              </w:rPr>
              <w:t>0.93</w:t>
            </w:r>
          </w:p>
          <w:p w14:paraId="610C337B" w14:textId="77777777" w:rsidR="008C05FD" w:rsidRPr="0060668E" w:rsidRDefault="008C05FD" w:rsidP="00F21CD1">
            <w:pPr>
              <w:contextualSpacing/>
              <w:rPr>
                <w:rFonts w:ascii="Arial" w:hAnsi="Arial" w:cs="Arial"/>
              </w:rPr>
            </w:pPr>
            <w:r w:rsidRPr="0060668E">
              <w:rPr>
                <w:rFonts w:ascii="Arial" w:hAnsi="Arial" w:cs="Arial"/>
              </w:rPr>
              <w:t>(0.73-1)</w:t>
            </w:r>
          </w:p>
        </w:tc>
        <w:tc>
          <w:tcPr>
            <w:tcW w:w="682" w:type="pct"/>
          </w:tcPr>
          <w:p w14:paraId="2C1FEB53" w14:textId="77777777" w:rsidR="008C05FD" w:rsidRPr="0060668E" w:rsidRDefault="008C05FD" w:rsidP="00F21CD1">
            <w:pPr>
              <w:contextualSpacing/>
              <w:rPr>
                <w:rFonts w:ascii="Arial" w:hAnsi="Arial" w:cs="Arial"/>
              </w:rPr>
            </w:pPr>
            <w:r w:rsidRPr="0060668E">
              <w:rPr>
                <w:rFonts w:ascii="Arial" w:hAnsi="Arial" w:cs="Arial"/>
              </w:rPr>
              <w:t>0.96</w:t>
            </w:r>
          </w:p>
          <w:p w14:paraId="5F93895F" w14:textId="77777777" w:rsidR="008C05FD" w:rsidRPr="0060668E" w:rsidRDefault="008C05FD" w:rsidP="00F21CD1">
            <w:pPr>
              <w:contextualSpacing/>
              <w:rPr>
                <w:rFonts w:ascii="Arial" w:hAnsi="Arial" w:cs="Arial"/>
              </w:rPr>
            </w:pPr>
            <w:r w:rsidRPr="0060668E">
              <w:rPr>
                <w:rFonts w:ascii="Arial" w:hAnsi="Arial" w:cs="Arial"/>
              </w:rPr>
              <w:t>(0.73-1)</w:t>
            </w:r>
          </w:p>
        </w:tc>
        <w:tc>
          <w:tcPr>
            <w:tcW w:w="683" w:type="pct"/>
          </w:tcPr>
          <w:p w14:paraId="3A09E085" w14:textId="77777777" w:rsidR="008C05FD" w:rsidRPr="0060668E" w:rsidRDefault="008C05FD" w:rsidP="00F21CD1">
            <w:pPr>
              <w:contextualSpacing/>
              <w:rPr>
                <w:rFonts w:ascii="Arial" w:hAnsi="Arial" w:cs="Arial"/>
              </w:rPr>
            </w:pPr>
            <w:r w:rsidRPr="0060668E">
              <w:rPr>
                <w:rFonts w:ascii="Arial" w:hAnsi="Arial" w:cs="Arial"/>
              </w:rPr>
              <w:t>0.93</w:t>
            </w:r>
          </w:p>
          <w:p w14:paraId="27F73472" w14:textId="77777777" w:rsidR="008C05FD" w:rsidRPr="0060668E" w:rsidRDefault="008C05FD" w:rsidP="00F21CD1">
            <w:pPr>
              <w:contextualSpacing/>
              <w:rPr>
                <w:rFonts w:ascii="Arial" w:hAnsi="Arial" w:cs="Arial"/>
              </w:rPr>
            </w:pPr>
            <w:r w:rsidRPr="0060668E">
              <w:rPr>
                <w:rFonts w:ascii="Arial" w:hAnsi="Arial" w:cs="Arial"/>
              </w:rPr>
              <w:t>(0.72-1)</w:t>
            </w:r>
          </w:p>
        </w:tc>
        <w:tc>
          <w:tcPr>
            <w:tcW w:w="683" w:type="pct"/>
          </w:tcPr>
          <w:p w14:paraId="51A3C2FE" w14:textId="77777777" w:rsidR="008C05FD" w:rsidRPr="0060668E" w:rsidRDefault="008C05FD" w:rsidP="00F21CD1">
            <w:pPr>
              <w:contextualSpacing/>
              <w:rPr>
                <w:rFonts w:ascii="Arial" w:hAnsi="Arial" w:cs="Arial"/>
              </w:rPr>
            </w:pPr>
            <w:r w:rsidRPr="0060668E">
              <w:rPr>
                <w:rFonts w:ascii="Arial" w:hAnsi="Arial" w:cs="Arial"/>
              </w:rPr>
              <w:t>0.91</w:t>
            </w:r>
          </w:p>
          <w:p w14:paraId="127C725A" w14:textId="77777777" w:rsidR="008C05FD" w:rsidRPr="0060668E" w:rsidRDefault="008C05FD" w:rsidP="00F21CD1">
            <w:pPr>
              <w:contextualSpacing/>
              <w:rPr>
                <w:rFonts w:ascii="Arial" w:hAnsi="Arial" w:cs="Arial"/>
              </w:rPr>
            </w:pPr>
            <w:r w:rsidRPr="0060668E">
              <w:rPr>
                <w:rFonts w:ascii="Arial" w:hAnsi="Arial" w:cs="Arial"/>
              </w:rPr>
              <w:t>(0.72-1)</w:t>
            </w:r>
          </w:p>
        </w:tc>
        <w:tc>
          <w:tcPr>
            <w:tcW w:w="681" w:type="pct"/>
          </w:tcPr>
          <w:p w14:paraId="4B3BA5A2" w14:textId="77777777" w:rsidR="008C05FD" w:rsidRPr="0060668E" w:rsidRDefault="008C05FD" w:rsidP="00F21CD1">
            <w:pPr>
              <w:contextualSpacing/>
              <w:rPr>
                <w:rFonts w:ascii="Arial" w:hAnsi="Arial" w:cs="Arial"/>
              </w:rPr>
            </w:pPr>
            <w:r w:rsidRPr="0060668E">
              <w:rPr>
                <w:rFonts w:ascii="Arial" w:hAnsi="Arial" w:cs="Arial"/>
              </w:rPr>
              <w:t>0.97</w:t>
            </w:r>
          </w:p>
          <w:p w14:paraId="4A4E27DE" w14:textId="77777777" w:rsidR="008C05FD" w:rsidRPr="0060668E" w:rsidRDefault="008C05FD" w:rsidP="00F21CD1">
            <w:pPr>
              <w:contextualSpacing/>
              <w:rPr>
                <w:rFonts w:ascii="Arial" w:hAnsi="Arial" w:cs="Arial"/>
              </w:rPr>
            </w:pPr>
            <w:r w:rsidRPr="0060668E">
              <w:rPr>
                <w:rFonts w:ascii="Arial" w:hAnsi="Arial" w:cs="Arial"/>
              </w:rPr>
              <w:t>(0.80-1)</w:t>
            </w:r>
          </w:p>
        </w:tc>
      </w:tr>
      <w:tr w:rsidR="008C05FD" w:rsidRPr="0060668E" w14:paraId="3DDE5431" w14:textId="77777777" w:rsidTr="00F21CD1">
        <w:tc>
          <w:tcPr>
            <w:tcW w:w="849" w:type="pct"/>
          </w:tcPr>
          <w:p w14:paraId="79A98D7B" w14:textId="77777777" w:rsidR="008C05FD" w:rsidRPr="0060668E" w:rsidRDefault="008C05FD" w:rsidP="00F21CD1">
            <w:pPr>
              <w:contextualSpacing/>
              <w:rPr>
                <w:rFonts w:ascii="Arial" w:hAnsi="Arial" w:cs="Arial"/>
              </w:rPr>
            </w:pPr>
            <w:r w:rsidRPr="0060668E">
              <w:rPr>
                <w:rFonts w:ascii="Arial" w:hAnsi="Arial" w:cs="Arial"/>
              </w:rPr>
              <w:t>Sensitivity</w:t>
            </w:r>
          </w:p>
        </w:tc>
        <w:tc>
          <w:tcPr>
            <w:tcW w:w="683" w:type="pct"/>
          </w:tcPr>
          <w:p w14:paraId="78A59813" w14:textId="77777777" w:rsidR="008C05FD" w:rsidRPr="0060668E" w:rsidRDefault="008C05FD" w:rsidP="00F21CD1">
            <w:pPr>
              <w:contextualSpacing/>
              <w:rPr>
                <w:rFonts w:ascii="Arial" w:hAnsi="Arial" w:cs="Arial"/>
              </w:rPr>
            </w:pPr>
            <w:r w:rsidRPr="0060668E">
              <w:rPr>
                <w:rFonts w:ascii="Arial" w:hAnsi="Arial" w:cs="Arial"/>
              </w:rPr>
              <w:t>0.90</w:t>
            </w:r>
          </w:p>
        </w:tc>
        <w:tc>
          <w:tcPr>
            <w:tcW w:w="740" w:type="pct"/>
          </w:tcPr>
          <w:p w14:paraId="03C7FC6E" w14:textId="77777777" w:rsidR="008C05FD" w:rsidRPr="0060668E" w:rsidRDefault="008C05FD" w:rsidP="00F21CD1">
            <w:pPr>
              <w:contextualSpacing/>
              <w:rPr>
                <w:rFonts w:ascii="Arial" w:hAnsi="Arial" w:cs="Arial"/>
              </w:rPr>
            </w:pPr>
            <w:r w:rsidRPr="0060668E">
              <w:rPr>
                <w:rFonts w:ascii="Arial" w:hAnsi="Arial" w:cs="Arial"/>
              </w:rPr>
              <w:t>0.90</w:t>
            </w:r>
          </w:p>
        </w:tc>
        <w:tc>
          <w:tcPr>
            <w:tcW w:w="682" w:type="pct"/>
          </w:tcPr>
          <w:p w14:paraId="2A2BAE40" w14:textId="77777777" w:rsidR="008C05FD" w:rsidRPr="0060668E" w:rsidRDefault="008C05FD" w:rsidP="00F21CD1">
            <w:pPr>
              <w:contextualSpacing/>
              <w:rPr>
                <w:rFonts w:ascii="Arial" w:hAnsi="Arial" w:cs="Arial"/>
              </w:rPr>
            </w:pPr>
            <w:r w:rsidRPr="0060668E">
              <w:rPr>
                <w:rFonts w:ascii="Arial" w:hAnsi="Arial" w:cs="Arial"/>
              </w:rPr>
              <w:t>0.90</w:t>
            </w:r>
          </w:p>
        </w:tc>
        <w:tc>
          <w:tcPr>
            <w:tcW w:w="683" w:type="pct"/>
          </w:tcPr>
          <w:p w14:paraId="68C8A01E" w14:textId="77777777" w:rsidR="008C05FD" w:rsidRPr="0060668E" w:rsidRDefault="008C05FD" w:rsidP="00F21CD1">
            <w:pPr>
              <w:contextualSpacing/>
              <w:rPr>
                <w:rFonts w:ascii="Arial" w:hAnsi="Arial" w:cs="Arial"/>
              </w:rPr>
            </w:pPr>
            <w:r w:rsidRPr="0060668E">
              <w:rPr>
                <w:rFonts w:ascii="Arial" w:hAnsi="Arial" w:cs="Arial"/>
              </w:rPr>
              <w:t>0.85</w:t>
            </w:r>
          </w:p>
        </w:tc>
        <w:tc>
          <w:tcPr>
            <w:tcW w:w="683" w:type="pct"/>
          </w:tcPr>
          <w:p w14:paraId="73B39B0D" w14:textId="77777777" w:rsidR="008C05FD" w:rsidRPr="0060668E" w:rsidRDefault="008C05FD" w:rsidP="00F21CD1">
            <w:pPr>
              <w:contextualSpacing/>
              <w:rPr>
                <w:rFonts w:ascii="Arial" w:hAnsi="Arial" w:cs="Arial"/>
              </w:rPr>
            </w:pPr>
            <w:r w:rsidRPr="0060668E">
              <w:rPr>
                <w:rFonts w:ascii="Arial" w:hAnsi="Arial" w:cs="Arial"/>
              </w:rPr>
              <w:t>0.83</w:t>
            </w:r>
          </w:p>
        </w:tc>
        <w:tc>
          <w:tcPr>
            <w:tcW w:w="681" w:type="pct"/>
          </w:tcPr>
          <w:p w14:paraId="4C50411A" w14:textId="77777777" w:rsidR="008C05FD" w:rsidRPr="0060668E" w:rsidRDefault="008C05FD" w:rsidP="00F21CD1">
            <w:pPr>
              <w:contextualSpacing/>
              <w:rPr>
                <w:rFonts w:ascii="Arial" w:hAnsi="Arial" w:cs="Arial"/>
              </w:rPr>
            </w:pPr>
            <w:r w:rsidRPr="0060668E">
              <w:rPr>
                <w:rFonts w:ascii="Arial" w:hAnsi="Arial" w:cs="Arial"/>
              </w:rPr>
              <w:t>0.95</w:t>
            </w:r>
          </w:p>
        </w:tc>
      </w:tr>
      <w:tr w:rsidR="008C05FD" w:rsidRPr="0060668E" w14:paraId="19F0742C" w14:textId="77777777" w:rsidTr="00F21CD1">
        <w:tc>
          <w:tcPr>
            <w:tcW w:w="849" w:type="pct"/>
          </w:tcPr>
          <w:p w14:paraId="1550BC29" w14:textId="77777777" w:rsidR="008C05FD" w:rsidRPr="0060668E" w:rsidRDefault="008C05FD" w:rsidP="00F21CD1">
            <w:pPr>
              <w:contextualSpacing/>
              <w:rPr>
                <w:rFonts w:ascii="Arial" w:hAnsi="Arial" w:cs="Arial"/>
              </w:rPr>
            </w:pPr>
            <w:r w:rsidRPr="0060668E">
              <w:rPr>
                <w:rFonts w:ascii="Arial" w:hAnsi="Arial" w:cs="Arial"/>
              </w:rPr>
              <w:t>Specificity</w:t>
            </w:r>
          </w:p>
        </w:tc>
        <w:tc>
          <w:tcPr>
            <w:tcW w:w="683" w:type="pct"/>
          </w:tcPr>
          <w:p w14:paraId="554F3AFF" w14:textId="77777777" w:rsidR="008C05FD" w:rsidRPr="0060668E" w:rsidRDefault="008C05FD" w:rsidP="00F21CD1">
            <w:pPr>
              <w:contextualSpacing/>
              <w:rPr>
                <w:rFonts w:ascii="Arial" w:hAnsi="Arial" w:cs="Arial"/>
              </w:rPr>
            </w:pPr>
            <w:r w:rsidRPr="0060668E">
              <w:rPr>
                <w:rFonts w:ascii="Arial" w:hAnsi="Arial" w:cs="Arial"/>
              </w:rPr>
              <w:t>0.85</w:t>
            </w:r>
          </w:p>
        </w:tc>
        <w:tc>
          <w:tcPr>
            <w:tcW w:w="740" w:type="pct"/>
          </w:tcPr>
          <w:p w14:paraId="5B973B20" w14:textId="77777777" w:rsidR="008C05FD" w:rsidRPr="0060668E" w:rsidRDefault="008C05FD" w:rsidP="00F21CD1">
            <w:pPr>
              <w:contextualSpacing/>
              <w:rPr>
                <w:rFonts w:ascii="Arial" w:hAnsi="Arial" w:cs="Arial"/>
              </w:rPr>
            </w:pPr>
            <w:r w:rsidRPr="0060668E">
              <w:rPr>
                <w:rFonts w:ascii="Arial" w:hAnsi="Arial" w:cs="Arial"/>
              </w:rPr>
              <w:t>0.90</w:t>
            </w:r>
          </w:p>
        </w:tc>
        <w:tc>
          <w:tcPr>
            <w:tcW w:w="682" w:type="pct"/>
          </w:tcPr>
          <w:p w14:paraId="53C42971" w14:textId="77777777" w:rsidR="008C05FD" w:rsidRPr="0060668E" w:rsidRDefault="008C05FD" w:rsidP="00F21CD1">
            <w:pPr>
              <w:contextualSpacing/>
              <w:rPr>
                <w:rFonts w:ascii="Arial" w:hAnsi="Arial" w:cs="Arial"/>
              </w:rPr>
            </w:pPr>
            <w:r w:rsidRPr="0060668E">
              <w:rPr>
                <w:rFonts w:ascii="Arial" w:hAnsi="Arial" w:cs="Arial"/>
              </w:rPr>
              <w:t>0.87</w:t>
            </w:r>
          </w:p>
        </w:tc>
        <w:tc>
          <w:tcPr>
            <w:tcW w:w="683" w:type="pct"/>
          </w:tcPr>
          <w:p w14:paraId="2776C6B1" w14:textId="77777777" w:rsidR="008C05FD" w:rsidRPr="0060668E" w:rsidRDefault="008C05FD" w:rsidP="00F21CD1">
            <w:pPr>
              <w:contextualSpacing/>
              <w:rPr>
                <w:rFonts w:ascii="Arial" w:hAnsi="Arial" w:cs="Arial"/>
              </w:rPr>
            </w:pPr>
            <w:r w:rsidRPr="0060668E">
              <w:rPr>
                <w:rFonts w:ascii="Arial" w:hAnsi="Arial" w:cs="Arial"/>
              </w:rPr>
              <w:t>0.85</w:t>
            </w:r>
          </w:p>
        </w:tc>
        <w:tc>
          <w:tcPr>
            <w:tcW w:w="683" w:type="pct"/>
          </w:tcPr>
          <w:p w14:paraId="12B14AB2" w14:textId="77777777" w:rsidR="008C05FD" w:rsidRPr="0060668E" w:rsidRDefault="008C05FD" w:rsidP="00F21CD1">
            <w:pPr>
              <w:contextualSpacing/>
              <w:rPr>
                <w:rFonts w:ascii="Arial" w:hAnsi="Arial" w:cs="Arial"/>
              </w:rPr>
            </w:pPr>
            <w:r w:rsidRPr="0060668E">
              <w:rPr>
                <w:rFonts w:ascii="Arial" w:hAnsi="Arial" w:cs="Arial"/>
              </w:rPr>
              <w:t>0.90</w:t>
            </w:r>
          </w:p>
        </w:tc>
        <w:tc>
          <w:tcPr>
            <w:tcW w:w="681" w:type="pct"/>
          </w:tcPr>
          <w:p w14:paraId="368B52B3" w14:textId="77777777" w:rsidR="008C05FD" w:rsidRPr="0060668E" w:rsidRDefault="008C05FD" w:rsidP="00F21CD1">
            <w:pPr>
              <w:contextualSpacing/>
              <w:rPr>
                <w:rFonts w:ascii="Arial" w:hAnsi="Arial" w:cs="Arial"/>
              </w:rPr>
            </w:pPr>
            <w:r w:rsidRPr="0060668E">
              <w:rPr>
                <w:rFonts w:ascii="Arial" w:hAnsi="Arial" w:cs="Arial"/>
              </w:rPr>
              <w:t>0.98</w:t>
            </w:r>
          </w:p>
        </w:tc>
      </w:tr>
    </w:tbl>
    <w:p w14:paraId="38A578FA" w14:textId="77777777" w:rsidR="008C05FD" w:rsidRPr="0060668E" w:rsidRDefault="008C05FD" w:rsidP="008C05FD">
      <w:pPr>
        <w:contextualSpacing/>
        <w:rPr>
          <w:rFonts w:ascii="Arial" w:hAnsi="Arial" w:cs="Arial"/>
        </w:rPr>
      </w:pPr>
    </w:p>
    <w:p w14:paraId="3F1EE31D" w14:textId="7DB177EE" w:rsidR="008C05FD" w:rsidRPr="0060668E" w:rsidRDefault="008C05FD" w:rsidP="008C05FD">
      <w:pPr>
        <w:contextualSpacing/>
        <w:rPr>
          <w:rFonts w:ascii="Arial" w:hAnsi="Arial" w:cs="Arial"/>
        </w:rPr>
      </w:pPr>
      <w:r w:rsidRPr="0060668E">
        <w:rPr>
          <w:rFonts w:ascii="Arial" w:hAnsi="Arial" w:cs="Arial"/>
        </w:rPr>
        <w:t>*Individual CpG locus p&lt; 5x10</w:t>
      </w:r>
      <w:r w:rsidRPr="0060668E">
        <w:rPr>
          <w:rFonts w:ascii="Arial" w:hAnsi="Arial" w:cs="Arial"/>
          <w:vertAlign w:val="superscript"/>
        </w:rPr>
        <w:t>-8</w:t>
      </w:r>
      <w:r w:rsidRPr="0060668E">
        <w:rPr>
          <w:rFonts w:ascii="Arial" w:hAnsi="Arial" w:cs="Arial"/>
        </w:rPr>
        <w:t xml:space="preserve"> for </w:t>
      </w:r>
      <w:r w:rsidR="009C629F">
        <w:rPr>
          <w:rFonts w:ascii="Arial" w:hAnsi="Arial" w:cs="Arial"/>
        </w:rPr>
        <w:t>defining methylation change</w:t>
      </w:r>
      <w:r w:rsidR="009C629F">
        <w:rPr>
          <w:rFonts w:ascii="Arial" w:hAnsi="Arial" w:cs="Arial"/>
        </w:rPr>
        <w:br/>
      </w:r>
      <w:r w:rsidR="009C629F">
        <w:rPr>
          <w:rFonts w:ascii="Arial" w:hAnsi="Arial" w:cs="Arial"/>
        </w:rPr>
        <w:br/>
        <w:t xml:space="preserve">Most important </w:t>
      </w:r>
      <w:r w:rsidRPr="0060668E">
        <w:rPr>
          <w:rFonts w:ascii="Arial" w:hAnsi="Arial" w:cs="Arial"/>
        </w:rPr>
        <w:t>CpG biomarkers listed in decreasing order of contribution - per AI platform used:</w:t>
      </w:r>
    </w:p>
    <w:p w14:paraId="1EFBB6A4" w14:textId="77777777" w:rsidR="008C05FD" w:rsidRPr="0060668E" w:rsidRDefault="008C05FD" w:rsidP="008C05FD">
      <w:pPr>
        <w:tabs>
          <w:tab w:val="left" w:pos="720"/>
        </w:tabs>
        <w:contextualSpacing/>
        <w:rPr>
          <w:rFonts w:ascii="Arial" w:hAnsi="Arial" w:cs="Arial"/>
        </w:rPr>
      </w:pPr>
      <w:r w:rsidRPr="0060668E">
        <w:rPr>
          <w:rFonts w:ascii="Arial" w:hAnsi="Arial" w:cs="Arial"/>
          <w:b/>
        </w:rPr>
        <w:t>SVM</w:t>
      </w:r>
      <w:r w:rsidRPr="0060668E">
        <w:rPr>
          <w:rFonts w:ascii="Arial" w:hAnsi="Arial" w:cs="Arial"/>
        </w:rPr>
        <w:t xml:space="preserve">: </w:t>
      </w:r>
      <w:r w:rsidRPr="0060668E">
        <w:rPr>
          <w:rFonts w:ascii="Arial" w:hAnsi="Arial" w:cs="Arial"/>
        </w:rPr>
        <w:tab/>
        <w:t>cg17259183, cg12071328, cg15578311, cg05867499, cg04708753</w:t>
      </w:r>
    </w:p>
    <w:p w14:paraId="399A62A8" w14:textId="77777777" w:rsidR="008C05FD" w:rsidRPr="0060668E" w:rsidRDefault="008C05FD" w:rsidP="008C05FD">
      <w:pPr>
        <w:tabs>
          <w:tab w:val="left" w:pos="720"/>
        </w:tabs>
        <w:contextualSpacing/>
        <w:rPr>
          <w:rFonts w:ascii="Arial" w:hAnsi="Arial" w:cs="Arial"/>
        </w:rPr>
      </w:pPr>
      <w:r w:rsidRPr="0060668E">
        <w:rPr>
          <w:rFonts w:ascii="Arial" w:hAnsi="Arial" w:cs="Arial"/>
          <w:b/>
        </w:rPr>
        <w:t>GLM</w:t>
      </w:r>
      <w:r w:rsidRPr="0060668E">
        <w:rPr>
          <w:rFonts w:ascii="Arial" w:hAnsi="Arial" w:cs="Arial"/>
        </w:rPr>
        <w:t xml:space="preserve">: </w:t>
      </w:r>
      <w:r w:rsidRPr="0060668E">
        <w:rPr>
          <w:rFonts w:ascii="Arial" w:hAnsi="Arial" w:cs="Arial"/>
        </w:rPr>
        <w:tab/>
        <w:t>cg17259183, cg05867499, cg04708753, cg02484732, cg14825413</w:t>
      </w:r>
    </w:p>
    <w:p w14:paraId="72C79FE5" w14:textId="77777777" w:rsidR="008C05FD" w:rsidRPr="0060668E" w:rsidRDefault="008C05FD" w:rsidP="008C05FD">
      <w:pPr>
        <w:tabs>
          <w:tab w:val="left" w:pos="720"/>
        </w:tabs>
        <w:contextualSpacing/>
        <w:rPr>
          <w:rFonts w:ascii="Arial" w:hAnsi="Arial" w:cs="Arial"/>
        </w:rPr>
      </w:pPr>
      <w:r w:rsidRPr="0060668E">
        <w:rPr>
          <w:rFonts w:ascii="Arial" w:hAnsi="Arial" w:cs="Arial"/>
          <w:b/>
        </w:rPr>
        <w:t>PAM</w:t>
      </w:r>
      <w:r w:rsidRPr="0060668E">
        <w:rPr>
          <w:rFonts w:ascii="Arial" w:hAnsi="Arial" w:cs="Arial"/>
        </w:rPr>
        <w:t xml:space="preserve">: </w:t>
      </w:r>
      <w:r w:rsidRPr="0060668E">
        <w:rPr>
          <w:rFonts w:ascii="Arial" w:hAnsi="Arial" w:cs="Arial"/>
        </w:rPr>
        <w:tab/>
        <w:t>cg17259183, cg12071328, cg15578311, cg05867499, cg02484732</w:t>
      </w:r>
    </w:p>
    <w:p w14:paraId="6F4DFE5D" w14:textId="77777777" w:rsidR="008C05FD" w:rsidRPr="0060668E" w:rsidRDefault="008C05FD" w:rsidP="008C05FD">
      <w:pPr>
        <w:tabs>
          <w:tab w:val="left" w:pos="720"/>
        </w:tabs>
        <w:contextualSpacing/>
        <w:rPr>
          <w:rFonts w:ascii="Arial" w:hAnsi="Arial" w:cs="Arial"/>
        </w:rPr>
      </w:pPr>
      <w:r w:rsidRPr="0060668E">
        <w:rPr>
          <w:rFonts w:ascii="Arial" w:hAnsi="Arial" w:cs="Arial"/>
          <w:b/>
        </w:rPr>
        <w:t>RF</w:t>
      </w:r>
      <w:r w:rsidRPr="0060668E">
        <w:rPr>
          <w:rFonts w:ascii="Arial" w:hAnsi="Arial" w:cs="Arial"/>
        </w:rPr>
        <w:t xml:space="preserve">: </w:t>
      </w:r>
      <w:r w:rsidRPr="0060668E">
        <w:rPr>
          <w:rFonts w:ascii="Arial" w:hAnsi="Arial" w:cs="Arial"/>
        </w:rPr>
        <w:tab/>
        <w:t>cg12071328, cg17259183, cg05867499, cg15578311, cg14825413</w:t>
      </w:r>
    </w:p>
    <w:p w14:paraId="1E241E76" w14:textId="77777777" w:rsidR="008C05FD" w:rsidRPr="0060668E" w:rsidRDefault="008C05FD" w:rsidP="008C05FD">
      <w:pPr>
        <w:tabs>
          <w:tab w:val="left" w:pos="720"/>
        </w:tabs>
        <w:contextualSpacing/>
        <w:rPr>
          <w:rFonts w:ascii="Arial" w:hAnsi="Arial" w:cs="Arial"/>
        </w:rPr>
      </w:pPr>
      <w:r w:rsidRPr="0060668E">
        <w:rPr>
          <w:rFonts w:ascii="Arial" w:hAnsi="Arial" w:cs="Arial"/>
          <w:b/>
        </w:rPr>
        <w:t>LDA</w:t>
      </w:r>
      <w:r w:rsidRPr="0060668E">
        <w:rPr>
          <w:rFonts w:ascii="Arial" w:hAnsi="Arial" w:cs="Arial"/>
        </w:rPr>
        <w:t xml:space="preserve">: </w:t>
      </w:r>
      <w:r w:rsidRPr="0060668E">
        <w:rPr>
          <w:rFonts w:ascii="Arial" w:hAnsi="Arial" w:cs="Arial"/>
        </w:rPr>
        <w:tab/>
        <w:t>cg17259183, cg12071328, cg15578311, cg02484732, cg04043455</w:t>
      </w:r>
    </w:p>
    <w:p w14:paraId="6AB16543" w14:textId="77777777" w:rsidR="008C05FD" w:rsidRPr="0060668E" w:rsidRDefault="008C05FD" w:rsidP="008C05FD">
      <w:pPr>
        <w:tabs>
          <w:tab w:val="left" w:pos="720"/>
        </w:tabs>
        <w:contextualSpacing/>
        <w:rPr>
          <w:rFonts w:ascii="Arial" w:hAnsi="Arial" w:cs="Arial"/>
        </w:rPr>
      </w:pPr>
      <w:r w:rsidRPr="0060668E">
        <w:rPr>
          <w:rFonts w:ascii="Arial" w:hAnsi="Arial" w:cs="Arial"/>
          <w:b/>
        </w:rPr>
        <w:t>DL</w:t>
      </w:r>
      <w:r w:rsidRPr="0060668E">
        <w:rPr>
          <w:rFonts w:ascii="Arial" w:hAnsi="Arial" w:cs="Arial"/>
        </w:rPr>
        <w:t xml:space="preserve">: </w:t>
      </w:r>
      <w:r w:rsidRPr="0060668E">
        <w:rPr>
          <w:rFonts w:ascii="Arial" w:hAnsi="Arial" w:cs="Arial"/>
        </w:rPr>
        <w:tab/>
        <w:t>cg23490161, cg15578311, cg17259183, cg04043455, cg02484732</w:t>
      </w:r>
    </w:p>
    <w:p w14:paraId="3286B7B9" w14:textId="77777777" w:rsidR="008C05FD" w:rsidRPr="0060668E" w:rsidRDefault="008C05FD" w:rsidP="008C05FD">
      <w:pPr>
        <w:contextualSpacing/>
        <w:rPr>
          <w:rFonts w:ascii="Arial" w:eastAsia="Times New Roman" w:hAnsi="Arial" w:cs="Arial"/>
          <w:b/>
        </w:rPr>
      </w:pPr>
    </w:p>
    <w:p w14:paraId="7542FBC3" w14:textId="77777777" w:rsidR="008C05FD" w:rsidRPr="0060668E" w:rsidRDefault="008C05FD" w:rsidP="008C05FD">
      <w:pPr>
        <w:contextualSpacing/>
        <w:rPr>
          <w:rFonts w:ascii="Arial" w:eastAsia="Times New Roman" w:hAnsi="Arial" w:cs="Arial"/>
          <w:b/>
        </w:rPr>
      </w:pPr>
    </w:p>
    <w:p w14:paraId="3DDE56DE" w14:textId="59E7A206" w:rsidR="00FC0171" w:rsidRPr="00641060" w:rsidRDefault="00F12305" w:rsidP="00FC0171">
      <w:pPr>
        <w:spacing w:line="480" w:lineRule="auto"/>
        <w:contextualSpacing/>
        <w:rPr>
          <w:rFonts w:ascii="Arial" w:hAnsi="Arial" w:cs="Arial"/>
          <w:b/>
          <w:shd w:val="clear" w:color="auto" w:fill="FFFFFF"/>
        </w:rPr>
      </w:pPr>
      <w:r w:rsidRPr="00E02917">
        <w:rPr>
          <w:rFonts w:ascii="Arial" w:hAnsi="Arial" w:cs="Arial"/>
          <w:b/>
        </w:rPr>
        <w:t xml:space="preserve">Supplemental </w:t>
      </w:r>
      <w:r w:rsidR="00255449" w:rsidRPr="00161460">
        <w:rPr>
          <w:rFonts w:ascii="Arial" w:hAnsi="Arial" w:cs="Arial"/>
          <w:b/>
        </w:rPr>
        <w:t xml:space="preserve">Table </w:t>
      </w:r>
      <w:r w:rsidR="00991985" w:rsidRPr="00161460">
        <w:rPr>
          <w:rFonts w:ascii="Arial" w:hAnsi="Arial" w:cs="Arial"/>
          <w:b/>
        </w:rPr>
        <w:t>S</w:t>
      </w:r>
      <w:r w:rsidR="00161460" w:rsidRPr="00161460">
        <w:rPr>
          <w:rFonts w:ascii="Arial" w:hAnsi="Arial" w:cs="Arial"/>
          <w:b/>
        </w:rPr>
        <w:t>3</w:t>
      </w:r>
      <w:r w:rsidR="00255449" w:rsidRPr="00161460">
        <w:rPr>
          <w:rFonts w:ascii="Arial" w:hAnsi="Arial" w:cs="Arial"/>
          <w:b/>
        </w:rPr>
        <w:t xml:space="preserve">: </w:t>
      </w:r>
      <w:r w:rsidR="00FC0171" w:rsidRPr="00641060">
        <w:rPr>
          <w:rFonts w:ascii="Arial" w:hAnsi="Arial" w:cs="Arial"/>
          <w:shd w:val="clear" w:color="auto" w:fill="FFFFFF"/>
        </w:rPr>
        <w:t>Coarctation prediction using Artificial Intelligence</w:t>
      </w:r>
      <w:r w:rsidR="009C629F">
        <w:rPr>
          <w:rFonts w:ascii="Arial" w:hAnsi="Arial" w:cs="Arial"/>
          <w:shd w:val="clear" w:color="auto" w:fill="FFFFFF"/>
        </w:rPr>
        <w:t>*</w:t>
      </w:r>
      <w:r w:rsidR="00FC0171" w:rsidRPr="00641060">
        <w:rPr>
          <w:rFonts w:ascii="Arial" w:hAnsi="Arial" w:cs="Arial"/>
          <w:shd w:val="clear" w:color="auto" w:fill="FFFFFF"/>
        </w:rPr>
        <w:t xml:space="preserve"> </w:t>
      </w:r>
    </w:p>
    <w:p w14:paraId="55BA6E5C" w14:textId="61092C1D" w:rsidR="00255449" w:rsidRPr="00E02917" w:rsidRDefault="00255449" w:rsidP="00E02917">
      <w:pPr>
        <w:rPr>
          <w:rFonts w:ascii="Arial" w:hAnsi="Arial" w:cs="Arial"/>
        </w:rPr>
      </w:pPr>
    </w:p>
    <w:tbl>
      <w:tblPr>
        <w:tblStyle w:val="ListTable3"/>
        <w:tblW w:w="4377" w:type="pct"/>
        <w:tblLook w:val="0000" w:firstRow="0" w:lastRow="0" w:firstColumn="0" w:lastColumn="0" w:noHBand="0" w:noVBand="0"/>
      </w:tblPr>
      <w:tblGrid>
        <w:gridCol w:w="1355"/>
        <w:gridCol w:w="1077"/>
        <w:gridCol w:w="1080"/>
        <w:gridCol w:w="1077"/>
        <w:gridCol w:w="1080"/>
        <w:gridCol w:w="1439"/>
        <w:gridCol w:w="1077"/>
      </w:tblGrid>
      <w:tr w:rsidR="00530B95" w:rsidRPr="00530B95" w14:paraId="1C372CB9" w14:textId="77777777" w:rsidTr="0069738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7" w:type="pct"/>
          </w:tcPr>
          <w:p w14:paraId="6C28A46C" w14:textId="77777777" w:rsidR="00255449" w:rsidRPr="00530B95" w:rsidRDefault="00255449" w:rsidP="00530B95">
            <w:pPr>
              <w:rPr>
                <w:rFonts w:ascii="Arial" w:hAnsi="Arial" w:cs="Arial"/>
              </w:rPr>
            </w:pPr>
          </w:p>
        </w:tc>
        <w:tc>
          <w:tcPr>
            <w:tcW w:w="658" w:type="pct"/>
          </w:tcPr>
          <w:p w14:paraId="6E38BDBD" w14:textId="77777777" w:rsidR="00255449" w:rsidRPr="00530B95" w:rsidRDefault="00255449" w:rsidP="00530B9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30B95">
              <w:rPr>
                <w:rFonts w:ascii="Arial" w:hAnsi="Arial" w:cs="Arial"/>
                <w:bCs/>
              </w:rPr>
              <w:t>SVM</w:t>
            </w:r>
          </w:p>
        </w:tc>
        <w:tc>
          <w:tcPr>
            <w:cnfStyle w:val="000010000000" w:firstRow="0" w:lastRow="0" w:firstColumn="0" w:lastColumn="0" w:oddVBand="1" w:evenVBand="0" w:oddHBand="0" w:evenHBand="0" w:firstRowFirstColumn="0" w:firstRowLastColumn="0" w:lastRowFirstColumn="0" w:lastRowLastColumn="0"/>
            <w:tcW w:w="660" w:type="pct"/>
          </w:tcPr>
          <w:p w14:paraId="11D3FB44" w14:textId="77777777" w:rsidR="00255449" w:rsidRPr="00530B95" w:rsidRDefault="00255449" w:rsidP="00530B95">
            <w:pPr>
              <w:rPr>
                <w:rFonts w:ascii="Arial" w:hAnsi="Arial" w:cs="Arial"/>
              </w:rPr>
            </w:pPr>
            <w:r w:rsidRPr="00530B95">
              <w:rPr>
                <w:rFonts w:ascii="Arial" w:hAnsi="Arial" w:cs="Arial"/>
                <w:bCs/>
              </w:rPr>
              <w:t>GLM</w:t>
            </w:r>
          </w:p>
        </w:tc>
        <w:tc>
          <w:tcPr>
            <w:tcW w:w="658" w:type="pct"/>
          </w:tcPr>
          <w:p w14:paraId="0C5B2012" w14:textId="77777777" w:rsidR="00255449" w:rsidRPr="00530B95" w:rsidRDefault="00255449" w:rsidP="00530B9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30B95">
              <w:rPr>
                <w:rFonts w:ascii="Arial" w:hAnsi="Arial" w:cs="Arial"/>
                <w:bCs/>
              </w:rPr>
              <w:t>PAM</w:t>
            </w:r>
          </w:p>
        </w:tc>
        <w:tc>
          <w:tcPr>
            <w:cnfStyle w:val="000010000000" w:firstRow="0" w:lastRow="0" w:firstColumn="0" w:lastColumn="0" w:oddVBand="1" w:evenVBand="0" w:oddHBand="0" w:evenHBand="0" w:firstRowFirstColumn="0" w:firstRowLastColumn="0" w:lastRowFirstColumn="0" w:lastRowLastColumn="0"/>
            <w:tcW w:w="660" w:type="pct"/>
          </w:tcPr>
          <w:p w14:paraId="1EEA0724" w14:textId="77777777" w:rsidR="00255449" w:rsidRPr="00530B95" w:rsidRDefault="00255449" w:rsidP="00530B95">
            <w:pPr>
              <w:rPr>
                <w:rFonts w:ascii="Arial" w:hAnsi="Arial" w:cs="Arial"/>
              </w:rPr>
            </w:pPr>
            <w:r w:rsidRPr="00530B95">
              <w:rPr>
                <w:rFonts w:ascii="Arial" w:hAnsi="Arial" w:cs="Arial"/>
                <w:bCs/>
              </w:rPr>
              <w:t>RF</w:t>
            </w:r>
          </w:p>
        </w:tc>
        <w:tc>
          <w:tcPr>
            <w:tcW w:w="879" w:type="pct"/>
          </w:tcPr>
          <w:p w14:paraId="1320B730" w14:textId="77777777" w:rsidR="00255449" w:rsidRPr="00530B95" w:rsidRDefault="00255449" w:rsidP="00530B9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30B95">
              <w:rPr>
                <w:rFonts w:ascii="Arial" w:hAnsi="Arial" w:cs="Arial"/>
                <w:bCs/>
              </w:rPr>
              <w:t>LDA</w:t>
            </w:r>
          </w:p>
        </w:tc>
        <w:tc>
          <w:tcPr>
            <w:cnfStyle w:val="000010000000" w:firstRow="0" w:lastRow="0" w:firstColumn="0" w:lastColumn="0" w:oddVBand="1" w:evenVBand="0" w:oddHBand="0" w:evenHBand="0" w:firstRowFirstColumn="0" w:firstRowLastColumn="0" w:lastRowFirstColumn="0" w:lastRowLastColumn="0"/>
            <w:tcW w:w="659" w:type="pct"/>
          </w:tcPr>
          <w:p w14:paraId="69206E5F" w14:textId="77777777" w:rsidR="00255449" w:rsidRPr="00530B95" w:rsidRDefault="00255449" w:rsidP="00530B95">
            <w:pPr>
              <w:rPr>
                <w:rFonts w:ascii="Arial" w:hAnsi="Arial" w:cs="Arial"/>
              </w:rPr>
            </w:pPr>
            <w:r w:rsidRPr="00530B95">
              <w:rPr>
                <w:rFonts w:ascii="Arial" w:hAnsi="Arial" w:cs="Arial"/>
                <w:bCs/>
              </w:rPr>
              <w:t>DL</w:t>
            </w:r>
          </w:p>
        </w:tc>
      </w:tr>
      <w:tr w:rsidR="00530B95" w:rsidRPr="00530B95" w14:paraId="214A51F0" w14:textId="77777777" w:rsidTr="00697383">
        <w:tc>
          <w:tcPr>
            <w:cnfStyle w:val="000010000000" w:firstRow="0" w:lastRow="0" w:firstColumn="0" w:lastColumn="0" w:oddVBand="1" w:evenVBand="0" w:oddHBand="0" w:evenHBand="0" w:firstRowFirstColumn="0" w:firstRowLastColumn="0" w:lastRowFirstColumn="0" w:lastRowLastColumn="0"/>
            <w:tcW w:w="827" w:type="pct"/>
          </w:tcPr>
          <w:p w14:paraId="0BBB7280" w14:textId="77777777" w:rsidR="00255449" w:rsidRPr="00530B95" w:rsidRDefault="00255449" w:rsidP="00530B95">
            <w:pPr>
              <w:rPr>
                <w:rFonts w:ascii="Arial" w:hAnsi="Arial" w:cs="Arial"/>
              </w:rPr>
            </w:pPr>
            <w:r w:rsidRPr="00530B95">
              <w:rPr>
                <w:rFonts w:ascii="Arial" w:hAnsi="Arial" w:cs="Arial"/>
              </w:rPr>
              <w:t>AUC</w:t>
            </w:r>
          </w:p>
          <w:p w14:paraId="3124624E" w14:textId="77777777" w:rsidR="00255449" w:rsidRPr="00530B95" w:rsidRDefault="00255449" w:rsidP="00530B95">
            <w:pPr>
              <w:rPr>
                <w:rFonts w:ascii="Arial" w:hAnsi="Arial" w:cs="Arial"/>
              </w:rPr>
            </w:pPr>
            <w:r w:rsidRPr="00530B95">
              <w:rPr>
                <w:rFonts w:ascii="Arial" w:hAnsi="Arial" w:cs="Arial"/>
              </w:rPr>
              <w:t>95% CI</w:t>
            </w:r>
          </w:p>
        </w:tc>
        <w:tc>
          <w:tcPr>
            <w:tcW w:w="658" w:type="pct"/>
          </w:tcPr>
          <w:p w14:paraId="5BDC20F4" w14:textId="6830A22D" w:rsidR="00255449" w:rsidRPr="00530B95" w:rsidRDefault="003A3EFB" w:rsidP="00530B9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0B95">
              <w:rPr>
                <w:rFonts w:ascii="Arial" w:hAnsi="Arial" w:cs="Arial"/>
              </w:rPr>
              <w:t>0.89</w:t>
            </w:r>
          </w:p>
          <w:p w14:paraId="26E90995" w14:textId="2D0EDF0B" w:rsidR="00255449" w:rsidRPr="00530B95" w:rsidRDefault="0048260B" w:rsidP="00530B9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0B95">
              <w:rPr>
                <w:rFonts w:ascii="Arial" w:hAnsi="Arial" w:cs="Arial"/>
              </w:rPr>
              <w:t>(0.72</w:t>
            </w:r>
            <w:r w:rsidR="00255449" w:rsidRPr="00530B95">
              <w:rPr>
                <w:rFonts w:ascii="Arial" w:hAnsi="Arial" w:cs="Arial"/>
              </w:rPr>
              <w:t>-1)</w:t>
            </w:r>
          </w:p>
        </w:tc>
        <w:tc>
          <w:tcPr>
            <w:cnfStyle w:val="000010000000" w:firstRow="0" w:lastRow="0" w:firstColumn="0" w:lastColumn="0" w:oddVBand="1" w:evenVBand="0" w:oddHBand="0" w:evenHBand="0" w:firstRowFirstColumn="0" w:firstRowLastColumn="0" w:lastRowFirstColumn="0" w:lastRowLastColumn="0"/>
            <w:tcW w:w="660" w:type="pct"/>
          </w:tcPr>
          <w:p w14:paraId="552163E8" w14:textId="7006BBFD" w:rsidR="00255449" w:rsidRPr="00530B95" w:rsidRDefault="003A3EFB" w:rsidP="00530B95">
            <w:pPr>
              <w:rPr>
                <w:rFonts w:ascii="Arial" w:hAnsi="Arial" w:cs="Arial"/>
              </w:rPr>
            </w:pPr>
            <w:r w:rsidRPr="00530B95">
              <w:rPr>
                <w:rFonts w:ascii="Arial" w:hAnsi="Arial" w:cs="Arial"/>
              </w:rPr>
              <w:t>0.91</w:t>
            </w:r>
          </w:p>
          <w:p w14:paraId="7D029FC2" w14:textId="5261A000" w:rsidR="00255449" w:rsidRPr="00530B95" w:rsidRDefault="00255449" w:rsidP="00530B95">
            <w:pPr>
              <w:rPr>
                <w:rFonts w:ascii="Arial" w:hAnsi="Arial" w:cs="Arial"/>
              </w:rPr>
            </w:pPr>
            <w:r w:rsidRPr="00530B95">
              <w:rPr>
                <w:rFonts w:ascii="Arial" w:hAnsi="Arial" w:cs="Arial"/>
              </w:rPr>
              <w:t>(</w:t>
            </w:r>
            <w:r w:rsidR="0048260B" w:rsidRPr="00530B95">
              <w:rPr>
                <w:rFonts w:ascii="Arial" w:hAnsi="Arial" w:cs="Arial"/>
              </w:rPr>
              <w:t>0.7</w:t>
            </w:r>
            <w:r w:rsidRPr="00530B95">
              <w:rPr>
                <w:rFonts w:ascii="Arial" w:hAnsi="Arial" w:cs="Arial"/>
              </w:rPr>
              <w:t>2-1)</w:t>
            </w:r>
          </w:p>
        </w:tc>
        <w:tc>
          <w:tcPr>
            <w:tcW w:w="658" w:type="pct"/>
          </w:tcPr>
          <w:p w14:paraId="68B7C591" w14:textId="7DDD7CB1" w:rsidR="00255449" w:rsidRPr="00530B95" w:rsidRDefault="003A3EFB" w:rsidP="00530B9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0B95">
              <w:rPr>
                <w:rFonts w:ascii="Arial" w:hAnsi="Arial" w:cs="Arial"/>
              </w:rPr>
              <w:t>0.91</w:t>
            </w:r>
          </w:p>
          <w:p w14:paraId="6D2341AF" w14:textId="6C9452D3" w:rsidR="00255449" w:rsidRPr="00530B95" w:rsidRDefault="0048260B" w:rsidP="00530B9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0B95">
              <w:rPr>
                <w:rFonts w:ascii="Arial" w:hAnsi="Arial" w:cs="Arial"/>
              </w:rPr>
              <w:t>(0.7</w:t>
            </w:r>
            <w:r w:rsidR="00CC1440" w:rsidRPr="00530B95">
              <w:rPr>
                <w:rFonts w:ascii="Arial" w:hAnsi="Arial" w:cs="Arial"/>
              </w:rPr>
              <w:t>3</w:t>
            </w:r>
            <w:r w:rsidR="00255449" w:rsidRPr="00530B95">
              <w:rPr>
                <w:rFonts w:ascii="Arial" w:hAnsi="Arial" w:cs="Arial"/>
              </w:rPr>
              <w:t>-1)</w:t>
            </w:r>
          </w:p>
        </w:tc>
        <w:tc>
          <w:tcPr>
            <w:cnfStyle w:val="000010000000" w:firstRow="0" w:lastRow="0" w:firstColumn="0" w:lastColumn="0" w:oddVBand="1" w:evenVBand="0" w:oddHBand="0" w:evenHBand="0" w:firstRowFirstColumn="0" w:firstRowLastColumn="0" w:lastRowFirstColumn="0" w:lastRowLastColumn="0"/>
            <w:tcW w:w="660" w:type="pct"/>
          </w:tcPr>
          <w:p w14:paraId="7C9BD9FF" w14:textId="31F1CF43" w:rsidR="00255449" w:rsidRPr="00530B95" w:rsidRDefault="003A3EFB" w:rsidP="00530B95">
            <w:pPr>
              <w:rPr>
                <w:rFonts w:ascii="Arial" w:hAnsi="Arial" w:cs="Arial"/>
              </w:rPr>
            </w:pPr>
            <w:r w:rsidRPr="00530B95">
              <w:rPr>
                <w:rFonts w:ascii="Arial" w:hAnsi="Arial" w:cs="Arial"/>
              </w:rPr>
              <w:t>0.88</w:t>
            </w:r>
          </w:p>
          <w:p w14:paraId="0206FC8F" w14:textId="07D596E5" w:rsidR="00255449" w:rsidRPr="00530B95" w:rsidRDefault="0048260B" w:rsidP="00530B95">
            <w:pPr>
              <w:rPr>
                <w:rFonts w:ascii="Arial" w:hAnsi="Arial" w:cs="Arial"/>
              </w:rPr>
            </w:pPr>
            <w:r w:rsidRPr="00530B95">
              <w:rPr>
                <w:rFonts w:ascii="Arial" w:hAnsi="Arial" w:cs="Arial"/>
              </w:rPr>
              <w:t>(0.71</w:t>
            </w:r>
            <w:r w:rsidR="00255449" w:rsidRPr="00530B95">
              <w:rPr>
                <w:rFonts w:ascii="Arial" w:hAnsi="Arial" w:cs="Arial"/>
              </w:rPr>
              <w:t>-1)</w:t>
            </w:r>
          </w:p>
        </w:tc>
        <w:tc>
          <w:tcPr>
            <w:tcW w:w="879" w:type="pct"/>
          </w:tcPr>
          <w:p w14:paraId="6113A33C" w14:textId="06E52623" w:rsidR="00255449" w:rsidRPr="00530B95" w:rsidRDefault="003A3EFB" w:rsidP="00530B9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0B95">
              <w:rPr>
                <w:rFonts w:ascii="Arial" w:hAnsi="Arial" w:cs="Arial"/>
              </w:rPr>
              <w:t>0.76</w:t>
            </w:r>
          </w:p>
          <w:p w14:paraId="496A11DC" w14:textId="76FE47D0" w:rsidR="00255449" w:rsidRPr="00530B95" w:rsidRDefault="0048260B" w:rsidP="00530B9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0B95">
              <w:rPr>
                <w:rFonts w:ascii="Arial" w:hAnsi="Arial" w:cs="Arial"/>
              </w:rPr>
              <w:t>(0.56-0.96</w:t>
            </w:r>
            <w:r w:rsidR="00255449" w:rsidRPr="00530B95">
              <w:rPr>
                <w:rFonts w:ascii="Arial" w:hAnsi="Arial" w:cs="Arial"/>
              </w:rPr>
              <w:t>)</w:t>
            </w:r>
          </w:p>
        </w:tc>
        <w:tc>
          <w:tcPr>
            <w:cnfStyle w:val="000010000000" w:firstRow="0" w:lastRow="0" w:firstColumn="0" w:lastColumn="0" w:oddVBand="1" w:evenVBand="0" w:oddHBand="0" w:evenHBand="0" w:firstRowFirstColumn="0" w:firstRowLastColumn="0" w:lastRowFirstColumn="0" w:lastRowLastColumn="0"/>
            <w:tcW w:w="659" w:type="pct"/>
          </w:tcPr>
          <w:p w14:paraId="053C0655" w14:textId="096FE125" w:rsidR="00255449" w:rsidRPr="00530B95" w:rsidRDefault="00255449" w:rsidP="00530B95">
            <w:pPr>
              <w:rPr>
                <w:rFonts w:ascii="Arial" w:hAnsi="Arial" w:cs="Arial"/>
              </w:rPr>
            </w:pPr>
            <w:r w:rsidRPr="00530B95">
              <w:rPr>
                <w:rFonts w:ascii="Arial" w:hAnsi="Arial" w:cs="Arial"/>
              </w:rPr>
              <w:t>0.</w:t>
            </w:r>
            <w:r w:rsidR="003A3EFB" w:rsidRPr="00530B95">
              <w:rPr>
                <w:rFonts w:ascii="Arial" w:hAnsi="Arial" w:cs="Arial"/>
              </w:rPr>
              <w:t>94</w:t>
            </w:r>
          </w:p>
          <w:p w14:paraId="6ACBA373" w14:textId="284F9E79" w:rsidR="00255449" w:rsidRPr="00530B95" w:rsidRDefault="00F221DF" w:rsidP="00530B95">
            <w:pPr>
              <w:rPr>
                <w:rFonts w:ascii="Arial" w:hAnsi="Arial" w:cs="Arial"/>
              </w:rPr>
            </w:pPr>
            <w:r w:rsidRPr="00530B95">
              <w:rPr>
                <w:rFonts w:ascii="Arial" w:hAnsi="Arial" w:cs="Arial"/>
              </w:rPr>
              <w:t>(0.82</w:t>
            </w:r>
            <w:r w:rsidR="00255449" w:rsidRPr="00530B95">
              <w:rPr>
                <w:rFonts w:ascii="Arial" w:hAnsi="Arial" w:cs="Arial"/>
              </w:rPr>
              <w:t>-1)</w:t>
            </w:r>
          </w:p>
        </w:tc>
      </w:tr>
      <w:tr w:rsidR="00530B95" w:rsidRPr="00530B95" w14:paraId="2B3B5949" w14:textId="77777777" w:rsidTr="0069738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7" w:type="pct"/>
          </w:tcPr>
          <w:p w14:paraId="3B36320A" w14:textId="251CD841" w:rsidR="00255449" w:rsidRPr="00530B95" w:rsidRDefault="00255449" w:rsidP="00530B95">
            <w:pPr>
              <w:rPr>
                <w:rFonts w:ascii="Arial" w:hAnsi="Arial" w:cs="Arial"/>
              </w:rPr>
            </w:pPr>
            <w:r w:rsidRPr="00530B95">
              <w:rPr>
                <w:rFonts w:ascii="Arial" w:hAnsi="Arial" w:cs="Arial"/>
              </w:rPr>
              <w:t>S</w:t>
            </w:r>
            <w:r w:rsidR="007703B4" w:rsidRPr="00530B95">
              <w:rPr>
                <w:rFonts w:ascii="Arial" w:hAnsi="Arial" w:cs="Arial"/>
              </w:rPr>
              <w:t>ensitivity</w:t>
            </w:r>
          </w:p>
        </w:tc>
        <w:tc>
          <w:tcPr>
            <w:tcW w:w="658" w:type="pct"/>
          </w:tcPr>
          <w:p w14:paraId="292A78E9" w14:textId="378EE440" w:rsidR="00255449" w:rsidRPr="00530B95" w:rsidRDefault="00255449" w:rsidP="00530B9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30B95">
              <w:rPr>
                <w:rFonts w:ascii="Arial" w:hAnsi="Arial" w:cs="Arial"/>
              </w:rPr>
              <w:t>0.</w:t>
            </w:r>
            <w:r w:rsidR="00201A37" w:rsidRPr="00530B95">
              <w:rPr>
                <w:rFonts w:ascii="Arial" w:hAnsi="Arial" w:cs="Arial"/>
              </w:rPr>
              <w:t>82</w:t>
            </w:r>
          </w:p>
        </w:tc>
        <w:tc>
          <w:tcPr>
            <w:cnfStyle w:val="000010000000" w:firstRow="0" w:lastRow="0" w:firstColumn="0" w:lastColumn="0" w:oddVBand="1" w:evenVBand="0" w:oddHBand="0" w:evenHBand="0" w:firstRowFirstColumn="0" w:firstRowLastColumn="0" w:lastRowFirstColumn="0" w:lastRowLastColumn="0"/>
            <w:tcW w:w="660" w:type="pct"/>
          </w:tcPr>
          <w:p w14:paraId="5D6D3CDD" w14:textId="62D81FB6" w:rsidR="00255449" w:rsidRPr="00530B95" w:rsidRDefault="00255449" w:rsidP="00530B95">
            <w:pPr>
              <w:rPr>
                <w:rFonts w:ascii="Arial" w:hAnsi="Arial" w:cs="Arial"/>
              </w:rPr>
            </w:pPr>
            <w:r w:rsidRPr="00530B95">
              <w:rPr>
                <w:rFonts w:ascii="Arial" w:hAnsi="Arial" w:cs="Arial"/>
              </w:rPr>
              <w:t>0.</w:t>
            </w:r>
            <w:r w:rsidR="00561CFC" w:rsidRPr="00530B95">
              <w:rPr>
                <w:rFonts w:ascii="Arial" w:hAnsi="Arial" w:cs="Arial"/>
              </w:rPr>
              <w:t>8</w:t>
            </w:r>
            <w:r w:rsidR="00814217" w:rsidRPr="00530B95">
              <w:rPr>
                <w:rFonts w:ascii="Arial" w:hAnsi="Arial" w:cs="Arial"/>
              </w:rPr>
              <w:t>5</w:t>
            </w:r>
          </w:p>
        </w:tc>
        <w:tc>
          <w:tcPr>
            <w:tcW w:w="658" w:type="pct"/>
          </w:tcPr>
          <w:p w14:paraId="42C4C94B" w14:textId="17183C65" w:rsidR="00255449" w:rsidRPr="00530B95" w:rsidRDefault="00255449" w:rsidP="00530B9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30B95">
              <w:rPr>
                <w:rFonts w:ascii="Arial" w:hAnsi="Arial" w:cs="Arial"/>
              </w:rPr>
              <w:t>0.</w:t>
            </w:r>
            <w:r w:rsidR="00A51077" w:rsidRPr="00530B95">
              <w:rPr>
                <w:rFonts w:ascii="Arial" w:hAnsi="Arial" w:cs="Arial"/>
              </w:rPr>
              <w:t>87</w:t>
            </w:r>
          </w:p>
        </w:tc>
        <w:tc>
          <w:tcPr>
            <w:cnfStyle w:val="000010000000" w:firstRow="0" w:lastRow="0" w:firstColumn="0" w:lastColumn="0" w:oddVBand="1" w:evenVBand="0" w:oddHBand="0" w:evenHBand="0" w:firstRowFirstColumn="0" w:firstRowLastColumn="0" w:lastRowFirstColumn="0" w:lastRowLastColumn="0"/>
            <w:tcW w:w="660" w:type="pct"/>
          </w:tcPr>
          <w:p w14:paraId="126B2860" w14:textId="777754D0" w:rsidR="00255449" w:rsidRPr="00530B95" w:rsidRDefault="00255449" w:rsidP="00530B95">
            <w:pPr>
              <w:rPr>
                <w:rFonts w:ascii="Arial" w:hAnsi="Arial" w:cs="Arial"/>
              </w:rPr>
            </w:pPr>
            <w:r w:rsidRPr="00530B95">
              <w:rPr>
                <w:rFonts w:ascii="Arial" w:hAnsi="Arial" w:cs="Arial"/>
              </w:rPr>
              <w:t>0.</w:t>
            </w:r>
            <w:r w:rsidR="002E094E" w:rsidRPr="00530B95">
              <w:rPr>
                <w:rFonts w:ascii="Arial" w:hAnsi="Arial" w:cs="Arial"/>
              </w:rPr>
              <w:t>7</w:t>
            </w:r>
            <w:r w:rsidR="00E75B94" w:rsidRPr="00530B95">
              <w:rPr>
                <w:rFonts w:ascii="Arial" w:hAnsi="Arial" w:cs="Arial"/>
              </w:rPr>
              <w:t>5</w:t>
            </w:r>
          </w:p>
        </w:tc>
        <w:tc>
          <w:tcPr>
            <w:tcW w:w="879" w:type="pct"/>
          </w:tcPr>
          <w:p w14:paraId="33F8B475" w14:textId="589F98DD" w:rsidR="00255449" w:rsidRPr="00530B95" w:rsidRDefault="00255449" w:rsidP="00530B9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30B95">
              <w:rPr>
                <w:rFonts w:ascii="Arial" w:hAnsi="Arial" w:cs="Arial"/>
              </w:rPr>
              <w:t>0.</w:t>
            </w:r>
            <w:r w:rsidR="00983E81" w:rsidRPr="00530B95">
              <w:rPr>
                <w:rFonts w:ascii="Arial" w:hAnsi="Arial" w:cs="Arial"/>
              </w:rPr>
              <w:t>70</w:t>
            </w:r>
          </w:p>
        </w:tc>
        <w:tc>
          <w:tcPr>
            <w:cnfStyle w:val="000010000000" w:firstRow="0" w:lastRow="0" w:firstColumn="0" w:lastColumn="0" w:oddVBand="1" w:evenVBand="0" w:oddHBand="0" w:evenHBand="0" w:firstRowFirstColumn="0" w:firstRowLastColumn="0" w:lastRowFirstColumn="0" w:lastRowLastColumn="0"/>
            <w:tcW w:w="659" w:type="pct"/>
          </w:tcPr>
          <w:p w14:paraId="672FAE37" w14:textId="2AD2D30E" w:rsidR="00255449" w:rsidRPr="00530B95" w:rsidRDefault="0052370C" w:rsidP="00530B95">
            <w:pPr>
              <w:rPr>
                <w:rFonts w:ascii="Arial" w:hAnsi="Arial" w:cs="Arial"/>
              </w:rPr>
            </w:pPr>
            <w:r w:rsidRPr="00530B95">
              <w:rPr>
                <w:rFonts w:ascii="Arial" w:hAnsi="Arial" w:cs="Arial"/>
              </w:rPr>
              <w:t>0.95</w:t>
            </w:r>
          </w:p>
        </w:tc>
      </w:tr>
      <w:tr w:rsidR="00530B95" w:rsidRPr="00530B95" w14:paraId="338CFC4E" w14:textId="77777777" w:rsidTr="00697383">
        <w:tc>
          <w:tcPr>
            <w:cnfStyle w:val="000010000000" w:firstRow="0" w:lastRow="0" w:firstColumn="0" w:lastColumn="0" w:oddVBand="1" w:evenVBand="0" w:oddHBand="0" w:evenHBand="0" w:firstRowFirstColumn="0" w:firstRowLastColumn="0" w:lastRowFirstColumn="0" w:lastRowLastColumn="0"/>
            <w:tcW w:w="827" w:type="pct"/>
          </w:tcPr>
          <w:p w14:paraId="1EDD0F2D" w14:textId="4BB976AD" w:rsidR="00255449" w:rsidRPr="00530B95" w:rsidRDefault="00255449" w:rsidP="00530B95">
            <w:pPr>
              <w:rPr>
                <w:rFonts w:ascii="Arial" w:hAnsi="Arial" w:cs="Arial"/>
              </w:rPr>
            </w:pPr>
            <w:r w:rsidRPr="00530B95">
              <w:rPr>
                <w:rFonts w:ascii="Arial" w:hAnsi="Arial" w:cs="Arial"/>
              </w:rPr>
              <w:t>S</w:t>
            </w:r>
            <w:r w:rsidR="007703B4" w:rsidRPr="00530B95">
              <w:rPr>
                <w:rFonts w:ascii="Arial" w:hAnsi="Arial" w:cs="Arial"/>
              </w:rPr>
              <w:t>pecificity</w:t>
            </w:r>
          </w:p>
        </w:tc>
        <w:tc>
          <w:tcPr>
            <w:tcW w:w="658" w:type="pct"/>
          </w:tcPr>
          <w:p w14:paraId="219BFA08" w14:textId="7C802331" w:rsidR="00255449" w:rsidRPr="00530B95" w:rsidRDefault="00FD07A3" w:rsidP="00530B9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0B95">
              <w:rPr>
                <w:rFonts w:ascii="Arial" w:hAnsi="Arial" w:cs="Arial"/>
              </w:rPr>
              <w:t>0.75</w:t>
            </w:r>
          </w:p>
        </w:tc>
        <w:tc>
          <w:tcPr>
            <w:cnfStyle w:val="000010000000" w:firstRow="0" w:lastRow="0" w:firstColumn="0" w:lastColumn="0" w:oddVBand="1" w:evenVBand="0" w:oddHBand="0" w:evenHBand="0" w:firstRowFirstColumn="0" w:firstRowLastColumn="0" w:lastRowFirstColumn="0" w:lastRowLastColumn="0"/>
            <w:tcW w:w="660" w:type="pct"/>
          </w:tcPr>
          <w:p w14:paraId="77D3BFB9" w14:textId="3AD22D14" w:rsidR="00255449" w:rsidRPr="00530B95" w:rsidRDefault="00561CFC" w:rsidP="00530B95">
            <w:pPr>
              <w:rPr>
                <w:rFonts w:ascii="Arial" w:hAnsi="Arial" w:cs="Arial"/>
              </w:rPr>
            </w:pPr>
            <w:r w:rsidRPr="00530B95">
              <w:rPr>
                <w:rFonts w:ascii="Arial" w:hAnsi="Arial" w:cs="Arial"/>
              </w:rPr>
              <w:t>0.8</w:t>
            </w:r>
            <w:r w:rsidR="00814217" w:rsidRPr="00530B95">
              <w:rPr>
                <w:rFonts w:ascii="Arial" w:hAnsi="Arial" w:cs="Arial"/>
              </w:rPr>
              <w:t>5</w:t>
            </w:r>
          </w:p>
        </w:tc>
        <w:tc>
          <w:tcPr>
            <w:tcW w:w="658" w:type="pct"/>
          </w:tcPr>
          <w:p w14:paraId="116F0C9A" w14:textId="63019DDD" w:rsidR="00255449" w:rsidRPr="00530B95" w:rsidRDefault="00255449" w:rsidP="00530B9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0B95">
              <w:rPr>
                <w:rFonts w:ascii="Arial" w:hAnsi="Arial" w:cs="Arial"/>
              </w:rPr>
              <w:t>0.</w:t>
            </w:r>
            <w:r w:rsidR="00A51077" w:rsidRPr="00530B95">
              <w:rPr>
                <w:rFonts w:ascii="Arial" w:hAnsi="Arial" w:cs="Arial"/>
              </w:rPr>
              <w:t>7</w:t>
            </w:r>
            <w:r w:rsidR="002A6FD3" w:rsidRPr="00530B95">
              <w:rPr>
                <w:rFonts w:ascii="Arial" w:hAnsi="Arial" w:cs="Arial"/>
              </w:rPr>
              <w:t>5</w:t>
            </w:r>
          </w:p>
        </w:tc>
        <w:tc>
          <w:tcPr>
            <w:cnfStyle w:val="000010000000" w:firstRow="0" w:lastRow="0" w:firstColumn="0" w:lastColumn="0" w:oddVBand="1" w:evenVBand="0" w:oddHBand="0" w:evenHBand="0" w:firstRowFirstColumn="0" w:firstRowLastColumn="0" w:lastRowFirstColumn="0" w:lastRowLastColumn="0"/>
            <w:tcW w:w="660" w:type="pct"/>
          </w:tcPr>
          <w:p w14:paraId="6C43351A" w14:textId="18F99337" w:rsidR="00255449" w:rsidRPr="00530B95" w:rsidRDefault="00255449" w:rsidP="00530B95">
            <w:pPr>
              <w:rPr>
                <w:rFonts w:ascii="Arial" w:hAnsi="Arial" w:cs="Arial"/>
              </w:rPr>
            </w:pPr>
            <w:r w:rsidRPr="00530B95">
              <w:rPr>
                <w:rFonts w:ascii="Arial" w:hAnsi="Arial" w:cs="Arial"/>
              </w:rPr>
              <w:t>0.</w:t>
            </w:r>
            <w:r w:rsidR="002E094E" w:rsidRPr="00530B95">
              <w:rPr>
                <w:rFonts w:ascii="Arial" w:hAnsi="Arial" w:cs="Arial"/>
              </w:rPr>
              <w:t>75</w:t>
            </w:r>
          </w:p>
        </w:tc>
        <w:tc>
          <w:tcPr>
            <w:tcW w:w="879" w:type="pct"/>
          </w:tcPr>
          <w:p w14:paraId="69591962" w14:textId="22201F00" w:rsidR="00255449" w:rsidRPr="00530B95" w:rsidRDefault="00255449" w:rsidP="00530B9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0B95">
              <w:rPr>
                <w:rFonts w:ascii="Arial" w:hAnsi="Arial" w:cs="Arial"/>
              </w:rPr>
              <w:t>0.</w:t>
            </w:r>
            <w:r w:rsidR="00983E81" w:rsidRPr="00530B95">
              <w:rPr>
                <w:rFonts w:ascii="Arial" w:hAnsi="Arial" w:cs="Arial"/>
              </w:rPr>
              <w:t>7</w:t>
            </w:r>
            <w:r w:rsidR="00C92B6A" w:rsidRPr="00530B95">
              <w:rPr>
                <w:rFonts w:ascii="Arial" w:hAnsi="Arial" w:cs="Arial"/>
              </w:rPr>
              <w:t>5</w:t>
            </w:r>
          </w:p>
        </w:tc>
        <w:tc>
          <w:tcPr>
            <w:cnfStyle w:val="000010000000" w:firstRow="0" w:lastRow="0" w:firstColumn="0" w:lastColumn="0" w:oddVBand="1" w:evenVBand="0" w:oddHBand="0" w:evenHBand="0" w:firstRowFirstColumn="0" w:firstRowLastColumn="0" w:lastRowFirstColumn="0" w:lastRowLastColumn="0"/>
            <w:tcW w:w="659" w:type="pct"/>
          </w:tcPr>
          <w:p w14:paraId="1A2FB705" w14:textId="5970FEFC" w:rsidR="00255449" w:rsidRPr="00530B95" w:rsidRDefault="00255449" w:rsidP="00530B95">
            <w:pPr>
              <w:rPr>
                <w:rFonts w:ascii="Arial" w:hAnsi="Arial" w:cs="Arial"/>
              </w:rPr>
            </w:pPr>
            <w:r w:rsidRPr="00530B95">
              <w:rPr>
                <w:rFonts w:ascii="Arial" w:hAnsi="Arial" w:cs="Arial"/>
              </w:rPr>
              <w:t>0.</w:t>
            </w:r>
            <w:r w:rsidR="0052370C" w:rsidRPr="00530B95">
              <w:rPr>
                <w:rFonts w:ascii="Arial" w:hAnsi="Arial" w:cs="Arial"/>
              </w:rPr>
              <w:t>93</w:t>
            </w:r>
          </w:p>
        </w:tc>
      </w:tr>
    </w:tbl>
    <w:p w14:paraId="42B80CBC" w14:textId="77777777" w:rsidR="00255449" w:rsidRPr="00E02917" w:rsidRDefault="00255449" w:rsidP="00E02917">
      <w:pPr>
        <w:rPr>
          <w:rFonts w:ascii="Arial" w:hAnsi="Arial" w:cs="Arial"/>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7A56B246" w14:textId="68FB07F6" w:rsidR="006C3315" w:rsidRPr="00853D5D" w:rsidRDefault="00DB545B" w:rsidP="00853D5D">
      <w:pPr>
        <w:rPr>
          <w:rFonts w:ascii="Arial" w:hAnsi="Arial" w:cs="Arial"/>
        </w:rPr>
      </w:pPr>
      <w:r w:rsidRPr="00853D5D">
        <w:rPr>
          <w:rFonts w:ascii="Arial" w:hAnsi="Arial" w:cs="Arial"/>
        </w:rPr>
        <w:t>*</w:t>
      </w:r>
      <w:r w:rsidR="00BC4A59" w:rsidRPr="00853D5D">
        <w:rPr>
          <w:rFonts w:ascii="Arial" w:hAnsi="Arial" w:cs="Arial"/>
        </w:rPr>
        <w:t>Individual CpG locus</w:t>
      </w:r>
      <w:r w:rsidR="009C629F">
        <w:rPr>
          <w:rFonts w:ascii="Arial" w:hAnsi="Arial" w:cs="Arial"/>
        </w:rPr>
        <w:t xml:space="preserve"> </w:t>
      </w:r>
      <w:r w:rsidR="004F5A5C">
        <w:rPr>
          <w:rFonts w:ascii="Arial" w:hAnsi="Arial" w:cs="Arial"/>
        </w:rPr>
        <w:t xml:space="preserve">significant </w:t>
      </w:r>
      <w:r w:rsidR="004F5A5C" w:rsidRPr="00853D5D">
        <w:rPr>
          <w:rFonts w:ascii="Arial" w:hAnsi="Arial" w:cs="Arial"/>
        </w:rPr>
        <w:t>methylation</w:t>
      </w:r>
      <w:r w:rsidR="00BC4A59" w:rsidRPr="00853D5D">
        <w:rPr>
          <w:rFonts w:ascii="Arial" w:hAnsi="Arial" w:cs="Arial"/>
        </w:rPr>
        <w:t xml:space="preserve"> </w:t>
      </w:r>
      <w:r w:rsidR="009C629F">
        <w:rPr>
          <w:rFonts w:ascii="Arial" w:eastAsia="Adobe Gothic Std B" w:hAnsi="Arial" w:cs="Arial"/>
        </w:rPr>
        <w:t>differenc</w:t>
      </w:r>
      <w:r w:rsidR="00BC4A59" w:rsidRPr="00853D5D">
        <w:rPr>
          <w:rFonts w:ascii="Arial" w:hAnsi="Arial" w:cs="Arial"/>
        </w:rPr>
        <w:t xml:space="preserve">e (CoA vs controls) </w:t>
      </w:r>
      <w:r w:rsidR="009C629F">
        <w:rPr>
          <w:rFonts w:ascii="Arial" w:hAnsi="Arial" w:cs="Arial"/>
        </w:rPr>
        <w:t xml:space="preserve">defined as </w:t>
      </w:r>
      <w:r w:rsidR="00BC4A59" w:rsidRPr="00853D5D">
        <w:rPr>
          <w:rFonts w:ascii="Arial" w:hAnsi="Arial" w:cs="Arial"/>
        </w:rPr>
        <w:t>FDR p-value &lt;0.05</w:t>
      </w:r>
    </w:p>
    <w:p w14:paraId="4C5B47BD" w14:textId="77777777" w:rsidR="006C3315" w:rsidRPr="00E02917" w:rsidRDefault="006C3315" w:rsidP="00E02917">
      <w:pPr>
        <w:rPr>
          <w:rFonts w:ascii="Arial" w:hAnsi="Arial" w:cs="Arial"/>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CD5E51" w14:textId="5EF9F3E2" w:rsidR="00255449" w:rsidRPr="00ED0EB2" w:rsidRDefault="009C629F" w:rsidP="00ED0EB2">
      <w:pPr>
        <w:rPr>
          <w:rFonts w:ascii="Arial" w:hAnsi="Arial" w:cs="Arial"/>
        </w:rPr>
      </w:pPr>
      <w:r>
        <w:rPr>
          <w:rFonts w:ascii="Arial" w:hAnsi="Arial" w:cs="Arial"/>
        </w:rPr>
        <w:t xml:space="preserve">Most important </w:t>
      </w:r>
      <w:r w:rsidR="005F1B51" w:rsidRPr="00ED0EB2">
        <w:rPr>
          <w:rFonts w:ascii="Arial" w:hAnsi="Arial" w:cs="Arial"/>
        </w:rPr>
        <w:t xml:space="preserve">CpG </w:t>
      </w:r>
      <w:r w:rsidR="0040432E" w:rsidRPr="00ED0EB2">
        <w:rPr>
          <w:rFonts w:ascii="Arial" w:hAnsi="Arial" w:cs="Arial"/>
        </w:rPr>
        <w:t xml:space="preserve">biomarkers </w:t>
      </w:r>
      <w:r w:rsidR="00C22F27" w:rsidRPr="00ED0EB2">
        <w:rPr>
          <w:rFonts w:ascii="Arial" w:hAnsi="Arial" w:cs="Arial"/>
        </w:rPr>
        <w:t xml:space="preserve">listed </w:t>
      </w:r>
      <w:r w:rsidR="00E9584C" w:rsidRPr="00ED0EB2">
        <w:rPr>
          <w:rFonts w:ascii="Arial" w:hAnsi="Arial" w:cs="Arial"/>
        </w:rPr>
        <w:t xml:space="preserve">in </w:t>
      </w:r>
      <w:r w:rsidR="005F1B51" w:rsidRPr="00ED0EB2">
        <w:rPr>
          <w:rFonts w:ascii="Arial" w:hAnsi="Arial" w:cs="Arial"/>
        </w:rPr>
        <w:t xml:space="preserve">decreasing </w:t>
      </w:r>
      <w:r w:rsidR="00E9584C" w:rsidRPr="00ED0EB2">
        <w:rPr>
          <w:rFonts w:ascii="Arial" w:hAnsi="Arial" w:cs="Arial"/>
        </w:rPr>
        <w:t>order of</w:t>
      </w:r>
      <w:r w:rsidR="00736BD6" w:rsidRPr="00ED0EB2">
        <w:rPr>
          <w:rFonts w:ascii="Arial" w:hAnsi="Arial" w:cs="Arial"/>
        </w:rPr>
        <w:t xml:space="preserve"> </w:t>
      </w:r>
      <w:r w:rsidR="005F1B51" w:rsidRPr="00ED0EB2">
        <w:rPr>
          <w:rFonts w:ascii="Arial" w:hAnsi="Arial" w:cs="Arial"/>
        </w:rPr>
        <w:t xml:space="preserve">contribution - per AI </w:t>
      </w:r>
      <w:r w:rsidR="00C00463" w:rsidRPr="00ED0EB2">
        <w:rPr>
          <w:rFonts w:ascii="Arial" w:hAnsi="Arial" w:cs="Arial"/>
        </w:rPr>
        <w:t xml:space="preserve">platform </w:t>
      </w:r>
      <w:r w:rsidR="00BC4A59" w:rsidRPr="00ED0EB2">
        <w:rPr>
          <w:rFonts w:ascii="Arial" w:hAnsi="Arial" w:cs="Arial"/>
        </w:rPr>
        <w:t>used</w:t>
      </w:r>
      <w:r w:rsidR="00255449" w:rsidRPr="00ED0EB2">
        <w:rPr>
          <w:rFonts w:ascii="Arial" w:hAnsi="Arial" w:cs="Arial"/>
        </w:rPr>
        <w:t>:</w:t>
      </w:r>
    </w:p>
    <w:p w14:paraId="3C49C49D" w14:textId="77777777" w:rsidR="0007195E" w:rsidRPr="00E02917" w:rsidRDefault="0007195E" w:rsidP="00E02917">
      <w:pPr>
        <w:rPr>
          <w:rFonts w:ascii="Arial" w:hAnsi="Arial" w:cs="Arial"/>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A058EE" w14:textId="03AE8640" w:rsidR="00255449" w:rsidRPr="002D590E" w:rsidRDefault="00255449" w:rsidP="002D590E">
      <w:pPr>
        <w:rPr>
          <w:rFonts w:ascii="Arial" w:hAnsi="Arial" w:cs="Arial"/>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590E">
        <w:rPr>
          <w:rFonts w:ascii="Arial" w:hAnsi="Arial" w:cs="Arial"/>
          <w:b/>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SVM</w:t>
      </w:r>
      <w:r w:rsidRPr="002D590E">
        <w:rPr>
          <w:rFonts w:ascii="Arial" w:hAnsi="Arial" w:cs="Arial"/>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57D77" w:rsidRPr="002D590E">
        <w:rPr>
          <w:rFonts w:ascii="Arial" w:hAnsi="Arial" w:cs="Arial"/>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A2E03" w:rsidRPr="002D590E">
        <w:rPr>
          <w:rFonts w:ascii="Arial" w:hAnsi="Arial" w:cs="Arial"/>
        </w:rPr>
        <w:t xml:space="preserve">cg17259183, </w:t>
      </w:r>
      <w:r w:rsidR="0021409D" w:rsidRPr="002D590E">
        <w:rPr>
          <w:rFonts w:ascii="Arial" w:hAnsi="Arial" w:cs="Arial"/>
        </w:rPr>
        <w:t>cg14150199</w:t>
      </w:r>
      <w:r w:rsidR="00D90E99" w:rsidRPr="002D590E">
        <w:rPr>
          <w:rFonts w:ascii="Arial" w:hAnsi="Arial" w:cs="Arial"/>
        </w:rPr>
        <w:t xml:space="preserve">, </w:t>
      </w:r>
      <w:r w:rsidR="0078628E" w:rsidRPr="002D590E">
        <w:rPr>
          <w:rFonts w:ascii="Arial" w:hAnsi="Arial" w:cs="Arial"/>
        </w:rPr>
        <w:t>cg27047371, cg12071328, cg20739510</w:t>
      </w:r>
    </w:p>
    <w:p w14:paraId="7A8083F0" w14:textId="325AD134" w:rsidR="00255449" w:rsidRPr="002D590E" w:rsidRDefault="00255449" w:rsidP="002D590E">
      <w:pPr>
        <w:rPr>
          <w:rFonts w:ascii="Arial" w:hAnsi="Arial" w:cs="Arial"/>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590E">
        <w:rPr>
          <w:rFonts w:ascii="Arial" w:hAnsi="Arial" w:cs="Arial"/>
          <w:b/>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GLM</w:t>
      </w:r>
      <w:r w:rsidRPr="002D590E">
        <w:rPr>
          <w:rFonts w:ascii="Arial" w:hAnsi="Arial" w:cs="Arial"/>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F1CC8" w:rsidRPr="002D590E">
        <w:rPr>
          <w:rFonts w:ascii="Arial" w:hAnsi="Arial" w:cs="Arial"/>
        </w:rPr>
        <w:t>cg09428571, cg05867499, cg05042705, cg12193484, cg04708753</w:t>
      </w:r>
    </w:p>
    <w:p w14:paraId="2F529A74" w14:textId="12CBADBC" w:rsidR="00255449" w:rsidRPr="002D590E" w:rsidRDefault="00255449" w:rsidP="002D590E">
      <w:pPr>
        <w:rPr>
          <w:rFonts w:ascii="Arial" w:hAnsi="Arial" w:cs="Arial"/>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590E">
        <w:rPr>
          <w:rFonts w:ascii="Arial" w:hAnsi="Arial" w:cs="Arial"/>
          <w:b/>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PAM</w:t>
      </w:r>
      <w:r w:rsidRPr="002D590E">
        <w:rPr>
          <w:rFonts w:ascii="Arial" w:hAnsi="Arial" w:cs="Arial"/>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0112" w:rsidRPr="002D590E">
        <w:rPr>
          <w:rFonts w:ascii="Arial" w:hAnsi="Arial" w:cs="Arial"/>
        </w:rPr>
        <w:t xml:space="preserve">cg17259183, </w:t>
      </w:r>
      <w:r w:rsidR="006C346E" w:rsidRPr="002D590E">
        <w:rPr>
          <w:rFonts w:ascii="Arial" w:hAnsi="Arial" w:cs="Arial"/>
        </w:rPr>
        <w:t xml:space="preserve">cg12071328, </w:t>
      </w:r>
      <w:r w:rsidR="00A0329A" w:rsidRPr="002D590E">
        <w:rPr>
          <w:rFonts w:ascii="Arial" w:hAnsi="Arial" w:cs="Arial"/>
        </w:rPr>
        <w:t xml:space="preserve">cg27047371, cg20739510, </w:t>
      </w:r>
      <w:r w:rsidR="006E63D3" w:rsidRPr="002D590E">
        <w:rPr>
          <w:rFonts w:ascii="Arial" w:hAnsi="Arial" w:cs="Arial"/>
        </w:rPr>
        <w:t>cg25910466</w:t>
      </w:r>
    </w:p>
    <w:p w14:paraId="0EFC2F2F" w14:textId="105D04B4" w:rsidR="00255449" w:rsidRPr="002D590E" w:rsidRDefault="00255449" w:rsidP="002D590E">
      <w:pPr>
        <w:rPr>
          <w:rFonts w:ascii="Arial" w:hAnsi="Arial" w:cs="Arial"/>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590E">
        <w:rPr>
          <w:rFonts w:ascii="Arial" w:hAnsi="Arial" w:cs="Arial"/>
          <w:b/>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RF</w:t>
      </w:r>
      <w:r w:rsidRPr="002D590E">
        <w:rPr>
          <w:rFonts w:ascii="Arial" w:hAnsi="Arial" w:cs="Arial"/>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321A4" w:rsidRPr="002D590E">
        <w:rPr>
          <w:rFonts w:ascii="Arial" w:hAnsi="Arial" w:cs="Arial"/>
        </w:rPr>
        <w:t xml:space="preserve">cg22753548, cg25910466, </w:t>
      </w:r>
      <w:r w:rsidR="002247E8" w:rsidRPr="002D590E">
        <w:rPr>
          <w:rFonts w:ascii="Arial" w:hAnsi="Arial" w:cs="Arial"/>
        </w:rPr>
        <w:t xml:space="preserve">cg27149073, </w:t>
      </w:r>
      <w:r w:rsidR="008101EF" w:rsidRPr="002D590E">
        <w:rPr>
          <w:rFonts w:ascii="Arial" w:hAnsi="Arial" w:cs="Arial"/>
        </w:rPr>
        <w:t xml:space="preserve">cg12071328, </w:t>
      </w:r>
      <w:r w:rsidR="00EF3959" w:rsidRPr="002D590E">
        <w:rPr>
          <w:rFonts w:ascii="Arial" w:hAnsi="Arial" w:cs="Arial"/>
        </w:rPr>
        <w:t>cg26394619</w:t>
      </w:r>
    </w:p>
    <w:p w14:paraId="7BAAC5C8" w14:textId="105EE233" w:rsidR="00255449" w:rsidRPr="002D590E" w:rsidRDefault="00255449" w:rsidP="002D590E">
      <w:pPr>
        <w:rPr>
          <w:rFonts w:ascii="Arial" w:hAnsi="Arial" w:cs="Arial"/>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590E">
        <w:rPr>
          <w:rFonts w:ascii="Arial" w:hAnsi="Arial" w:cs="Arial"/>
          <w:b/>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LDA</w:t>
      </w:r>
      <w:r w:rsidRPr="002D590E">
        <w:rPr>
          <w:rFonts w:ascii="Arial" w:hAnsi="Arial" w:cs="Arial"/>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1308F" w:rsidRPr="002D590E">
        <w:rPr>
          <w:rFonts w:ascii="Arial" w:hAnsi="Arial" w:cs="Arial"/>
        </w:rPr>
        <w:t xml:space="preserve">cg17259183, </w:t>
      </w:r>
      <w:r w:rsidR="00CD2EC2" w:rsidRPr="002D590E">
        <w:rPr>
          <w:rFonts w:ascii="Arial" w:hAnsi="Arial" w:cs="Arial"/>
        </w:rPr>
        <w:t xml:space="preserve">cg20739510, cg27047371, </w:t>
      </w:r>
      <w:r w:rsidR="004D2362" w:rsidRPr="002D590E">
        <w:rPr>
          <w:rFonts w:ascii="Arial" w:hAnsi="Arial" w:cs="Arial"/>
        </w:rPr>
        <w:t xml:space="preserve">cg12071328, </w:t>
      </w:r>
      <w:r w:rsidR="00C22ED4" w:rsidRPr="002D590E">
        <w:rPr>
          <w:rFonts w:ascii="Arial" w:hAnsi="Arial" w:cs="Arial"/>
        </w:rPr>
        <w:t>cg14150199</w:t>
      </w:r>
    </w:p>
    <w:p w14:paraId="39F96A8D" w14:textId="3D22F08A" w:rsidR="005A6BBD" w:rsidRDefault="00255449" w:rsidP="002D590E">
      <w:r w:rsidRPr="002D590E">
        <w:rPr>
          <w:rFonts w:ascii="Arial" w:hAnsi="Arial" w:cs="Arial"/>
          <w:b/>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DL</w:t>
      </w:r>
      <w:r w:rsidRPr="002D590E">
        <w:rPr>
          <w:rFonts w:ascii="Arial" w:hAnsi="Arial" w:cs="Arial"/>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3469D" w:rsidRPr="002D590E">
        <w:rPr>
          <w:rFonts w:ascii="Arial" w:hAnsi="Arial" w:cs="Arial"/>
        </w:rPr>
        <w:t xml:space="preserve">cg17259183, cg09428571, cg15578311, cg02484732, </w:t>
      </w:r>
      <w:r w:rsidR="006C3C84" w:rsidRPr="002D590E">
        <w:rPr>
          <w:rFonts w:ascii="Arial" w:hAnsi="Arial" w:cs="Arial"/>
        </w:rPr>
        <w:t>cg18017761</w:t>
      </w:r>
      <w:r w:rsidR="006C3315" w:rsidRPr="002D590E">
        <w:rPr>
          <w:rFonts w:ascii="Arial" w:hAnsi="Arial" w:cs="Arial"/>
        </w:rPr>
        <w:br/>
      </w:r>
    </w:p>
    <w:p w14:paraId="7D28FDFB" w14:textId="77777777" w:rsidR="00833FAD" w:rsidRDefault="00833FAD" w:rsidP="00833FAD">
      <w:pPr>
        <w:rPr>
          <w:rFonts w:ascii="Arial" w:hAnsi="Arial" w:cs="Arial"/>
          <w:b/>
          <w:shd w:val="clear" w:color="auto" w:fill="FFFFFF"/>
        </w:rPr>
      </w:pPr>
    </w:p>
    <w:p w14:paraId="6821DEF4" w14:textId="11C06E99" w:rsidR="00697383" w:rsidRDefault="00697383" w:rsidP="00833FAD">
      <w:pPr>
        <w:rPr>
          <w:rFonts w:ascii="Arial" w:hAnsi="Arial" w:cs="Arial"/>
          <w:shd w:val="clear" w:color="auto" w:fill="FFFFFF"/>
        </w:rPr>
      </w:pPr>
      <w:r w:rsidRPr="00641060">
        <w:rPr>
          <w:rFonts w:ascii="Arial" w:hAnsi="Arial" w:cs="Arial"/>
          <w:b/>
          <w:shd w:val="clear" w:color="auto" w:fill="FFFFFF"/>
        </w:rPr>
        <w:lastRenderedPageBreak/>
        <w:t>Supplemental Table S</w:t>
      </w:r>
      <w:r w:rsidR="00161460">
        <w:rPr>
          <w:rFonts w:ascii="Arial" w:hAnsi="Arial" w:cs="Arial"/>
          <w:b/>
          <w:shd w:val="clear" w:color="auto" w:fill="FFFFFF"/>
        </w:rPr>
        <w:t>4</w:t>
      </w:r>
      <w:r w:rsidRPr="00641060">
        <w:rPr>
          <w:rFonts w:ascii="Arial" w:hAnsi="Arial" w:cs="Arial"/>
          <w:b/>
          <w:shd w:val="clear" w:color="auto" w:fill="FFFFFF"/>
        </w:rPr>
        <w:t xml:space="preserve">: </w:t>
      </w:r>
      <w:r w:rsidRPr="00641060">
        <w:rPr>
          <w:rFonts w:ascii="Arial" w:hAnsi="Arial" w:cs="Arial"/>
          <w:shd w:val="clear" w:color="auto" w:fill="FFFFFF"/>
        </w:rPr>
        <w:t xml:space="preserve">Prediction of Coarctation- Logistic Regression Analysis </w:t>
      </w:r>
    </w:p>
    <w:p w14:paraId="405B384D" w14:textId="77777777" w:rsidR="00697383" w:rsidRPr="00BB0E9F" w:rsidRDefault="00697383" w:rsidP="00697383">
      <w:pPr>
        <w:rPr>
          <w:rFonts w:ascii="Arial" w:hAnsi="Arial" w:cs="Arial"/>
        </w:rPr>
      </w:pPr>
    </w:p>
    <w:tbl>
      <w:tblPr>
        <w:tblStyle w:val="TableGrid"/>
        <w:tblW w:w="10530" w:type="dxa"/>
        <w:tblInd w:w="-455" w:type="dxa"/>
        <w:tblLook w:val="04A0" w:firstRow="1" w:lastRow="0" w:firstColumn="1" w:lastColumn="0" w:noHBand="0" w:noVBand="1"/>
      </w:tblPr>
      <w:tblGrid>
        <w:gridCol w:w="2880"/>
        <w:gridCol w:w="2520"/>
        <w:gridCol w:w="2520"/>
        <w:gridCol w:w="2610"/>
      </w:tblGrid>
      <w:tr w:rsidR="00697383" w:rsidRPr="00BB0E9F" w14:paraId="28EBDD9C" w14:textId="77777777" w:rsidTr="00DF584C">
        <w:trPr>
          <w:trHeight w:val="440"/>
        </w:trPr>
        <w:tc>
          <w:tcPr>
            <w:tcW w:w="2880" w:type="dxa"/>
            <w:hideMark/>
          </w:tcPr>
          <w:p w14:paraId="068BBA9E" w14:textId="77777777" w:rsidR="00697383" w:rsidRPr="00BB0E9F" w:rsidRDefault="00697383" w:rsidP="00DF584C">
            <w:pPr>
              <w:spacing w:line="480" w:lineRule="auto"/>
              <w:contextualSpacing/>
              <w:rPr>
                <w:rFonts w:ascii="Arial" w:hAnsi="Arial" w:cs="Arial"/>
              </w:rPr>
            </w:pPr>
            <w:r w:rsidRPr="00BB0E9F">
              <w:rPr>
                <w:rFonts w:ascii="Arial" w:hAnsi="Arial" w:cs="Arial"/>
                <w:b/>
                <w:bCs/>
              </w:rPr>
              <w:t>Group</w:t>
            </w:r>
          </w:p>
        </w:tc>
        <w:tc>
          <w:tcPr>
            <w:tcW w:w="2520" w:type="dxa"/>
            <w:hideMark/>
          </w:tcPr>
          <w:p w14:paraId="3982EE4E" w14:textId="77777777" w:rsidR="00697383" w:rsidRPr="00BB0E9F" w:rsidRDefault="00697383" w:rsidP="00DF584C">
            <w:pPr>
              <w:spacing w:line="480" w:lineRule="auto"/>
              <w:contextualSpacing/>
              <w:rPr>
                <w:rFonts w:ascii="Arial" w:hAnsi="Arial" w:cs="Arial"/>
              </w:rPr>
            </w:pPr>
            <w:r w:rsidRPr="00BB0E9F">
              <w:rPr>
                <w:rFonts w:ascii="Arial" w:hAnsi="Arial" w:cs="Arial"/>
                <w:b/>
                <w:bCs/>
              </w:rPr>
              <w:t>AUC (95% CI)</w:t>
            </w:r>
          </w:p>
        </w:tc>
        <w:tc>
          <w:tcPr>
            <w:tcW w:w="2520" w:type="dxa"/>
            <w:hideMark/>
          </w:tcPr>
          <w:p w14:paraId="6EFCF4EF" w14:textId="77777777" w:rsidR="00697383" w:rsidRPr="00BB0E9F" w:rsidRDefault="00697383" w:rsidP="00DF584C">
            <w:pPr>
              <w:spacing w:line="480" w:lineRule="auto"/>
              <w:contextualSpacing/>
              <w:rPr>
                <w:rFonts w:ascii="Arial" w:hAnsi="Arial" w:cs="Arial"/>
              </w:rPr>
            </w:pPr>
            <w:r w:rsidRPr="00BB0E9F">
              <w:rPr>
                <w:rFonts w:ascii="Arial" w:hAnsi="Arial" w:cs="Arial"/>
                <w:b/>
                <w:bCs/>
              </w:rPr>
              <w:t>Specificity</w:t>
            </w:r>
          </w:p>
        </w:tc>
        <w:tc>
          <w:tcPr>
            <w:tcW w:w="2610" w:type="dxa"/>
            <w:hideMark/>
          </w:tcPr>
          <w:p w14:paraId="794D636A" w14:textId="77777777" w:rsidR="00697383" w:rsidRPr="00BB0E9F" w:rsidRDefault="00697383" w:rsidP="00DF584C">
            <w:pPr>
              <w:spacing w:line="480" w:lineRule="auto"/>
              <w:contextualSpacing/>
              <w:rPr>
                <w:rFonts w:ascii="Arial" w:hAnsi="Arial" w:cs="Arial"/>
              </w:rPr>
            </w:pPr>
            <w:r w:rsidRPr="00BB0E9F">
              <w:rPr>
                <w:rFonts w:ascii="Arial" w:hAnsi="Arial" w:cs="Arial"/>
                <w:b/>
                <w:bCs/>
              </w:rPr>
              <w:t>Specificity</w:t>
            </w:r>
          </w:p>
        </w:tc>
      </w:tr>
      <w:tr w:rsidR="00697383" w:rsidRPr="00BB0E9F" w14:paraId="3B404CBA" w14:textId="77777777" w:rsidTr="00DF584C">
        <w:trPr>
          <w:trHeight w:val="512"/>
        </w:trPr>
        <w:tc>
          <w:tcPr>
            <w:tcW w:w="2880" w:type="dxa"/>
            <w:hideMark/>
          </w:tcPr>
          <w:p w14:paraId="7BA16623" w14:textId="77777777" w:rsidR="00697383" w:rsidRPr="00BB0E9F" w:rsidRDefault="00697383" w:rsidP="00DF584C">
            <w:pPr>
              <w:spacing w:line="480" w:lineRule="auto"/>
              <w:contextualSpacing/>
              <w:rPr>
                <w:rFonts w:ascii="Arial" w:hAnsi="Arial" w:cs="Arial"/>
              </w:rPr>
            </w:pPr>
            <w:r w:rsidRPr="00BB0E9F">
              <w:rPr>
                <w:rFonts w:ascii="Arial" w:hAnsi="Arial" w:cs="Arial"/>
              </w:rPr>
              <w:t>Training/Discovery</w:t>
            </w:r>
          </w:p>
        </w:tc>
        <w:tc>
          <w:tcPr>
            <w:tcW w:w="2520" w:type="dxa"/>
            <w:hideMark/>
          </w:tcPr>
          <w:p w14:paraId="79D83CF4" w14:textId="77777777" w:rsidR="00697383" w:rsidRPr="00BB0E9F" w:rsidRDefault="00697383" w:rsidP="00DF584C">
            <w:pPr>
              <w:spacing w:line="480" w:lineRule="auto"/>
              <w:contextualSpacing/>
              <w:rPr>
                <w:rFonts w:ascii="Arial" w:hAnsi="Arial" w:cs="Arial"/>
              </w:rPr>
            </w:pPr>
            <w:r w:rsidRPr="00BB0E9F">
              <w:rPr>
                <w:rFonts w:ascii="Arial" w:hAnsi="Arial" w:cs="Arial"/>
              </w:rPr>
              <w:t>0.969 (0.952 ~ 0.986)</w:t>
            </w:r>
          </w:p>
        </w:tc>
        <w:tc>
          <w:tcPr>
            <w:tcW w:w="2520" w:type="dxa"/>
            <w:hideMark/>
          </w:tcPr>
          <w:p w14:paraId="77A760BC" w14:textId="77777777" w:rsidR="00697383" w:rsidRPr="00BB0E9F" w:rsidRDefault="00697383" w:rsidP="00DF584C">
            <w:pPr>
              <w:spacing w:line="480" w:lineRule="auto"/>
              <w:contextualSpacing/>
              <w:rPr>
                <w:rFonts w:ascii="Arial" w:hAnsi="Arial" w:cs="Arial"/>
              </w:rPr>
            </w:pPr>
            <w:r w:rsidRPr="00BB0E9F">
              <w:rPr>
                <w:rFonts w:ascii="Arial" w:hAnsi="Arial" w:cs="Arial"/>
              </w:rPr>
              <w:t>0.926 (0.891 ~ 0.961)</w:t>
            </w:r>
          </w:p>
        </w:tc>
        <w:tc>
          <w:tcPr>
            <w:tcW w:w="2610" w:type="dxa"/>
            <w:hideMark/>
          </w:tcPr>
          <w:p w14:paraId="6B37157D" w14:textId="77777777" w:rsidR="00697383" w:rsidRPr="00BB0E9F" w:rsidRDefault="00697383" w:rsidP="00DF584C">
            <w:pPr>
              <w:spacing w:line="480" w:lineRule="auto"/>
              <w:contextualSpacing/>
              <w:rPr>
                <w:rFonts w:ascii="Arial" w:hAnsi="Arial" w:cs="Arial"/>
              </w:rPr>
            </w:pPr>
            <w:r w:rsidRPr="00BB0E9F">
              <w:rPr>
                <w:rFonts w:ascii="Arial" w:hAnsi="Arial" w:cs="Arial"/>
              </w:rPr>
              <w:t>0.882 (0.829 ~ 0.935)</w:t>
            </w:r>
          </w:p>
        </w:tc>
      </w:tr>
      <w:tr w:rsidR="00697383" w:rsidRPr="00BB0E9F" w14:paraId="5D9C6D8E" w14:textId="77777777" w:rsidTr="00DF584C">
        <w:trPr>
          <w:trHeight w:val="485"/>
        </w:trPr>
        <w:tc>
          <w:tcPr>
            <w:tcW w:w="2880" w:type="dxa"/>
            <w:hideMark/>
          </w:tcPr>
          <w:p w14:paraId="2CCC6033" w14:textId="77777777" w:rsidR="00697383" w:rsidRPr="00BB0E9F" w:rsidRDefault="00697383" w:rsidP="00DF584C">
            <w:pPr>
              <w:spacing w:line="480" w:lineRule="auto"/>
              <w:contextualSpacing/>
              <w:rPr>
                <w:rFonts w:ascii="Arial" w:hAnsi="Arial" w:cs="Arial"/>
              </w:rPr>
            </w:pPr>
            <w:r w:rsidRPr="00BB0E9F">
              <w:rPr>
                <w:rFonts w:ascii="Arial" w:hAnsi="Arial" w:cs="Arial"/>
              </w:rPr>
              <w:t>10-fold Cross-Validation</w:t>
            </w:r>
          </w:p>
        </w:tc>
        <w:tc>
          <w:tcPr>
            <w:tcW w:w="2520" w:type="dxa"/>
            <w:hideMark/>
          </w:tcPr>
          <w:p w14:paraId="37935C32" w14:textId="77777777" w:rsidR="00697383" w:rsidRPr="00BB0E9F" w:rsidRDefault="00697383" w:rsidP="00DF584C">
            <w:pPr>
              <w:spacing w:line="480" w:lineRule="auto"/>
              <w:contextualSpacing/>
              <w:rPr>
                <w:rFonts w:ascii="Arial" w:hAnsi="Arial" w:cs="Arial"/>
              </w:rPr>
            </w:pPr>
            <w:r w:rsidRPr="00BB0E9F">
              <w:rPr>
                <w:rFonts w:ascii="Arial" w:hAnsi="Arial" w:cs="Arial"/>
              </w:rPr>
              <w:t>0.883 (0.766 ~ 1.000)</w:t>
            </w:r>
          </w:p>
        </w:tc>
        <w:tc>
          <w:tcPr>
            <w:tcW w:w="2520" w:type="dxa"/>
            <w:hideMark/>
          </w:tcPr>
          <w:p w14:paraId="2B44B193" w14:textId="77777777" w:rsidR="00697383" w:rsidRPr="00BB0E9F" w:rsidRDefault="00697383" w:rsidP="00DF584C">
            <w:pPr>
              <w:spacing w:line="480" w:lineRule="auto"/>
              <w:contextualSpacing/>
              <w:rPr>
                <w:rFonts w:ascii="Arial" w:hAnsi="Arial" w:cs="Arial"/>
              </w:rPr>
            </w:pPr>
            <w:r w:rsidRPr="00BB0E9F">
              <w:rPr>
                <w:rFonts w:ascii="Arial" w:hAnsi="Arial" w:cs="Arial"/>
              </w:rPr>
              <w:t>0.917 (0.917 ~ 1.000)</w:t>
            </w:r>
          </w:p>
        </w:tc>
        <w:tc>
          <w:tcPr>
            <w:tcW w:w="2610" w:type="dxa"/>
            <w:hideMark/>
          </w:tcPr>
          <w:p w14:paraId="055D0BDA" w14:textId="77777777" w:rsidR="00697383" w:rsidRPr="00BB0E9F" w:rsidRDefault="00697383" w:rsidP="00DF584C">
            <w:pPr>
              <w:spacing w:line="480" w:lineRule="auto"/>
              <w:contextualSpacing/>
              <w:rPr>
                <w:rFonts w:ascii="Arial" w:hAnsi="Arial" w:cs="Arial"/>
              </w:rPr>
            </w:pPr>
            <w:r w:rsidRPr="00BB0E9F">
              <w:rPr>
                <w:rFonts w:ascii="Arial" w:hAnsi="Arial" w:cs="Arial"/>
              </w:rPr>
              <w:t>0.875 (0.713 ~ 1.000)</w:t>
            </w:r>
          </w:p>
        </w:tc>
      </w:tr>
    </w:tbl>
    <w:p w14:paraId="5523C5BD" w14:textId="77777777" w:rsidR="00697383" w:rsidRDefault="00697383" w:rsidP="00697383">
      <w:pPr>
        <w:rPr>
          <w:rFonts w:ascii="Arial" w:hAnsi="Arial" w:cs="Arial"/>
        </w:rPr>
      </w:pPr>
    </w:p>
    <w:p w14:paraId="5865C5BD" w14:textId="77777777" w:rsidR="00697383" w:rsidRPr="00677D73" w:rsidRDefault="00697383" w:rsidP="00697383">
      <w:pPr>
        <w:rPr>
          <w:rFonts w:ascii="Arial" w:hAnsi="Arial" w:cs="Arial"/>
        </w:rPr>
      </w:pPr>
      <w:r w:rsidRPr="00677D73">
        <w:rPr>
          <w:rFonts w:ascii="Arial" w:hAnsi="Arial" w:cs="Arial"/>
        </w:rPr>
        <w:t>Regression equation: logit</w:t>
      </w:r>
      <w:r>
        <w:rPr>
          <w:rFonts w:ascii="Arial" w:hAnsi="Arial" w:cs="Arial"/>
        </w:rPr>
        <w:t xml:space="preserve"> </w:t>
      </w:r>
      <w:r w:rsidRPr="00677D73">
        <w:rPr>
          <w:rFonts w:ascii="Arial" w:hAnsi="Arial" w:cs="Arial"/>
        </w:rPr>
        <w:t xml:space="preserve">(P) = </w:t>
      </w:r>
      <w:proofErr w:type="gramStart"/>
      <w:r w:rsidRPr="00677D73">
        <w:rPr>
          <w:rFonts w:ascii="Arial" w:hAnsi="Arial" w:cs="Arial"/>
        </w:rPr>
        <w:t>log(</w:t>
      </w:r>
      <w:proofErr w:type="gramEnd"/>
      <w:r w:rsidRPr="00677D73">
        <w:rPr>
          <w:rFonts w:ascii="Arial" w:hAnsi="Arial" w:cs="Arial"/>
        </w:rPr>
        <w:t xml:space="preserve">P / (1 - P)) = -12.62 + 33.584 cg17259183 </w:t>
      </w:r>
      <w:r w:rsidRPr="00677D73">
        <w:rPr>
          <w:rFonts w:ascii="Arial" w:hAnsi="Arial" w:cs="Arial"/>
        </w:rPr>
        <w:br/>
        <w:t xml:space="preserve">                                                   + 95.598 cg12071328 + 15.737 cg05867499</w:t>
      </w:r>
    </w:p>
    <w:p w14:paraId="535FDAF2" w14:textId="77777777" w:rsidR="00697383" w:rsidRPr="00BB0E9F" w:rsidRDefault="00697383" w:rsidP="00697383">
      <w:pPr>
        <w:rPr>
          <w:rFonts w:ascii="Arial" w:hAnsi="Arial" w:cs="Arial"/>
        </w:rPr>
      </w:pPr>
    </w:p>
    <w:p w14:paraId="697ECBBE" w14:textId="583F78D7" w:rsidR="00697383" w:rsidRPr="00641060" w:rsidRDefault="00697383" w:rsidP="00697383">
      <w:pPr>
        <w:spacing w:line="480" w:lineRule="auto"/>
        <w:contextualSpacing/>
        <w:rPr>
          <w:rFonts w:ascii="Arial" w:hAnsi="Arial" w:cs="Arial"/>
          <w:b/>
        </w:rPr>
      </w:pPr>
    </w:p>
    <w:p w14:paraId="03BF0ECB" w14:textId="77777777" w:rsidR="00697383" w:rsidRDefault="00697383" w:rsidP="00697383">
      <w:pPr>
        <w:spacing w:line="480" w:lineRule="auto"/>
        <w:contextualSpacing/>
        <w:rPr>
          <w:rFonts w:ascii="Arial" w:hAnsi="Arial" w:cs="Arial"/>
          <w:b/>
          <w:shd w:val="clear" w:color="auto" w:fill="FFFFFF"/>
        </w:rPr>
      </w:pPr>
    </w:p>
    <w:p w14:paraId="74E65545" w14:textId="77777777" w:rsidR="000C3445" w:rsidRDefault="000C3445">
      <w:pPr>
        <w:rPr>
          <w:rFonts w:ascii="Arial" w:hAnsi="Arial" w:cs="Arial"/>
          <w:b/>
          <w:shd w:val="clear" w:color="auto" w:fill="FFFFFF"/>
        </w:rPr>
      </w:pPr>
      <w:r>
        <w:rPr>
          <w:rFonts w:ascii="Arial" w:hAnsi="Arial" w:cs="Arial"/>
          <w:b/>
          <w:shd w:val="clear" w:color="auto" w:fill="FFFFFF"/>
        </w:rPr>
        <w:br w:type="page"/>
      </w:r>
    </w:p>
    <w:p w14:paraId="767331AB" w14:textId="21DA14CC" w:rsidR="00697383" w:rsidRDefault="00697383" w:rsidP="00697383">
      <w:pPr>
        <w:spacing w:line="480" w:lineRule="auto"/>
        <w:contextualSpacing/>
        <w:rPr>
          <w:rFonts w:ascii="Arial" w:hAnsi="Arial" w:cs="Arial"/>
          <w:bCs/>
        </w:rPr>
      </w:pPr>
      <w:r w:rsidRPr="00641060">
        <w:rPr>
          <w:rFonts w:ascii="Arial" w:hAnsi="Arial" w:cs="Arial"/>
          <w:b/>
          <w:shd w:val="clear" w:color="auto" w:fill="FFFFFF"/>
        </w:rPr>
        <w:lastRenderedPageBreak/>
        <w:t>Supplemental Table S</w:t>
      </w:r>
      <w:r w:rsidR="00161460">
        <w:rPr>
          <w:rFonts w:ascii="Arial" w:hAnsi="Arial" w:cs="Arial"/>
          <w:b/>
          <w:shd w:val="clear" w:color="auto" w:fill="FFFFFF"/>
        </w:rPr>
        <w:t>5</w:t>
      </w:r>
      <w:r w:rsidRPr="00641060">
        <w:rPr>
          <w:rFonts w:ascii="Arial" w:hAnsi="Arial" w:cs="Arial"/>
          <w:b/>
          <w:shd w:val="clear" w:color="auto" w:fill="FFFFFF"/>
        </w:rPr>
        <w:t>:</w:t>
      </w:r>
      <w:r w:rsidRPr="00641060">
        <w:rPr>
          <w:rFonts w:ascii="Arial" w:hAnsi="Arial" w:cs="Arial"/>
        </w:rPr>
        <w:t xml:space="preserve"> </w:t>
      </w:r>
      <w:r w:rsidRPr="00641060">
        <w:rPr>
          <w:rFonts w:ascii="Arial" w:hAnsi="Arial" w:cs="Arial"/>
          <w:bCs/>
        </w:rPr>
        <w:t xml:space="preserve">Epigenetically Modified Genes in Coarctation: Role in Heart </w:t>
      </w:r>
      <w:r w:rsidR="009C629F">
        <w:rPr>
          <w:rFonts w:ascii="Arial" w:hAnsi="Arial" w:cs="Arial"/>
          <w:bCs/>
        </w:rPr>
        <w:t xml:space="preserve">Development and </w:t>
      </w:r>
      <w:r w:rsidRPr="00641060">
        <w:rPr>
          <w:rFonts w:ascii="Arial" w:hAnsi="Arial" w:cs="Arial"/>
          <w:bCs/>
        </w:rPr>
        <w:t>Function</w:t>
      </w:r>
    </w:p>
    <w:tbl>
      <w:tblPr>
        <w:tblW w:w="10118" w:type="dxa"/>
        <w:tblLook w:val="04A0" w:firstRow="1" w:lastRow="0" w:firstColumn="1" w:lastColumn="0" w:noHBand="0" w:noVBand="1"/>
      </w:tblPr>
      <w:tblGrid>
        <w:gridCol w:w="1083"/>
        <w:gridCol w:w="2787"/>
        <w:gridCol w:w="4737"/>
        <w:gridCol w:w="1511"/>
      </w:tblGrid>
      <w:tr w:rsidR="00697383" w:rsidRPr="00D07403" w14:paraId="74282332" w14:textId="77777777" w:rsidTr="00A22C8D">
        <w:trPr>
          <w:trHeight w:val="528"/>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645C8" w14:textId="77777777" w:rsidR="00697383" w:rsidRPr="00D07403" w:rsidRDefault="00697383" w:rsidP="00DF584C">
            <w:pPr>
              <w:jc w:val="center"/>
              <w:rPr>
                <w:rFonts w:ascii="Arial" w:eastAsia="Times New Roman" w:hAnsi="Arial" w:cs="Arial"/>
                <w:b/>
                <w:bCs/>
              </w:rPr>
            </w:pPr>
            <w:r w:rsidRPr="00D07403">
              <w:rPr>
                <w:rFonts w:ascii="Arial" w:eastAsia="Times New Roman" w:hAnsi="Arial" w:cs="Arial"/>
                <w:b/>
                <w:bCs/>
              </w:rPr>
              <w:t>Gene Symbol</w:t>
            </w:r>
          </w:p>
        </w:tc>
        <w:tc>
          <w:tcPr>
            <w:tcW w:w="2787" w:type="dxa"/>
            <w:tcBorders>
              <w:top w:val="single" w:sz="4" w:space="0" w:color="auto"/>
              <w:left w:val="nil"/>
              <w:bottom w:val="single" w:sz="4" w:space="0" w:color="auto"/>
              <w:right w:val="single" w:sz="4" w:space="0" w:color="auto"/>
            </w:tcBorders>
            <w:shd w:val="clear" w:color="auto" w:fill="auto"/>
            <w:vAlign w:val="center"/>
            <w:hideMark/>
          </w:tcPr>
          <w:p w14:paraId="782FE2E5" w14:textId="77777777" w:rsidR="00697383" w:rsidRPr="00D07403" w:rsidRDefault="00697383" w:rsidP="00DF584C">
            <w:pPr>
              <w:jc w:val="center"/>
              <w:rPr>
                <w:rFonts w:ascii="Arial" w:eastAsia="Times New Roman" w:hAnsi="Arial" w:cs="Arial"/>
                <w:b/>
                <w:bCs/>
              </w:rPr>
            </w:pPr>
            <w:r w:rsidRPr="00D07403">
              <w:rPr>
                <w:rFonts w:ascii="Arial" w:eastAsia="Times New Roman" w:hAnsi="Arial" w:cs="Arial"/>
                <w:b/>
                <w:bCs/>
              </w:rPr>
              <w:t>Gene Name</w:t>
            </w:r>
          </w:p>
        </w:tc>
        <w:tc>
          <w:tcPr>
            <w:tcW w:w="4737" w:type="dxa"/>
            <w:tcBorders>
              <w:top w:val="single" w:sz="4" w:space="0" w:color="auto"/>
              <w:left w:val="nil"/>
              <w:bottom w:val="single" w:sz="4" w:space="0" w:color="auto"/>
              <w:right w:val="single" w:sz="4" w:space="0" w:color="auto"/>
            </w:tcBorders>
            <w:shd w:val="clear" w:color="auto" w:fill="auto"/>
            <w:vAlign w:val="center"/>
            <w:hideMark/>
          </w:tcPr>
          <w:p w14:paraId="602051D7" w14:textId="77777777" w:rsidR="00697383" w:rsidRPr="00D07403" w:rsidRDefault="00697383" w:rsidP="00DF584C">
            <w:pPr>
              <w:jc w:val="center"/>
              <w:rPr>
                <w:rFonts w:ascii="Arial" w:eastAsia="Times New Roman" w:hAnsi="Arial" w:cs="Arial"/>
                <w:b/>
                <w:bCs/>
              </w:rPr>
            </w:pPr>
            <w:r w:rsidRPr="00D07403">
              <w:rPr>
                <w:rFonts w:ascii="Arial" w:eastAsia="Times New Roman" w:hAnsi="Arial" w:cs="Arial"/>
                <w:b/>
                <w:bCs/>
              </w:rPr>
              <w:t>Role and effect of mutations in Heart/ CVS</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52F09F9D" w14:textId="77777777" w:rsidR="00697383" w:rsidRPr="00D07403" w:rsidRDefault="00697383" w:rsidP="00DF584C">
            <w:pPr>
              <w:jc w:val="center"/>
              <w:rPr>
                <w:rFonts w:ascii="Arial" w:eastAsia="Times New Roman" w:hAnsi="Arial" w:cs="Arial"/>
                <w:b/>
                <w:bCs/>
              </w:rPr>
            </w:pPr>
            <w:r w:rsidRPr="00D07403">
              <w:rPr>
                <w:rFonts w:ascii="Arial" w:eastAsia="Times New Roman" w:hAnsi="Arial" w:cs="Arial"/>
                <w:b/>
                <w:bCs/>
              </w:rPr>
              <w:t>References</w:t>
            </w:r>
          </w:p>
        </w:tc>
      </w:tr>
      <w:tr w:rsidR="00697383" w:rsidRPr="00D07403" w14:paraId="1AD1A181" w14:textId="77777777" w:rsidTr="00A22C8D">
        <w:trPr>
          <w:trHeight w:val="528"/>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42DB3B36" w14:textId="77777777" w:rsidR="00697383" w:rsidRPr="00D07403" w:rsidRDefault="00697383" w:rsidP="00DF584C">
            <w:pPr>
              <w:rPr>
                <w:rFonts w:ascii="Arial" w:eastAsia="Times New Roman" w:hAnsi="Arial" w:cs="Arial"/>
                <w:i/>
                <w:iCs/>
                <w:color w:val="000000"/>
              </w:rPr>
            </w:pPr>
            <w:r w:rsidRPr="00D07403">
              <w:rPr>
                <w:rFonts w:ascii="Arial" w:eastAsia="Times New Roman" w:hAnsi="Arial" w:cs="Arial"/>
                <w:i/>
                <w:iCs/>
                <w:color w:val="000000"/>
              </w:rPr>
              <w:t xml:space="preserve">TGFβ1 </w:t>
            </w:r>
          </w:p>
        </w:tc>
        <w:tc>
          <w:tcPr>
            <w:tcW w:w="2787" w:type="dxa"/>
            <w:tcBorders>
              <w:top w:val="nil"/>
              <w:left w:val="nil"/>
              <w:bottom w:val="single" w:sz="4" w:space="0" w:color="auto"/>
              <w:right w:val="single" w:sz="4" w:space="0" w:color="auto"/>
            </w:tcBorders>
            <w:shd w:val="clear" w:color="auto" w:fill="auto"/>
            <w:vAlign w:val="bottom"/>
            <w:hideMark/>
          </w:tcPr>
          <w:p w14:paraId="6F7B5ECE" w14:textId="77777777" w:rsidR="00697383" w:rsidRPr="00D07403" w:rsidRDefault="00697383" w:rsidP="00DF584C">
            <w:pPr>
              <w:rPr>
                <w:rFonts w:ascii="Arial" w:eastAsia="Times New Roman" w:hAnsi="Arial" w:cs="Arial"/>
              </w:rPr>
            </w:pPr>
            <w:r w:rsidRPr="00D07403">
              <w:rPr>
                <w:rFonts w:ascii="Arial" w:eastAsia="Times New Roman" w:hAnsi="Arial" w:cs="Arial"/>
              </w:rPr>
              <w:t>Transforming growth factor, beta 1</w:t>
            </w:r>
          </w:p>
        </w:tc>
        <w:tc>
          <w:tcPr>
            <w:tcW w:w="4737" w:type="dxa"/>
            <w:tcBorders>
              <w:top w:val="nil"/>
              <w:left w:val="nil"/>
              <w:bottom w:val="single" w:sz="4" w:space="0" w:color="auto"/>
              <w:right w:val="single" w:sz="4" w:space="0" w:color="auto"/>
            </w:tcBorders>
            <w:shd w:val="clear" w:color="auto" w:fill="auto"/>
            <w:vAlign w:val="center"/>
            <w:hideMark/>
          </w:tcPr>
          <w:p w14:paraId="6AF0FD05" w14:textId="77777777" w:rsidR="00697383" w:rsidRPr="00D07403" w:rsidRDefault="00697383" w:rsidP="00DF584C">
            <w:pPr>
              <w:rPr>
                <w:rFonts w:ascii="Arial" w:eastAsia="Times New Roman" w:hAnsi="Arial" w:cs="Arial"/>
              </w:rPr>
            </w:pPr>
            <w:r w:rsidRPr="00D07403">
              <w:rPr>
                <w:rFonts w:ascii="Arial" w:eastAsia="Times New Roman" w:hAnsi="Arial" w:cs="Arial"/>
              </w:rPr>
              <w:t xml:space="preserve">Cardiac fibrosis, ventricular remodeling, </w:t>
            </w:r>
            <w:r w:rsidRPr="00D07403">
              <w:rPr>
                <w:rFonts w:ascii="Arial" w:eastAsia="Times New Roman" w:hAnsi="Arial" w:cs="Arial"/>
              </w:rPr>
              <w:br/>
              <w:t>valvular pathogenesis</w:t>
            </w:r>
          </w:p>
        </w:tc>
        <w:tc>
          <w:tcPr>
            <w:tcW w:w="1511" w:type="dxa"/>
            <w:tcBorders>
              <w:top w:val="nil"/>
              <w:left w:val="nil"/>
              <w:bottom w:val="single" w:sz="4" w:space="0" w:color="auto"/>
              <w:right w:val="single" w:sz="4" w:space="0" w:color="auto"/>
            </w:tcBorders>
            <w:shd w:val="clear" w:color="auto" w:fill="auto"/>
            <w:noWrap/>
            <w:vAlign w:val="bottom"/>
            <w:hideMark/>
          </w:tcPr>
          <w:p w14:paraId="3A279025" w14:textId="18803EA9" w:rsidR="00697383" w:rsidRPr="00833FAD" w:rsidRDefault="00697383" w:rsidP="0023161B">
            <w:pPr>
              <w:jc w:val="center"/>
              <w:rPr>
                <w:rFonts w:ascii="Arial" w:eastAsia="Times New Roman" w:hAnsi="Arial" w:cs="Arial"/>
              </w:rPr>
            </w:pPr>
            <w:r w:rsidRPr="00833FAD">
              <w:rPr>
                <w:rFonts w:ascii="Arial" w:eastAsia="Times New Roman" w:hAnsi="Arial" w:cs="Arial"/>
              </w:rPr>
              <w:fldChar w:fldCharType="begin">
                <w:fldData xml:space="preserve">PEVuZE5vdGU+PENpdGU+PEF1dGhvcj5NaXlhc2F0bzwvQXV0aG9yPjxZZWFyPjIwMTE8L1llYXI+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</w:fldData>
              </w:fldChar>
            </w:r>
            <w:r w:rsidR="0023161B">
              <w:rPr>
                <w:rFonts w:ascii="Arial" w:eastAsia="Times New Roman" w:hAnsi="Arial" w:cs="Arial"/>
              </w:rPr>
              <w:instrText xml:space="preserve"> ADDIN EN.CITE </w:instrText>
            </w:r>
            <w:r w:rsidR="0023161B">
              <w:rPr>
                <w:rFonts w:ascii="Arial" w:eastAsia="Times New Roman" w:hAnsi="Arial" w:cs="Arial"/>
              </w:rPr>
              <w:fldChar w:fldCharType="begin">
                <w:fldData xml:space="preserve">PEVuZE5vdGU+PENpdGU+PEF1dGhvcj5NaXlhc2F0bzwvQXV0aG9yPjxZZWFyPjIwMTE8L1llYXI+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</w:fldData>
              </w:fldChar>
            </w:r>
            <w:r w:rsidR="0023161B">
              <w:rPr>
                <w:rFonts w:ascii="Arial" w:eastAsia="Times New Roman" w:hAnsi="Arial" w:cs="Arial"/>
              </w:rPr>
              <w:instrText xml:space="preserve"> ADDIN EN.CITE.DATA </w:instrText>
            </w:r>
            <w:r w:rsidR="0023161B">
              <w:rPr>
                <w:rFonts w:ascii="Arial" w:eastAsia="Times New Roman" w:hAnsi="Arial" w:cs="Arial"/>
              </w:rPr>
            </w:r>
            <w:r w:rsidR="0023161B">
              <w:rPr>
                <w:rFonts w:ascii="Arial" w:eastAsia="Times New Roman" w:hAnsi="Arial" w:cs="Arial"/>
              </w:rPr>
              <w:fldChar w:fldCharType="end"/>
            </w:r>
            <w:r w:rsidRPr="00833FAD">
              <w:rPr>
                <w:rFonts w:ascii="Arial" w:eastAsia="Times New Roman" w:hAnsi="Arial" w:cs="Arial"/>
              </w:rPr>
            </w:r>
            <w:r w:rsidRPr="00833FAD">
              <w:rPr>
                <w:rFonts w:ascii="Arial" w:eastAsia="Times New Roman" w:hAnsi="Arial" w:cs="Arial"/>
              </w:rPr>
              <w:fldChar w:fldCharType="separate"/>
            </w:r>
            <w:r w:rsidR="0023161B">
              <w:rPr>
                <w:rFonts w:ascii="Arial" w:eastAsia="Times New Roman" w:hAnsi="Arial" w:cs="Arial"/>
                <w:noProof/>
              </w:rPr>
              <w:t>(1)</w:t>
            </w:r>
            <w:r w:rsidRPr="00833FAD">
              <w:rPr>
                <w:rFonts w:ascii="Arial" w:eastAsia="Times New Roman" w:hAnsi="Arial" w:cs="Arial"/>
              </w:rPr>
              <w:fldChar w:fldCharType="end"/>
            </w:r>
          </w:p>
        </w:tc>
      </w:tr>
      <w:tr w:rsidR="00697383" w:rsidRPr="00D07403" w14:paraId="76631340" w14:textId="77777777" w:rsidTr="00A22C8D">
        <w:trPr>
          <w:trHeight w:val="528"/>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772D7EF8" w14:textId="77777777" w:rsidR="00697383" w:rsidRPr="00D07403" w:rsidRDefault="00697383" w:rsidP="00DF584C">
            <w:pPr>
              <w:rPr>
                <w:rFonts w:ascii="Arial" w:eastAsia="Times New Roman" w:hAnsi="Arial" w:cs="Arial"/>
                <w:i/>
                <w:iCs/>
              </w:rPr>
            </w:pPr>
            <w:r w:rsidRPr="00D07403">
              <w:rPr>
                <w:rFonts w:ascii="Arial" w:eastAsia="Times New Roman" w:hAnsi="Arial" w:cs="Arial"/>
                <w:i/>
                <w:iCs/>
              </w:rPr>
              <w:t>SMAD1</w:t>
            </w:r>
          </w:p>
        </w:tc>
        <w:tc>
          <w:tcPr>
            <w:tcW w:w="2787" w:type="dxa"/>
            <w:tcBorders>
              <w:top w:val="nil"/>
              <w:left w:val="nil"/>
              <w:bottom w:val="single" w:sz="4" w:space="0" w:color="auto"/>
              <w:right w:val="single" w:sz="4" w:space="0" w:color="auto"/>
            </w:tcBorders>
            <w:shd w:val="clear" w:color="auto" w:fill="auto"/>
            <w:vAlign w:val="center"/>
            <w:hideMark/>
          </w:tcPr>
          <w:p w14:paraId="276CD746" w14:textId="77777777" w:rsidR="00697383" w:rsidRPr="00D07403" w:rsidRDefault="00697383" w:rsidP="00DF584C">
            <w:pPr>
              <w:rPr>
                <w:rFonts w:ascii="Arial" w:eastAsia="Times New Roman" w:hAnsi="Arial" w:cs="Arial"/>
              </w:rPr>
            </w:pPr>
            <w:r w:rsidRPr="00D07403">
              <w:rPr>
                <w:rFonts w:ascii="Arial" w:eastAsia="Times New Roman" w:hAnsi="Arial" w:cs="Arial"/>
              </w:rPr>
              <w:t>Small Mother against decapentaplegic homolog-1</w:t>
            </w:r>
          </w:p>
        </w:tc>
        <w:tc>
          <w:tcPr>
            <w:tcW w:w="4737" w:type="dxa"/>
            <w:tcBorders>
              <w:top w:val="nil"/>
              <w:left w:val="nil"/>
              <w:bottom w:val="single" w:sz="4" w:space="0" w:color="auto"/>
              <w:right w:val="single" w:sz="4" w:space="0" w:color="auto"/>
            </w:tcBorders>
            <w:shd w:val="clear" w:color="auto" w:fill="auto"/>
            <w:vAlign w:val="center"/>
            <w:hideMark/>
          </w:tcPr>
          <w:p w14:paraId="158B508E" w14:textId="77777777" w:rsidR="00697383" w:rsidRPr="00D07403" w:rsidRDefault="00697383" w:rsidP="00DF584C">
            <w:pPr>
              <w:rPr>
                <w:rFonts w:ascii="Arial" w:eastAsia="Times New Roman" w:hAnsi="Arial" w:cs="Arial"/>
              </w:rPr>
            </w:pPr>
            <w:r w:rsidRPr="00D07403">
              <w:rPr>
                <w:rFonts w:ascii="Arial" w:eastAsia="Times New Roman" w:hAnsi="Arial" w:cs="Arial"/>
              </w:rPr>
              <w:t>Endothelial proliferation, angiogenesis, left ventricle remodeling and cardiac hypertrophy</w:t>
            </w:r>
          </w:p>
        </w:tc>
        <w:tc>
          <w:tcPr>
            <w:tcW w:w="1511" w:type="dxa"/>
            <w:tcBorders>
              <w:top w:val="nil"/>
              <w:left w:val="nil"/>
              <w:bottom w:val="single" w:sz="4" w:space="0" w:color="auto"/>
              <w:right w:val="single" w:sz="4" w:space="0" w:color="auto"/>
            </w:tcBorders>
            <w:shd w:val="clear" w:color="auto" w:fill="auto"/>
            <w:noWrap/>
            <w:vAlign w:val="bottom"/>
            <w:hideMark/>
          </w:tcPr>
          <w:p w14:paraId="1C9E0CF0" w14:textId="4FE38536" w:rsidR="00697383" w:rsidRPr="00833FAD" w:rsidRDefault="00697383" w:rsidP="0023161B">
            <w:pPr>
              <w:jc w:val="center"/>
              <w:rPr>
                <w:rFonts w:ascii="Arial" w:eastAsia="Times New Roman" w:hAnsi="Arial" w:cs="Arial"/>
              </w:rPr>
            </w:pPr>
            <w:r w:rsidRPr="00833FAD">
              <w:rPr>
                <w:rFonts w:ascii="Arial" w:eastAsia="Times New Roman" w:hAnsi="Arial" w:cs="Arial"/>
              </w:rPr>
              <w:fldChar w:fldCharType="begin">
                <w:fldData xml:space="preserve">PEVuZE5vdGU+PENpdGU+PEF1dGhvcj5EdWFuPC9BdXRob3I+PFllYXI+MjAxNzwvWWVhcj48UmVj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</w:fldData>
              </w:fldChar>
            </w:r>
            <w:r w:rsidR="0023161B">
              <w:rPr>
                <w:rFonts w:ascii="Arial" w:eastAsia="Times New Roman" w:hAnsi="Arial" w:cs="Arial"/>
              </w:rPr>
              <w:instrText xml:space="preserve"> ADDIN EN.CITE </w:instrText>
            </w:r>
            <w:r w:rsidR="0023161B">
              <w:rPr>
                <w:rFonts w:ascii="Arial" w:eastAsia="Times New Roman" w:hAnsi="Arial" w:cs="Arial"/>
              </w:rPr>
              <w:fldChar w:fldCharType="begin">
                <w:fldData xml:space="preserve">PEVuZE5vdGU+PENpdGU+PEF1dGhvcj5EdWFuPC9BdXRob3I+PFllYXI+MjAxNzwvWWVhcj48UmVj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</w:fldData>
              </w:fldChar>
            </w:r>
            <w:r w:rsidR="0023161B">
              <w:rPr>
                <w:rFonts w:ascii="Arial" w:eastAsia="Times New Roman" w:hAnsi="Arial" w:cs="Arial"/>
              </w:rPr>
              <w:instrText xml:space="preserve"> ADDIN EN.CITE.DATA </w:instrText>
            </w:r>
            <w:r w:rsidR="0023161B">
              <w:rPr>
                <w:rFonts w:ascii="Arial" w:eastAsia="Times New Roman" w:hAnsi="Arial" w:cs="Arial"/>
              </w:rPr>
            </w:r>
            <w:r w:rsidR="0023161B">
              <w:rPr>
                <w:rFonts w:ascii="Arial" w:eastAsia="Times New Roman" w:hAnsi="Arial" w:cs="Arial"/>
              </w:rPr>
              <w:fldChar w:fldCharType="end"/>
            </w:r>
            <w:r w:rsidRPr="00833FAD">
              <w:rPr>
                <w:rFonts w:ascii="Arial" w:eastAsia="Times New Roman" w:hAnsi="Arial" w:cs="Arial"/>
              </w:rPr>
            </w:r>
            <w:r w:rsidRPr="00833FAD">
              <w:rPr>
                <w:rFonts w:ascii="Arial" w:eastAsia="Times New Roman" w:hAnsi="Arial" w:cs="Arial"/>
              </w:rPr>
              <w:fldChar w:fldCharType="separate"/>
            </w:r>
            <w:r w:rsidR="0023161B">
              <w:rPr>
                <w:rFonts w:ascii="Arial" w:eastAsia="Times New Roman" w:hAnsi="Arial" w:cs="Arial"/>
                <w:noProof/>
              </w:rPr>
              <w:t>(2)</w:t>
            </w:r>
            <w:r w:rsidRPr="00833FAD">
              <w:rPr>
                <w:rFonts w:ascii="Arial" w:eastAsia="Times New Roman" w:hAnsi="Arial" w:cs="Arial"/>
              </w:rPr>
              <w:fldChar w:fldCharType="end"/>
            </w:r>
          </w:p>
        </w:tc>
      </w:tr>
      <w:tr w:rsidR="00697383" w:rsidRPr="00D07403" w14:paraId="6B2E8113" w14:textId="77777777" w:rsidTr="00A22C8D">
        <w:trPr>
          <w:trHeight w:val="528"/>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51E663B4" w14:textId="77777777" w:rsidR="00697383" w:rsidRPr="00D07403" w:rsidRDefault="00697383" w:rsidP="00DF584C">
            <w:pPr>
              <w:rPr>
                <w:rFonts w:ascii="Arial" w:eastAsia="Times New Roman" w:hAnsi="Arial" w:cs="Arial"/>
                <w:i/>
                <w:iCs/>
              </w:rPr>
            </w:pPr>
            <w:r w:rsidRPr="00D07403">
              <w:rPr>
                <w:rFonts w:ascii="Arial" w:eastAsia="Times New Roman" w:hAnsi="Arial" w:cs="Arial"/>
                <w:i/>
                <w:iCs/>
              </w:rPr>
              <w:t>FOSL2</w:t>
            </w:r>
          </w:p>
        </w:tc>
        <w:tc>
          <w:tcPr>
            <w:tcW w:w="2787" w:type="dxa"/>
            <w:tcBorders>
              <w:top w:val="nil"/>
              <w:left w:val="nil"/>
              <w:bottom w:val="single" w:sz="4" w:space="0" w:color="auto"/>
              <w:right w:val="single" w:sz="4" w:space="0" w:color="auto"/>
            </w:tcBorders>
            <w:shd w:val="clear" w:color="auto" w:fill="auto"/>
            <w:vAlign w:val="center"/>
            <w:hideMark/>
          </w:tcPr>
          <w:p w14:paraId="0E8BC823" w14:textId="77777777" w:rsidR="00697383" w:rsidRPr="00D07403" w:rsidRDefault="00697383" w:rsidP="00DF584C">
            <w:pPr>
              <w:rPr>
                <w:rFonts w:ascii="Arial" w:eastAsia="Times New Roman" w:hAnsi="Arial" w:cs="Arial"/>
              </w:rPr>
            </w:pPr>
            <w:proofErr w:type="spellStart"/>
            <w:r w:rsidRPr="00D07403">
              <w:rPr>
                <w:rFonts w:ascii="Arial" w:eastAsia="Times New Roman" w:hAnsi="Arial" w:cs="Arial"/>
              </w:rPr>
              <w:t>Fos</w:t>
            </w:r>
            <w:proofErr w:type="spellEnd"/>
            <w:r w:rsidRPr="00D07403">
              <w:rPr>
                <w:rFonts w:ascii="Arial" w:eastAsia="Times New Roman" w:hAnsi="Arial" w:cs="Arial"/>
              </w:rPr>
              <w:t>-Like antigen</w:t>
            </w:r>
          </w:p>
        </w:tc>
        <w:tc>
          <w:tcPr>
            <w:tcW w:w="4737" w:type="dxa"/>
            <w:tcBorders>
              <w:top w:val="nil"/>
              <w:left w:val="nil"/>
              <w:bottom w:val="single" w:sz="4" w:space="0" w:color="auto"/>
              <w:right w:val="single" w:sz="4" w:space="0" w:color="auto"/>
            </w:tcBorders>
            <w:shd w:val="clear" w:color="auto" w:fill="auto"/>
            <w:vAlign w:val="center"/>
            <w:hideMark/>
          </w:tcPr>
          <w:p w14:paraId="23898EBB" w14:textId="77777777" w:rsidR="00697383" w:rsidRPr="00D07403" w:rsidRDefault="00697383" w:rsidP="00DF584C">
            <w:pPr>
              <w:rPr>
                <w:rFonts w:ascii="Arial" w:eastAsia="Times New Roman" w:hAnsi="Arial" w:cs="Arial"/>
              </w:rPr>
            </w:pPr>
            <w:r w:rsidRPr="00D07403">
              <w:rPr>
                <w:rFonts w:ascii="Arial" w:eastAsia="Times New Roman" w:hAnsi="Arial" w:cs="Arial"/>
              </w:rPr>
              <w:t>Epithelial mesenchymal transformation (EMT), gives rise to all heart cell types, Mutation leads to CHD</w:t>
            </w:r>
          </w:p>
        </w:tc>
        <w:tc>
          <w:tcPr>
            <w:tcW w:w="1511" w:type="dxa"/>
            <w:tcBorders>
              <w:top w:val="nil"/>
              <w:left w:val="nil"/>
              <w:bottom w:val="single" w:sz="4" w:space="0" w:color="auto"/>
              <w:right w:val="single" w:sz="4" w:space="0" w:color="auto"/>
            </w:tcBorders>
            <w:shd w:val="clear" w:color="auto" w:fill="auto"/>
            <w:noWrap/>
            <w:vAlign w:val="bottom"/>
            <w:hideMark/>
          </w:tcPr>
          <w:p w14:paraId="6F354F42" w14:textId="75EE78F4" w:rsidR="00697383" w:rsidRPr="00833FAD" w:rsidRDefault="00697383" w:rsidP="0023161B">
            <w:pPr>
              <w:jc w:val="center"/>
              <w:rPr>
                <w:rFonts w:ascii="Arial" w:eastAsia="Times New Roman" w:hAnsi="Arial" w:cs="Arial"/>
                <w:color w:val="000000"/>
              </w:rPr>
            </w:pPr>
            <w:r w:rsidRPr="00833FAD">
              <w:rPr>
                <w:rFonts w:ascii="Arial" w:eastAsia="Times New Roman" w:hAnsi="Arial" w:cs="Arial"/>
                <w:color w:val="000000"/>
                <w:lang w:val="fr-FR"/>
              </w:rPr>
              <w:fldChar w:fldCharType="begin"/>
            </w:r>
            <w:r w:rsidR="0023161B">
              <w:rPr>
                <w:rFonts w:ascii="Arial" w:eastAsia="Times New Roman" w:hAnsi="Arial" w:cs="Arial"/>
                <w:color w:val="000000"/>
                <w:lang w:val="fr-FR"/>
              </w:rPr>
              <w:instrText xml:space="preserve"> ADDIN EN.CITE &lt;EndNote&gt;&lt;Cite&gt;&lt;Author&gt;Thomson&lt;/Author&gt;&lt;Year&gt;2011&lt;/Year&gt;&lt;RecNum&gt;26&lt;/RecNum&gt;&lt;DisplayText&gt;(3)&lt;/DisplayText&gt;&lt;record&gt;&lt;rec-number&gt;26&lt;/rec-number&gt;&lt;foreign-keys&gt;&lt;key app="EN" db-id="spxt5w2eftzazle9dd8vewpbrreweexz9est" timestamp="0"&gt;26&lt;/key&gt;&lt;/foreign-keys&gt;&lt;ref-type name="Journal Article"&gt;17&lt;/ref-type&gt;&lt;contributors&gt;&lt;authors&gt;&lt;author&gt;Thomson, S.&lt;/author&gt;&lt;author&gt;Petti, F.&lt;/author&gt;&lt;author&gt;Sujka-Kwok, I.&lt;/author&gt;&lt;author&gt;Mercado, P.&lt;/author&gt;&lt;author&gt;Bean, J.&lt;/author&gt;&lt;author&gt;Monaghan, M.&lt;/author&gt;&lt;author&gt;Seymour, S. L.&lt;/author&gt;&lt;author&gt;Argast, G. M.&lt;/author&gt;&lt;author&gt;Epstein, D. M.&lt;/author&gt;&lt;author&gt;Haley, J. D.&lt;/author&gt;&lt;/authors&gt;&lt;/contributors&gt;&lt;auth-address&gt;Translational Research, OSI Pharmaceuticals Inc, 1 Bioscience Park Drive, Farmingdale, NY 11735, USA.&lt;/auth-address&gt;&lt;titles&gt;&lt;title&gt;A systems view of epithelial-mesenchymal transition signaling states&lt;/title&gt;&lt;secondary-title&gt;Clin Exp Metastasis&lt;/secondary-title&gt;&lt;/titles&gt;&lt;pages&gt;137-55&lt;/pages&gt;&lt;volume&gt;28&lt;/volume&gt;&lt;number&gt;2&lt;/number&gt;&lt;keywords&gt;&lt;keyword&gt;Carcinoma, Non-Small-Cell Lung/*metabolism/pathology&lt;/keyword&gt;&lt;keyword&gt;Epithelial Cells/*metabolism/pathology&lt;/keyword&gt;&lt;keyword&gt;*Epithelial-Mesenchymal Transition&lt;/keyword&gt;&lt;keyword&gt;Extracellular Matrix/metabolism/pathology&lt;/keyword&gt;&lt;keyword&gt;Homeodomain Proteins/metabolism&lt;/keyword&gt;&lt;keyword&gt;Humans&lt;/keyword&gt;&lt;keyword&gt;Phosphorylation&lt;/keyword&gt;&lt;keyword&gt;Receptors, Fibroblast Growth Factor/metabolism&lt;/keyword&gt;&lt;keyword&gt;*Signal Transduction&lt;/keyword&gt;&lt;keyword&gt;Transcription Factors/metabolism&lt;/keyword&gt;&lt;keyword&gt;Tumor Cells, Cultured&lt;/keyword&gt;&lt;keyword&gt;Zinc Finger E-box-Binding Homeobox 1&lt;/keyword&gt;&lt;/keywords&gt;&lt;dates&gt;&lt;year&gt;2011&lt;/year&gt;&lt;pub-dates&gt;&lt;date&gt;Feb&lt;/date&gt;&lt;/pub-dates&gt;&lt;/dates&gt;&lt;isbn&gt;1573-7276 (Electronic)&amp;#xD;0262-0898 (Linking)&lt;/isbn&gt;&lt;accession-num&gt;21194007&lt;/accession-num&gt;&lt;urls&gt;&lt;related-urls&gt;&lt;url&gt;http://www.ncbi.nlm.nih.gov/pubmed/21194007&lt;/url&gt;&lt;/related-urls&gt;&lt;/urls&gt;&lt;custom2&gt;PMC3040305&lt;/custom2&gt;&lt;electronic-resource-num&gt;10.1007/s10585-010-9367-3&lt;/electronic-resource-num&gt;&lt;/record&gt;&lt;/Cite&gt;&lt;/EndNote&gt;</w:instrText>
            </w:r>
            <w:r w:rsidRPr="00833FAD">
              <w:rPr>
                <w:rFonts w:ascii="Arial" w:eastAsia="Times New Roman" w:hAnsi="Arial" w:cs="Arial"/>
                <w:color w:val="000000"/>
                <w:lang w:val="fr-FR"/>
              </w:rPr>
              <w:fldChar w:fldCharType="separate"/>
            </w:r>
            <w:r w:rsidR="0023161B">
              <w:rPr>
                <w:rFonts w:ascii="Arial" w:eastAsia="Times New Roman" w:hAnsi="Arial" w:cs="Arial"/>
                <w:noProof/>
                <w:color w:val="000000"/>
                <w:lang w:val="fr-FR"/>
              </w:rPr>
              <w:t>(3)</w:t>
            </w:r>
            <w:r w:rsidRPr="00833FAD">
              <w:rPr>
                <w:rFonts w:ascii="Arial" w:eastAsia="Times New Roman" w:hAnsi="Arial" w:cs="Arial"/>
                <w:color w:val="000000"/>
                <w:lang w:val="fr-FR"/>
              </w:rPr>
              <w:fldChar w:fldCharType="end"/>
            </w:r>
          </w:p>
        </w:tc>
      </w:tr>
      <w:tr w:rsidR="00697383" w:rsidRPr="00D07403" w14:paraId="41835EC0" w14:textId="77777777" w:rsidTr="00A22C8D">
        <w:trPr>
          <w:trHeight w:val="528"/>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721A9788" w14:textId="77777777" w:rsidR="00697383" w:rsidRPr="00D07403" w:rsidRDefault="00697383" w:rsidP="00DF584C">
            <w:pPr>
              <w:rPr>
                <w:rFonts w:ascii="Arial" w:eastAsia="Times New Roman" w:hAnsi="Arial" w:cs="Arial"/>
                <w:i/>
                <w:iCs/>
              </w:rPr>
            </w:pPr>
            <w:r w:rsidRPr="00D07403">
              <w:rPr>
                <w:rFonts w:ascii="Arial" w:eastAsia="Times New Roman" w:hAnsi="Arial" w:cs="Arial"/>
                <w:i/>
                <w:iCs/>
              </w:rPr>
              <w:t>THBS1</w:t>
            </w:r>
          </w:p>
        </w:tc>
        <w:tc>
          <w:tcPr>
            <w:tcW w:w="2787" w:type="dxa"/>
            <w:tcBorders>
              <w:top w:val="nil"/>
              <w:left w:val="nil"/>
              <w:bottom w:val="single" w:sz="4" w:space="0" w:color="auto"/>
              <w:right w:val="single" w:sz="4" w:space="0" w:color="auto"/>
            </w:tcBorders>
            <w:shd w:val="clear" w:color="auto" w:fill="auto"/>
            <w:vAlign w:val="center"/>
            <w:hideMark/>
          </w:tcPr>
          <w:p w14:paraId="01343053" w14:textId="77777777" w:rsidR="00697383" w:rsidRPr="00D07403" w:rsidRDefault="00697383" w:rsidP="00DF584C">
            <w:pPr>
              <w:rPr>
                <w:rFonts w:ascii="Arial" w:eastAsia="Times New Roman" w:hAnsi="Arial" w:cs="Arial"/>
              </w:rPr>
            </w:pPr>
            <w:r w:rsidRPr="00D07403">
              <w:rPr>
                <w:rFonts w:ascii="Arial" w:eastAsia="Times New Roman" w:hAnsi="Arial" w:cs="Arial"/>
              </w:rPr>
              <w:t>Thrombospondin 1</w:t>
            </w:r>
          </w:p>
        </w:tc>
        <w:tc>
          <w:tcPr>
            <w:tcW w:w="4737" w:type="dxa"/>
            <w:tcBorders>
              <w:top w:val="nil"/>
              <w:left w:val="nil"/>
              <w:bottom w:val="single" w:sz="4" w:space="0" w:color="auto"/>
              <w:right w:val="single" w:sz="4" w:space="0" w:color="auto"/>
            </w:tcBorders>
            <w:shd w:val="clear" w:color="auto" w:fill="auto"/>
            <w:vAlign w:val="center"/>
            <w:hideMark/>
          </w:tcPr>
          <w:p w14:paraId="4A2E93A1" w14:textId="77777777" w:rsidR="00697383" w:rsidRPr="00D07403" w:rsidRDefault="00697383" w:rsidP="00DF584C">
            <w:pPr>
              <w:rPr>
                <w:rFonts w:ascii="Arial" w:eastAsia="Times New Roman" w:hAnsi="Arial" w:cs="Arial"/>
              </w:rPr>
            </w:pPr>
            <w:r w:rsidRPr="00D07403">
              <w:rPr>
                <w:rFonts w:ascii="Arial" w:eastAsia="Times New Roman" w:hAnsi="Arial" w:cs="Arial"/>
              </w:rPr>
              <w:t>Affects tissues modeling: heart disease, heart failure</w:t>
            </w:r>
          </w:p>
        </w:tc>
        <w:tc>
          <w:tcPr>
            <w:tcW w:w="1511" w:type="dxa"/>
            <w:tcBorders>
              <w:top w:val="nil"/>
              <w:left w:val="nil"/>
              <w:bottom w:val="single" w:sz="4" w:space="0" w:color="auto"/>
              <w:right w:val="single" w:sz="4" w:space="0" w:color="auto"/>
            </w:tcBorders>
            <w:shd w:val="clear" w:color="auto" w:fill="auto"/>
            <w:noWrap/>
            <w:vAlign w:val="bottom"/>
            <w:hideMark/>
          </w:tcPr>
          <w:p w14:paraId="77E25928" w14:textId="561A4CE6" w:rsidR="00697383" w:rsidRPr="00833FAD" w:rsidRDefault="00697383" w:rsidP="0023161B">
            <w:pPr>
              <w:jc w:val="center"/>
              <w:rPr>
                <w:rFonts w:ascii="Arial" w:eastAsia="Times New Roman" w:hAnsi="Arial" w:cs="Arial"/>
              </w:rPr>
            </w:pPr>
            <w:r w:rsidRPr="00833FAD">
              <w:rPr>
                <w:rFonts w:ascii="Arial" w:eastAsia="Times New Roman" w:hAnsi="Arial" w:cs="Arial"/>
              </w:rPr>
              <w:fldChar w:fldCharType="begin"/>
            </w:r>
            <w:r w:rsidR="0023161B">
              <w:rPr>
                <w:rFonts w:ascii="Arial" w:eastAsia="Times New Roman" w:hAnsi="Arial" w:cs="Arial"/>
              </w:rPr>
              <w:instrText xml:space="preserve"> ADDIN EN.CITE &lt;EndNote&gt;&lt;Cite&gt;&lt;Author&gt;Lynch&lt;/Author&gt;&lt;Year&gt;2012&lt;/Year&gt;&lt;RecNum&gt;27&lt;/RecNum&gt;&lt;DisplayText&gt;(4)&lt;/DisplayText&gt;&lt;record&gt;&lt;rec-number&gt;27&lt;/rec-number&gt;&lt;foreign-keys&gt;&lt;key app="EN" db-id="spxt5w2eftzazle9dd8vewpbrreweexz9est" timestamp="0"&gt;27&lt;/key&gt;&lt;/foreign-keys&gt;&lt;ref-type name="Journal Article"&gt;17&lt;/ref-type&gt;&lt;contributors&gt;&lt;authors&gt;&lt;author&gt;Lynch, J. M.&lt;/author&gt;&lt;author&gt;Maillet, M.&lt;/author&gt;&lt;author&gt;Vanhoutte, D.&lt;/author&gt;&lt;author&gt;Schloemer, A.&lt;/author&gt;&lt;author&gt;Sargent, M. A.&lt;/author&gt;&lt;author&gt;Blair, N. S.&lt;/author&gt;&lt;author&gt;Lynch, K. A.&lt;/author&gt;&lt;author&gt;Okada, T.&lt;/author&gt;&lt;author&gt;Aronow, B. J.&lt;/author&gt;&lt;author&gt;Osinska, H.&lt;/author&gt;&lt;author&gt;Prywes, R.&lt;/author&gt;&lt;author&gt;Lorenz, J. N.&lt;/author&gt;&lt;author&gt;Mori, K.&lt;/author&gt;&lt;author&gt;Lawler, J.&lt;/author&gt;&lt;author&gt;Robbins, J.&lt;/author&gt;&lt;author&gt;Molkentin, J. D.&lt;/author&gt;&lt;/authors&gt;&lt;/contributors&gt;&lt;auth-address&gt;Department of Pediatrics, Cincinnati Children&amp;apos;s Hospital, University of Cincinnati, OH 45247, USA.&lt;/auth-address&gt;&lt;titles&gt;&lt;title&gt;A thrombospondin-dependent pathway for a protective ER stress response&lt;/title&gt;&lt;secondary-title&gt;Cell&lt;/secondary-title&gt;&lt;/titles&gt;&lt;pages&gt;1257-68&lt;/pages&gt;&lt;volume&gt;149&lt;/volume&gt;&lt;number&gt;6&lt;/number&gt;&lt;keywords&gt;&lt;keyword&gt;Activating Transcription Factor 6/genetics&lt;/keyword&gt;&lt;keyword&gt;Animals&lt;/keyword&gt;&lt;keyword&gt;Cardiomyopathies/metabolism&lt;/keyword&gt;&lt;keyword&gt;Disease Models, Animal&lt;/keyword&gt;&lt;keyword&gt;*Endoplasmic Reticulum Stress&lt;/keyword&gt;&lt;keyword&gt;Humans&lt;/keyword&gt;&lt;keyword&gt;Mice&lt;/keyword&gt;&lt;keyword&gt;Mice, Transgenic&lt;/keyword&gt;&lt;keyword&gt;Promoter Regions, Genetic&lt;/keyword&gt;&lt;keyword&gt;*Signal Transduction&lt;/keyword&gt;&lt;keyword&gt;Thrombospondins/genetics/*metabolism&lt;/keyword&gt;&lt;/keywords&gt;&lt;dates&gt;&lt;year&gt;2012&lt;/year&gt;&lt;pub-dates&gt;&lt;date&gt;Jun 8&lt;/date&gt;&lt;/pub-dates&gt;&lt;/dates&gt;&lt;isbn&gt;1097-4172 (Electronic)&amp;#xD;0092-8674 (Linking)&lt;/isbn&gt;&lt;accession-num&gt;22682248&lt;/accession-num&gt;&lt;urls&gt;&lt;related-urls&gt;&lt;url&gt;http://www.ncbi.nlm.nih.gov/pubmed/22682248&lt;/url&gt;&lt;/related-urls&gt;&lt;/urls&gt;&lt;custom2&gt;PMC3372931&lt;/custom2&gt;&lt;electronic-resource-num&gt;10.1016/j.cell.2012.03.050&lt;/electronic-resource-num&gt;&lt;/record&gt;&lt;/Cite&gt;&lt;/EndNote&gt;</w:instrText>
            </w:r>
            <w:r w:rsidRPr="00833FAD">
              <w:rPr>
                <w:rFonts w:ascii="Arial" w:eastAsia="Times New Roman" w:hAnsi="Arial" w:cs="Arial"/>
              </w:rPr>
              <w:fldChar w:fldCharType="separate"/>
            </w:r>
            <w:r w:rsidR="0023161B">
              <w:rPr>
                <w:rFonts w:ascii="Arial" w:eastAsia="Times New Roman" w:hAnsi="Arial" w:cs="Arial"/>
                <w:noProof/>
              </w:rPr>
              <w:t>(4)</w:t>
            </w:r>
            <w:r w:rsidRPr="00833FAD">
              <w:rPr>
                <w:rFonts w:ascii="Arial" w:eastAsia="Times New Roman" w:hAnsi="Arial" w:cs="Arial"/>
              </w:rPr>
              <w:fldChar w:fldCharType="end"/>
            </w:r>
          </w:p>
        </w:tc>
      </w:tr>
      <w:tr w:rsidR="00697383" w:rsidRPr="00D07403" w14:paraId="3B30A409" w14:textId="77777777" w:rsidTr="00A22C8D">
        <w:trPr>
          <w:trHeight w:val="528"/>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67D6B21B" w14:textId="77777777" w:rsidR="00697383" w:rsidRPr="00D07403" w:rsidRDefault="00697383" w:rsidP="00DF584C">
            <w:pPr>
              <w:rPr>
                <w:rFonts w:ascii="Arial" w:eastAsia="Times New Roman" w:hAnsi="Arial" w:cs="Arial"/>
                <w:i/>
                <w:iCs/>
              </w:rPr>
            </w:pPr>
            <w:r w:rsidRPr="00D07403">
              <w:rPr>
                <w:rFonts w:ascii="Arial" w:eastAsia="Times New Roman" w:hAnsi="Arial" w:cs="Arial"/>
                <w:i/>
                <w:iCs/>
              </w:rPr>
              <w:t>MYO5A</w:t>
            </w:r>
          </w:p>
        </w:tc>
        <w:tc>
          <w:tcPr>
            <w:tcW w:w="2787" w:type="dxa"/>
            <w:tcBorders>
              <w:top w:val="nil"/>
              <w:left w:val="nil"/>
              <w:bottom w:val="single" w:sz="4" w:space="0" w:color="auto"/>
              <w:right w:val="single" w:sz="4" w:space="0" w:color="auto"/>
            </w:tcBorders>
            <w:shd w:val="clear" w:color="auto" w:fill="auto"/>
            <w:vAlign w:val="center"/>
            <w:hideMark/>
          </w:tcPr>
          <w:p w14:paraId="327BA527" w14:textId="77777777" w:rsidR="00697383" w:rsidRPr="00D07403" w:rsidRDefault="00697383" w:rsidP="00DF584C">
            <w:pPr>
              <w:rPr>
                <w:rFonts w:ascii="Arial" w:eastAsia="Times New Roman" w:hAnsi="Arial" w:cs="Arial"/>
              </w:rPr>
            </w:pPr>
            <w:r w:rsidRPr="00D07403">
              <w:rPr>
                <w:rFonts w:ascii="Arial" w:eastAsia="Times New Roman" w:hAnsi="Arial" w:cs="Arial"/>
              </w:rPr>
              <w:t>Myosin 5A</w:t>
            </w:r>
          </w:p>
        </w:tc>
        <w:tc>
          <w:tcPr>
            <w:tcW w:w="4737" w:type="dxa"/>
            <w:tcBorders>
              <w:top w:val="nil"/>
              <w:left w:val="nil"/>
              <w:bottom w:val="single" w:sz="4" w:space="0" w:color="auto"/>
              <w:right w:val="single" w:sz="4" w:space="0" w:color="auto"/>
            </w:tcBorders>
            <w:shd w:val="clear" w:color="auto" w:fill="auto"/>
            <w:vAlign w:val="bottom"/>
            <w:hideMark/>
          </w:tcPr>
          <w:p w14:paraId="4C7B9FDC" w14:textId="77777777" w:rsidR="00697383" w:rsidRPr="00D07403" w:rsidRDefault="00697383" w:rsidP="00DF584C">
            <w:pPr>
              <w:rPr>
                <w:rFonts w:ascii="Arial" w:eastAsia="Times New Roman" w:hAnsi="Arial" w:cs="Arial"/>
              </w:rPr>
            </w:pPr>
            <w:r w:rsidRPr="00D07403">
              <w:rPr>
                <w:rFonts w:ascii="Arial" w:eastAsia="Times New Roman" w:hAnsi="Arial" w:cs="Arial"/>
              </w:rPr>
              <w:t>Regulates potassium ion channels:</w:t>
            </w:r>
            <w:r w:rsidRPr="00D07403">
              <w:rPr>
                <w:rFonts w:ascii="Arial" w:eastAsia="Times New Roman" w:hAnsi="Arial" w:cs="Arial"/>
              </w:rPr>
              <w:br/>
              <w:t>myocyte repolarization, cardiac rhythm</w:t>
            </w:r>
          </w:p>
        </w:tc>
        <w:tc>
          <w:tcPr>
            <w:tcW w:w="1511" w:type="dxa"/>
            <w:tcBorders>
              <w:top w:val="nil"/>
              <w:left w:val="nil"/>
              <w:bottom w:val="single" w:sz="4" w:space="0" w:color="auto"/>
              <w:right w:val="single" w:sz="4" w:space="0" w:color="auto"/>
            </w:tcBorders>
            <w:shd w:val="clear" w:color="auto" w:fill="auto"/>
            <w:noWrap/>
            <w:vAlign w:val="bottom"/>
            <w:hideMark/>
          </w:tcPr>
          <w:p w14:paraId="3DB09AD5" w14:textId="5FE4A935" w:rsidR="00697383" w:rsidRPr="00833FAD" w:rsidRDefault="00697383" w:rsidP="0023161B">
            <w:pPr>
              <w:jc w:val="center"/>
              <w:rPr>
                <w:rFonts w:ascii="Arial" w:eastAsia="Times New Roman" w:hAnsi="Arial" w:cs="Arial"/>
              </w:rPr>
            </w:pPr>
            <w:r w:rsidRPr="00833FAD">
              <w:rPr>
                <w:rFonts w:ascii="Arial" w:eastAsia="Times New Roman" w:hAnsi="Arial" w:cs="Arial"/>
              </w:rPr>
              <w:fldChar w:fldCharType="begin">
                <w:fldData xml:space="preserve">PEVuZE5vdGU+PENpdGU+PEF1dGhvcj5TY2h1bWFjaGVyLUJhc3M8L0F1dGhvcj48WWVhcj4yMDE0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</w:fldData>
              </w:fldChar>
            </w:r>
            <w:r w:rsidR="0023161B">
              <w:rPr>
                <w:rFonts w:ascii="Arial" w:eastAsia="Times New Roman" w:hAnsi="Arial" w:cs="Arial"/>
              </w:rPr>
              <w:instrText xml:space="preserve"> ADDIN EN.CITE </w:instrText>
            </w:r>
            <w:r w:rsidR="0023161B">
              <w:rPr>
                <w:rFonts w:ascii="Arial" w:eastAsia="Times New Roman" w:hAnsi="Arial" w:cs="Arial"/>
              </w:rPr>
              <w:fldChar w:fldCharType="begin">
                <w:fldData xml:space="preserve">PEVuZE5vdGU+PENpdGU+PEF1dGhvcj5TY2h1bWFjaGVyLUJhc3M8L0F1dGhvcj48WWVhcj4yMDE0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</w:fldData>
              </w:fldChar>
            </w:r>
            <w:r w:rsidR="0023161B">
              <w:rPr>
                <w:rFonts w:ascii="Arial" w:eastAsia="Times New Roman" w:hAnsi="Arial" w:cs="Arial"/>
              </w:rPr>
              <w:instrText xml:space="preserve"> ADDIN EN.CITE.DATA </w:instrText>
            </w:r>
            <w:r w:rsidR="0023161B">
              <w:rPr>
                <w:rFonts w:ascii="Arial" w:eastAsia="Times New Roman" w:hAnsi="Arial" w:cs="Arial"/>
              </w:rPr>
            </w:r>
            <w:r w:rsidR="0023161B">
              <w:rPr>
                <w:rFonts w:ascii="Arial" w:eastAsia="Times New Roman" w:hAnsi="Arial" w:cs="Arial"/>
              </w:rPr>
              <w:fldChar w:fldCharType="end"/>
            </w:r>
            <w:r w:rsidRPr="00833FAD">
              <w:rPr>
                <w:rFonts w:ascii="Arial" w:eastAsia="Times New Roman" w:hAnsi="Arial" w:cs="Arial"/>
              </w:rPr>
            </w:r>
            <w:r w:rsidRPr="00833FAD">
              <w:rPr>
                <w:rFonts w:ascii="Arial" w:eastAsia="Times New Roman" w:hAnsi="Arial" w:cs="Arial"/>
              </w:rPr>
              <w:fldChar w:fldCharType="separate"/>
            </w:r>
            <w:r w:rsidR="0023161B">
              <w:rPr>
                <w:rFonts w:ascii="Arial" w:eastAsia="Times New Roman" w:hAnsi="Arial" w:cs="Arial"/>
                <w:noProof/>
              </w:rPr>
              <w:t>(5)</w:t>
            </w:r>
            <w:r w:rsidRPr="00833FAD">
              <w:rPr>
                <w:rFonts w:ascii="Arial" w:eastAsia="Times New Roman" w:hAnsi="Arial" w:cs="Arial"/>
              </w:rPr>
              <w:fldChar w:fldCharType="end"/>
            </w:r>
          </w:p>
        </w:tc>
      </w:tr>
      <w:tr w:rsidR="00697383" w:rsidRPr="00D07403" w14:paraId="41CC90AF" w14:textId="77777777" w:rsidTr="00A22C8D">
        <w:trPr>
          <w:trHeight w:val="528"/>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5411D21F" w14:textId="77777777" w:rsidR="00697383" w:rsidRDefault="00697383" w:rsidP="00DF584C">
            <w:pPr>
              <w:rPr>
                <w:rFonts w:ascii="Arial" w:eastAsia="Times New Roman" w:hAnsi="Arial" w:cs="Arial"/>
                <w:i/>
                <w:iCs/>
                <w:color w:val="000000"/>
              </w:rPr>
            </w:pPr>
            <w:r w:rsidRPr="00D07403">
              <w:rPr>
                <w:rFonts w:ascii="Arial" w:eastAsia="Times New Roman" w:hAnsi="Arial" w:cs="Arial"/>
                <w:i/>
                <w:iCs/>
                <w:color w:val="000000"/>
              </w:rPr>
              <w:t>TNNI3</w:t>
            </w:r>
          </w:p>
          <w:p w14:paraId="4AB6DBD5" w14:textId="77777777" w:rsidR="00697383" w:rsidRPr="00D07403" w:rsidRDefault="00697383" w:rsidP="00DF584C">
            <w:pPr>
              <w:rPr>
                <w:rFonts w:ascii="Arial" w:eastAsia="Times New Roman" w:hAnsi="Arial" w:cs="Arial"/>
                <w:i/>
                <w:iCs/>
                <w:color w:val="000000"/>
              </w:rPr>
            </w:pPr>
          </w:p>
        </w:tc>
        <w:tc>
          <w:tcPr>
            <w:tcW w:w="2787" w:type="dxa"/>
            <w:tcBorders>
              <w:top w:val="nil"/>
              <w:left w:val="nil"/>
              <w:bottom w:val="single" w:sz="4" w:space="0" w:color="auto"/>
              <w:right w:val="single" w:sz="4" w:space="0" w:color="auto"/>
            </w:tcBorders>
            <w:shd w:val="clear" w:color="auto" w:fill="auto"/>
            <w:noWrap/>
            <w:vAlign w:val="bottom"/>
            <w:hideMark/>
          </w:tcPr>
          <w:p w14:paraId="641C5BC9" w14:textId="77777777" w:rsidR="00697383" w:rsidRDefault="00697383" w:rsidP="00DF584C">
            <w:pPr>
              <w:rPr>
                <w:rFonts w:ascii="Arial" w:eastAsia="Times New Roman" w:hAnsi="Arial" w:cs="Arial"/>
                <w:color w:val="000000"/>
              </w:rPr>
            </w:pPr>
            <w:r w:rsidRPr="00D07403">
              <w:rPr>
                <w:rFonts w:ascii="Arial" w:eastAsia="Times New Roman" w:hAnsi="Arial" w:cs="Arial"/>
                <w:color w:val="000000"/>
              </w:rPr>
              <w:t>Troponin I</w:t>
            </w:r>
          </w:p>
          <w:p w14:paraId="2EFA0CF4" w14:textId="77777777" w:rsidR="00697383" w:rsidRPr="00D07403" w:rsidRDefault="00697383" w:rsidP="00DF584C">
            <w:pPr>
              <w:rPr>
                <w:rFonts w:ascii="Arial" w:eastAsia="Times New Roman" w:hAnsi="Arial" w:cs="Arial"/>
                <w:color w:val="000000"/>
              </w:rPr>
            </w:pPr>
          </w:p>
        </w:tc>
        <w:tc>
          <w:tcPr>
            <w:tcW w:w="4737" w:type="dxa"/>
            <w:tcBorders>
              <w:top w:val="nil"/>
              <w:left w:val="nil"/>
              <w:bottom w:val="single" w:sz="4" w:space="0" w:color="auto"/>
              <w:right w:val="single" w:sz="4" w:space="0" w:color="auto"/>
            </w:tcBorders>
            <w:shd w:val="clear" w:color="auto" w:fill="auto"/>
            <w:vAlign w:val="bottom"/>
            <w:hideMark/>
          </w:tcPr>
          <w:p w14:paraId="49CFCBCD" w14:textId="77777777" w:rsidR="00697383" w:rsidRPr="00D07403" w:rsidRDefault="00697383" w:rsidP="00DF584C">
            <w:pPr>
              <w:rPr>
                <w:rFonts w:ascii="Arial" w:eastAsia="Times New Roman" w:hAnsi="Arial" w:cs="Arial"/>
              </w:rPr>
            </w:pPr>
            <w:r w:rsidRPr="00D07403">
              <w:rPr>
                <w:rFonts w:ascii="Arial" w:eastAsia="Times New Roman" w:hAnsi="Arial" w:cs="Arial"/>
              </w:rPr>
              <w:t>Familial disease Left ventricular dysfunction and abnormal morphology of cardiovascular system</w:t>
            </w:r>
          </w:p>
        </w:tc>
        <w:tc>
          <w:tcPr>
            <w:tcW w:w="1511" w:type="dxa"/>
            <w:tcBorders>
              <w:top w:val="nil"/>
              <w:left w:val="nil"/>
              <w:bottom w:val="single" w:sz="4" w:space="0" w:color="auto"/>
              <w:right w:val="single" w:sz="4" w:space="0" w:color="auto"/>
            </w:tcBorders>
            <w:shd w:val="clear" w:color="auto" w:fill="auto"/>
            <w:noWrap/>
            <w:vAlign w:val="center"/>
            <w:hideMark/>
          </w:tcPr>
          <w:p w14:paraId="43CA452C" w14:textId="59D2C7C4" w:rsidR="00697383" w:rsidRPr="00833FAD" w:rsidRDefault="00697383" w:rsidP="0023161B">
            <w:pPr>
              <w:jc w:val="center"/>
              <w:rPr>
                <w:rFonts w:ascii="Arial" w:eastAsia="Times New Roman" w:hAnsi="Arial" w:cs="Arial"/>
                <w:color w:val="000000"/>
              </w:rPr>
            </w:pPr>
            <w:r w:rsidRPr="00833FAD">
              <w:rPr>
                <w:rFonts w:ascii="Arial" w:eastAsia="Times New Roman" w:hAnsi="Arial" w:cs="Arial"/>
                <w:color w:val="000000"/>
              </w:rPr>
              <w:fldChar w:fldCharType="begin"/>
            </w:r>
            <w:r w:rsidR="0023161B">
              <w:rPr>
                <w:rFonts w:ascii="Arial" w:eastAsia="Times New Roman" w:hAnsi="Arial" w:cs="Arial"/>
                <w:color w:val="000000"/>
              </w:rPr>
              <w:instrText xml:space="preserve"> ADDIN EN.CITE &lt;EndNote&gt;&lt;Cite&gt;&lt;Author&gt;Parvatiyar&lt;/Author&gt;&lt;Year&gt;2010&lt;/Year&gt;&lt;RecNum&gt;28&lt;/RecNum&gt;&lt;DisplayText&gt;(6)&lt;/DisplayText&gt;&lt;record&gt;&lt;rec-number&gt;28&lt;/rec-number&gt;&lt;foreign-keys&gt;&lt;key app="EN" db-id="spxt5w2eftzazle9dd8vewpbrreweexz9est" timestamp="0"&gt;28&lt;/key&gt;&lt;/foreign-keys&gt;&lt;ref-type name="Journal Article"&gt;17&lt;/ref-type&gt;&lt;contributors&gt;&lt;authors&gt;&lt;author&gt;Parvatiyar, M. S.&lt;/author&gt;&lt;author&gt;Pinto, J. R.&lt;/author&gt;&lt;author&gt;Dweck, D.&lt;/author&gt;&lt;author&gt;Potter, J. D.&lt;/author&gt;&lt;/authors&gt;&lt;/contributors&gt;&lt;auth-address&gt;Department of Molecular and Cellular Pharmacology, Miller School of Medicine, University of Miami, Miami, FL 33136, USA.&lt;/auth-address&gt;&lt;titles&gt;&lt;title&gt;Cardiac troponin mutations and restrictive cardiomyopathy&lt;/title&gt;&lt;secondary-title&gt;J Biomed Biotechnol&lt;/secondary-title&gt;&lt;/titles&gt;&lt;pages&gt;350706&lt;/pages&gt;&lt;volume&gt;2010&lt;/volume&gt;&lt;keywords&gt;&lt;keyword&gt;Animals&lt;/keyword&gt;&lt;keyword&gt;Cardiomyopathy, Restrictive/*genetics/physiopathology&lt;/keyword&gt;&lt;keyword&gt;Disease Models, Animal&lt;/keyword&gt;&lt;keyword&gt;Humans&lt;/keyword&gt;&lt;keyword&gt;Mice&lt;/keyword&gt;&lt;keyword&gt;Mice, Transgenic&lt;/keyword&gt;&lt;keyword&gt;*Mutation&lt;/keyword&gt;&lt;keyword&gt;Protein Isoforms&lt;/keyword&gt;&lt;keyword&gt;Troponin C/*genetics/physiology&lt;/keyword&gt;&lt;/keywords&gt;&lt;dates&gt;&lt;year&gt;2010&lt;/year&gt;&lt;/dates&gt;&lt;isbn&gt;1110-7251 (Electronic)&amp;#xD;1110-7243 (Linking)&lt;/isbn&gt;&lt;accession-num&gt;20617149&lt;/accession-num&gt;&lt;urls&gt;&lt;related-urls&gt;&lt;url&gt;http://www.ncbi.nlm.nih.gov/pubmed/20617149&lt;/url&gt;&lt;/related-urls&gt;&lt;/urls&gt;&lt;custom2&gt;PMC2896668&lt;/custom2&gt;&lt;electronic-resource-num&gt;10.1155/2010/350706&lt;/electronic-resource-num&gt;&lt;/record&gt;&lt;/Cite&gt;&lt;/EndNote&gt;</w:instrText>
            </w:r>
            <w:r w:rsidRPr="00833FAD">
              <w:rPr>
                <w:rFonts w:ascii="Arial" w:eastAsia="Times New Roman" w:hAnsi="Arial" w:cs="Arial"/>
                <w:color w:val="000000"/>
              </w:rPr>
              <w:fldChar w:fldCharType="separate"/>
            </w:r>
            <w:r w:rsidR="0023161B">
              <w:rPr>
                <w:rFonts w:ascii="Arial" w:eastAsia="Times New Roman" w:hAnsi="Arial" w:cs="Arial"/>
                <w:noProof/>
                <w:color w:val="000000"/>
              </w:rPr>
              <w:t>(6)</w:t>
            </w:r>
            <w:r w:rsidRPr="00833FAD">
              <w:rPr>
                <w:rFonts w:ascii="Arial" w:eastAsia="Times New Roman" w:hAnsi="Arial" w:cs="Arial"/>
                <w:color w:val="000000"/>
              </w:rPr>
              <w:fldChar w:fldCharType="end"/>
            </w:r>
          </w:p>
        </w:tc>
      </w:tr>
    </w:tbl>
    <w:p w14:paraId="5FD77266" w14:textId="77777777" w:rsidR="00697383" w:rsidRPr="00621462" w:rsidRDefault="00697383" w:rsidP="00697383">
      <w:pPr>
        <w:rPr>
          <w:rFonts w:ascii="Arial" w:hAnsi="Arial" w:cs="Arial"/>
        </w:rPr>
      </w:pPr>
    </w:p>
    <w:p w14:paraId="75A21687" w14:textId="28A4917A" w:rsidR="000C3445" w:rsidRDefault="000C3445">
      <w:pPr>
        <w:rPr>
          <w:rFonts w:ascii="Arial" w:eastAsia="Times New Roman" w:hAnsi="Arial" w:cs="Arial"/>
          <w:b/>
          <w:bCs/>
        </w:rPr>
      </w:pPr>
    </w:p>
    <w:p w14:paraId="3C457711" w14:textId="769945BF" w:rsidR="00697383" w:rsidRDefault="00697383" w:rsidP="000C3445">
      <w:pPr>
        <w:rPr>
          <w:rFonts w:ascii="Arial" w:eastAsia="Times New Roman" w:hAnsi="Arial" w:cs="Arial"/>
          <w:bCs/>
        </w:rPr>
      </w:pPr>
      <w:r w:rsidRPr="00641060">
        <w:rPr>
          <w:rFonts w:ascii="Arial" w:eastAsia="Times New Roman" w:hAnsi="Arial" w:cs="Arial"/>
          <w:b/>
          <w:bCs/>
        </w:rPr>
        <w:t xml:space="preserve">Supplemental Table </w:t>
      </w:r>
      <w:r w:rsidR="00161460">
        <w:rPr>
          <w:rFonts w:ascii="Arial" w:eastAsia="Times New Roman" w:hAnsi="Arial" w:cs="Arial"/>
          <w:b/>
          <w:bCs/>
        </w:rPr>
        <w:t>S6</w:t>
      </w:r>
      <w:r w:rsidRPr="00641060">
        <w:rPr>
          <w:rFonts w:ascii="Arial" w:eastAsia="Times New Roman" w:hAnsi="Arial" w:cs="Arial"/>
          <w:b/>
          <w:bCs/>
        </w:rPr>
        <w:t xml:space="preserve">: </w:t>
      </w:r>
      <w:r w:rsidRPr="00641060">
        <w:rPr>
          <w:rFonts w:ascii="Arial" w:eastAsia="Times New Roman" w:hAnsi="Arial" w:cs="Arial"/>
          <w:bCs/>
        </w:rPr>
        <w:t>Epigenetically Dysregulated Molecular Pathways in isolated CoA</w:t>
      </w:r>
    </w:p>
    <w:p w14:paraId="4655E77F" w14:textId="77777777" w:rsidR="000C3445" w:rsidRPr="000C3445" w:rsidRDefault="000C3445" w:rsidP="000C3445">
      <w:pPr>
        <w:rPr>
          <w:rFonts w:ascii="Arial" w:eastAsia="Times New Roman" w:hAnsi="Arial" w:cs="Arial"/>
          <w:b/>
          <w:bCs/>
        </w:rPr>
      </w:pPr>
    </w:p>
    <w:tbl>
      <w:tblPr>
        <w:tblW w:w="10255" w:type="dxa"/>
        <w:tblLook w:val="04A0" w:firstRow="1" w:lastRow="0" w:firstColumn="1" w:lastColumn="0" w:noHBand="0" w:noVBand="1"/>
      </w:tblPr>
      <w:tblGrid>
        <w:gridCol w:w="2065"/>
        <w:gridCol w:w="3240"/>
        <w:gridCol w:w="3510"/>
        <w:gridCol w:w="1440"/>
      </w:tblGrid>
      <w:tr w:rsidR="003E5B21" w:rsidRPr="008B037D" w14:paraId="17BB793D" w14:textId="77777777" w:rsidTr="00A22C8D">
        <w:trPr>
          <w:trHeight w:val="288"/>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B0D73" w14:textId="77777777" w:rsidR="003E5B21" w:rsidRPr="008B037D" w:rsidRDefault="003E5B21" w:rsidP="00DF584C">
            <w:pPr>
              <w:rPr>
                <w:rFonts w:ascii="Arial" w:eastAsia="Times New Roman" w:hAnsi="Arial" w:cs="Arial"/>
                <w:b/>
                <w:bCs/>
              </w:rPr>
            </w:pPr>
            <w:r w:rsidRPr="008B037D">
              <w:rPr>
                <w:rFonts w:ascii="Arial" w:eastAsia="Times New Roman" w:hAnsi="Arial" w:cs="Arial"/>
                <w:b/>
                <w:bCs/>
              </w:rPr>
              <w:t xml:space="preserve">Molecular </w:t>
            </w:r>
          </w:p>
          <w:p w14:paraId="168FF37C" w14:textId="77777777" w:rsidR="003E5B21" w:rsidRPr="008B037D" w:rsidRDefault="003E5B21" w:rsidP="00DF584C">
            <w:pPr>
              <w:rPr>
                <w:rFonts w:ascii="Arial" w:eastAsia="Times New Roman" w:hAnsi="Arial" w:cs="Arial"/>
                <w:b/>
                <w:bCs/>
              </w:rPr>
            </w:pPr>
            <w:r w:rsidRPr="008B037D">
              <w:rPr>
                <w:rFonts w:ascii="Arial" w:eastAsia="Times New Roman" w:hAnsi="Arial" w:cs="Arial"/>
                <w:b/>
                <w:bCs/>
              </w:rPr>
              <w:t>Pathways</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14:paraId="2B7C9572" w14:textId="77777777" w:rsidR="003E5B21" w:rsidRPr="008B037D" w:rsidRDefault="003E5B21" w:rsidP="00DF584C">
            <w:pPr>
              <w:jc w:val="center"/>
              <w:rPr>
                <w:rFonts w:ascii="Arial" w:eastAsia="Times New Roman" w:hAnsi="Arial" w:cs="Arial"/>
                <w:b/>
                <w:bCs/>
              </w:rPr>
            </w:pPr>
            <w:r w:rsidRPr="008B037D">
              <w:rPr>
                <w:rFonts w:ascii="Arial" w:eastAsia="Times New Roman" w:hAnsi="Arial" w:cs="Arial"/>
                <w:b/>
                <w:bCs/>
              </w:rPr>
              <w:t>Function</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657DEF22" w14:textId="77777777" w:rsidR="003E5B21" w:rsidRPr="008B037D" w:rsidRDefault="003E5B21" w:rsidP="00DF584C">
            <w:pPr>
              <w:jc w:val="center"/>
              <w:rPr>
                <w:rFonts w:ascii="Arial" w:eastAsia="Times New Roman" w:hAnsi="Arial" w:cs="Arial"/>
                <w:b/>
                <w:bCs/>
              </w:rPr>
            </w:pPr>
            <w:r w:rsidRPr="008B037D">
              <w:rPr>
                <w:rFonts w:ascii="Arial" w:eastAsia="Times New Roman" w:hAnsi="Arial" w:cs="Arial"/>
                <w:b/>
                <w:bCs/>
              </w:rPr>
              <w:t>Role in Heart/ CVS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B4BD873" w14:textId="77777777" w:rsidR="003E5B21" w:rsidRPr="008B037D" w:rsidRDefault="003E5B21" w:rsidP="00DF584C">
            <w:pPr>
              <w:jc w:val="center"/>
              <w:rPr>
                <w:rFonts w:ascii="Arial" w:eastAsia="Times New Roman" w:hAnsi="Arial" w:cs="Arial"/>
                <w:b/>
              </w:rPr>
            </w:pPr>
            <w:r w:rsidRPr="008B037D">
              <w:rPr>
                <w:rFonts w:ascii="Arial" w:eastAsia="Times New Roman" w:hAnsi="Arial" w:cs="Arial"/>
                <w:b/>
              </w:rPr>
              <w:t>Reference</w:t>
            </w:r>
          </w:p>
        </w:tc>
      </w:tr>
      <w:tr w:rsidR="003E5B21" w:rsidRPr="008B037D" w14:paraId="04BB01CE" w14:textId="77777777" w:rsidTr="00A22C8D">
        <w:trPr>
          <w:trHeight w:val="528"/>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6DB40" w14:textId="77777777" w:rsidR="003E5B21" w:rsidRPr="008B037D" w:rsidRDefault="003E5B21" w:rsidP="00DF584C">
            <w:pPr>
              <w:rPr>
                <w:rFonts w:ascii="Arial" w:eastAsia="Times New Roman" w:hAnsi="Arial" w:cs="Arial"/>
                <w:b/>
                <w:bCs/>
              </w:rPr>
            </w:pPr>
            <w:r w:rsidRPr="008B037D">
              <w:rPr>
                <w:rFonts w:ascii="Arial" w:eastAsia="Times New Roman" w:hAnsi="Arial" w:cs="Arial"/>
                <w:b/>
                <w:bCs/>
              </w:rPr>
              <w:t>Integrin</w:t>
            </w:r>
            <w:r w:rsidRPr="008B037D">
              <w:rPr>
                <w:rFonts w:ascii="Arial" w:eastAsia="Times New Roman" w:hAnsi="Arial" w:cs="Arial"/>
                <w:b/>
                <w:bCs/>
              </w:rPr>
              <w:br/>
              <w:t>Signaling</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14:paraId="03B5E1AC" w14:textId="77777777" w:rsidR="003E5B21" w:rsidRPr="008B037D" w:rsidRDefault="003E5B21" w:rsidP="00DF584C">
            <w:pPr>
              <w:rPr>
                <w:rFonts w:ascii="Arial" w:eastAsia="Times New Roman" w:hAnsi="Arial" w:cs="Arial"/>
              </w:rPr>
            </w:pPr>
            <w:proofErr w:type="spellStart"/>
            <w:r w:rsidRPr="008B037D">
              <w:rPr>
                <w:rFonts w:ascii="Arial" w:eastAsia="Times New Roman" w:hAnsi="Arial" w:cs="Arial"/>
              </w:rPr>
              <w:t>Vasculogenesis</w:t>
            </w:r>
            <w:proofErr w:type="spellEnd"/>
            <w:r w:rsidRPr="008B037D">
              <w:rPr>
                <w:rFonts w:ascii="Arial" w:eastAsia="Times New Roman" w:hAnsi="Arial" w:cs="Arial"/>
              </w:rPr>
              <w:t>,</w:t>
            </w:r>
            <w:r>
              <w:rPr>
                <w:rFonts w:ascii="Arial" w:eastAsia="Times New Roman" w:hAnsi="Arial" w:cs="Arial"/>
              </w:rPr>
              <w:t xml:space="preserve"> </w:t>
            </w:r>
            <w:r w:rsidRPr="008B037D">
              <w:rPr>
                <w:rFonts w:ascii="Arial" w:eastAsia="Times New Roman" w:hAnsi="Arial" w:cs="Arial"/>
              </w:rPr>
              <w:t>angiogenesis (e.g. VEGFR)</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739F3888" w14:textId="77777777" w:rsidR="003E5B21" w:rsidRPr="008B037D" w:rsidRDefault="003E5B21" w:rsidP="00DF584C">
            <w:pPr>
              <w:rPr>
                <w:rFonts w:ascii="Arial" w:eastAsia="Times New Roman" w:hAnsi="Arial" w:cs="Arial"/>
              </w:rPr>
            </w:pPr>
            <w:r w:rsidRPr="008B037D">
              <w:rPr>
                <w:rFonts w:ascii="Arial" w:eastAsia="Times New Roman" w:hAnsi="Arial" w:cs="Arial"/>
              </w:rPr>
              <w:t>Heart and vessel remodeling and development, cardiac</w:t>
            </w:r>
            <w:r>
              <w:rPr>
                <w:rFonts w:ascii="Arial" w:eastAsia="Times New Roman" w:hAnsi="Arial" w:cs="Arial"/>
              </w:rPr>
              <w:t xml:space="preserve"> </w:t>
            </w:r>
            <w:r w:rsidRPr="008B037D">
              <w:rPr>
                <w:rFonts w:ascii="Arial" w:eastAsia="Times New Roman" w:hAnsi="Arial" w:cs="Arial"/>
              </w:rPr>
              <w:t>growth</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E48AA53" w14:textId="23EBA499" w:rsidR="003E5B21" w:rsidRPr="00833FAD" w:rsidRDefault="003E5B21" w:rsidP="0023161B">
            <w:pPr>
              <w:jc w:val="center"/>
              <w:rPr>
                <w:rFonts w:ascii="Arial" w:eastAsia="Times New Roman" w:hAnsi="Arial" w:cs="Arial"/>
              </w:rPr>
            </w:pPr>
            <w:r w:rsidRPr="00833FAD">
              <w:rPr>
                <w:rFonts w:ascii="Arial" w:eastAsia="Times New Roman" w:hAnsi="Arial" w:cs="Arial"/>
              </w:rPr>
              <w:fldChar w:fldCharType="begin"/>
            </w:r>
            <w:r w:rsidR="0023161B">
              <w:rPr>
                <w:rFonts w:ascii="Arial" w:eastAsia="Times New Roman" w:hAnsi="Arial" w:cs="Arial"/>
              </w:rPr>
              <w:instrText xml:space="preserve"> ADDIN EN.CITE &lt;EndNote&gt;&lt;Cite&gt;&lt;Author&gt;Malinin&lt;/Author&gt;&lt;Year&gt;2012&lt;/Year&gt;&lt;RecNum&gt;23&lt;/RecNum&gt;&lt;DisplayText&gt;(7)&lt;/DisplayText&gt;&lt;record&gt;&lt;rec-number&gt;23&lt;/rec-number&gt;&lt;foreign-keys&gt;&lt;key app="EN" db-id="spxt5w2eftzazle9dd8vewpbrreweexz9est" timestamp="0"&gt;23&lt;/key&gt;&lt;/foreign-keys&gt;&lt;ref-type name="Journal Article"&gt;17&lt;/ref-type&gt;&lt;contributors&gt;&lt;authors&gt;&lt;author&gt;Malinin, N. L.&lt;/author&gt;&lt;author&gt;Pluskota, E.&lt;/author&gt;&lt;author&gt;Byzova, T. V.&lt;/author&gt;&lt;/authors&gt;&lt;/contributors&gt;&lt;auth-address&gt;Department of Molecular Cardiology, Taussig Cancer Center, Lerner Research Institute, Cleveland Clinic, Cleveland, Ohio 44195, USA.&lt;/auth-address&gt;&lt;titles&gt;&lt;title&gt;Integrin signaling in vascular function&lt;/title&gt;&lt;secondary-title&gt;Curr Opin Hematol&lt;/secondary-title&gt;&lt;/titles&gt;&lt;pages&gt;206-11&lt;/pages&gt;&lt;volume&gt;19&lt;/volume&gt;&lt;number&gt;3&lt;/number&gt;&lt;keywords&gt;&lt;keyword&gt;Animals&lt;/keyword&gt;&lt;keyword&gt;Gene Knockout Techniques&lt;/keyword&gt;&lt;keyword&gt;Humans&lt;/keyword&gt;&lt;keyword&gt;Integrins/*physiology&lt;/keyword&gt;&lt;keyword&gt;Membrane Proteins/physiology&lt;/keyword&gt;&lt;keyword&gt;Neovascularization, Physiologic/*physiology&lt;/keyword&gt;&lt;/keywords&gt;&lt;dates&gt;&lt;year&gt;2012&lt;/year&gt;&lt;pub-dates&gt;&lt;date&gt;May&lt;/date&gt;&lt;/pub-dates&gt;&lt;/dates&gt;&lt;isbn&gt;1531-7048 (Electronic)&amp;#xD;1065-6251 (Linking)&lt;/isbn&gt;&lt;accession-num&gt;22488305&lt;/accession-num&gt;&lt;urls&gt;&lt;related-urls&gt;&lt;url&gt;http://www.ncbi.nlm.nih.gov/pubmed/22488305&lt;/url&gt;&lt;/related-urls&gt;&lt;/urls&gt;&lt;custom2&gt;PMC3652333&lt;/custom2&gt;&lt;electronic-resource-num&gt;10.1097/MOH.0b013e3283523df0&lt;/electronic-resource-num&gt;&lt;/record&gt;&lt;/Cite&gt;&lt;/EndNote&gt;</w:instrText>
            </w:r>
            <w:r w:rsidRPr="00833FAD">
              <w:rPr>
                <w:rFonts w:ascii="Arial" w:eastAsia="Times New Roman" w:hAnsi="Arial" w:cs="Arial"/>
              </w:rPr>
              <w:fldChar w:fldCharType="separate"/>
            </w:r>
            <w:r w:rsidR="0023161B">
              <w:rPr>
                <w:rFonts w:ascii="Arial" w:eastAsia="Times New Roman" w:hAnsi="Arial" w:cs="Arial"/>
                <w:noProof/>
              </w:rPr>
              <w:t>(7)</w:t>
            </w:r>
            <w:r w:rsidRPr="00833FAD">
              <w:rPr>
                <w:rFonts w:ascii="Arial" w:eastAsia="Times New Roman" w:hAnsi="Arial" w:cs="Arial"/>
              </w:rPr>
              <w:fldChar w:fldCharType="end"/>
            </w:r>
          </w:p>
        </w:tc>
      </w:tr>
      <w:tr w:rsidR="003E5B21" w:rsidRPr="008B037D" w14:paraId="49A50BE0" w14:textId="77777777" w:rsidTr="00A22C8D">
        <w:trPr>
          <w:trHeight w:val="528"/>
        </w:trPr>
        <w:tc>
          <w:tcPr>
            <w:tcW w:w="2065" w:type="dxa"/>
            <w:tcBorders>
              <w:top w:val="nil"/>
              <w:left w:val="single" w:sz="4" w:space="0" w:color="auto"/>
              <w:bottom w:val="single" w:sz="4" w:space="0" w:color="auto"/>
              <w:right w:val="single" w:sz="4" w:space="0" w:color="auto"/>
            </w:tcBorders>
            <w:shd w:val="clear" w:color="auto" w:fill="auto"/>
            <w:vAlign w:val="center"/>
            <w:hideMark/>
          </w:tcPr>
          <w:p w14:paraId="1540F289" w14:textId="77777777" w:rsidR="003E5B21" w:rsidRPr="008B037D" w:rsidRDefault="003E5B21" w:rsidP="00DF584C">
            <w:pPr>
              <w:rPr>
                <w:rFonts w:ascii="Arial" w:eastAsia="Times New Roman" w:hAnsi="Arial" w:cs="Arial"/>
                <w:b/>
                <w:bCs/>
              </w:rPr>
            </w:pPr>
            <w:r>
              <w:rPr>
                <w:rFonts w:ascii="Arial" w:eastAsia="Times New Roman" w:hAnsi="Arial" w:cs="Arial"/>
                <w:b/>
                <w:bCs/>
              </w:rPr>
              <w:t>TGFβ</w:t>
            </w:r>
            <w:r>
              <w:rPr>
                <w:rFonts w:ascii="Arial" w:eastAsia="Times New Roman" w:hAnsi="Arial" w:cs="Arial"/>
                <w:b/>
                <w:bCs/>
              </w:rPr>
              <w:br/>
              <w:t>signaling</w:t>
            </w:r>
          </w:p>
        </w:tc>
        <w:tc>
          <w:tcPr>
            <w:tcW w:w="3240" w:type="dxa"/>
            <w:tcBorders>
              <w:top w:val="nil"/>
              <w:left w:val="nil"/>
              <w:bottom w:val="single" w:sz="4" w:space="0" w:color="auto"/>
              <w:right w:val="single" w:sz="4" w:space="0" w:color="auto"/>
            </w:tcBorders>
            <w:shd w:val="clear" w:color="auto" w:fill="auto"/>
            <w:vAlign w:val="center"/>
            <w:hideMark/>
          </w:tcPr>
          <w:p w14:paraId="77A53C2C" w14:textId="77777777" w:rsidR="003E5B21" w:rsidRPr="008B037D" w:rsidRDefault="003E5B21" w:rsidP="00DF584C">
            <w:pPr>
              <w:rPr>
                <w:rFonts w:ascii="Arial" w:eastAsia="Times New Roman" w:hAnsi="Arial" w:cs="Arial"/>
              </w:rPr>
            </w:pPr>
            <w:r w:rsidRPr="008B037D">
              <w:rPr>
                <w:rFonts w:ascii="Arial" w:eastAsia="Times New Roman" w:hAnsi="Arial" w:cs="Arial"/>
              </w:rPr>
              <w:t>Family of growth and differentiation factors</w:t>
            </w:r>
          </w:p>
        </w:tc>
        <w:tc>
          <w:tcPr>
            <w:tcW w:w="3510" w:type="dxa"/>
            <w:tcBorders>
              <w:top w:val="nil"/>
              <w:left w:val="nil"/>
              <w:bottom w:val="single" w:sz="4" w:space="0" w:color="auto"/>
              <w:right w:val="single" w:sz="4" w:space="0" w:color="auto"/>
            </w:tcBorders>
            <w:shd w:val="clear" w:color="auto" w:fill="auto"/>
            <w:vAlign w:val="center"/>
            <w:hideMark/>
          </w:tcPr>
          <w:p w14:paraId="19024BFD" w14:textId="77777777" w:rsidR="003E5B21" w:rsidRPr="008B037D" w:rsidRDefault="003E5B21" w:rsidP="00DF584C">
            <w:pPr>
              <w:rPr>
                <w:rFonts w:ascii="Arial" w:eastAsia="Times New Roman" w:hAnsi="Arial" w:cs="Arial"/>
              </w:rPr>
            </w:pPr>
            <w:r w:rsidRPr="008B037D">
              <w:rPr>
                <w:rFonts w:ascii="Arial" w:eastAsia="Times New Roman" w:hAnsi="Arial" w:cs="Arial"/>
              </w:rPr>
              <w:t xml:space="preserve">Critical for CVS development  </w:t>
            </w:r>
            <w:r w:rsidRPr="008B037D">
              <w:rPr>
                <w:rFonts w:ascii="Arial" w:eastAsia="Times New Roman" w:hAnsi="Arial" w:cs="Arial"/>
              </w:rPr>
              <w:br/>
              <w:t>and heart modeling</w:t>
            </w:r>
          </w:p>
        </w:tc>
        <w:tc>
          <w:tcPr>
            <w:tcW w:w="1440" w:type="dxa"/>
            <w:tcBorders>
              <w:top w:val="nil"/>
              <w:left w:val="nil"/>
              <w:bottom w:val="single" w:sz="4" w:space="0" w:color="auto"/>
              <w:right w:val="single" w:sz="4" w:space="0" w:color="auto"/>
            </w:tcBorders>
            <w:shd w:val="clear" w:color="auto" w:fill="auto"/>
            <w:vAlign w:val="center"/>
            <w:hideMark/>
          </w:tcPr>
          <w:p w14:paraId="0829E0E3" w14:textId="7E4C06DF" w:rsidR="003E5B21" w:rsidRPr="00833FAD" w:rsidRDefault="003E5B21" w:rsidP="0023161B">
            <w:pPr>
              <w:jc w:val="center"/>
              <w:rPr>
                <w:rFonts w:ascii="Arial" w:eastAsia="Times New Roman" w:hAnsi="Arial" w:cs="Arial"/>
              </w:rPr>
            </w:pPr>
            <w:r w:rsidRPr="00833FAD">
              <w:rPr>
                <w:rFonts w:ascii="Arial" w:eastAsia="Times New Roman" w:hAnsi="Arial" w:cs="Arial"/>
              </w:rPr>
              <w:fldChar w:fldCharType="begin"/>
            </w:r>
            <w:r w:rsidR="0023161B">
              <w:rPr>
                <w:rFonts w:ascii="Arial" w:eastAsia="Times New Roman" w:hAnsi="Arial" w:cs="Arial"/>
              </w:rPr>
              <w:instrText xml:space="preserve"> ADDIN EN.CITE &lt;EndNote&gt;&lt;Cite&gt;&lt;Author&gt;Kitisin&lt;/Author&gt;&lt;Year&gt;2007&lt;/Year&gt;&lt;RecNum&gt;24&lt;/RecNum&gt;&lt;DisplayText&gt;(8)&lt;/DisplayText&gt;&lt;record&gt;&lt;rec-number&gt;24&lt;/rec-number&gt;&lt;foreign-keys&gt;&lt;key app="EN" db-id="spxt5w2eftzazle9dd8vewpbrreweexz9est" timestamp="0"&gt;24&lt;/key&gt;&lt;/foreign-keys&gt;&lt;ref-type name="Journal Article"&gt;17&lt;/ref-type&gt;&lt;contributors&gt;&lt;authors&gt;&lt;author&gt;Kitisin, K.&lt;/author&gt;&lt;author&gt;Saha, T.&lt;/author&gt;&lt;author&gt;Blake, T.&lt;/author&gt;&lt;author&gt;Golestaneh, N.&lt;/author&gt;&lt;author&gt;Deng, M.&lt;/author&gt;&lt;author&gt;Kim, C.&lt;/author&gt;&lt;author&gt;Tang, Y.&lt;/author&gt;&lt;author&gt;Shetty, K.&lt;/author&gt;&lt;author&gt;Mishra, B.&lt;/author&gt;&lt;author&gt;Mishra, L.&lt;/author&gt;&lt;/authors&gt;&lt;/contributors&gt;&lt;auth-address&gt;Laboratory of Cancer Genetics and Digestive Diseases, Department of Surgery, and Lombardi Comprehensive Cancer Center, Georgetown University, Washington, DC 20007, USA.&lt;/auth-address&gt;&lt;titles&gt;&lt;title&gt;Tgf-Beta signaling in development&lt;/title&gt;&lt;secondary-title&gt;Sci STKE&lt;/secondary-title&gt;&lt;/titles&gt;&lt;pages&gt;cm1&lt;/pages&gt;&lt;volume&gt;2007&lt;/volume&gt;&lt;number&gt;399&lt;/number&gt;&lt;keywords&gt;&lt;keyword&gt;Animals&lt;/keyword&gt;&lt;keyword&gt;Cell Lineage&lt;/keyword&gt;&lt;keyword&gt;Humans&lt;/keyword&gt;&lt;keyword&gt;Mice&lt;/keyword&gt;&lt;keyword&gt;Mice, Knockout&lt;/keyword&gt;&lt;keyword&gt;Neoplasms/pathology&lt;/keyword&gt;&lt;keyword&gt;*Signal Transduction/genetics&lt;/keyword&gt;&lt;keyword&gt;Stem Cells/*cytology&lt;/keyword&gt;&lt;keyword&gt;Transforming Growth Factor beta/*metabolism&lt;/keyword&gt;&lt;/keywords&gt;&lt;dates&gt;&lt;year&gt;2007&lt;/year&gt;&lt;pub-dates&gt;&lt;date&gt;Aug 14&lt;/date&gt;&lt;/pub-dates&gt;&lt;/dates&gt;&lt;isbn&gt;1525-8882 (Electronic)&amp;#xD;1525-8882 (Linking)&lt;/isbn&gt;&lt;accession-num&gt;17699101&lt;/accession-num&gt;&lt;urls&gt;&lt;related-urls&gt;&lt;url&gt;http://www.ncbi.nlm.nih.gov/pubmed/17699101&lt;/url&gt;&lt;/related-urls&gt;&lt;/urls&gt;&lt;electronic-resource-num&gt;10.1126/stke.3992007cm1&lt;/electronic-resource-num&gt;&lt;/record&gt;&lt;/Cite&gt;&lt;/EndNote&gt;</w:instrText>
            </w:r>
            <w:r w:rsidRPr="00833FAD">
              <w:rPr>
                <w:rFonts w:ascii="Arial" w:eastAsia="Times New Roman" w:hAnsi="Arial" w:cs="Arial"/>
              </w:rPr>
              <w:fldChar w:fldCharType="separate"/>
            </w:r>
            <w:r w:rsidR="0023161B">
              <w:rPr>
                <w:rFonts w:ascii="Arial" w:eastAsia="Times New Roman" w:hAnsi="Arial" w:cs="Arial"/>
                <w:noProof/>
              </w:rPr>
              <w:t>(8)</w:t>
            </w:r>
            <w:r w:rsidRPr="00833FAD">
              <w:rPr>
                <w:rFonts w:ascii="Arial" w:eastAsia="Times New Roman" w:hAnsi="Arial" w:cs="Arial"/>
              </w:rPr>
              <w:fldChar w:fldCharType="end"/>
            </w:r>
          </w:p>
        </w:tc>
      </w:tr>
      <w:tr w:rsidR="003E5B21" w:rsidRPr="008B037D" w14:paraId="3746072F" w14:textId="77777777" w:rsidTr="00A22C8D">
        <w:trPr>
          <w:trHeight w:val="528"/>
        </w:trPr>
        <w:tc>
          <w:tcPr>
            <w:tcW w:w="2065" w:type="dxa"/>
            <w:tcBorders>
              <w:top w:val="nil"/>
              <w:left w:val="single" w:sz="4" w:space="0" w:color="auto"/>
              <w:bottom w:val="single" w:sz="4" w:space="0" w:color="auto"/>
              <w:right w:val="single" w:sz="4" w:space="0" w:color="auto"/>
            </w:tcBorders>
            <w:shd w:val="clear" w:color="auto" w:fill="auto"/>
            <w:vAlign w:val="center"/>
            <w:hideMark/>
          </w:tcPr>
          <w:p w14:paraId="5BC57F0B" w14:textId="77777777" w:rsidR="003E5B21" w:rsidRPr="008B037D" w:rsidRDefault="003E5B21" w:rsidP="00DF584C">
            <w:pPr>
              <w:rPr>
                <w:rFonts w:ascii="Arial" w:eastAsia="Times New Roman" w:hAnsi="Arial" w:cs="Arial"/>
                <w:b/>
                <w:bCs/>
              </w:rPr>
            </w:pPr>
            <w:r w:rsidRPr="008B037D">
              <w:rPr>
                <w:rFonts w:ascii="Arial" w:eastAsia="Times New Roman" w:hAnsi="Arial" w:cs="Arial"/>
                <w:b/>
                <w:bCs/>
              </w:rPr>
              <w:t>RAR (retinoid acid receptor)</w:t>
            </w:r>
          </w:p>
        </w:tc>
        <w:tc>
          <w:tcPr>
            <w:tcW w:w="3240" w:type="dxa"/>
            <w:tcBorders>
              <w:top w:val="nil"/>
              <w:left w:val="nil"/>
              <w:bottom w:val="single" w:sz="4" w:space="0" w:color="auto"/>
              <w:right w:val="single" w:sz="4" w:space="0" w:color="auto"/>
            </w:tcBorders>
            <w:shd w:val="clear" w:color="auto" w:fill="auto"/>
            <w:vAlign w:val="center"/>
            <w:hideMark/>
          </w:tcPr>
          <w:p w14:paraId="42A7ADB3" w14:textId="77777777" w:rsidR="003E5B21" w:rsidRPr="008B037D" w:rsidRDefault="003E5B21" w:rsidP="00DF584C">
            <w:pPr>
              <w:rPr>
                <w:rFonts w:ascii="Arial" w:eastAsia="Times New Roman" w:hAnsi="Arial" w:cs="Arial"/>
              </w:rPr>
            </w:pPr>
            <w:r w:rsidRPr="008B037D">
              <w:rPr>
                <w:rFonts w:ascii="Arial" w:eastAsia="Times New Roman" w:hAnsi="Arial" w:cs="Arial"/>
              </w:rPr>
              <w:t>RA binds to RAR controls</w:t>
            </w:r>
            <w:r>
              <w:rPr>
                <w:rFonts w:ascii="Arial" w:eastAsia="Times New Roman" w:hAnsi="Arial" w:cs="Arial"/>
              </w:rPr>
              <w:t xml:space="preserve"> </w:t>
            </w:r>
            <w:proofErr w:type="spellStart"/>
            <w:r w:rsidRPr="008B037D">
              <w:rPr>
                <w:rFonts w:ascii="Arial" w:eastAsia="Times New Roman" w:hAnsi="Arial" w:cs="Arial"/>
              </w:rPr>
              <w:t>mammalia</w:t>
            </w:r>
            <w:proofErr w:type="spellEnd"/>
            <w:r w:rsidRPr="008B037D">
              <w:rPr>
                <w:rFonts w:ascii="Arial" w:eastAsia="Times New Roman" w:hAnsi="Arial" w:cs="Arial"/>
              </w:rPr>
              <w:t xml:space="preserve"> developmental processes</w:t>
            </w:r>
          </w:p>
        </w:tc>
        <w:tc>
          <w:tcPr>
            <w:tcW w:w="3510" w:type="dxa"/>
            <w:tcBorders>
              <w:top w:val="nil"/>
              <w:left w:val="nil"/>
              <w:bottom w:val="single" w:sz="4" w:space="0" w:color="auto"/>
              <w:right w:val="single" w:sz="4" w:space="0" w:color="auto"/>
            </w:tcBorders>
            <w:shd w:val="clear" w:color="auto" w:fill="auto"/>
            <w:vAlign w:val="center"/>
            <w:hideMark/>
          </w:tcPr>
          <w:p w14:paraId="35BF8AAA" w14:textId="77777777" w:rsidR="003E5B21" w:rsidRPr="008B037D" w:rsidRDefault="003E5B21" w:rsidP="00DF584C">
            <w:pPr>
              <w:rPr>
                <w:rFonts w:ascii="Arial" w:eastAsia="Times New Roman" w:hAnsi="Arial" w:cs="Arial"/>
              </w:rPr>
            </w:pPr>
            <w:r w:rsidRPr="008B037D">
              <w:rPr>
                <w:rFonts w:ascii="Arial" w:eastAsia="Times New Roman" w:hAnsi="Arial" w:cs="Arial"/>
              </w:rPr>
              <w:t>Multifaceted role in heart-regulate damage and repair in remodeling</w:t>
            </w:r>
          </w:p>
        </w:tc>
        <w:tc>
          <w:tcPr>
            <w:tcW w:w="1440" w:type="dxa"/>
            <w:tcBorders>
              <w:top w:val="nil"/>
              <w:left w:val="nil"/>
              <w:bottom w:val="single" w:sz="4" w:space="0" w:color="auto"/>
              <w:right w:val="single" w:sz="4" w:space="0" w:color="auto"/>
            </w:tcBorders>
            <w:shd w:val="clear" w:color="auto" w:fill="auto"/>
            <w:vAlign w:val="center"/>
            <w:hideMark/>
          </w:tcPr>
          <w:p w14:paraId="10375F0C" w14:textId="28443D14" w:rsidR="003E5B21" w:rsidRPr="00833FAD" w:rsidRDefault="003E5B21" w:rsidP="0023161B">
            <w:pPr>
              <w:jc w:val="center"/>
              <w:rPr>
                <w:rFonts w:ascii="Arial" w:eastAsia="Times New Roman" w:hAnsi="Arial" w:cs="Arial"/>
              </w:rPr>
            </w:pPr>
            <w:r w:rsidRPr="00833FAD">
              <w:rPr>
                <w:rFonts w:ascii="Arial" w:eastAsia="Times New Roman" w:hAnsi="Arial" w:cs="Arial"/>
              </w:rPr>
              <w:fldChar w:fldCharType="begin">
                <w:fldData xml:space="preserve">PEVuZE5vdGU+PENpdGU+PEF1dGhvcj5YYXZpZXItTmV0bzwvQXV0aG9yPjxZZWFyPjIwMTU8L1ll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</w:fldData>
              </w:fldChar>
            </w:r>
            <w:r w:rsidR="0023161B">
              <w:rPr>
                <w:rFonts w:ascii="Arial" w:eastAsia="Times New Roman" w:hAnsi="Arial" w:cs="Arial"/>
              </w:rPr>
              <w:instrText xml:space="preserve"> ADDIN EN.CITE </w:instrText>
            </w:r>
            <w:r w:rsidR="0023161B">
              <w:rPr>
                <w:rFonts w:ascii="Arial" w:eastAsia="Times New Roman" w:hAnsi="Arial" w:cs="Arial"/>
              </w:rPr>
              <w:fldChar w:fldCharType="begin">
                <w:fldData xml:space="preserve">PEVuZE5vdGU+PENpdGU+PEF1dGhvcj5YYXZpZXItTmV0bzwvQXV0aG9yPjxZZWFyPjIwMTU8L1ll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</w:fldData>
              </w:fldChar>
            </w:r>
            <w:r w:rsidR="0023161B">
              <w:rPr>
                <w:rFonts w:ascii="Arial" w:eastAsia="Times New Roman" w:hAnsi="Arial" w:cs="Arial"/>
              </w:rPr>
              <w:instrText xml:space="preserve"> ADDIN EN.CITE.DATA </w:instrText>
            </w:r>
            <w:r w:rsidR="0023161B">
              <w:rPr>
                <w:rFonts w:ascii="Arial" w:eastAsia="Times New Roman" w:hAnsi="Arial" w:cs="Arial"/>
              </w:rPr>
            </w:r>
            <w:r w:rsidR="0023161B">
              <w:rPr>
                <w:rFonts w:ascii="Arial" w:eastAsia="Times New Roman" w:hAnsi="Arial" w:cs="Arial"/>
              </w:rPr>
              <w:fldChar w:fldCharType="end"/>
            </w:r>
            <w:r w:rsidRPr="00833FAD">
              <w:rPr>
                <w:rFonts w:ascii="Arial" w:eastAsia="Times New Roman" w:hAnsi="Arial" w:cs="Arial"/>
              </w:rPr>
            </w:r>
            <w:r w:rsidRPr="00833FAD">
              <w:rPr>
                <w:rFonts w:ascii="Arial" w:eastAsia="Times New Roman" w:hAnsi="Arial" w:cs="Arial"/>
              </w:rPr>
              <w:fldChar w:fldCharType="separate"/>
            </w:r>
            <w:r w:rsidR="0023161B">
              <w:rPr>
                <w:rFonts w:ascii="Arial" w:eastAsia="Times New Roman" w:hAnsi="Arial" w:cs="Arial"/>
                <w:noProof/>
              </w:rPr>
              <w:t>(9)</w:t>
            </w:r>
            <w:r w:rsidRPr="00833FAD">
              <w:rPr>
                <w:rFonts w:ascii="Arial" w:eastAsia="Times New Roman" w:hAnsi="Arial" w:cs="Arial"/>
              </w:rPr>
              <w:fldChar w:fldCharType="end"/>
            </w:r>
          </w:p>
        </w:tc>
      </w:tr>
      <w:tr w:rsidR="003E5B21" w:rsidRPr="008B037D" w14:paraId="1DE0E5B3" w14:textId="77777777" w:rsidTr="00A22C8D">
        <w:trPr>
          <w:trHeight w:val="600"/>
        </w:trPr>
        <w:tc>
          <w:tcPr>
            <w:tcW w:w="2065" w:type="dxa"/>
            <w:tcBorders>
              <w:top w:val="nil"/>
              <w:left w:val="single" w:sz="4" w:space="0" w:color="auto"/>
              <w:bottom w:val="single" w:sz="4" w:space="0" w:color="auto"/>
              <w:right w:val="single" w:sz="4" w:space="0" w:color="auto"/>
            </w:tcBorders>
            <w:shd w:val="clear" w:color="auto" w:fill="auto"/>
            <w:vAlign w:val="center"/>
            <w:hideMark/>
          </w:tcPr>
          <w:p w14:paraId="148E55EB" w14:textId="77777777" w:rsidR="003E5B21" w:rsidRPr="008B037D" w:rsidRDefault="003E5B21" w:rsidP="00DF584C">
            <w:pPr>
              <w:rPr>
                <w:rFonts w:ascii="Arial" w:eastAsia="Times New Roman" w:hAnsi="Arial" w:cs="Arial"/>
                <w:b/>
                <w:bCs/>
              </w:rPr>
            </w:pPr>
            <w:r w:rsidRPr="008B037D">
              <w:rPr>
                <w:rFonts w:ascii="Arial" w:eastAsia="Times New Roman" w:hAnsi="Arial" w:cs="Arial"/>
                <w:b/>
                <w:bCs/>
              </w:rPr>
              <w:t>Glucocorticoid receptor</w:t>
            </w:r>
            <w:r w:rsidRPr="008B037D">
              <w:rPr>
                <w:rFonts w:ascii="Arial" w:eastAsia="Times New Roman" w:hAnsi="Arial" w:cs="Arial"/>
                <w:b/>
                <w:bCs/>
              </w:rPr>
              <w:br/>
              <w:t>signaling</w:t>
            </w:r>
          </w:p>
        </w:tc>
        <w:tc>
          <w:tcPr>
            <w:tcW w:w="3240" w:type="dxa"/>
            <w:tcBorders>
              <w:top w:val="nil"/>
              <w:left w:val="nil"/>
              <w:bottom w:val="single" w:sz="4" w:space="0" w:color="auto"/>
              <w:right w:val="single" w:sz="4" w:space="0" w:color="auto"/>
            </w:tcBorders>
            <w:shd w:val="clear" w:color="auto" w:fill="auto"/>
            <w:vAlign w:val="center"/>
            <w:hideMark/>
          </w:tcPr>
          <w:p w14:paraId="3382C28F" w14:textId="77777777" w:rsidR="003E5B21" w:rsidRPr="008B037D" w:rsidRDefault="003E5B21" w:rsidP="00DF584C">
            <w:pPr>
              <w:rPr>
                <w:rFonts w:ascii="Arial" w:eastAsia="Times New Roman" w:hAnsi="Arial" w:cs="Arial"/>
              </w:rPr>
            </w:pPr>
            <w:r w:rsidRPr="008B037D">
              <w:rPr>
                <w:rFonts w:ascii="Arial" w:eastAsia="Times New Roman" w:hAnsi="Arial" w:cs="Arial"/>
              </w:rPr>
              <w:t>Glucocorticoid actions mediated by GR</w:t>
            </w:r>
          </w:p>
        </w:tc>
        <w:tc>
          <w:tcPr>
            <w:tcW w:w="3510" w:type="dxa"/>
            <w:tcBorders>
              <w:top w:val="nil"/>
              <w:left w:val="nil"/>
              <w:bottom w:val="single" w:sz="4" w:space="0" w:color="auto"/>
              <w:right w:val="single" w:sz="4" w:space="0" w:color="auto"/>
            </w:tcBorders>
            <w:shd w:val="clear" w:color="auto" w:fill="auto"/>
            <w:vAlign w:val="center"/>
            <w:hideMark/>
          </w:tcPr>
          <w:p w14:paraId="3A6EA58A" w14:textId="77777777" w:rsidR="003E5B21" w:rsidRPr="008B037D" w:rsidRDefault="003E5B21" w:rsidP="00DF584C">
            <w:pPr>
              <w:rPr>
                <w:rFonts w:ascii="Arial" w:eastAsia="Times New Roman" w:hAnsi="Arial" w:cs="Arial"/>
              </w:rPr>
            </w:pPr>
            <w:r w:rsidRPr="008B037D">
              <w:rPr>
                <w:rFonts w:ascii="Arial" w:eastAsia="Times New Roman" w:hAnsi="Arial" w:cs="Arial"/>
              </w:rPr>
              <w:t xml:space="preserve">GR signaling in </w:t>
            </w:r>
            <w:proofErr w:type="spellStart"/>
            <w:r w:rsidRPr="008B037D">
              <w:rPr>
                <w:rFonts w:ascii="Arial" w:eastAsia="Times New Roman" w:hAnsi="Arial" w:cs="Arial"/>
              </w:rPr>
              <w:t>myocardiocytes</w:t>
            </w:r>
            <w:proofErr w:type="spellEnd"/>
            <w:r w:rsidRPr="008B037D">
              <w:rPr>
                <w:rFonts w:ascii="Arial" w:eastAsia="Times New Roman" w:hAnsi="Arial" w:cs="Arial"/>
              </w:rPr>
              <w:t>: cardiac development and function</w:t>
            </w:r>
          </w:p>
        </w:tc>
        <w:tc>
          <w:tcPr>
            <w:tcW w:w="1440" w:type="dxa"/>
            <w:tcBorders>
              <w:top w:val="nil"/>
              <w:left w:val="nil"/>
              <w:bottom w:val="single" w:sz="4" w:space="0" w:color="auto"/>
              <w:right w:val="single" w:sz="4" w:space="0" w:color="auto"/>
            </w:tcBorders>
            <w:shd w:val="clear" w:color="auto" w:fill="auto"/>
            <w:vAlign w:val="center"/>
            <w:hideMark/>
          </w:tcPr>
          <w:p w14:paraId="41D184D0" w14:textId="33564A67" w:rsidR="003E5B21" w:rsidRPr="00833FAD" w:rsidRDefault="003E5B21" w:rsidP="0023161B">
            <w:pPr>
              <w:jc w:val="center"/>
              <w:rPr>
                <w:rFonts w:ascii="Arial" w:eastAsia="Times New Roman" w:hAnsi="Arial" w:cs="Arial"/>
              </w:rPr>
            </w:pPr>
            <w:r w:rsidRPr="00833FAD">
              <w:rPr>
                <w:rFonts w:ascii="Arial" w:eastAsia="Times New Roman" w:hAnsi="Arial" w:cs="Arial"/>
              </w:rPr>
              <w:fldChar w:fldCharType="begin">
                <w:fldData xml:space="preserve">PEVuZE5vdGU+PENpdGU+PEF1dGhvcj5PYWtsZXk8L0F1dGhvcj48WWVhcj4yMDE1PC9ZZWFyPjxS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</w:fldData>
              </w:fldChar>
            </w:r>
            <w:r w:rsidR="0023161B">
              <w:rPr>
                <w:rFonts w:ascii="Arial" w:eastAsia="Times New Roman" w:hAnsi="Arial" w:cs="Arial"/>
              </w:rPr>
              <w:instrText xml:space="preserve"> ADDIN EN.CITE </w:instrText>
            </w:r>
            <w:r w:rsidR="0023161B">
              <w:rPr>
                <w:rFonts w:ascii="Arial" w:eastAsia="Times New Roman" w:hAnsi="Arial" w:cs="Arial"/>
              </w:rPr>
              <w:fldChar w:fldCharType="begin">
                <w:fldData xml:space="preserve">PEVuZE5vdGU+PENpdGU+PEF1dGhvcj5PYWtsZXk8L0F1dGhvcj48WWVhcj4yMDE1PC9ZZWFyPjxS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</w:fldData>
              </w:fldChar>
            </w:r>
            <w:r w:rsidR="0023161B">
              <w:rPr>
                <w:rFonts w:ascii="Arial" w:eastAsia="Times New Roman" w:hAnsi="Arial" w:cs="Arial"/>
              </w:rPr>
              <w:instrText xml:space="preserve"> ADDIN EN.CITE.DATA </w:instrText>
            </w:r>
            <w:r w:rsidR="0023161B">
              <w:rPr>
                <w:rFonts w:ascii="Arial" w:eastAsia="Times New Roman" w:hAnsi="Arial" w:cs="Arial"/>
              </w:rPr>
            </w:r>
            <w:r w:rsidR="0023161B">
              <w:rPr>
                <w:rFonts w:ascii="Arial" w:eastAsia="Times New Roman" w:hAnsi="Arial" w:cs="Arial"/>
              </w:rPr>
              <w:fldChar w:fldCharType="end"/>
            </w:r>
            <w:r w:rsidRPr="00833FAD">
              <w:rPr>
                <w:rFonts w:ascii="Arial" w:eastAsia="Times New Roman" w:hAnsi="Arial" w:cs="Arial"/>
              </w:rPr>
            </w:r>
            <w:r w:rsidRPr="00833FAD">
              <w:rPr>
                <w:rFonts w:ascii="Arial" w:eastAsia="Times New Roman" w:hAnsi="Arial" w:cs="Arial"/>
              </w:rPr>
              <w:fldChar w:fldCharType="separate"/>
            </w:r>
            <w:r w:rsidR="0023161B">
              <w:rPr>
                <w:rFonts w:ascii="Arial" w:eastAsia="Times New Roman" w:hAnsi="Arial" w:cs="Arial"/>
                <w:noProof/>
              </w:rPr>
              <w:t>(10)</w:t>
            </w:r>
            <w:r w:rsidRPr="00833FAD">
              <w:rPr>
                <w:rFonts w:ascii="Arial" w:eastAsia="Times New Roman" w:hAnsi="Arial" w:cs="Arial"/>
              </w:rPr>
              <w:fldChar w:fldCharType="end"/>
            </w:r>
          </w:p>
        </w:tc>
      </w:tr>
    </w:tbl>
    <w:p w14:paraId="57D8B81A" w14:textId="77777777" w:rsidR="003E5B21" w:rsidRDefault="003E5B21" w:rsidP="003E5B21"/>
    <w:p w14:paraId="2D2D9B62" w14:textId="77777777" w:rsidR="000C3445" w:rsidRDefault="000C3445">
      <w:pPr>
        <w:rPr>
          <w:rFonts w:ascii="Arial" w:eastAsia="Times New Roman" w:hAnsi="Arial" w:cs="Arial"/>
          <w:b/>
          <w:bCs/>
        </w:rPr>
      </w:pPr>
      <w:r>
        <w:rPr>
          <w:rFonts w:ascii="Arial" w:eastAsia="Times New Roman" w:hAnsi="Arial" w:cs="Arial"/>
          <w:b/>
          <w:bCs/>
        </w:rPr>
        <w:br w:type="page"/>
      </w:r>
    </w:p>
    <w:p w14:paraId="4FF58A16" w14:textId="642AD062" w:rsidR="00697383" w:rsidRDefault="00697383" w:rsidP="00697383">
      <w:pPr>
        <w:spacing w:line="480" w:lineRule="auto"/>
        <w:contextualSpacing/>
        <w:rPr>
          <w:rFonts w:ascii="Arial" w:hAnsi="Arial" w:cs="Arial"/>
          <w:shd w:val="clear" w:color="auto" w:fill="FFFFFF"/>
        </w:rPr>
      </w:pPr>
      <w:r w:rsidRPr="00641060">
        <w:rPr>
          <w:rFonts w:ascii="Arial" w:eastAsia="Times New Roman" w:hAnsi="Arial" w:cs="Arial"/>
          <w:b/>
          <w:bCs/>
        </w:rPr>
        <w:lastRenderedPageBreak/>
        <w:t>Supplemental Table S</w:t>
      </w:r>
      <w:r w:rsidR="00161460">
        <w:rPr>
          <w:rFonts w:ascii="Arial" w:eastAsia="Times New Roman" w:hAnsi="Arial" w:cs="Arial"/>
          <w:b/>
          <w:bCs/>
        </w:rPr>
        <w:t>7</w:t>
      </w:r>
      <w:r w:rsidRPr="00641060">
        <w:rPr>
          <w:rFonts w:ascii="Arial" w:eastAsia="Times New Roman" w:hAnsi="Arial" w:cs="Arial"/>
          <w:b/>
          <w:bCs/>
        </w:rPr>
        <w:t xml:space="preserve">: </w:t>
      </w:r>
      <w:r w:rsidRPr="00641060">
        <w:rPr>
          <w:rFonts w:ascii="Arial" w:hAnsi="Arial" w:cs="Arial"/>
          <w:shd w:val="clear" w:color="auto" w:fill="FFFFFF"/>
        </w:rPr>
        <w:t xml:space="preserve">Gene enrichment statistics under disease pathways </w:t>
      </w:r>
      <w:r>
        <w:rPr>
          <w:rFonts w:ascii="Arial" w:hAnsi="Arial" w:cs="Arial"/>
          <w:shd w:val="clear" w:color="auto" w:fill="FFFFFF"/>
        </w:rPr>
        <w:t>a</w:t>
      </w:r>
      <w:r w:rsidRPr="00641060">
        <w:rPr>
          <w:rFonts w:ascii="Arial" w:hAnsi="Arial" w:cs="Arial"/>
          <w:shd w:val="clear" w:color="auto" w:fill="FFFFFF"/>
        </w:rPr>
        <w:t>ssociated with CoA.</w:t>
      </w:r>
    </w:p>
    <w:tbl>
      <w:tblPr>
        <w:tblW w:w="7110" w:type="dxa"/>
        <w:tblInd w:w="-5" w:type="dxa"/>
        <w:tblLayout w:type="fixed"/>
        <w:tblLook w:val="04A0" w:firstRow="1" w:lastRow="0" w:firstColumn="1" w:lastColumn="0" w:noHBand="0" w:noVBand="1"/>
      </w:tblPr>
      <w:tblGrid>
        <w:gridCol w:w="5310"/>
        <w:gridCol w:w="1800"/>
      </w:tblGrid>
      <w:tr w:rsidR="003E5B21" w:rsidRPr="00F036AC" w14:paraId="5F1C80D9" w14:textId="77777777" w:rsidTr="00B446C3">
        <w:trPr>
          <w:trHeight w:val="300"/>
        </w:trPr>
        <w:tc>
          <w:tcPr>
            <w:tcW w:w="5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D2054" w14:textId="77777777" w:rsidR="003E5B21" w:rsidRPr="00F036AC" w:rsidRDefault="003E5B21" w:rsidP="00DF584C">
            <w:pPr>
              <w:rPr>
                <w:rFonts w:ascii="Arial" w:eastAsia="Times New Roman" w:hAnsi="Arial" w:cs="Arial"/>
                <w:b/>
                <w:bCs/>
                <w:color w:val="000000"/>
              </w:rPr>
            </w:pPr>
            <w:r w:rsidRPr="00F036AC">
              <w:rPr>
                <w:rFonts w:ascii="Arial" w:eastAsia="Times New Roman" w:hAnsi="Arial" w:cs="Arial"/>
                <w:b/>
                <w:bCs/>
                <w:color w:val="000000"/>
              </w:rPr>
              <w:t>Disease pathway</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65FE129A" w14:textId="77777777" w:rsidR="003E5B21" w:rsidRPr="00F036AC" w:rsidRDefault="003E5B21" w:rsidP="00DF584C">
            <w:pPr>
              <w:rPr>
                <w:rFonts w:ascii="Arial" w:eastAsia="Times New Roman" w:hAnsi="Arial" w:cs="Arial"/>
                <w:b/>
                <w:bCs/>
                <w:color w:val="000000"/>
              </w:rPr>
            </w:pPr>
            <w:r w:rsidRPr="00F036AC">
              <w:rPr>
                <w:rFonts w:ascii="Arial" w:eastAsia="Times New Roman" w:hAnsi="Arial" w:cs="Arial"/>
                <w:b/>
                <w:bCs/>
                <w:color w:val="000000"/>
              </w:rPr>
              <w:t>Significance</w:t>
            </w:r>
          </w:p>
        </w:tc>
      </w:tr>
      <w:tr w:rsidR="003E5B21" w:rsidRPr="00F036AC" w14:paraId="250D8310" w14:textId="77777777" w:rsidTr="00B446C3">
        <w:trPr>
          <w:trHeight w:val="300"/>
        </w:trPr>
        <w:tc>
          <w:tcPr>
            <w:tcW w:w="5310" w:type="dxa"/>
            <w:tcBorders>
              <w:top w:val="nil"/>
              <w:left w:val="single" w:sz="4" w:space="0" w:color="auto"/>
              <w:bottom w:val="single" w:sz="4" w:space="0" w:color="auto"/>
              <w:right w:val="single" w:sz="4" w:space="0" w:color="auto"/>
            </w:tcBorders>
            <w:shd w:val="clear" w:color="auto" w:fill="auto"/>
            <w:vAlign w:val="center"/>
            <w:hideMark/>
          </w:tcPr>
          <w:p w14:paraId="6387FC0B" w14:textId="77777777" w:rsidR="003E5B21" w:rsidRPr="00F036AC" w:rsidRDefault="003E5B21" w:rsidP="00DF584C">
            <w:pPr>
              <w:rPr>
                <w:rFonts w:ascii="Arial" w:eastAsia="Times New Roman" w:hAnsi="Arial" w:cs="Arial"/>
                <w:color w:val="000000"/>
              </w:rPr>
            </w:pPr>
            <w:r w:rsidRPr="00F036AC">
              <w:rPr>
                <w:rFonts w:ascii="Arial" w:eastAsia="Times New Roman" w:hAnsi="Arial" w:cs="Arial"/>
                <w:color w:val="000000"/>
              </w:rPr>
              <w:t>Abnormal morphology of cardiovascular system</w:t>
            </w:r>
          </w:p>
        </w:tc>
        <w:tc>
          <w:tcPr>
            <w:tcW w:w="1800" w:type="dxa"/>
            <w:tcBorders>
              <w:top w:val="nil"/>
              <w:left w:val="nil"/>
              <w:bottom w:val="single" w:sz="4" w:space="0" w:color="auto"/>
              <w:right w:val="single" w:sz="4" w:space="0" w:color="auto"/>
            </w:tcBorders>
            <w:shd w:val="clear" w:color="auto" w:fill="auto"/>
            <w:vAlign w:val="center"/>
            <w:hideMark/>
          </w:tcPr>
          <w:p w14:paraId="72DD0B75" w14:textId="77777777" w:rsidR="003E5B21" w:rsidRPr="00F036AC" w:rsidRDefault="003E5B21" w:rsidP="00DF584C">
            <w:pPr>
              <w:jc w:val="center"/>
              <w:rPr>
                <w:rFonts w:ascii="Arial" w:eastAsia="Times New Roman" w:hAnsi="Arial" w:cs="Arial"/>
                <w:color w:val="000000"/>
              </w:rPr>
            </w:pPr>
            <w:r w:rsidRPr="00F036AC">
              <w:rPr>
                <w:rFonts w:ascii="Arial" w:eastAsia="Times New Roman" w:hAnsi="Arial" w:cs="Arial"/>
                <w:color w:val="000000"/>
              </w:rPr>
              <w:t>0.0037</w:t>
            </w:r>
          </w:p>
        </w:tc>
      </w:tr>
      <w:tr w:rsidR="003E5B21" w:rsidRPr="00F036AC" w14:paraId="19704775" w14:textId="77777777" w:rsidTr="00B446C3">
        <w:trPr>
          <w:trHeight w:val="300"/>
        </w:trPr>
        <w:tc>
          <w:tcPr>
            <w:tcW w:w="5310" w:type="dxa"/>
            <w:tcBorders>
              <w:top w:val="nil"/>
              <w:left w:val="single" w:sz="4" w:space="0" w:color="auto"/>
              <w:bottom w:val="single" w:sz="4" w:space="0" w:color="auto"/>
              <w:right w:val="single" w:sz="4" w:space="0" w:color="auto"/>
            </w:tcBorders>
            <w:shd w:val="clear" w:color="auto" w:fill="auto"/>
            <w:vAlign w:val="center"/>
            <w:hideMark/>
          </w:tcPr>
          <w:p w14:paraId="1269C486" w14:textId="77777777" w:rsidR="003E5B21" w:rsidRPr="00F036AC" w:rsidRDefault="003E5B21" w:rsidP="00DF584C">
            <w:pPr>
              <w:rPr>
                <w:rFonts w:ascii="Arial" w:eastAsia="Times New Roman" w:hAnsi="Arial" w:cs="Arial"/>
                <w:color w:val="000000"/>
              </w:rPr>
            </w:pPr>
            <w:r w:rsidRPr="00F036AC">
              <w:rPr>
                <w:rFonts w:ascii="Arial" w:eastAsia="Times New Roman" w:hAnsi="Arial" w:cs="Arial"/>
                <w:color w:val="000000"/>
              </w:rPr>
              <w:t>Left ventricular dysfunction</w:t>
            </w:r>
          </w:p>
        </w:tc>
        <w:tc>
          <w:tcPr>
            <w:tcW w:w="1800" w:type="dxa"/>
            <w:tcBorders>
              <w:top w:val="nil"/>
              <w:left w:val="nil"/>
              <w:bottom w:val="single" w:sz="4" w:space="0" w:color="auto"/>
              <w:right w:val="single" w:sz="4" w:space="0" w:color="auto"/>
            </w:tcBorders>
            <w:shd w:val="clear" w:color="auto" w:fill="auto"/>
            <w:vAlign w:val="center"/>
            <w:hideMark/>
          </w:tcPr>
          <w:p w14:paraId="7EA4F5A2" w14:textId="77777777" w:rsidR="003E5B21" w:rsidRPr="00F036AC" w:rsidRDefault="003E5B21" w:rsidP="00DF584C">
            <w:pPr>
              <w:jc w:val="center"/>
              <w:rPr>
                <w:rFonts w:ascii="Arial" w:eastAsia="Times New Roman" w:hAnsi="Arial" w:cs="Arial"/>
                <w:color w:val="000000"/>
              </w:rPr>
            </w:pPr>
            <w:r w:rsidRPr="00F036AC">
              <w:rPr>
                <w:rFonts w:ascii="Arial" w:eastAsia="Times New Roman" w:hAnsi="Arial" w:cs="Arial"/>
                <w:color w:val="000000"/>
              </w:rPr>
              <w:t>0.0013</w:t>
            </w:r>
          </w:p>
        </w:tc>
      </w:tr>
      <w:tr w:rsidR="003E5B21" w:rsidRPr="00F036AC" w14:paraId="6D177C24" w14:textId="77777777" w:rsidTr="00B446C3">
        <w:trPr>
          <w:trHeight w:val="300"/>
        </w:trPr>
        <w:tc>
          <w:tcPr>
            <w:tcW w:w="5310" w:type="dxa"/>
            <w:tcBorders>
              <w:top w:val="nil"/>
              <w:left w:val="single" w:sz="4" w:space="0" w:color="auto"/>
              <w:bottom w:val="single" w:sz="4" w:space="0" w:color="auto"/>
              <w:right w:val="single" w:sz="4" w:space="0" w:color="auto"/>
            </w:tcBorders>
            <w:shd w:val="clear" w:color="auto" w:fill="auto"/>
            <w:vAlign w:val="center"/>
            <w:hideMark/>
          </w:tcPr>
          <w:p w14:paraId="037213DF" w14:textId="77777777" w:rsidR="003E5B21" w:rsidRPr="00F036AC" w:rsidRDefault="003E5B21" w:rsidP="00DF584C">
            <w:pPr>
              <w:rPr>
                <w:rFonts w:ascii="Arial" w:eastAsia="Times New Roman" w:hAnsi="Arial" w:cs="Arial"/>
                <w:color w:val="000000"/>
              </w:rPr>
            </w:pPr>
            <w:r w:rsidRPr="00F036AC">
              <w:rPr>
                <w:rFonts w:ascii="Arial" w:eastAsia="Times New Roman" w:hAnsi="Arial" w:cs="Arial"/>
                <w:color w:val="000000"/>
              </w:rPr>
              <w:t>Heart conduction disorder</w:t>
            </w:r>
          </w:p>
        </w:tc>
        <w:tc>
          <w:tcPr>
            <w:tcW w:w="1800" w:type="dxa"/>
            <w:tcBorders>
              <w:top w:val="nil"/>
              <w:left w:val="nil"/>
              <w:bottom w:val="single" w:sz="4" w:space="0" w:color="auto"/>
              <w:right w:val="single" w:sz="4" w:space="0" w:color="auto"/>
            </w:tcBorders>
            <w:shd w:val="clear" w:color="auto" w:fill="auto"/>
            <w:vAlign w:val="center"/>
            <w:hideMark/>
          </w:tcPr>
          <w:p w14:paraId="4A71069C" w14:textId="77777777" w:rsidR="003E5B21" w:rsidRPr="00F036AC" w:rsidRDefault="003E5B21" w:rsidP="00DF584C">
            <w:pPr>
              <w:jc w:val="center"/>
              <w:rPr>
                <w:rFonts w:ascii="Arial" w:eastAsia="Times New Roman" w:hAnsi="Arial" w:cs="Arial"/>
                <w:color w:val="000000"/>
              </w:rPr>
            </w:pPr>
            <w:r w:rsidRPr="00F036AC">
              <w:rPr>
                <w:rFonts w:ascii="Arial" w:eastAsia="Times New Roman" w:hAnsi="Arial" w:cs="Arial"/>
                <w:color w:val="000000"/>
              </w:rPr>
              <w:t>0.0024</w:t>
            </w:r>
          </w:p>
        </w:tc>
      </w:tr>
      <w:tr w:rsidR="003E5B21" w:rsidRPr="00F036AC" w14:paraId="695BB348" w14:textId="77777777" w:rsidTr="00B446C3">
        <w:trPr>
          <w:trHeight w:val="300"/>
        </w:trPr>
        <w:tc>
          <w:tcPr>
            <w:tcW w:w="5310" w:type="dxa"/>
            <w:tcBorders>
              <w:top w:val="nil"/>
              <w:left w:val="single" w:sz="4" w:space="0" w:color="auto"/>
              <w:bottom w:val="single" w:sz="4" w:space="0" w:color="auto"/>
              <w:right w:val="single" w:sz="4" w:space="0" w:color="auto"/>
            </w:tcBorders>
            <w:shd w:val="clear" w:color="auto" w:fill="auto"/>
            <w:vAlign w:val="center"/>
            <w:hideMark/>
          </w:tcPr>
          <w:p w14:paraId="39025961" w14:textId="77777777" w:rsidR="003E5B21" w:rsidRPr="00F036AC" w:rsidRDefault="003E5B21" w:rsidP="00DF584C">
            <w:pPr>
              <w:rPr>
                <w:rFonts w:ascii="Arial" w:eastAsia="Times New Roman" w:hAnsi="Arial" w:cs="Arial"/>
                <w:color w:val="000000"/>
              </w:rPr>
            </w:pPr>
            <w:r w:rsidRPr="00F036AC">
              <w:rPr>
                <w:rFonts w:ascii="Arial" w:eastAsia="Times New Roman" w:hAnsi="Arial" w:cs="Arial"/>
                <w:color w:val="000000"/>
              </w:rPr>
              <w:t>Thrombus</w:t>
            </w:r>
          </w:p>
        </w:tc>
        <w:tc>
          <w:tcPr>
            <w:tcW w:w="1800" w:type="dxa"/>
            <w:tcBorders>
              <w:top w:val="nil"/>
              <w:left w:val="nil"/>
              <w:bottom w:val="single" w:sz="4" w:space="0" w:color="auto"/>
              <w:right w:val="single" w:sz="4" w:space="0" w:color="auto"/>
            </w:tcBorders>
            <w:shd w:val="clear" w:color="auto" w:fill="auto"/>
            <w:vAlign w:val="center"/>
            <w:hideMark/>
          </w:tcPr>
          <w:p w14:paraId="2A2BB216" w14:textId="77777777" w:rsidR="003E5B21" w:rsidRPr="00F036AC" w:rsidRDefault="003E5B21" w:rsidP="00DF584C">
            <w:pPr>
              <w:jc w:val="center"/>
              <w:rPr>
                <w:rFonts w:ascii="Arial" w:eastAsia="Times New Roman" w:hAnsi="Arial" w:cs="Arial"/>
                <w:color w:val="000000"/>
              </w:rPr>
            </w:pPr>
            <w:r w:rsidRPr="00F036AC">
              <w:rPr>
                <w:rFonts w:ascii="Arial" w:eastAsia="Times New Roman" w:hAnsi="Arial" w:cs="Arial"/>
                <w:color w:val="000000"/>
              </w:rPr>
              <w:t>0.0083</w:t>
            </w:r>
          </w:p>
        </w:tc>
      </w:tr>
      <w:tr w:rsidR="003E5B21" w:rsidRPr="00F036AC" w14:paraId="7F525581" w14:textId="77777777" w:rsidTr="00B446C3">
        <w:trPr>
          <w:trHeight w:val="315"/>
        </w:trPr>
        <w:tc>
          <w:tcPr>
            <w:tcW w:w="5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9C152" w14:textId="77777777" w:rsidR="003E5B21" w:rsidRPr="00F036AC" w:rsidRDefault="003E5B21" w:rsidP="00DF584C">
            <w:pPr>
              <w:rPr>
                <w:rFonts w:ascii="Arial" w:eastAsia="Times New Roman" w:hAnsi="Arial" w:cs="Arial"/>
                <w:color w:val="000000"/>
              </w:rPr>
            </w:pPr>
            <w:r w:rsidRPr="00F036AC">
              <w:rPr>
                <w:rFonts w:ascii="Arial" w:eastAsia="Times New Roman" w:hAnsi="Arial" w:cs="Arial"/>
                <w:color w:val="000000"/>
              </w:rPr>
              <w:t>Coronary artery disease</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717A63C4" w14:textId="77777777" w:rsidR="003E5B21" w:rsidRPr="00F036AC" w:rsidRDefault="003E5B21" w:rsidP="00DF584C">
            <w:pPr>
              <w:jc w:val="center"/>
              <w:rPr>
                <w:rFonts w:ascii="Arial" w:eastAsia="Times New Roman" w:hAnsi="Arial" w:cs="Arial"/>
                <w:color w:val="000000"/>
              </w:rPr>
            </w:pPr>
            <w:r w:rsidRPr="00F036AC">
              <w:rPr>
                <w:rFonts w:ascii="Arial" w:eastAsia="Times New Roman" w:hAnsi="Arial" w:cs="Arial"/>
                <w:color w:val="000000"/>
              </w:rPr>
              <w:t>0.0041</w:t>
            </w:r>
          </w:p>
        </w:tc>
      </w:tr>
    </w:tbl>
    <w:p w14:paraId="31557160" w14:textId="77777777" w:rsidR="003E5B21" w:rsidRPr="00641060" w:rsidRDefault="003E5B21" w:rsidP="00697383">
      <w:pPr>
        <w:spacing w:line="480" w:lineRule="auto"/>
        <w:contextualSpacing/>
        <w:rPr>
          <w:rFonts w:ascii="Arial" w:hAnsi="Arial" w:cs="Arial"/>
          <w:shd w:val="clear" w:color="auto" w:fill="FFFFFF"/>
        </w:rPr>
      </w:pPr>
    </w:p>
    <w:p w14:paraId="19BF4FB4" w14:textId="54615EAB" w:rsidR="00697383" w:rsidRPr="00641060" w:rsidRDefault="00697383" w:rsidP="00833FAD">
      <w:pPr>
        <w:rPr>
          <w:rFonts w:ascii="Arial" w:hAnsi="Arial" w:cs="Arial"/>
          <w:shd w:val="clear" w:color="auto" w:fill="FFFFFF"/>
        </w:rPr>
      </w:pPr>
      <w:r w:rsidRPr="00641060">
        <w:rPr>
          <w:rFonts w:ascii="Arial" w:hAnsi="Arial" w:cs="Arial"/>
          <w:b/>
          <w:shd w:val="clear" w:color="auto" w:fill="FFFFFF"/>
        </w:rPr>
        <w:t xml:space="preserve">Supplemental Figure S1: </w:t>
      </w:r>
      <w:r w:rsidRPr="00641060">
        <w:rPr>
          <w:rFonts w:ascii="Arial" w:hAnsi="Arial" w:cs="Arial"/>
          <w:shd w:val="clear" w:color="auto" w:fill="FFFFFF"/>
        </w:rPr>
        <w:t xml:space="preserve">Three dimensional PLS-DA overfitting model of CoA cases vs normal controls followed by VIP scores of the significant CpG markers. </w:t>
      </w:r>
      <w:r w:rsidRPr="00641060">
        <w:rPr>
          <w:rFonts w:ascii="Arial" w:eastAsia="Times New Roman" w:hAnsi="Arial" w:cs="Arial"/>
        </w:rPr>
        <w:t>The data are color coded according to their grouping analysis (Red nodes represent cases and green nodes represent controls).</w:t>
      </w:r>
    </w:p>
    <w:p w14:paraId="48DF011B" w14:textId="00D1D825" w:rsidR="00697383" w:rsidRDefault="00A22C8D" w:rsidP="002D590E">
      <w:r w:rsidRPr="003E5B21">
        <w:rPr>
          <w:noProof/>
        </w:rPr>
        <w:drawing>
          <wp:anchor distT="0" distB="0" distL="114300" distR="114300" simplePos="0" relativeHeight="251658240" behindDoc="0" locked="0" layoutInCell="1" allowOverlap="1" wp14:anchorId="663470FA" wp14:editId="0884038A">
            <wp:simplePos x="0" y="0"/>
            <wp:positionH relativeFrom="column">
              <wp:posOffset>-105410</wp:posOffset>
            </wp:positionH>
            <wp:positionV relativeFrom="paragraph">
              <wp:posOffset>222885</wp:posOffset>
            </wp:positionV>
            <wp:extent cx="6396990" cy="2914650"/>
            <wp:effectExtent l="0" t="0" r="3810" b="0"/>
            <wp:wrapSquare wrapText="bothSides"/>
            <wp:docPr id="1" name="Picture 1" descr="C:\Users\147561\Documents\10_Coarctation of the Aorta\10-CoA updated July 8 2019\8 CoA Supplemental Figure 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47561\Documents\10_Coarctation of the Aorta\10-CoA updated July 8 2019\8 CoA Supplemental Figure S1.JPG"/>
                    <pic:cNvPicPr>
                      <a:picLocks noChangeAspect="1" noChangeArrowheads="1"/>
                    </pic:cNvPicPr>
                  </pic:nvPicPr>
                  <pic:blipFill rotWithShape="1">
                    <a:blip r:embed="rId5">
                      <a:extLst>
                        <a:ext uri="{28A0092B-C50C-407E-A947-70E740481C1C}">
                          <a14:useLocalDpi xmlns:a14="http://schemas.microsoft.com/office/drawing/2010/main" val="0"/>
                        </a:ext>
                      </a:extLst>
                    </a:blip>
                    <a:srcRect l="8334" t="27921" r="8654" b="4843"/>
                    <a:stretch/>
                  </pic:blipFill>
                  <pic:spPr bwMode="auto">
                    <a:xfrm>
                      <a:off x="0" y="0"/>
                      <a:ext cx="6396990" cy="2914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387EF1" w14:textId="04104FCB" w:rsidR="00833FAD" w:rsidRDefault="00833FAD" w:rsidP="00A22C8D">
      <w:pPr>
        <w:rPr>
          <w:rFonts w:ascii="Arial" w:hAnsi="Arial" w:cs="Arial"/>
          <w:b/>
        </w:rPr>
      </w:pPr>
      <w:r>
        <w:rPr>
          <w:rFonts w:ascii="Arial" w:hAnsi="Arial" w:cs="Arial"/>
          <w:b/>
        </w:rPr>
        <w:br w:type="page"/>
      </w:r>
      <w:r w:rsidRPr="00C866E6">
        <w:rPr>
          <w:rFonts w:ascii="Arial" w:hAnsi="Arial" w:cs="Arial"/>
          <w:b/>
        </w:rPr>
        <w:lastRenderedPageBreak/>
        <w:t>References</w:t>
      </w:r>
    </w:p>
    <w:p w14:paraId="7635FFCA" w14:textId="77777777" w:rsidR="004054D0" w:rsidRPr="0023161B" w:rsidRDefault="004054D0" w:rsidP="0023161B">
      <w:pPr>
        <w:spacing w:line="480" w:lineRule="auto"/>
        <w:ind w:left="540" w:hanging="540"/>
        <w:jc w:val="both"/>
        <w:rPr>
          <w:rFonts w:ascii="Arial" w:hAnsi="Arial" w:cs="Arial"/>
          <w:b/>
        </w:rPr>
      </w:pPr>
    </w:p>
    <w:p w14:paraId="201BF0DA" w14:textId="5473ACEA" w:rsidR="0023161B" w:rsidRPr="0023161B" w:rsidRDefault="00833FAD" w:rsidP="0023161B">
      <w:pPr>
        <w:pStyle w:val="EndNoteBibliography"/>
        <w:spacing w:after="0" w:line="480" w:lineRule="auto"/>
        <w:ind w:left="540" w:hanging="540"/>
        <w:jc w:val="both"/>
        <w:rPr>
          <w:rFonts w:ascii="Arial" w:hAnsi="Arial" w:cs="Arial"/>
          <w:sz w:val="24"/>
          <w:szCs w:val="24"/>
        </w:rPr>
      </w:pPr>
      <w:r w:rsidRPr="0023161B">
        <w:rPr>
          <w:rFonts w:ascii="Arial" w:hAnsi="Arial" w:cs="Arial"/>
          <w:sz w:val="24"/>
          <w:szCs w:val="24"/>
        </w:rPr>
        <w:fldChar w:fldCharType="begin"/>
      </w:r>
      <w:r w:rsidRPr="0023161B">
        <w:rPr>
          <w:rFonts w:ascii="Arial" w:hAnsi="Arial" w:cs="Arial"/>
          <w:sz w:val="24"/>
          <w:szCs w:val="24"/>
        </w:rPr>
        <w:instrText xml:space="preserve"> ADDIN EN.REFLIST </w:instrText>
      </w:r>
      <w:r w:rsidRPr="0023161B">
        <w:rPr>
          <w:rFonts w:ascii="Arial" w:hAnsi="Arial" w:cs="Arial"/>
          <w:sz w:val="24"/>
          <w:szCs w:val="24"/>
        </w:rPr>
        <w:fldChar w:fldCharType="separate"/>
      </w:r>
      <w:r w:rsidR="0023161B" w:rsidRPr="0023161B">
        <w:rPr>
          <w:rFonts w:ascii="Arial" w:hAnsi="Arial" w:cs="Arial"/>
          <w:sz w:val="24"/>
          <w:szCs w:val="24"/>
        </w:rPr>
        <w:t>1.</w:t>
      </w:r>
      <w:r w:rsidR="0023161B" w:rsidRPr="0023161B">
        <w:rPr>
          <w:rFonts w:ascii="Arial" w:hAnsi="Arial" w:cs="Arial"/>
          <w:sz w:val="24"/>
          <w:szCs w:val="24"/>
        </w:rPr>
        <w:tab/>
        <w:t>Miyasato SK, Loeffler J, Shohet R, Zhang J, Lindsey M, Le Saux CJ. Caveolin-1 modulates TGF-beta1 signaling in cardiac remodeling. Matrix Biol. 2011;3</w:t>
      </w:r>
      <w:r w:rsidR="0023161B">
        <w:rPr>
          <w:rFonts w:ascii="Arial" w:hAnsi="Arial" w:cs="Arial"/>
          <w:sz w:val="24"/>
          <w:szCs w:val="24"/>
        </w:rPr>
        <w:t>0(5-6):318-29. Epub 2011/06/07.</w:t>
      </w:r>
    </w:p>
    <w:p w14:paraId="15189F74" w14:textId="40E14816" w:rsidR="0023161B" w:rsidRPr="0023161B" w:rsidRDefault="0023161B" w:rsidP="0023161B">
      <w:pPr>
        <w:pStyle w:val="EndNoteBibliography"/>
        <w:spacing w:after="0" w:line="480" w:lineRule="auto"/>
        <w:ind w:left="540" w:hanging="540"/>
        <w:jc w:val="both"/>
        <w:rPr>
          <w:rFonts w:ascii="Arial" w:hAnsi="Arial" w:cs="Arial"/>
          <w:sz w:val="24"/>
          <w:szCs w:val="24"/>
        </w:rPr>
      </w:pPr>
      <w:r w:rsidRPr="0023161B">
        <w:rPr>
          <w:rFonts w:ascii="Arial" w:hAnsi="Arial" w:cs="Arial"/>
          <w:sz w:val="24"/>
          <w:szCs w:val="24"/>
        </w:rPr>
        <w:t>2.</w:t>
      </w:r>
      <w:r w:rsidRPr="0023161B">
        <w:rPr>
          <w:rFonts w:ascii="Arial" w:hAnsi="Arial" w:cs="Arial"/>
          <w:sz w:val="24"/>
          <w:szCs w:val="24"/>
        </w:rPr>
        <w:tab/>
        <w:t>Duan Y, Zhu W, Liu M, Ashraf M, Xu M. The expression of Smad signaling pathway in myocardium and potential therapeutic effects. Histol Histopathol. 201</w:t>
      </w:r>
      <w:r>
        <w:rPr>
          <w:rFonts w:ascii="Arial" w:hAnsi="Arial" w:cs="Arial"/>
          <w:sz w:val="24"/>
          <w:szCs w:val="24"/>
        </w:rPr>
        <w:t>7;32(7):651-9. Epub 2016/11/16.</w:t>
      </w:r>
    </w:p>
    <w:p w14:paraId="4FD0F90C" w14:textId="1D9759AC" w:rsidR="0023161B" w:rsidRPr="0023161B" w:rsidRDefault="0023161B" w:rsidP="0023161B">
      <w:pPr>
        <w:pStyle w:val="EndNoteBibliography"/>
        <w:spacing w:after="0" w:line="480" w:lineRule="auto"/>
        <w:ind w:left="540" w:hanging="540"/>
        <w:jc w:val="both"/>
        <w:rPr>
          <w:rFonts w:ascii="Arial" w:hAnsi="Arial" w:cs="Arial"/>
          <w:sz w:val="24"/>
          <w:szCs w:val="24"/>
        </w:rPr>
      </w:pPr>
      <w:r w:rsidRPr="0023161B">
        <w:rPr>
          <w:rFonts w:ascii="Arial" w:hAnsi="Arial" w:cs="Arial"/>
          <w:sz w:val="24"/>
          <w:szCs w:val="24"/>
        </w:rPr>
        <w:t>3.</w:t>
      </w:r>
      <w:r w:rsidRPr="0023161B">
        <w:rPr>
          <w:rFonts w:ascii="Arial" w:hAnsi="Arial" w:cs="Arial"/>
          <w:sz w:val="24"/>
          <w:szCs w:val="24"/>
        </w:rPr>
        <w:tab/>
        <w:t>Thomson S, Petti F, Sujka-Kwok I, Mercado P, Bean J, Monaghan M, Seymour SL, Argast GM, Epstein DM, Haley JD. A systems view of epithelial-mesenchymal transition signaling states. Clin Exp Metastasis. 2011;28(2):137-55.</w:t>
      </w:r>
    </w:p>
    <w:p w14:paraId="17962BF2" w14:textId="4A98A8CC" w:rsidR="0023161B" w:rsidRPr="0023161B" w:rsidRDefault="0023161B" w:rsidP="0023161B">
      <w:pPr>
        <w:pStyle w:val="EndNoteBibliography"/>
        <w:spacing w:after="0" w:line="480" w:lineRule="auto"/>
        <w:ind w:left="540" w:hanging="540"/>
        <w:jc w:val="both"/>
        <w:rPr>
          <w:rFonts w:ascii="Arial" w:hAnsi="Arial" w:cs="Arial"/>
          <w:sz w:val="24"/>
          <w:szCs w:val="24"/>
        </w:rPr>
      </w:pPr>
      <w:r w:rsidRPr="0023161B">
        <w:rPr>
          <w:rFonts w:ascii="Arial" w:hAnsi="Arial" w:cs="Arial"/>
          <w:sz w:val="24"/>
          <w:szCs w:val="24"/>
        </w:rPr>
        <w:t>4.</w:t>
      </w:r>
      <w:r w:rsidRPr="0023161B">
        <w:rPr>
          <w:rFonts w:ascii="Arial" w:hAnsi="Arial" w:cs="Arial"/>
          <w:sz w:val="24"/>
          <w:szCs w:val="24"/>
        </w:rPr>
        <w:tab/>
        <w:t>Lynch JM, Maillet M, Vanhoutte D, Schloemer A, Sargent MA, Blair NS, Lynch KA, Okada T, Aronow BJ, Osinska H, Prywes R, Lorenz JN, Mori K, Lawler J, Robbins J, Molkentin JD. A thrombospondin-dependent pathway for a protective ER stress respo</w:t>
      </w:r>
      <w:r>
        <w:rPr>
          <w:rFonts w:ascii="Arial" w:hAnsi="Arial" w:cs="Arial"/>
          <w:sz w:val="24"/>
          <w:szCs w:val="24"/>
        </w:rPr>
        <w:t>nse. Cell. 2012;149(6):1257-68.</w:t>
      </w:r>
    </w:p>
    <w:p w14:paraId="25400929" w14:textId="214E4A74" w:rsidR="0023161B" w:rsidRPr="0023161B" w:rsidRDefault="0023161B" w:rsidP="0023161B">
      <w:pPr>
        <w:pStyle w:val="EndNoteBibliography"/>
        <w:spacing w:after="0" w:line="480" w:lineRule="auto"/>
        <w:ind w:left="540" w:hanging="540"/>
        <w:jc w:val="both"/>
        <w:rPr>
          <w:rFonts w:ascii="Arial" w:hAnsi="Arial" w:cs="Arial"/>
          <w:sz w:val="24"/>
          <w:szCs w:val="24"/>
        </w:rPr>
      </w:pPr>
      <w:r w:rsidRPr="0023161B">
        <w:rPr>
          <w:rFonts w:ascii="Arial" w:hAnsi="Arial" w:cs="Arial"/>
          <w:sz w:val="24"/>
          <w:szCs w:val="24"/>
        </w:rPr>
        <w:t>5.</w:t>
      </w:r>
      <w:r w:rsidRPr="0023161B">
        <w:rPr>
          <w:rFonts w:ascii="Arial" w:hAnsi="Arial" w:cs="Arial"/>
          <w:sz w:val="24"/>
          <w:szCs w:val="24"/>
        </w:rPr>
        <w:tab/>
        <w:t>Schumacher-Bass SM, Vesely ED, Zhang L, Ryland KE, McEwen DP, Chan PJ, Frasier CR, McIntyre JC, Shaw RM, Martens JR. Role for myosin-V motor proteins in the selective delivery of Kv channel isoforms to the membrane surface of cardiac myocytes. Circ Res. 2014;</w:t>
      </w:r>
      <w:r>
        <w:rPr>
          <w:rFonts w:ascii="Arial" w:hAnsi="Arial" w:cs="Arial"/>
          <w:sz w:val="24"/>
          <w:szCs w:val="24"/>
        </w:rPr>
        <w:t>114(6):982-92. Epub 2014/02/11.</w:t>
      </w:r>
    </w:p>
    <w:p w14:paraId="7B4887A9" w14:textId="538B04BA" w:rsidR="0023161B" w:rsidRPr="0023161B" w:rsidRDefault="0023161B" w:rsidP="0023161B">
      <w:pPr>
        <w:pStyle w:val="EndNoteBibliography"/>
        <w:spacing w:after="0" w:line="480" w:lineRule="auto"/>
        <w:ind w:left="540" w:hanging="540"/>
        <w:jc w:val="both"/>
        <w:rPr>
          <w:rFonts w:ascii="Arial" w:hAnsi="Arial" w:cs="Arial"/>
          <w:sz w:val="24"/>
          <w:szCs w:val="24"/>
        </w:rPr>
      </w:pPr>
      <w:r w:rsidRPr="0023161B">
        <w:rPr>
          <w:rFonts w:ascii="Arial" w:hAnsi="Arial" w:cs="Arial"/>
          <w:sz w:val="24"/>
          <w:szCs w:val="24"/>
        </w:rPr>
        <w:t>6.</w:t>
      </w:r>
      <w:r w:rsidRPr="0023161B">
        <w:rPr>
          <w:rFonts w:ascii="Arial" w:hAnsi="Arial" w:cs="Arial"/>
          <w:sz w:val="24"/>
          <w:szCs w:val="24"/>
        </w:rPr>
        <w:tab/>
        <w:t>Parvatiyar MS, Pinto JR, Dweck D, Potter JD. Cardiac troponin mutations and restrictive cardiomyopathy. J Biomed Biotechnol. 2010;2010:350706.</w:t>
      </w:r>
    </w:p>
    <w:p w14:paraId="2F715668" w14:textId="49BC552C" w:rsidR="0023161B" w:rsidRPr="0023161B" w:rsidRDefault="0023161B" w:rsidP="0023161B">
      <w:pPr>
        <w:pStyle w:val="EndNoteBibliography"/>
        <w:spacing w:after="0" w:line="480" w:lineRule="auto"/>
        <w:ind w:left="540" w:hanging="540"/>
        <w:jc w:val="both"/>
        <w:rPr>
          <w:rFonts w:ascii="Arial" w:hAnsi="Arial" w:cs="Arial"/>
          <w:sz w:val="24"/>
          <w:szCs w:val="24"/>
        </w:rPr>
      </w:pPr>
      <w:r w:rsidRPr="0023161B">
        <w:rPr>
          <w:rFonts w:ascii="Arial" w:hAnsi="Arial" w:cs="Arial"/>
          <w:sz w:val="24"/>
          <w:szCs w:val="24"/>
        </w:rPr>
        <w:t>7.</w:t>
      </w:r>
      <w:r w:rsidRPr="0023161B">
        <w:rPr>
          <w:rFonts w:ascii="Arial" w:hAnsi="Arial" w:cs="Arial"/>
          <w:sz w:val="24"/>
          <w:szCs w:val="24"/>
        </w:rPr>
        <w:tab/>
        <w:t>Malinin NL, Pluskota E, Byzova TV. Integrin signaling in vascular function. Curr O</w:t>
      </w:r>
      <w:r>
        <w:rPr>
          <w:rFonts w:ascii="Arial" w:hAnsi="Arial" w:cs="Arial"/>
          <w:sz w:val="24"/>
          <w:szCs w:val="24"/>
        </w:rPr>
        <w:t>pin Hematol. 2012;19(3):206-11.</w:t>
      </w:r>
    </w:p>
    <w:p w14:paraId="1598CD58" w14:textId="6DDAF1B4" w:rsidR="0023161B" w:rsidRPr="0023161B" w:rsidRDefault="0023161B" w:rsidP="0023161B">
      <w:pPr>
        <w:pStyle w:val="EndNoteBibliography"/>
        <w:spacing w:after="0" w:line="480" w:lineRule="auto"/>
        <w:ind w:left="540" w:hanging="540"/>
        <w:jc w:val="both"/>
        <w:rPr>
          <w:rFonts w:ascii="Arial" w:hAnsi="Arial" w:cs="Arial"/>
          <w:sz w:val="24"/>
          <w:szCs w:val="24"/>
        </w:rPr>
      </w:pPr>
      <w:r w:rsidRPr="0023161B">
        <w:rPr>
          <w:rFonts w:ascii="Arial" w:hAnsi="Arial" w:cs="Arial"/>
          <w:sz w:val="24"/>
          <w:szCs w:val="24"/>
        </w:rPr>
        <w:lastRenderedPageBreak/>
        <w:t>8.</w:t>
      </w:r>
      <w:r w:rsidRPr="0023161B">
        <w:rPr>
          <w:rFonts w:ascii="Arial" w:hAnsi="Arial" w:cs="Arial"/>
          <w:sz w:val="24"/>
          <w:szCs w:val="24"/>
        </w:rPr>
        <w:tab/>
        <w:t>Kitisin K, Saha T, Blake T, Golestaneh N, Deng M, Kim C, Tang Y, Shetty K, Mishra B, Mishra L. Tgf-Beta signaling in development</w:t>
      </w:r>
      <w:r>
        <w:rPr>
          <w:rFonts w:ascii="Arial" w:hAnsi="Arial" w:cs="Arial"/>
          <w:sz w:val="24"/>
          <w:szCs w:val="24"/>
        </w:rPr>
        <w:t>. Sci STKE. 2007;2007(399):cm1.</w:t>
      </w:r>
    </w:p>
    <w:p w14:paraId="4BA5E976" w14:textId="037774EA" w:rsidR="0023161B" w:rsidRPr="0023161B" w:rsidRDefault="0023161B" w:rsidP="0023161B">
      <w:pPr>
        <w:pStyle w:val="EndNoteBibliography"/>
        <w:spacing w:after="0" w:line="480" w:lineRule="auto"/>
        <w:ind w:left="540" w:hanging="540"/>
        <w:jc w:val="both"/>
        <w:rPr>
          <w:rFonts w:ascii="Arial" w:hAnsi="Arial" w:cs="Arial"/>
          <w:sz w:val="24"/>
          <w:szCs w:val="24"/>
        </w:rPr>
      </w:pPr>
      <w:r w:rsidRPr="0023161B">
        <w:rPr>
          <w:rFonts w:ascii="Arial" w:hAnsi="Arial" w:cs="Arial"/>
          <w:sz w:val="24"/>
          <w:szCs w:val="24"/>
        </w:rPr>
        <w:t>9.</w:t>
      </w:r>
      <w:r w:rsidRPr="0023161B">
        <w:rPr>
          <w:rFonts w:ascii="Arial" w:hAnsi="Arial" w:cs="Arial"/>
          <w:sz w:val="24"/>
          <w:szCs w:val="24"/>
        </w:rPr>
        <w:tab/>
        <w:t>Xavier-Neto J, Sousa Costa AM, Figueira AC, Caiaffa CD, Amaral FN, Peres LM, da Silva BS, Santos LN, Moise AR, Castillo HA. Signaling through retinoic acid receptors in cardiac development: Doing the right things at the right times. Biochim Biophys Acta. 2015;1849(2):94-111.</w:t>
      </w:r>
    </w:p>
    <w:p w14:paraId="01BF7DA2" w14:textId="18CCE57D" w:rsidR="0023161B" w:rsidRPr="0023161B" w:rsidRDefault="0023161B" w:rsidP="0023161B">
      <w:pPr>
        <w:pStyle w:val="EndNoteBibliography"/>
        <w:spacing w:line="480" w:lineRule="auto"/>
        <w:ind w:left="540" w:hanging="540"/>
        <w:jc w:val="both"/>
        <w:rPr>
          <w:rFonts w:ascii="Arial" w:hAnsi="Arial" w:cs="Arial"/>
          <w:sz w:val="24"/>
          <w:szCs w:val="24"/>
        </w:rPr>
      </w:pPr>
      <w:r w:rsidRPr="0023161B">
        <w:rPr>
          <w:rFonts w:ascii="Arial" w:hAnsi="Arial" w:cs="Arial"/>
          <w:sz w:val="24"/>
          <w:szCs w:val="24"/>
        </w:rPr>
        <w:t>10.</w:t>
      </w:r>
      <w:r w:rsidRPr="0023161B">
        <w:rPr>
          <w:rFonts w:ascii="Arial" w:hAnsi="Arial" w:cs="Arial"/>
          <w:sz w:val="24"/>
          <w:szCs w:val="24"/>
        </w:rPr>
        <w:tab/>
        <w:t>Oakley RH, Cidlowski JA. Glucocorticoid signaling in the heart: A cardiomyocyte perspective. J Steroid Biochem Mol Biol. 2015;153:27-34.</w:t>
      </w:r>
    </w:p>
    <w:p w14:paraId="7C919CC7" w14:textId="36FEBFBD" w:rsidR="00833FAD" w:rsidRPr="0023161B" w:rsidRDefault="00833FAD" w:rsidP="0023161B">
      <w:pPr>
        <w:pStyle w:val="EndNoteBibliography"/>
        <w:spacing w:line="480" w:lineRule="auto"/>
        <w:ind w:left="540" w:hanging="540"/>
        <w:jc w:val="both"/>
        <w:rPr>
          <w:rFonts w:ascii="Arial" w:hAnsi="Arial" w:cs="Arial"/>
          <w:sz w:val="24"/>
          <w:szCs w:val="24"/>
        </w:rPr>
      </w:pPr>
      <w:r w:rsidRPr="0023161B">
        <w:rPr>
          <w:rFonts w:ascii="Arial" w:hAnsi="Arial" w:cs="Arial"/>
          <w:sz w:val="24"/>
          <w:szCs w:val="24"/>
        </w:rPr>
        <w:fldChar w:fldCharType="end"/>
      </w:r>
    </w:p>
    <w:sectPr w:rsidR="00833FAD" w:rsidRPr="0023161B" w:rsidSect="00F06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GaramondPro-Regular">
    <w:altName w:val="Yu Gothic"/>
    <w:charset w:val="4D"/>
    <w:family w:val="roman"/>
    <w:pitch w:val="variable"/>
    <w:sig w:usb0="00000007" w:usb1="00000001" w:usb2="00000000" w:usb3="00000000" w:csb0="00000093" w:csb1="00000000"/>
  </w:font>
  <w:font w:name="Helvetica">
    <w:panose1 w:val="020B0604020202020204"/>
    <w:charset w:val="00"/>
    <w:family w:val="swiss"/>
    <w:pitch w:val="variable"/>
    <w:sig w:usb0="E0002AFF" w:usb1="C0007843" w:usb2="00000009" w:usb3="00000000" w:csb0="000001FF" w:csb1="00000000"/>
  </w:font>
  <w:font w:name="Adobe Gothic Std B">
    <w:altName w:val="Yu Gothic"/>
    <w:panose1 w:val="00000000000000000000"/>
    <w:charset w:val="80"/>
    <w:family w:val="swiss"/>
    <w:notTrueType/>
    <w:pitch w:val="variable"/>
    <w:sig w:usb0="00000203" w:usb1="29D72C10" w:usb2="00000010" w:usb3="00000000" w:csb0="002A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32F4C"/>
    <w:multiLevelType w:val="hybridMultilevel"/>
    <w:tmpl w:val="29922692"/>
    <w:lvl w:ilvl="0" w:tplc="9418F86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91CFB"/>
    <w:multiLevelType w:val="hybridMultilevel"/>
    <w:tmpl w:val="2FDC59E8"/>
    <w:lvl w:ilvl="0" w:tplc="B7FCE02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pxt5w2eftzazle9dd8vewpbrreweexz9est&quot;&gt;CoA&lt;record-ids&gt;&lt;item&gt;22&lt;/item&gt;&lt;item&gt;23&lt;/item&gt;&lt;item&gt;24&lt;/item&gt;&lt;item&gt;25&lt;/item&gt;&lt;item&gt;26&lt;/item&gt;&lt;item&gt;27&lt;/item&gt;&lt;item&gt;28&lt;/item&gt;&lt;/record-ids&gt;&lt;/item&gt;&lt;/Libraries&gt;"/>
  </w:docVars>
  <w:rsids>
    <w:rsidRoot w:val="00255449"/>
    <w:rsid w:val="00004D9F"/>
    <w:rsid w:val="000076FB"/>
    <w:rsid w:val="00025803"/>
    <w:rsid w:val="00026EC0"/>
    <w:rsid w:val="000308B6"/>
    <w:rsid w:val="000310C1"/>
    <w:rsid w:val="0003250E"/>
    <w:rsid w:val="00032621"/>
    <w:rsid w:val="0003697D"/>
    <w:rsid w:val="00047A52"/>
    <w:rsid w:val="00057934"/>
    <w:rsid w:val="00057EDC"/>
    <w:rsid w:val="00067A74"/>
    <w:rsid w:val="000710A6"/>
    <w:rsid w:val="0007195E"/>
    <w:rsid w:val="00076832"/>
    <w:rsid w:val="000768C7"/>
    <w:rsid w:val="00092089"/>
    <w:rsid w:val="000A0DD7"/>
    <w:rsid w:val="000A2D50"/>
    <w:rsid w:val="000A4AD5"/>
    <w:rsid w:val="000A6AB2"/>
    <w:rsid w:val="000B68B2"/>
    <w:rsid w:val="000C101F"/>
    <w:rsid w:val="000C1AA1"/>
    <w:rsid w:val="000C3445"/>
    <w:rsid w:val="000C513F"/>
    <w:rsid w:val="000E0D19"/>
    <w:rsid w:val="000E1670"/>
    <w:rsid w:val="000E7EC7"/>
    <w:rsid w:val="000F5AEF"/>
    <w:rsid w:val="000F6F02"/>
    <w:rsid w:val="00121A51"/>
    <w:rsid w:val="00130957"/>
    <w:rsid w:val="001354C2"/>
    <w:rsid w:val="0015408F"/>
    <w:rsid w:val="00154B80"/>
    <w:rsid w:val="00155203"/>
    <w:rsid w:val="00156A61"/>
    <w:rsid w:val="00161460"/>
    <w:rsid w:val="0016493F"/>
    <w:rsid w:val="0017048A"/>
    <w:rsid w:val="001770B3"/>
    <w:rsid w:val="001919DE"/>
    <w:rsid w:val="001920D0"/>
    <w:rsid w:val="001A07DA"/>
    <w:rsid w:val="001A30B8"/>
    <w:rsid w:val="001A4377"/>
    <w:rsid w:val="001A44B8"/>
    <w:rsid w:val="001A46A0"/>
    <w:rsid w:val="001B30B0"/>
    <w:rsid w:val="001B695F"/>
    <w:rsid w:val="001C1748"/>
    <w:rsid w:val="001C659C"/>
    <w:rsid w:val="001D2F22"/>
    <w:rsid w:val="001D36BB"/>
    <w:rsid w:val="001E62A0"/>
    <w:rsid w:val="001E75F7"/>
    <w:rsid w:val="001F00F1"/>
    <w:rsid w:val="001F20B1"/>
    <w:rsid w:val="00201A37"/>
    <w:rsid w:val="00203CDF"/>
    <w:rsid w:val="0020499D"/>
    <w:rsid w:val="00205F96"/>
    <w:rsid w:val="00207A03"/>
    <w:rsid w:val="00213C23"/>
    <w:rsid w:val="0021409D"/>
    <w:rsid w:val="0022348F"/>
    <w:rsid w:val="0022379D"/>
    <w:rsid w:val="002247E8"/>
    <w:rsid w:val="0023161B"/>
    <w:rsid w:val="00235584"/>
    <w:rsid w:val="0024330D"/>
    <w:rsid w:val="00250E7A"/>
    <w:rsid w:val="00255449"/>
    <w:rsid w:val="00261238"/>
    <w:rsid w:val="00265D19"/>
    <w:rsid w:val="00266CCB"/>
    <w:rsid w:val="00272087"/>
    <w:rsid w:val="00275E13"/>
    <w:rsid w:val="00286FAC"/>
    <w:rsid w:val="00290421"/>
    <w:rsid w:val="00292790"/>
    <w:rsid w:val="00294E54"/>
    <w:rsid w:val="002A6FD3"/>
    <w:rsid w:val="002C146F"/>
    <w:rsid w:val="002C39D2"/>
    <w:rsid w:val="002D5448"/>
    <w:rsid w:val="002D590E"/>
    <w:rsid w:val="002E094E"/>
    <w:rsid w:val="003269B8"/>
    <w:rsid w:val="00333782"/>
    <w:rsid w:val="00341CB7"/>
    <w:rsid w:val="00355DA3"/>
    <w:rsid w:val="003746AB"/>
    <w:rsid w:val="00385907"/>
    <w:rsid w:val="003866A4"/>
    <w:rsid w:val="003866CD"/>
    <w:rsid w:val="00391A3D"/>
    <w:rsid w:val="003A33D1"/>
    <w:rsid w:val="003A3937"/>
    <w:rsid w:val="003A395E"/>
    <w:rsid w:val="003A3EFB"/>
    <w:rsid w:val="003C35E7"/>
    <w:rsid w:val="003C55A0"/>
    <w:rsid w:val="003D2EA3"/>
    <w:rsid w:val="003E1E94"/>
    <w:rsid w:val="003E5B21"/>
    <w:rsid w:val="003E74D0"/>
    <w:rsid w:val="003F059E"/>
    <w:rsid w:val="003F1CC8"/>
    <w:rsid w:val="0040247A"/>
    <w:rsid w:val="0040432E"/>
    <w:rsid w:val="00404E14"/>
    <w:rsid w:val="004051DA"/>
    <w:rsid w:val="004054D0"/>
    <w:rsid w:val="004176AF"/>
    <w:rsid w:val="00426C3D"/>
    <w:rsid w:val="004353E8"/>
    <w:rsid w:val="0044292E"/>
    <w:rsid w:val="00453929"/>
    <w:rsid w:val="00456759"/>
    <w:rsid w:val="00463AB3"/>
    <w:rsid w:val="0048260B"/>
    <w:rsid w:val="004835A0"/>
    <w:rsid w:val="00486585"/>
    <w:rsid w:val="004A1090"/>
    <w:rsid w:val="004A497A"/>
    <w:rsid w:val="004B238D"/>
    <w:rsid w:val="004B5032"/>
    <w:rsid w:val="004B5EA3"/>
    <w:rsid w:val="004C0912"/>
    <w:rsid w:val="004D2362"/>
    <w:rsid w:val="004F4D78"/>
    <w:rsid w:val="004F5A5C"/>
    <w:rsid w:val="004F6D73"/>
    <w:rsid w:val="0052370C"/>
    <w:rsid w:val="00525317"/>
    <w:rsid w:val="00525394"/>
    <w:rsid w:val="00530B95"/>
    <w:rsid w:val="00532E71"/>
    <w:rsid w:val="0053469D"/>
    <w:rsid w:val="00537D35"/>
    <w:rsid w:val="00545ED5"/>
    <w:rsid w:val="00547B22"/>
    <w:rsid w:val="00557D77"/>
    <w:rsid w:val="00557F27"/>
    <w:rsid w:val="005604D4"/>
    <w:rsid w:val="00561CFC"/>
    <w:rsid w:val="00570D1C"/>
    <w:rsid w:val="00590427"/>
    <w:rsid w:val="00593542"/>
    <w:rsid w:val="005A0576"/>
    <w:rsid w:val="005A1F95"/>
    <w:rsid w:val="005A6BBD"/>
    <w:rsid w:val="005A77B3"/>
    <w:rsid w:val="005B593D"/>
    <w:rsid w:val="005B6376"/>
    <w:rsid w:val="005C0112"/>
    <w:rsid w:val="005D4F0D"/>
    <w:rsid w:val="005D7E59"/>
    <w:rsid w:val="005E1EE0"/>
    <w:rsid w:val="005E50F6"/>
    <w:rsid w:val="005E6753"/>
    <w:rsid w:val="005F0C0F"/>
    <w:rsid w:val="005F1B51"/>
    <w:rsid w:val="005F79BE"/>
    <w:rsid w:val="00610C20"/>
    <w:rsid w:val="00624BF1"/>
    <w:rsid w:val="00636CF7"/>
    <w:rsid w:val="00676D85"/>
    <w:rsid w:val="00683D04"/>
    <w:rsid w:val="00686CD7"/>
    <w:rsid w:val="00691161"/>
    <w:rsid w:val="00697383"/>
    <w:rsid w:val="006A6378"/>
    <w:rsid w:val="006A79DC"/>
    <w:rsid w:val="006B3FDA"/>
    <w:rsid w:val="006B7AD9"/>
    <w:rsid w:val="006C3315"/>
    <w:rsid w:val="006C346E"/>
    <w:rsid w:val="006C3C84"/>
    <w:rsid w:val="006D6DDB"/>
    <w:rsid w:val="006E0E7E"/>
    <w:rsid w:val="006E22F5"/>
    <w:rsid w:val="006E5AFF"/>
    <w:rsid w:val="006E63D3"/>
    <w:rsid w:val="006F00B3"/>
    <w:rsid w:val="006F4CA6"/>
    <w:rsid w:val="00704DE0"/>
    <w:rsid w:val="007115CF"/>
    <w:rsid w:val="0071254C"/>
    <w:rsid w:val="0071366A"/>
    <w:rsid w:val="00731E41"/>
    <w:rsid w:val="00732152"/>
    <w:rsid w:val="007321A4"/>
    <w:rsid w:val="00736BD6"/>
    <w:rsid w:val="007421A2"/>
    <w:rsid w:val="00743296"/>
    <w:rsid w:val="0074358A"/>
    <w:rsid w:val="00743E3E"/>
    <w:rsid w:val="00750EC9"/>
    <w:rsid w:val="007703B4"/>
    <w:rsid w:val="00772374"/>
    <w:rsid w:val="00772844"/>
    <w:rsid w:val="0078628E"/>
    <w:rsid w:val="00787FE7"/>
    <w:rsid w:val="007952B9"/>
    <w:rsid w:val="007A10BB"/>
    <w:rsid w:val="007A43A3"/>
    <w:rsid w:val="007B116F"/>
    <w:rsid w:val="007B7D94"/>
    <w:rsid w:val="007C0D9C"/>
    <w:rsid w:val="007F03FA"/>
    <w:rsid w:val="007F26F2"/>
    <w:rsid w:val="008101EF"/>
    <w:rsid w:val="00814217"/>
    <w:rsid w:val="008153F5"/>
    <w:rsid w:val="00832DE8"/>
    <w:rsid w:val="00833FAD"/>
    <w:rsid w:val="00853D5D"/>
    <w:rsid w:val="00860AFD"/>
    <w:rsid w:val="00873564"/>
    <w:rsid w:val="008736CB"/>
    <w:rsid w:val="00890826"/>
    <w:rsid w:val="008A4B8B"/>
    <w:rsid w:val="008A71BE"/>
    <w:rsid w:val="008A76A1"/>
    <w:rsid w:val="008C05FD"/>
    <w:rsid w:val="008C6535"/>
    <w:rsid w:val="008D0FBB"/>
    <w:rsid w:val="008D1064"/>
    <w:rsid w:val="008D68B9"/>
    <w:rsid w:val="008E11F1"/>
    <w:rsid w:val="008E60A4"/>
    <w:rsid w:val="008F79F3"/>
    <w:rsid w:val="0091308F"/>
    <w:rsid w:val="0092798B"/>
    <w:rsid w:val="00937000"/>
    <w:rsid w:val="00941E36"/>
    <w:rsid w:val="00942055"/>
    <w:rsid w:val="00945D91"/>
    <w:rsid w:val="009470AB"/>
    <w:rsid w:val="009479D4"/>
    <w:rsid w:val="0095252A"/>
    <w:rsid w:val="009541BA"/>
    <w:rsid w:val="00957652"/>
    <w:rsid w:val="00962B74"/>
    <w:rsid w:val="00962FD6"/>
    <w:rsid w:val="00964853"/>
    <w:rsid w:val="00966A85"/>
    <w:rsid w:val="009769B4"/>
    <w:rsid w:val="00983E81"/>
    <w:rsid w:val="0098644C"/>
    <w:rsid w:val="009872FB"/>
    <w:rsid w:val="00991985"/>
    <w:rsid w:val="00991DDA"/>
    <w:rsid w:val="00992743"/>
    <w:rsid w:val="009B1558"/>
    <w:rsid w:val="009B3548"/>
    <w:rsid w:val="009B7396"/>
    <w:rsid w:val="009C629F"/>
    <w:rsid w:val="009C646E"/>
    <w:rsid w:val="009D20E1"/>
    <w:rsid w:val="009D6B80"/>
    <w:rsid w:val="009E056C"/>
    <w:rsid w:val="009E3525"/>
    <w:rsid w:val="009E6D15"/>
    <w:rsid w:val="00A02EA1"/>
    <w:rsid w:val="00A030CF"/>
    <w:rsid w:val="00A0329A"/>
    <w:rsid w:val="00A12AD1"/>
    <w:rsid w:val="00A16E2E"/>
    <w:rsid w:val="00A2029F"/>
    <w:rsid w:val="00A22C8D"/>
    <w:rsid w:val="00A23D0A"/>
    <w:rsid w:val="00A34978"/>
    <w:rsid w:val="00A40D89"/>
    <w:rsid w:val="00A50752"/>
    <w:rsid w:val="00A51077"/>
    <w:rsid w:val="00A55168"/>
    <w:rsid w:val="00A56704"/>
    <w:rsid w:val="00A57333"/>
    <w:rsid w:val="00A637A1"/>
    <w:rsid w:val="00A6429A"/>
    <w:rsid w:val="00A67847"/>
    <w:rsid w:val="00A67D3E"/>
    <w:rsid w:val="00A84651"/>
    <w:rsid w:val="00A94D60"/>
    <w:rsid w:val="00AA2E03"/>
    <w:rsid w:val="00AC1682"/>
    <w:rsid w:val="00AE2355"/>
    <w:rsid w:val="00AF255D"/>
    <w:rsid w:val="00B22268"/>
    <w:rsid w:val="00B23F8F"/>
    <w:rsid w:val="00B33E13"/>
    <w:rsid w:val="00B446C3"/>
    <w:rsid w:val="00B471E9"/>
    <w:rsid w:val="00B63B5B"/>
    <w:rsid w:val="00B708D5"/>
    <w:rsid w:val="00B73AD4"/>
    <w:rsid w:val="00B81655"/>
    <w:rsid w:val="00B9554D"/>
    <w:rsid w:val="00BA729F"/>
    <w:rsid w:val="00BC4A59"/>
    <w:rsid w:val="00BD2F0A"/>
    <w:rsid w:val="00BF564B"/>
    <w:rsid w:val="00BF659A"/>
    <w:rsid w:val="00BF6A57"/>
    <w:rsid w:val="00C00463"/>
    <w:rsid w:val="00C03EA6"/>
    <w:rsid w:val="00C079C8"/>
    <w:rsid w:val="00C116A7"/>
    <w:rsid w:val="00C11CF0"/>
    <w:rsid w:val="00C1625C"/>
    <w:rsid w:val="00C211E6"/>
    <w:rsid w:val="00C21901"/>
    <w:rsid w:val="00C22ED4"/>
    <w:rsid w:val="00C22F27"/>
    <w:rsid w:val="00C27FAC"/>
    <w:rsid w:val="00C4580E"/>
    <w:rsid w:val="00C531AB"/>
    <w:rsid w:val="00C620AF"/>
    <w:rsid w:val="00C65554"/>
    <w:rsid w:val="00C704E8"/>
    <w:rsid w:val="00C763D7"/>
    <w:rsid w:val="00C81558"/>
    <w:rsid w:val="00C8293A"/>
    <w:rsid w:val="00C866E6"/>
    <w:rsid w:val="00C86772"/>
    <w:rsid w:val="00C9010E"/>
    <w:rsid w:val="00C92B6A"/>
    <w:rsid w:val="00CA3CB7"/>
    <w:rsid w:val="00CB6C30"/>
    <w:rsid w:val="00CC12DE"/>
    <w:rsid w:val="00CC1440"/>
    <w:rsid w:val="00CC1F96"/>
    <w:rsid w:val="00CC7DF7"/>
    <w:rsid w:val="00CD2EC2"/>
    <w:rsid w:val="00CD305B"/>
    <w:rsid w:val="00CD740F"/>
    <w:rsid w:val="00CE1C5A"/>
    <w:rsid w:val="00CE56E7"/>
    <w:rsid w:val="00CF2AC8"/>
    <w:rsid w:val="00CF37C3"/>
    <w:rsid w:val="00CF485A"/>
    <w:rsid w:val="00D015CD"/>
    <w:rsid w:val="00D03A13"/>
    <w:rsid w:val="00D22E3A"/>
    <w:rsid w:val="00D4616A"/>
    <w:rsid w:val="00D523D7"/>
    <w:rsid w:val="00D56960"/>
    <w:rsid w:val="00D603B8"/>
    <w:rsid w:val="00D66386"/>
    <w:rsid w:val="00D66AAE"/>
    <w:rsid w:val="00D87C88"/>
    <w:rsid w:val="00D901AB"/>
    <w:rsid w:val="00D90E99"/>
    <w:rsid w:val="00DA4E50"/>
    <w:rsid w:val="00DB545B"/>
    <w:rsid w:val="00DB629D"/>
    <w:rsid w:val="00DB7580"/>
    <w:rsid w:val="00DC18F5"/>
    <w:rsid w:val="00DC2524"/>
    <w:rsid w:val="00DD2217"/>
    <w:rsid w:val="00DE2481"/>
    <w:rsid w:val="00E01440"/>
    <w:rsid w:val="00E02917"/>
    <w:rsid w:val="00E244C8"/>
    <w:rsid w:val="00E416B0"/>
    <w:rsid w:val="00E44E5D"/>
    <w:rsid w:val="00E472F7"/>
    <w:rsid w:val="00E5032F"/>
    <w:rsid w:val="00E51675"/>
    <w:rsid w:val="00E54E40"/>
    <w:rsid w:val="00E63DE1"/>
    <w:rsid w:val="00E72B9B"/>
    <w:rsid w:val="00E75B94"/>
    <w:rsid w:val="00E7740B"/>
    <w:rsid w:val="00E8618B"/>
    <w:rsid w:val="00E9584C"/>
    <w:rsid w:val="00E9744D"/>
    <w:rsid w:val="00EA15C1"/>
    <w:rsid w:val="00EC366E"/>
    <w:rsid w:val="00ED0EB2"/>
    <w:rsid w:val="00EE350F"/>
    <w:rsid w:val="00EE489D"/>
    <w:rsid w:val="00EE4B1E"/>
    <w:rsid w:val="00EF3959"/>
    <w:rsid w:val="00F018A4"/>
    <w:rsid w:val="00F06049"/>
    <w:rsid w:val="00F074BD"/>
    <w:rsid w:val="00F12305"/>
    <w:rsid w:val="00F221DF"/>
    <w:rsid w:val="00F40B2C"/>
    <w:rsid w:val="00F533A0"/>
    <w:rsid w:val="00F56DF0"/>
    <w:rsid w:val="00F61B27"/>
    <w:rsid w:val="00F62010"/>
    <w:rsid w:val="00F65057"/>
    <w:rsid w:val="00F82178"/>
    <w:rsid w:val="00F9348A"/>
    <w:rsid w:val="00FA0BDB"/>
    <w:rsid w:val="00FA7BA8"/>
    <w:rsid w:val="00FB2A86"/>
    <w:rsid w:val="00FB383C"/>
    <w:rsid w:val="00FB6125"/>
    <w:rsid w:val="00FC0171"/>
    <w:rsid w:val="00FC411D"/>
    <w:rsid w:val="00FC46C7"/>
    <w:rsid w:val="00FC5760"/>
    <w:rsid w:val="00FD07A3"/>
    <w:rsid w:val="00FD38D7"/>
    <w:rsid w:val="00FE1297"/>
    <w:rsid w:val="00FE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7763"/>
  <w14:defaultImageDpi w14:val="32767"/>
  <w15:chartTrackingRefBased/>
  <w15:docId w15:val="{43B61EA9-F584-2D4F-9C49-A6DBC46D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449"/>
  </w:style>
  <w:style w:type="paragraph" w:styleId="Heading1">
    <w:name w:val="heading 1"/>
    <w:basedOn w:val="Normal"/>
    <w:next w:val="Normal"/>
    <w:link w:val="Heading1Char"/>
    <w:uiPriority w:val="9"/>
    <w:qFormat/>
    <w:rsid w:val="00E0291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25544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255449"/>
    <w:pPr>
      <w:spacing w:after="200"/>
    </w:pPr>
    <w:rPr>
      <w:i/>
      <w:iCs/>
      <w:color w:val="44546A" w:themeColor="text2"/>
      <w:sz w:val="18"/>
      <w:szCs w:val="18"/>
    </w:rPr>
  </w:style>
  <w:style w:type="table" w:styleId="TableGrid">
    <w:name w:val="Table Grid"/>
    <w:basedOn w:val="TableNormal"/>
    <w:uiPriority w:val="39"/>
    <w:rsid w:val="00255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CC12D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stTable3">
    <w:name w:val="List Table 3"/>
    <w:basedOn w:val="TableNormal"/>
    <w:uiPriority w:val="48"/>
    <w:rsid w:val="00CC12D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alloonText">
    <w:name w:val="Balloon Text"/>
    <w:basedOn w:val="Normal"/>
    <w:link w:val="BalloonTextChar"/>
    <w:uiPriority w:val="99"/>
    <w:semiHidden/>
    <w:unhideWhenUsed/>
    <w:rsid w:val="00BC4A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4A59"/>
    <w:rPr>
      <w:rFonts w:ascii="Times New Roman" w:hAnsi="Times New Roman" w:cs="Times New Roman"/>
      <w:sz w:val="18"/>
      <w:szCs w:val="18"/>
    </w:rPr>
  </w:style>
  <w:style w:type="paragraph" w:styleId="ListParagraph">
    <w:name w:val="List Paragraph"/>
    <w:basedOn w:val="Normal"/>
    <w:uiPriority w:val="34"/>
    <w:qFormat/>
    <w:rsid w:val="00BC4A59"/>
    <w:pPr>
      <w:ind w:left="720"/>
      <w:contextualSpacing/>
    </w:pPr>
  </w:style>
  <w:style w:type="paragraph" w:styleId="NoSpacing">
    <w:name w:val="No Spacing"/>
    <w:uiPriority w:val="1"/>
    <w:qFormat/>
    <w:rsid w:val="00E02917"/>
  </w:style>
  <w:style w:type="character" w:customStyle="1" w:styleId="Heading1Char">
    <w:name w:val="Heading 1 Char"/>
    <w:basedOn w:val="DefaultParagraphFont"/>
    <w:link w:val="Heading1"/>
    <w:uiPriority w:val="9"/>
    <w:rsid w:val="00E02917"/>
    <w:rPr>
      <w:rFonts w:asciiTheme="majorHAnsi" w:eastAsiaTheme="majorEastAsia" w:hAnsiTheme="majorHAnsi" w:cstheme="majorBidi"/>
      <w:color w:val="2F5496" w:themeColor="accent1" w:themeShade="BF"/>
      <w:sz w:val="32"/>
      <w:szCs w:val="32"/>
    </w:rPr>
  </w:style>
  <w:style w:type="paragraph" w:customStyle="1" w:styleId="EndNoteBibliography">
    <w:name w:val="EndNote Bibliography"/>
    <w:basedOn w:val="Normal"/>
    <w:link w:val="EndNoteBibliographyChar"/>
    <w:rsid w:val="00697383"/>
    <w:pPr>
      <w:spacing w:after="160"/>
    </w:pPr>
    <w:rPr>
      <w:rFonts w:ascii="Calibri" w:hAnsi="Calibri"/>
      <w:noProof/>
      <w:sz w:val="22"/>
      <w:szCs w:val="22"/>
    </w:rPr>
  </w:style>
  <w:style w:type="character" w:customStyle="1" w:styleId="EndNoteBibliographyChar">
    <w:name w:val="EndNote Bibliography Char"/>
    <w:basedOn w:val="DefaultParagraphFont"/>
    <w:link w:val="EndNoteBibliography"/>
    <w:rsid w:val="00697383"/>
    <w:rPr>
      <w:rFonts w:ascii="Calibri" w:hAnsi="Calibri"/>
      <w:noProof/>
      <w:sz w:val="22"/>
      <w:szCs w:val="22"/>
    </w:rPr>
  </w:style>
  <w:style w:type="paragraph" w:customStyle="1" w:styleId="EndNoteBibliographyTitle">
    <w:name w:val="EndNote Bibliography Title"/>
    <w:basedOn w:val="Normal"/>
    <w:link w:val="EndNoteBibliographyTitleChar"/>
    <w:rsid w:val="008A76A1"/>
    <w:pPr>
      <w:jc w:val="center"/>
    </w:pPr>
    <w:rPr>
      <w:rFonts w:ascii="Calibri" w:hAnsi="Calibri"/>
      <w:noProof/>
      <w:sz w:val="22"/>
    </w:rPr>
  </w:style>
  <w:style w:type="character" w:customStyle="1" w:styleId="EndNoteBibliographyTitleChar">
    <w:name w:val="EndNote Bibliography Title Char"/>
    <w:basedOn w:val="DefaultParagraphFont"/>
    <w:link w:val="EndNoteBibliographyTitle"/>
    <w:rsid w:val="008A76A1"/>
    <w:rPr>
      <w:rFonts w:ascii="Calibri" w:hAnsi="Calibri"/>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7</Pages>
  <Words>2375</Words>
  <Characters>13543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Buket Aydas</dc:creator>
  <cp:keywords/>
  <dc:description/>
  <cp:lastModifiedBy>Vishweswaraiah, Sangeetha</cp:lastModifiedBy>
  <cp:revision>326</cp:revision>
  <dcterms:created xsi:type="dcterms:W3CDTF">2018-07-09T14:03:00Z</dcterms:created>
  <dcterms:modified xsi:type="dcterms:W3CDTF">2020-01-16T15:12:00Z</dcterms:modified>
</cp:coreProperties>
</file>