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46" w:rsidRPr="00A04446" w:rsidRDefault="00A04446" w:rsidP="00A04446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70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Supplementary Material </w:t>
      </w:r>
    </w:p>
    <w:p w:rsidR="00A04446" w:rsidRPr="00BD64B3" w:rsidRDefault="00A04446" w:rsidP="00A044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64B3">
        <w:rPr>
          <w:rFonts w:ascii="Times New Roman" w:hAnsi="Times New Roman" w:cs="Times New Roman" w:hint="eastAsia"/>
          <w:b/>
          <w:sz w:val="28"/>
          <w:szCs w:val="28"/>
        </w:rPr>
        <w:t xml:space="preserve">Improved </w:t>
      </w:r>
      <w:r w:rsidRPr="00BD64B3">
        <w:rPr>
          <w:rFonts w:ascii="Times New Roman" w:hAnsi="Times New Roman" w:cs="Times New Roman"/>
          <w:b/>
          <w:sz w:val="28"/>
          <w:szCs w:val="28"/>
        </w:rPr>
        <w:t xml:space="preserve">solubility, dissolution rate and 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oral </w:t>
      </w:r>
      <w:r w:rsidRPr="00BD64B3">
        <w:rPr>
          <w:rFonts w:ascii="Times New Roman" w:hAnsi="Times New Roman" w:cs="Times New Roman"/>
          <w:b/>
          <w:sz w:val="28"/>
          <w:szCs w:val="28"/>
        </w:rPr>
        <w:t>bioavailability</w:t>
      </w:r>
      <w:r w:rsidRPr="00BD64B3">
        <w:rPr>
          <w:rFonts w:ascii="Times New Roman" w:hAnsi="Times New Roman" w:cs="Times New Roman" w:hint="eastAsia"/>
          <w:b/>
          <w:sz w:val="28"/>
          <w:szCs w:val="28"/>
        </w:rPr>
        <w:t xml:space="preserve"> of </w:t>
      </w:r>
      <w:r>
        <w:rPr>
          <w:rFonts w:ascii="Times New Roman" w:hAnsi="Times New Roman" w:cs="Times New Roman" w:hint="eastAsia"/>
          <w:b/>
          <w:sz w:val="28"/>
          <w:szCs w:val="28"/>
        </w:rPr>
        <w:t>main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biflavonoids</w:t>
      </w:r>
      <w:proofErr w:type="spellEnd"/>
      <w:r w:rsidRPr="00BD64B3">
        <w:rPr>
          <w:rFonts w:ascii="Times New Roman" w:hAnsi="Times New Roman" w:cs="Times New Roman"/>
          <w:b/>
          <w:sz w:val="28"/>
          <w:szCs w:val="28"/>
        </w:rPr>
        <w:t xml:space="preserve"> from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Selaginella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doederleini</w:t>
      </w:r>
      <w:proofErr w:type="spellEnd"/>
      <w:r w:rsidRPr="00BD64B3">
        <w:rPr>
          <w:rFonts w:ascii="Times New Roman" w:hAnsi="Times New Roman" w:cs="Times New Roman" w:hint="eastAsia"/>
          <w:b/>
          <w:i/>
          <w:sz w:val="28"/>
          <w:szCs w:val="28"/>
        </w:rPr>
        <w:t xml:space="preserve"> </w:t>
      </w:r>
      <w:r w:rsidRPr="00AA63DF">
        <w:rPr>
          <w:rFonts w:ascii="Times New Roman" w:hAnsi="Times New Roman" w:cs="Times New Roman"/>
          <w:b/>
          <w:sz w:val="28"/>
          <w:szCs w:val="28"/>
        </w:rPr>
        <w:t>extract</w:t>
      </w:r>
      <w:r w:rsidRPr="00AA63DF">
        <w:rPr>
          <w:rFonts w:ascii="Times New Roman" w:hAnsi="Times New Roman" w:cs="Times New Roman" w:hint="eastAsia"/>
          <w:b/>
          <w:i/>
          <w:sz w:val="28"/>
          <w:szCs w:val="28"/>
        </w:rPr>
        <w:t xml:space="preserve"> </w:t>
      </w:r>
      <w:r w:rsidRPr="00BD64B3">
        <w:rPr>
          <w:rFonts w:ascii="Times New Roman" w:hAnsi="Times New Roman" w:cs="Times New Roman" w:hint="eastAsia"/>
          <w:b/>
          <w:sz w:val="28"/>
          <w:szCs w:val="28"/>
        </w:rPr>
        <w:t xml:space="preserve">by </w:t>
      </w:r>
      <w:r w:rsidRPr="00BD64B3">
        <w:rPr>
          <w:rFonts w:ascii="Times New Roman" w:hAnsi="Times New Roman" w:cs="Times New Roman"/>
          <w:b/>
          <w:sz w:val="28"/>
          <w:szCs w:val="28"/>
        </w:rPr>
        <w:t>amorphous solid dispersion</w:t>
      </w:r>
    </w:p>
    <w:p w:rsidR="00A04446" w:rsidRPr="003529EF" w:rsidRDefault="00A04446" w:rsidP="00A044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4446" w:rsidRPr="003529EF" w:rsidRDefault="00A04446" w:rsidP="00A04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9EF">
        <w:rPr>
          <w:rFonts w:ascii="Times New Roman" w:hAnsi="Times New Roman" w:cs="Times New Roman"/>
          <w:sz w:val="24"/>
          <w:szCs w:val="24"/>
        </w:rPr>
        <w:t>Bing Chen,</w:t>
      </w:r>
      <w:r w:rsidRPr="003529EF">
        <w:rPr>
          <w:rFonts w:ascii="Times New Roman" w:hAnsi="Times New Roman" w:cs="Times New Roman"/>
          <w:sz w:val="24"/>
          <w:szCs w:val="24"/>
          <w:vertAlign w:val="superscript"/>
        </w:rPr>
        <w:t>1-3,</w:t>
      </w:r>
      <w:r w:rsidRPr="003529E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529EF">
        <w:rPr>
          <w:rFonts w:ascii="Times New Roman" w:hAnsi="Times New Roman" w:cs="Times New Roman"/>
          <w:sz w:val="24"/>
          <w:szCs w:val="24"/>
        </w:rPr>
        <w:t>Xuewen</w:t>
      </w:r>
      <w:proofErr w:type="spellEnd"/>
      <w:r w:rsidRPr="003529EF">
        <w:rPr>
          <w:rFonts w:ascii="Times New Roman" w:hAnsi="Times New Roman" w:cs="Times New Roman"/>
          <w:sz w:val="24"/>
          <w:szCs w:val="24"/>
        </w:rPr>
        <w:t xml:space="preserve"> Wang,</w:t>
      </w:r>
      <w:r w:rsidRPr="003529EF">
        <w:rPr>
          <w:rFonts w:ascii="Times New Roman" w:hAnsi="Times New Roman" w:cs="Times New Roman"/>
          <w:sz w:val="24"/>
          <w:szCs w:val="24"/>
          <w:vertAlign w:val="superscript"/>
        </w:rPr>
        <w:t>2,3,</w:t>
      </w:r>
      <w:r w:rsidRPr="003529E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Yanyan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Zhang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9EF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Kangping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Huang</w:t>
      </w:r>
      <w:r w:rsidRPr="003529EF">
        <w:rPr>
          <w:rFonts w:ascii="Times New Roman" w:hAnsi="Times New Roman" w:cs="Times New Roman"/>
          <w:sz w:val="24"/>
          <w:szCs w:val="24"/>
        </w:rPr>
        <w:t>,</w:t>
      </w:r>
      <w:r w:rsidRPr="003529EF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Liu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9EF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Pr="0035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9EF">
        <w:rPr>
          <w:rFonts w:ascii="Times New Roman" w:hAnsi="Times New Roman" w:cs="Times New Roman"/>
          <w:sz w:val="24"/>
          <w:szCs w:val="24"/>
        </w:rPr>
        <w:t>Dafen</w:t>
      </w:r>
      <w:proofErr w:type="spellEnd"/>
      <w:r w:rsidRPr="003529EF">
        <w:rPr>
          <w:rFonts w:ascii="Times New Roman" w:hAnsi="Times New Roman" w:cs="Times New Roman"/>
          <w:sz w:val="24"/>
          <w:szCs w:val="24"/>
        </w:rPr>
        <w:t xml:space="preserve"> Xu,</w:t>
      </w:r>
      <w:r w:rsidRPr="003529EF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Pr="0035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9EF">
        <w:rPr>
          <w:rFonts w:ascii="Times New Roman" w:hAnsi="Times New Roman" w:cs="Times New Roman"/>
          <w:sz w:val="24"/>
          <w:szCs w:val="24"/>
        </w:rPr>
        <w:t>Shaoguang</w:t>
      </w:r>
      <w:proofErr w:type="spellEnd"/>
      <w:r w:rsidRPr="003529EF">
        <w:rPr>
          <w:rFonts w:ascii="Times New Roman" w:hAnsi="Times New Roman" w:cs="Times New Roman"/>
          <w:sz w:val="24"/>
          <w:szCs w:val="24"/>
        </w:rPr>
        <w:t xml:space="preserve"> Li,</w:t>
      </w:r>
      <w:r w:rsidRPr="003529EF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Pr="0035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Qicai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Liu</w:t>
      </w:r>
      <w:r w:rsidRPr="00BF5527">
        <w:rPr>
          <w:rFonts w:ascii="Times New Roman" w:hAnsi="Times New Roman" w:cs="Times New Roman"/>
          <w:sz w:val="24"/>
          <w:szCs w:val="24"/>
        </w:rPr>
        <w:t>,</w:t>
      </w:r>
      <w:r w:rsidRPr="00AA63DF">
        <w:rPr>
          <w:rFonts w:ascii="Times New Roman" w:hAnsi="Times New Roman" w:cs="Times New Roman" w:hint="eastAsia"/>
          <w:sz w:val="24"/>
          <w:szCs w:val="24"/>
          <w:vertAlign w:val="superscript"/>
        </w:rPr>
        <w:t>1,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BF5527">
        <w:rPr>
          <w:rFonts w:ascii="Times New Roman" w:hAnsi="Times New Roman" w:cs="Times New Roman"/>
          <w:sz w:val="24"/>
          <w:szCs w:val="24"/>
        </w:rPr>
        <w:t>Jianyong</w:t>
      </w:r>
      <w:proofErr w:type="spellEnd"/>
      <w:r w:rsidRPr="00BF5527">
        <w:rPr>
          <w:rFonts w:ascii="Times New Roman" w:hAnsi="Times New Roman" w:cs="Times New Roman"/>
          <w:sz w:val="24"/>
          <w:szCs w:val="24"/>
        </w:rPr>
        <w:t xml:space="preserve"> Huang,</w:t>
      </w:r>
      <w:r w:rsidRPr="00BF552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529EF">
        <w:rPr>
          <w:rFonts w:ascii="Times New Roman" w:hAnsi="Times New Roman" w:cs="Times New Roman"/>
          <w:sz w:val="24"/>
          <w:szCs w:val="24"/>
        </w:rPr>
        <w:t>Hong Yao,</w:t>
      </w:r>
      <w:r w:rsidRPr="003529EF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,5</w:t>
      </w:r>
      <w:r w:rsidRPr="003529EF">
        <w:rPr>
          <w:rFonts w:ascii="Times New Roman" w:hAnsi="Times New Roman" w:cs="Times New Roman"/>
          <w:sz w:val="24"/>
          <w:szCs w:val="24"/>
        </w:rPr>
        <w:t xml:space="preserve"> Xinhua Lin,</w:t>
      </w:r>
      <w:r w:rsidRPr="003529EF">
        <w:rPr>
          <w:rFonts w:ascii="Times New Roman" w:hAnsi="Times New Roman" w:cs="Times New Roman"/>
          <w:sz w:val="24"/>
          <w:szCs w:val="24"/>
          <w:vertAlign w:val="superscript"/>
        </w:rPr>
        <w:t>2,3</w:t>
      </w:r>
    </w:p>
    <w:p w:rsidR="00A04446" w:rsidRDefault="00A04446" w:rsidP="00A04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9EF">
        <w:rPr>
          <w:rFonts w:ascii="Times New Roman" w:hAnsi="Times New Roman" w:cs="Times New Roman"/>
          <w:sz w:val="24"/>
          <w:szCs w:val="24"/>
        </w:rPr>
        <w:t xml:space="preserve">1 Nano Medical Technology Research Institute, Fujian Medical University, Fuzhou, Fujian, China, 2 Higher Educational Key Laboratory for Nano Biomedical Technology of Fujian Province, Fujian Medical University, Fuzhou, Fujian, China, 3 Department of Pharmaceutical Analysis, School of Pharmacy, Fujian Medical University, Fuzhou, Fujian, China; 4 Department of Pharmaceutical, Fujian Medical University Union Hospital, </w:t>
      </w:r>
      <w:r>
        <w:rPr>
          <w:rFonts w:ascii="Times New Roman" w:hAnsi="Times New Roman" w:cs="Times New Roman"/>
          <w:sz w:val="24"/>
          <w:szCs w:val="24"/>
        </w:rPr>
        <w:t>Fuzhou, Fujian, China</w:t>
      </w:r>
      <w:r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AA63DF">
        <w:rPr>
          <w:rFonts w:ascii="Times New Roman" w:hAnsi="Times New Roman" w:cs="Times New Roman"/>
          <w:sz w:val="24"/>
          <w:szCs w:val="24"/>
        </w:rPr>
        <w:t>5 Fujian Key Laboratory of Drug Target Discovery and Structural and Functional Resear</w:t>
      </w:r>
      <w:r>
        <w:rPr>
          <w:rFonts w:ascii="Times New Roman" w:hAnsi="Times New Roman" w:cs="Times New Roman"/>
          <w:sz w:val="24"/>
          <w:szCs w:val="24"/>
        </w:rPr>
        <w:t xml:space="preserve">ch, Fujian Medical University, </w:t>
      </w:r>
      <w:r w:rsidRPr="00AA63DF">
        <w:rPr>
          <w:rFonts w:ascii="Times New Roman" w:hAnsi="Times New Roman" w:cs="Times New Roman"/>
          <w:sz w:val="24"/>
          <w:szCs w:val="24"/>
        </w:rPr>
        <w:t xml:space="preserve">Fuzhou, </w:t>
      </w:r>
      <w:r>
        <w:rPr>
          <w:rFonts w:ascii="Times New Roman" w:hAnsi="Times New Roman" w:cs="Times New Roman" w:hint="eastAsia"/>
          <w:sz w:val="24"/>
          <w:szCs w:val="24"/>
        </w:rPr>
        <w:t>Fujian, China.</w:t>
      </w:r>
    </w:p>
    <w:p w:rsidR="00A04446" w:rsidRPr="00AA63DF" w:rsidRDefault="00A04446" w:rsidP="00A04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446" w:rsidRPr="003529EF" w:rsidRDefault="00A04446" w:rsidP="00A04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9EF">
        <w:rPr>
          <w:rFonts w:ascii="Times New Roman" w:hAnsi="Times New Roman" w:cs="Times New Roman"/>
          <w:sz w:val="24"/>
          <w:szCs w:val="24"/>
        </w:rPr>
        <w:t>* Both authors contributed equally to this work.</w:t>
      </w:r>
    </w:p>
    <w:p w:rsidR="00A04446" w:rsidRPr="003529EF" w:rsidRDefault="00A04446" w:rsidP="00A04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446" w:rsidRDefault="00A04446" w:rsidP="00A04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9EF">
        <w:rPr>
          <w:rFonts w:ascii="Times New Roman" w:hAnsi="Times New Roman" w:cs="Times New Roman"/>
          <w:sz w:val="24"/>
          <w:szCs w:val="24"/>
        </w:rPr>
        <w:t xml:space="preserve">Correspondence: </w:t>
      </w:r>
    </w:p>
    <w:p w:rsidR="00A04446" w:rsidRPr="00AA63DF" w:rsidRDefault="00A04446" w:rsidP="00A044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3DF">
        <w:rPr>
          <w:rFonts w:ascii="Times New Roman" w:hAnsi="Times New Roman" w:cs="Times New Roman" w:hint="eastAsia"/>
          <w:b/>
          <w:sz w:val="24"/>
          <w:szCs w:val="24"/>
        </w:rPr>
        <w:t xml:space="preserve">Prof. </w:t>
      </w:r>
      <w:r w:rsidRPr="00AA63DF">
        <w:rPr>
          <w:rFonts w:ascii="Times New Roman" w:hAnsi="Times New Roman" w:cs="Times New Roman"/>
          <w:b/>
          <w:sz w:val="24"/>
          <w:szCs w:val="24"/>
        </w:rPr>
        <w:t>Xinhua Lin</w:t>
      </w:r>
    </w:p>
    <w:p w:rsidR="00A04446" w:rsidRPr="003529EF" w:rsidRDefault="00A04446" w:rsidP="00A04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9EF">
        <w:rPr>
          <w:rFonts w:ascii="Times New Roman" w:hAnsi="Times New Roman" w:cs="Times New Roman"/>
          <w:sz w:val="24"/>
          <w:szCs w:val="24"/>
        </w:rPr>
        <w:t xml:space="preserve">Department of Pharmaceutical Analysis, Fujian Medical University, No.1 </w:t>
      </w:r>
      <w:proofErr w:type="spellStart"/>
      <w:r w:rsidRPr="003529EF">
        <w:rPr>
          <w:rFonts w:ascii="Times New Roman" w:hAnsi="Times New Roman" w:cs="Times New Roman"/>
          <w:sz w:val="24"/>
          <w:szCs w:val="24"/>
        </w:rPr>
        <w:t>Xueyuan</w:t>
      </w:r>
      <w:proofErr w:type="spellEnd"/>
      <w:r w:rsidRPr="003529EF">
        <w:rPr>
          <w:rFonts w:ascii="Times New Roman" w:hAnsi="Times New Roman" w:cs="Times New Roman"/>
          <w:sz w:val="24"/>
          <w:szCs w:val="24"/>
        </w:rPr>
        <w:t xml:space="preserve"> Road, University Town, Fuzhou, 350122, China</w:t>
      </w:r>
    </w:p>
    <w:p w:rsidR="00A04446" w:rsidRPr="003529EF" w:rsidRDefault="00A04446" w:rsidP="00A04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9EF"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 w:hint="eastAsia"/>
          <w:sz w:val="24"/>
          <w:szCs w:val="24"/>
        </w:rPr>
        <w:t>13906939638@163.com</w:t>
      </w:r>
    </w:p>
    <w:p w:rsidR="00A04446" w:rsidRPr="003529EF" w:rsidRDefault="00A04446" w:rsidP="00A04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3DF">
        <w:rPr>
          <w:rFonts w:ascii="Times New Roman" w:hAnsi="Times New Roman" w:cs="Times New Roman" w:hint="eastAsia"/>
          <w:b/>
          <w:sz w:val="24"/>
          <w:szCs w:val="24"/>
        </w:rPr>
        <w:t>Prof.</w:t>
      </w:r>
      <w:r w:rsidRPr="002B4F7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2B4F77">
        <w:rPr>
          <w:rFonts w:ascii="Times New Roman" w:hAnsi="Times New Roman" w:cs="Times New Roman"/>
          <w:b/>
          <w:sz w:val="24"/>
          <w:szCs w:val="24"/>
        </w:rPr>
        <w:t>Hong Yao</w:t>
      </w:r>
    </w:p>
    <w:p w:rsidR="00A04446" w:rsidRPr="003529EF" w:rsidRDefault="00A04446" w:rsidP="00A04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9EF">
        <w:rPr>
          <w:rFonts w:ascii="Times New Roman" w:hAnsi="Times New Roman" w:cs="Times New Roman"/>
          <w:sz w:val="24"/>
          <w:szCs w:val="24"/>
        </w:rPr>
        <w:t xml:space="preserve">Department of Pharmaceutical Analysis, Fujian Medical University, No.1 </w:t>
      </w:r>
      <w:proofErr w:type="spellStart"/>
      <w:r w:rsidRPr="003529EF">
        <w:rPr>
          <w:rFonts w:ascii="Times New Roman" w:hAnsi="Times New Roman" w:cs="Times New Roman"/>
          <w:sz w:val="24"/>
          <w:szCs w:val="24"/>
        </w:rPr>
        <w:t>Xueyuan</w:t>
      </w:r>
      <w:proofErr w:type="spellEnd"/>
      <w:r w:rsidRPr="003529EF">
        <w:rPr>
          <w:rFonts w:ascii="Times New Roman" w:hAnsi="Times New Roman" w:cs="Times New Roman"/>
          <w:sz w:val="24"/>
          <w:szCs w:val="24"/>
        </w:rPr>
        <w:t xml:space="preserve"> Road, University Town, Fuzhou, 350122, China</w:t>
      </w:r>
    </w:p>
    <w:p w:rsidR="00A04446" w:rsidRPr="003529EF" w:rsidRDefault="00A04446" w:rsidP="00A04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9EF">
        <w:rPr>
          <w:rFonts w:ascii="Times New Roman" w:hAnsi="Times New Roman" w:cs="Times New Roman"/>
          <w:sz w:val="24"/>
          <w:szCs w:val="24"/>
        </w:rPr>
        <w:t>Email yauhung@126.com</w:t>
      </w:r>
    </w:p>
    <w:p w:rsidR="00A04446" w:rsidRPr="00AA63DF" w:rsidRDefault="00A04446" w:rsidP="00A044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3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Associated Prof. </w:t>
      </w:r>
      <w:proofErr w:type="spellStart"/>
      <w:r w:rsidRPr="00AA63DF">
        <w:rPr>
          <w:rFonts w:ascii="Times New Roman" w:hAnsi="Times New Roman" w:cs="Times New Roman"/>
          <w:b/>
          <w:sz w:val="24"/>
          <w:szCs w:val="24"/>
        </w:rPr>
        <w:t>Jianyong</w:t>
      </w:r>
      <w:proofErr w:type="spellEnd"/>
      <w:r w:rsidRPr="00AA63DF">
        <w:rPr>
          <w:rFonts w:ascii="Times New Roman" w:hAnsi="Times New Roman" w:cs="Times New Roman"/>
          <w:b/>
          <w:sz w:val="24"/>
          <w:szCs w:val="24"/>
        </w:rPr>
        <w:t xml:space="preserve"> Huang</w:t>
      </w:r>
    </w:p>
    <w:p w:rsidR="00A04446" w:rsidRDefault="00A04446" w:rsidP="00A04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3DF">
        <w:rPr>
          <w:rFonts w:ascii="Times New Roman" w:hAnsi="Times New Roman" w:cs="Times New Roman"/>
          <w:sz w:val="24"/>
          <w:szCs w:val="24"/>
        </w:rPr>
        <w:t>Department of Pharmaceutics, Fujian Medical Uni</w:t>
      </w:r>
      <w:r>
        <w:rPr>
          <w:rFonts w:ascii="Times New Roman" w:hAnsi="Times New Roman" w:cs="Times New Roman"/>
          <w:sz w:val="24"/>
          <w:szCs w:val="24"/>
        </w:rPr>
        <w:t>versity Union Hospital, Fuzhou</w:t>
      </w:r>
      <w:r>
        <w:rPr>
          <w:rFonts w:ascii="Times New Roman" w:hAnsi="Times New Roman" w:cs="Times New Roman" w:hint="eastAsia"/>
          <w:sz w:val="24"/>
          <w:szCs w:val="24"/>
        </w:rPr>
        <w:t>, 350122</w:t>
      </w:r>
      <w:r>
        <w:rPr>
          <w:rFonts w:ascii="Times New Roman" w:hAnsi="Times New Roman" w:cs="Times New Roman"/>
          <w:sz w:val="24"/>
          <w:szCs w:val="24"/>
        </w:rPr>
        <w:t>, China</w:t>
      </w:r>
    </w:p>
    <w:p w:rsidR="00A04446" w:rsidRDefault="00A04446" w:rsidP="00A04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9EF"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 w:hint="eastAsia"/>
          <w:sz w:val="24"/>
          <w:szCs w:val="24"/>
        </w:rPr>
        <w:t>Hjy8191@163.com</w:t>
      </w:r>
    </w:p>
    <w:p w:rsidR="00A04446" w:rsidRDefault="00A04446" w:rsidP="00F21EA2">
      <w:p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4446" w:rsidRDefault="00A04446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21EA2" w:rsidRPr="009444F1" w:rsidRDefault="00F21EA2" w:rsidP="00F21EA2">
      <w:p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2A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List of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Supplementary Material</w:t>
      </w:r>
      <w:r w:rsidRPr="00422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2A86">
        <w:rPr>
          <w:rStyle w:val="15"/>
          <w:b/>
          <w:sz w:val="24"/>
          <w:szCs w:val="24"/>
        </w:rPr>
        <w:t>Captions</w:t>
      </w:r>
    </w:p>
    <w:p w:rsidR="00F21EA2" w:rsidRDefault="00F21EA2" w:rsidP="00F21EA2">
      <w:pPr>
        <w:widowControl/>
        <w:spacing w:line="360" w:lineRule="auto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E46B9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Table S1. </w:t>
      </w:r>
      <w:r w:rsidRPr="00E46B91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1-octan</w:t>
      </w:r>
      <w:r w:rsidRPr="0090072B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ol/water partition</w:t>
      </w:r>
      <w:r w:rsidRPr="0090072B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90072B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coefficients</w:t>
      </w:r>
      <w:r w:rsidRPr="0090072B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E46B91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(</w:t>
      </w:r>
      <w:proofErr w:type="spellStart"/>
      <w:r w:rsidRPr="00E46B91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Mean±SD</w:t>
      </w:r>
      <w:proofErr w:type="spellEnd"/>
      <w:r w:rsidRPr="00E46B91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, n=3)</w:t>
      </w:r>
    </w:p>
    <w:p w:rsidR="00F21EA2" w:rsidRDefault="00F21EA2" w:rsidP="00F21EA2">
      <w:pPr>
        <w:widowControl/>
        <w:spacing w:line="360" w:lineRule="auto"/>
        <w:rPr>
          <w:rFonts w:ascii="Times New Roman" w:eastAsia="宋体" w:hAnsi="Times New Roman" w:cs="Times New Roman"/>
          <w:bCs/>
          <w:color w:val="000000"/>
          <w:kern w:val="0"/>
          <w:sz w:val="22"/>
        </w:rPr>
      </w:pPr>
      <w:r w:rsidRPr="00E46B91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Table S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2"/>
        </w:rPr>
        <w:t>2</w:t>
      </w:r>
      <w:r w:rsidRPr="00E46B91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 xml:space="preserve">.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2"/>
        </w:rPr>
        <w:t xml:space="preserve">Stability test of TBESD-ASD </w:t>
      </w:r>
      <w:r>
        <w:rPr>
          <w:rFonts w:ascii="Times New Roman" w:hAnsi="Times New Roman" w:hint="eastAsia"/>
          <w:sz w:val="24"/>
        </w:rPr>
        <w:t>under an accelerated condition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2"/>
        </w:rPr>
        <w:t xml:space="preserve"> </w:t>
      </w:r>
      <w:r w:rsidRPr="00E46B91">
        <w:rPr>
          <w:rFonts w:ascii="Times New Roman" w:eastAsia="宋体" w:hAnsi="Times New Roman" w:cs="Times New Roman"/>
          <w:bCs/>
          <w:color w:val="000000"/>
          <w:kern w:val="0"/>
          <w:sz w:val="22"/>
        </w:rPr>
        <w:t>(</w:t>
      </w:r>
      <w:proofErr w:type="spellStart"/>
      <w:r w:rsidRPr="00E46B91">
        <w:rPr>
          <w:rFonts w:ascii="Times New Roman" w:eastAsia="宋体" w:hAnsi="Times New Roman" w:cs="Times New Roman"/>
          <w:bCs/>
          <w:color w:val="000000"/>
          <w:kern w:val="0"/>
          <w:sz w:val="22"/>
        </w:rPr>
        <w:t>Mean±SD</w:t>
      </w:r>
      <w:proofErr w:type="spellEnd"/>
      <w:r w:rsidRPr="00E46B91">
        <w:rPr>
          <w:rFonts w:ascii="Times New Roman" w:eastAsia="宋体" w:hAnsi="Times New Roman" w:cs="Times New Roman"/>
          <w:bCs/>
          <w:color w:val="000000"/>
          <w:kern w:val="0"/>
          <w:sz w:val="22"/>
        </w:rPr>
        <w:t>, n=3)</w:t>
      </w:r>
    </w:p>
    <w:p w:rsidR="00F21EA2" w:rsidRPr="006E0332" w:rsidRDefault="00F21EA2" w:rsidP="00F21EA2">
      <w:pPr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 w:rsidRPr="00E46B91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Table S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2"/>
        </w:rPr>
        <w:t>3</w:t>
      </w:r>
      <w:r w:rsidRPr="00B8661B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.</w:t>
      </w:r>
      <w:r w:rsidRPr="00B8661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8661B">
        <w:rPr>
          <w:rFonts w:ascii="Times New Roman" w:hAnsi="Times New Roman" w:cs="Times New Roman"/>
          <w:color w:val="000000"/>
          <w:sz w:val="24"/>
        </w:rPr>
        <w:t>The average weights and tumor weight-inhibitions of mice before and after treatment (</w:t>
      </w:r>
      <w:proofErr w:type="spellStart"/>
      <w:r w:rsidRPr="00B8661B">
        <w:rPr>
          <w:rFonts w:ascii="Times New Roman" w:hAnsi="Times New Roman" w:cs="Times New Roman"/>
          <w:color w:val="000000"/>
          <w:sz w:val="24"/>
        </w:rPr>
        <w:t>Mean±SD</w:t>
      </w:r>
      <w:proofErr w:type="spellEnd"/>
      <w:r w:rsidRPr="00B8661B">
        <w:rPr>
          <w:rFonts w:ascii="Times New Roman" w:hAnsi="Times New Roman" w:cs="Times New Roman"/>
          <w:color w:val="000000"/>
          <w:sz w:val="24"/>
        </w:rPr>
        <w:t>, n=6)</w:t>
      </w:r>
    </w:p>
    <w:p w:rsidR="00F21EA2" w:rsidRPr="00F21EA2" w:rsidRDefault="00F21EA2" w:rsidP="00E46B91">
      <w:pPr>
        <w:widowControl/>
        <w:spacing w:after="24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</w:p>
    <w:p w:rsidR="00F21EA2" w:rsidRDefault="00F21EA2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br w:type="page"/>
      </w:r>
    </w:p>
    <w:p w:rsidR="00E46B91" w:rsidRPr="0090072B" w:rsidRDefault="00E46B91" w:rsidP="00E46B91">
      <w:pPr>
        <w:widowControl/>
        <w:spacing w:after="24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E46B9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Table S1. </w:t>
      </w:r>
      <w:r w:rsidRPr="00E46B91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1-octan</w:t>
      </w:r>
      <w:r w:rsidRPr="0090072B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ol/water partition</w:t>
      </w:r>
      <w:r w:rsidRPr="0090072B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90072B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coefficients</w:t>
      </w:r>
      <w:r w:rsidRPr="0090072B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E46B91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(</w:t>
      </w:r>
      <w:proofErr w:type="spellStart"/>
      <w:r w:rsidRPr="00E46B91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Mean±SD</w:t>
      </w:r>
      <w:proofErr w:type="spellEnd"/>
      <w:r w:rsidRPr="00E46B91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, n=3)</w:t>
      </w:r>
    </w:p>
    <w:tbl>
      <w:tblPr>
        <w:tblW w:w="5033" w:type="dxa"/>
        <w:jc w:val="center"/>
        <w:tblInd w:w="93" w:type="dxa"/>
        <w:tblLook w:val="04A0" w:firstRow="1" w:lastRow="0" w:firstColumn="1" w:lastColumn="0" w:noHBand="0" w:noVBand="1"/>
      </w:tblPr>
      <w:tblGrid>
        <w:gridCol w:w="3524"/>
        <w:gridCol w:w="1695"/>
      </w:tblGrid>
      <w:tr w:rsidR="00E46B91" w:rsidRPr="00E46B91" w:rsidTr="00E46B91">
        <w:trPr>
          <w:trHeight w:val="390"/>
          <w:jc w:val="center"/>
        </w:trPr>
        <w:tc>
          <w:tcPr>
            <w:tcW w:w="3338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B91" w:rsidRPr="00E46B91" w:rsidRDefault="00E46B91" w:rsidP="00E46B9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46B9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Components</w:t>
            </w: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B91" w:rsidRPr="00E46B91" w:rsidRDefault="00E46B91" w:rsidP="00E46B9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46B9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log </w:t>
            </w:r>
            <w:proofErr w:type="spellStart"/>
            <w:r w:rsidRPr="00E46B9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K</w:t>
            </w:r>
            <w:r w:rsidRPr="00E46B9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vertAlign w:val="subscript"/>
              </w:rPr>
              <w:t>ow</w:t>
            </w:r>
            <w:proofErr w:type="spellEnd"/>
          </w:p>
        </w:tc>
      </w:tr>
      <w:tr w:rsidR="00E46B91" w:rsidRPr="00E46B91" w:rsidTr="00E46B91">
        <w:trPr>
          <w:trHeight w:val="300"/>
          <w:jc w:val="center"/>
        </w:trPr>
        <w:tc>
          <w:tcPr>
            <w:tcW w:w="3338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6B91" w:rsidRPr="00E46B91" w:rsidRDefault="00E46B91" w:rsidP="00E46B9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B91" w:rsidRPr="00E46B91" w:rsidRDefault="00E46B91" w:rsidP="00E46B9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46B9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pH 7.4</w:t>
            </w:r>
          </w:p>
        </w:tc>
      </w:tr>
      <w:tr w:rsidR="00E46B91" w:rsidRPr="00E46B91" w:rsidTr="00E46B91">
        <w:trPr>
          <w:trHeight w:val="315"/>
          <w:jc w:val="center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B91" w:rsidRPr="00E46B91" w:rsidRDefault="00E46B91" w:rsidP="00E46B9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E46B9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Amentoflavone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B91" w:rsidRPr="00E46B91" w:rsidRDefault="00E46B91" w:rsidP="00E46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46B9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3.84±0.05</w:t>
            </w:r>
          </w:p>
        </w:tc>
      </w:tr>
      <w:tr w:rsidR="00E46B91" w:rsidRPr="00E46B91" w:rsidTr="00E46B91">
        <w:trPr>
          <w:trHeight w:val="315"/>
          <w:jc w:val="center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B91" w:rsidRPr="00E46B91" w:rsidRDefault="00E46B91" w:rsidP="00E46B9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E46B9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Robustaflavone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B91" w:rsidRPr="00E46B91" w:rsidRDefault="00E46B91" w:rsidP="00E46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46B9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3.88±0.06</w:t>
            </w:r>
          </w:p>
        </w:tc>
      </w:tr>
      <w:tr w:rsidR="00E46B91" w:rsidRPr="00E46B91" w:rsidTr="00E46B91">
        <w:trPr>
          <w:trHeight w:val="630"/>
          <w:jc w:val="center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B91" w:rsidRPr="00E46B91" w:rsidRDefault="00E46B91" w:rsidP="00E46B9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6B9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2'',3''-Dihydro-3',3'''-biapigenin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B91" w:rsidRPr="00E46B91" w:rsidRDefault="00E46B91" w:rsidP="00E46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46B9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3.93±0.11</w:t>
            </w:r>
          </w:p>
        </w:tc>
      </w:tr>
      <w:tr w:rsidR="00E46B91" w:rsidRPr="00E46B91" w:rsidTr="00E46B91">
        <w:trPr>
          <w:trHeight w:val="315"/>
          <w:jc w:val="center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B91" w:rsidRPr="00E46B91" w:rsidRDefault="00E46B91" w:rsidP="00E46B9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6B9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3',3'''-Binaringenin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B91" w:rsidRPr="00E46B91" w:rsidRDefault="00E46B91" w:rsidP="00E46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46B9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3.98±0.06</w:t>
            </w:r>
          </w:p>
        </w:tc>
      </w:tr>
      <w:tr w:rsidR="00E46B91" w:rsidRPr="00E46B91" w:rsidTr="00E46B91">
        <w:trPr>
          <w:trHeight w:val="330"/>
          <w:jc w:val="center"/>
        </w:trPr>
        <w:tc>
          <w:tcPr>
            <w:tcW w:w="333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46B91" w:rsidRPr="00E46B91" w:rsidRDefault="00E46B91" w:rsidP="00E46B9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E46B9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Delicaflavone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B91" w:rsidRPr="00E46B91" w:rsidRDefault="00E46B91" w:rsidP="00E46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46B9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4.23±0.11</w:t>
            </w:r>
          </w:p>
        </w:tc>
      </w:tr>
    </w:tbl>
    <w:p w:rsidR="00E1233E" w:rsidRDefault="00E1233E" w:rsidP="00E46B91"/>
    <w:p w:rsidR="00E1233E" w:rsidRDefault="00E1233E">
      <w:pPr>
        <w:widowControl/>
        <w:jc w:val="left"/>
      </w:pPr>
      <w:r>
        <w:br w:type="page"/>
      </w:r>
    </w:p>
    <w:p w:rsidR="00E46B91" w:rsidRPr="00E1233E" w:rsidRDefault="00E1233E" w:rsidP="00E1233E">
      <w:pPr>
        <w:widowControl/>
        <w:spacing w:after="24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</w:pPr>
      <w:r w:rsidRPr="00E46B91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lastRenderedPageBreak/>
        <w:t>Table S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2"/>
        </w:rPr>
        <w:t>2</w:t>
      </w:r>
      <w:r w:rsidRPr="00E46B91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 xml:space="preserve">.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2"/>
        </w:rPr>
        <w:t xml:space="preserve">Stability test of TBESD-ASDs </w:t>
      </w:r>
      <w:r>
        <w:rPr>
          <w:rFonts w:ascii="Times New Roman" w:hAnsi="Times New Roman" w:hint="eastAsia"/>
          <w:sz w:val="24"/>
        </w:rPr>
        <w:t>under an accelerated condition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2"/>
        </w:rPr>
        <w:t xml:space="preserve"> </w:t>
      </w:r>
      <w:r w:rsidRPr="00E46B91">
        <w:rPr>
          <w:rFonts w:ascii="Times New Roman" w:eastAsia="宋体" w:hAnsi="Times New Roman" w:cs="Times New Roman"/>
          <w:bCs/>
          <w:color w:val="000000"/>
          <w:kern w:val="0"/>
          <w:sz w:val="22"/>
        </w:rPr>
        <w:t>(</w:t>
      </w:r>
      <w:proofErr w:type="spellStart"/>
      <w:r w:rsidRPr="00E46B91">
        <w:rPr>
          <w:rFonts w:ascii="Times New Roman" w:eastAsia="宋体" w:hAnsi="Times New Roman" w:cs="Times New Roman"/>
          <w:bCs/>
          <w:color w:val="000000"/>
          <w:kern w:val="0"/>
          <w:sz w:val="22"/>
        </w:rPr>
        <w:t>Mean±SD</w:t>
      </w:r>
      <w:proofErr w:type="spellEnd"/>
      <w:r w:rsidRPr="00E46B91">
        <w:rPr>
          <w:rFonts w:ascii="Times New Roman" w:eastAsia="宋体" w:hAnsi="Times New Roman" w:cs="Times New Roman"/>
          <w:bCs/>
          <w:color w:val="000000"/>
          <w:kern w:val="0"/>
          <w:sz w:val="22"/>
        </w:rPr>
        <w:t>, n=3)</w:t>
      </w:r>
    </w:p>
    <w:tbl>
      <w:tblPr>
        <w:tblW w:w="8420" w:type="dxa"/>
        <w:jc w:val="center"/>
        <w:tblInd w:w="93" w:type="dxa"/>
        <w:tblLook w:val="04A0" w:firstRow="1" w:lastRow="0" w:firstColumn="1" w:lastColumn="0" w:noHBand="0" w:noVBand="1"/>
      </w:tblPr>
      <w:tblGrid>
        <w:gridCol w:w="2339"/>
        <w:gridCol w:w="1638"/>
        <w:gridCol w:w="1481"/>
        <w:gridCol w:w="1481"/>
        <w:gridCol w:w="1481"/>
      </w:tblGrid>
      <w:tr w:rsidR="00E1233E" w:rsidRPr="00E1233E" w:rsidTr="00E1233E">
        <w:trPr>
          <w:trHeight w:val="285"/>
          <w:jc w:val="center"/>
        </w:trPr>
        <w:tc>
          <w:tcPr>
            <w:tcW w:w="2339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33E" w:rsidRPr="00E1233E" w:rsidRDefault="00E1233E" w:rsidP="00E123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1233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Content of total </w:t>
            </w:r>
            <w:proofErr w:type="spellStart"/>
            <w:r w:rsidRPr="00E1233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biflavonoids</w:t>
            </w:r>
            <w:proofErr w:type="spellEnd"/>
            <w:r w:rsidRPr="00E1233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08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33E" w:rsidRPr="00E1233E" w:rsidRDefault="00E1233E" w:rsidP="00E123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1233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Time</w:t>
            </w:r>
          </w:p>
        </w:tc>
      </w:tr>
      <w:tr w:rsidR="00E1233E" w:rsidRPr="00E1233E" w:rsidTr="00E1233E">
        <w:trPr>
          <w:trHeight w:val="300"/>
          <w:jc w:val="center"/>
        </w:trPr>
        <w:tc>
          <w:tcPr>
            <w:tcW w:w="2339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233E" w:rsidRPr="00E1233E" w:rsidRDefault="00E1233E" w:rsidP="00E123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33E" w:rsidRPr="00E1233E" w:rsidRDefault="00E1233E" w:rsidP="00E123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1233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0 day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33E" w:rsidRPr="00E1233E" w:rsidRDefault="00E1233E" w:rsidP="00E123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1233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30 day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33E" w:rsidRPr="00E1233E" w:rsidRDefault="00E1233E" w:rsidP="00E123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1233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60 day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33E" w:rsidRPr="00E1233E" w:rsidRDefault="00E1233E" w:rsidP="00E123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1233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60 day</w:t>
            </w:r>
          </w:p>
        </w:tc>
      </w:tr>
      <w:tr w:rsidR="00E1233E" w:rsidRPr="00E1233E" w:rsidTr="00E1233E">
        <w:trPr>
          <w:trHeight w:val="585"/>
          <w:jc w:val="center"/>
        </w:trPr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E1233E" w:rsidRPr="00E1233E" w:rsidRDefault="00E1233E" w:rsidP="00E123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1233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Accelerated condition (25</w:t>
            </w:r>
            <w:r w:rsidRPr="00E1233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℃</w:t>
            </w:r>
            <w:r w:rsidRPr="00E1233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/75 % RH)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E123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33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100.00±0.35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E123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33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99.46±0.72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E123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33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99.26±0.86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E123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33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98.85±0.64</w:t>
            </w:r>
          </w:p>
        </w:tc>
      </w:tr>
    </w:tbl>
    <w:p w:rsidR="00B8661B" w:rsidRDefault="00B8661B" w:rsidP="00E46B91"/>
    <w:p w:rsidR="00B8661B" w:rsidRDefault="00B8661B">
      <w:pPr>
        <w:widowControl/>
        <w:jc w:val="left"/>
      </w:pPr>
      <w:r>
        <w:br w:type="page"/>
      </w:r>
    </w:p>
    <w:p w:rsidR="006E0332" w:rsidRPr="006E0332" w:rsidRDefault="006E0332" w:rsidP="006E0332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E46B91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lastRenderedPageBreak/>
        <w:t>Table S</w:t>
      </w:r>
      <w:r w:rsidR="000F6B5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2"/>
        </w:rPr>
        <w:t>3</w:t>
      </w:r>
      <w:r w:rsidRPr="00B8661B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.</w:t>
      </w:r>
      <w:r w:rsidRPr="00B8661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8661B">
        <w:rPr>
          <w:rFonts w:ascii="Times New Roman" w:hAnsi="Times New Roman" w:cs="Times New Roman"/>
          <w:color w:val="000000"/>
          <w:sz w:val="24"/>
        </w:rPr>
        <w:t>The average weights and tumor weight-inhibitions of mice before and after treatment (</w:t>
      </w:r>
      <w:proofErr w:type="spellStart"/>
      <w:r w:rsidRPr="00B8661B">
        <w:rPr>
          <w:rFonts w:ascii="Times New Roman" w:hAnsi="Times New Roman" w:cs="Times New Roman"/>
          <w:color w:val="000000"/>
          <w:sz w:val="24"/>
        </w:rPr>
        <w:t>Mean±SD</w:t>
      </w:r>
      <w:proofErr w:type="spellEnd"/>
      <w:r w:rsidRPr="00B8661B">
        <w:rPr>
          <w:rFonts w:ascii="Times New Roman" w:hAnsi="Times New Roman" w:cs="Times New Roman"/>
          <w:color w:val="000000"/>
          <w:sz w:val="24"/>
        </w:rPr>
        <w:t>, n=6)</w:t>
      </w:r>
    </w:p>
    <w:tbl>
      <w:tblPr>
        <w:tblW w:w="3860" w:type="dxa"/>
        <w:jc w:val="center"/>
        <w:tblLook w:val="04A0" w:firstRow="1" w:lastRow="0" w:firstColumn="1" w:lastColumn="0" w:noHBand="0" w:noVBand="1"/>
      </w:tblPr>
      <w:tblGrid>
        <w:gridCol w:w="1657"/>
        <w:gridCol w:w="2203"/>
      </w:tblGrid>
      <w:tr w:rsidR="006E0332" w:rsidRPr="006E0332" w:rsidTr="006E0332">
        <w:trPr>
          <w:trHeight w:val="454"/>
          <w:jc w:val="center"/>
        </w:trPr>
        <w:tc>
          <w:tcPr>
            <w:tcW w:w="165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E0332" w:rsidRPr="006E0332" w:rsidRDefault="006E0332" w:rsidP="006E03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E03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Groups</w:t>
            </w:r>
          </w:p>
        </w:tc>
        <w:tc>
          <w:tcPr>
            <w:tcW w:w="220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E0332" w:rsidRPr="006E0332" w:rsidRDefault="006E0332" w:rsidP="006E03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E03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MVD</w:t>
            </w:r>
          </w:p>
        </w:tc>
      </w:tr>
      <w:tr w:rsidR="006E0332" w:rsidRPr="006E0332" w:rsidTr="006E0332">
        <w:trPr>
          <w:trHeight w:val="312"/>
          <w:jc w:val="center"/>
        </w:trPr>
        <w:tc>
          <w:tcPr>
            <w:tcW w:w="1657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6E0332" w:rsidRPr="006E0332" w:rsidRDefault="006E0332" w:rsidP="006E033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6E0332" w:rsidRPr="006E0332" w:rsidRDefault="006E0332" w:rsidP="006E033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0332" w:rsidRPr="006E0332" w:rsidTr="006E0332">
        <w:trPr>
          <w:trHeight w:val="330"/>
          <w:jc w:val="center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32" w:rsidRPr="006E0332" w:rsidRDefault="006E0332" w:rsidP="006E03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E03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32" w:rsidRPr="006E0332" w:rsidRDefault="006E0332" w:rsidP="006E03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03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96.24 ±6.91</w:t>
            </w:r>
          </w:p>
        </w:tc>
      </w:tr>
      <w:tr w:rsidR="006E0332" w:rsidRPr="006E0332" w:rsidTr="006E0332">
        <w:trPr>
          <w:trHeight w:val="315"/>
          <w:jc w:val="center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32" w:rsidRPr="006E0332" w:rsidRDefault="006E0332" w:rsidP="006E03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E03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Dox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32" w:rsidRPr="006E0332" w:rsidRDefault="006E0332" w:rsidP="006E03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03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38.58 ± 6.35**</w:t>
            </w:r>
          </w:p>
        </w:tc>
      </w:tr>
      <w:tr w:rsidR="006E0332" w:rsidRPr="006E0332" w:rsidTr="006E0332">
        <w:trPr>
          <w:trHeight w:val="315"/>
          <w:jc w:val="center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32" w:rsidRPr="006E0332" w:rsidRDefault="006E0332" w:rsidP="006E03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E03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TBESD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32" w:rsidRPr="006E0332" w:rsidRDefault="006E0332" w:rsidP="006E03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03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72.85 ± 5.35**</w:t>
            </w:r>
          </w:p>
        </w:tc>
      </w:tr>
      <w:tr w:rsidR="006E0332" w:rsidRPr="006E0332" w:rsidTr="006E0332">
        <w:trPr>
          <w:trHeight w:val="330"/>
          <w:jc w:val="center"/>
        </w:trPr>
        <w:tc>
          <w:tcPr>
            <w:tcW w:w="165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E0332" w:rsidRPr="006E0332" w:rsidRDefault="006E0332" w:rsidP="006E03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E03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TBESD-ASDs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E0332" w:rsidRPr="006E0332" w:rsidRDefault="006E0332" w:rsidP="006E03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03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46.05 ± 4.66**</w:t>
            </w:r>
          </w:p>
        </w:tc>
      </w:tr>
    </w:tbl>
    <w:p w:rsidR="006E0332" w:rsidRDefault="006E0332" w:rsidP="006E0332">
      <w:pPr>
        <w:spacing w:line="360" w:lineRule="auto"/>
        <w:ind w:firstLineChars="847" w:firstLine="2033"/>
        <w:rPr>
          <w:rFonts w:ascii="Times New Roman" w:hAnsi="Times New Roman"/>
          <w:sz w:val="24"/>
        </w:rPr>
      </w:pPr>
      <w:r w:rsidRPr="009B059F">
        <w:rPr>
          <w:rFonts w:ascii="Times New Roman" w:hAnsi="Times New Roman"/>
          <w:sz w:val="24"/>
        </w:rPr>
        <w:t>Compared with control: *p&lt;0.05,</w:t>
      </w:r>
      <w:r w:rsidRPr="009B059F">
        <w:rPr>
          <w:rFonts w:ascii="Times New Roman" w:hAnsi="Times New Roman" w:hint="eastAsia"/>
          <w:sz w:val="24"/>
        </w:rPr>
        <w:t xml:space="preserve"> </w:t>
      </w:r>
      <w:r w:rsidRPr="009B059F">
        <w:rPr>
          <w:rFonts w:ascii="Times New Roman" w:hAnsi="Times New Roman"/>
          <w:sz w:val="24"/>
        </w:rPr>
        <w:t>**p&lt;0.01</w:t>
      </w:r>
      <w:r w:rsidRPr="009B059F">
        <w:rPr>
          <w:rFonts w:ascii="Times New Roman" w:hAnsi="Times New Roman" w:hint="eastAsia"/>
          <w:sz w:val="24"/>
        </w:rPr>
        <w:t>.</w:t>
      </w:r>
    </w:p>
    <w:p w:rsidR="006F6247" w:rsidRDefault="006F6247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6F6247" w:rsidRPr="00592483" w:rsidRDefault="006F6247" w:rsidP="006F6247">
      <w:pPr>
        <w:spacing w:after="24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lastRenderedPageBreak/>
        <w:t>Figure legends</w:t>
      </w:r>
    </w:p>
    <w:p w:rsidR="00EA7133" w:rsidRDefault="006F6247" w:rsidP="006F6247">
      <w:pPr>
        <w:spacing w:line="360" w:lineRule="auto"/>
        <w:rPr>
          <w:rFonts w:ascii="Times New Roman" w:eastAsia="宋体" w:hAnsi="Times New Roman" w:cs="Times New Roman"/>
          <w:bCs/>
          <w:sz w:val="24"/>
          <w:szCs w:val="24"/>
        </w:rPr>
      </w:pPr>
      <w:proofErr w:type="gramStart"/>
      <w:r w:rsidRPr="00861D25">
        <w:rPr>
          <w:rFonts w:ascii="Times New Roman" w:eastAsia="宋体" w:hAnsi="Times New Roman" w:cs="Times New Roman"/>
          <w:b/>
          <w:bCs/>
          <w:sz w:val="24"/>
          <w:szCs w:val="24"/>
        </w:rPr>
        <w:t>Fig.</w:t>
      </w:r>
      <w:proofErr w:type="gramEnd"/>
      <w:r w:rsidRPr="00861D25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S1</w:t>
      </w:r>
      <w:r w:rsidRPr="00861D25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="00861D25" w:rsidRPr="00861D25">
        <w:rPr>
          <w:rFonts w:ascii="Times New Roman" w:eastAsia="宋体" w:hAnsi="Times New Roman" w:cs="Times New Roman"/>
          <w:bCs/>
          <w:sz w:val="24"/>
          <w:szCs w:val="24"/>
        </w:rPr>
        <w:t xml:space="preserve">Chemical structures of </w:t>
      </w:r>
      <w:proofErr w:type="spellStart"/>
      <w:r w:rsidR="00861D25" w:rsidRPr="00861D25">
        <w:rPr>
          <w:rFonts w:ascii="Times New Roman" w:eastAsia="宋体" w:hAnsi="Times New Roman" w:cs="Times New Roman"/>
          <w:bCs/>
          <w:sz w:val="24"/>
          <w:szCs w:val="24"/>
        </w:rPr>
        <w:t>amentoflavone</w:t>
      </w:r>
      <w:proofErr w:type="spellEnd"/>
      <w:r w:rsidR="00861D25" w:rsidRPr="00861D25">
        <w:rPr>
          <w:rFonts w:ascii="Times New Roman" w:eastAsia="宋体" w:hAnsi="Times New Roman" w:cs="Times New Roman"/>
          <w:bCs/>
          <w:sz w:val="24"/>
          <w:szCs w:val="24"/>
        </w:rPr>
        <w:t xml:space="preserve">, </w:t>
      </w:r>
      <w:proofErr w:type="spellStart"/>
      <w:r w:rsidR="00861D25" w:rsidRPr="00861D25">
        <w:rPr>
          <w:rFonts w:ascii="Times New Roman" w:eastAsia="宋体" w:hAnsi="Times New Roman" w:cs="Times New Roman"/>
          <w:bCs/>
          <w:sz w:val="24"/>
          <w:szCs w:val="24"/>
        </w:rPr>
        <w:t>robustaflavone</w:t>
      </w:r>
      <w:proofErr w:type="spellEnd"/>
      <w:r w:rsidR="00861D25" w:rsidRPr="00861D25">
        <w:rPr>
          <w:rFonts w:ascii="Times New Roman" w:eastAsia="宋体" w:hAnsi="Times New Roman" w:cs="Times New Roman"/>
          <w:bCs/>
          <w:sz w:val="24"/>
          <w:szCs w:val="24"/>
        </w:rPr>
        <w:t>, 2''</w:t>
      </w:r>
      <w:proofErr w:type="gramStart"/>
      <w:r w:rsidR="00861D25" w:rsidRPr="00861D25">
        <w:rPr>
          <w:rFonts w:ascii="Times New Roman" w:eastAsia="宋体" w:hAnsi="Times New Roman" w:cs="Times New Roman"/>
          <w:bCs/>
          <w:sz w:val="24"/>
          <w:szCs w:val="24"/>
        </w:rPr>
        <w:t>,3''</w:t>
      </w:r>
      <w:proofErr w:type="gramEnd"/>
      <w:r w:rsidR="00861D25" w:rsidRPr="00861D25">
        <w:rPr>
          <w:rFonts w:ascii="Times New Roman" w:eastAsia="宋体" w:hAnsi="Times New Roman" w:cs="Times New Roman"/>
          <w:bCs/>
          <w:sz w:val="24"/>
          <w:szCs w:val="24"/>
        </w:rPr>
        <w:t xml:space="preserve">-dihydro-3',3'''-biapigenin, 3',3'''-binaringenin, and </w:t>
      </w:r>
      <w:proofErr w:type="spellStart"/>
      <w:r w:rsidR="00861D25" w:rsidRPr="00861D25">
        <w:rPr>
          <w:rFonts w:ascii="Times New Roman" w:eastAsia="宋体" w:hAnsi="Times New Roman" w:cs="Times New Roman"/>
          <w:bCs/>
          <w:sz w:val="24"/>
          <w:szCs w:val="24"/>
        </w:rPr>
        <w:t>delicaflavone</w:t>
      </w:r>
      <w:proofErr w:type="spellEnd"/>
      <w:r w:rsidR="00861D25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</w:p>
    <w:p w:rsidR="00EA7133" w:rsidRDefault="00EA7133">
      <w:pPr>
        <w:widowControl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br w:type="page"/>
      </w:r>
    </w:p>
    <w:p w:rsidR="006F6247" w:rsidRPr="00861D25" w:rsidRDefault="006F6247" w:rsidP="006F6247">
      <w:pPr>
        <w:spacing w:line="360" w:lineRule="auto"/>
        <w:rPr>
          <w:rFonts w:ascii="Times New Roman" w:eastAsia="宋体" w:hAnsi="Times New Roman" w:cs="Times New Roman"/>
          <w:bCs/>
          <w:sz w:val="24"/>
          <w:szCs w:val="24"/>
        </w:rPr>
      </w:pPr>
    </w:p>
    <w:p w:rsidR="006E0332" w:rsidRDefault="00861D25" w:rsidP="00861D25">
      <w:pPr>
        <w:spacing w:line="36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74659D55" wp14:editId="7951C5C7">
            <wp:extent cx="5278120" cy="28911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133" w:rsidRPr="00861D25" w:rsidRDefault="00EA7133" w:rsidP="00EA7133">
      <w:pPr>
        <w:spacing w:line="360" w:lineRule="auto"/>
        <w:rPr>
          <w:rFonts w:ascii="Times New Roman" w:eastAsia="宋体" w:hAnsi="Times New Roman" w:cs="Times New Roman"/>
          <w:bCs/>
          <w:sz w:val="24"/>
          <w:szCs w:val="24"/>
        </w:rPr>
      </w:pPr>
      <w:bookmarkStart w:id="0" w:name="_GoBack"/>
      <w:proofErr w:type="gramStart"/>
      <w:r w:rsidRPr="00861D25">
        <w:rPr>
          <w:rFonts w:ascii="Times New Roman" w:eastAsia="宋体" w:hAnsi="Times New Roman" w:cs="Times New Roman"/>
          <w:b/>
          <w:bCs/>
          <w:sz w:val="24"/>
          <w:szCs w:val="24"/>
        </w:rPr>
        <w:t>Fig.</w:t>
      </w:r>
      <w:proofErr w:type="gramEnd"/>
      <w:r w:rsidRPr="00861D25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S1</w:t>
      </w:r>
      <w:r w:rsidRPr="00861D25">
        <w:rPr>
          <w:rFonts w:ascii="Times New Roman" w:eastAsia="宋体" w:hAnsi="Times New Roman" w:cs="Times New Roman"/>
          <w:bCs/>
          <w:sz w:val="24"/>
          <w:szCs w:val="24"/>
        </w:rPr>
        <w:t xml:space="preserve"> Chemical structures of </w:t>
      </w:r>
      <w:proofErr w:type="spellStart"/>
      <w:r w:rsidRPr="00861D25">
        <w:rPr>
          <w:rFonts w:ascii="Times New Roman" w:eastAsia="宋体" w:hAnsi="Times New Roman" w:cs="Times New Roman"/>
          <w:bCs/>
          <w:sz w:val="24"/>
          <w:szCs w:val="24"/>
        </w:rPr>
        <w:t>amentoflavone</w:t>
      </w:r>
      <w:proofErr w:type="spellEnd"/>
      <w:r w:rsidRPr="00861D25">
        <w:rPr>
          <w:rFonts w:ascii="Times New Roman" w:eastAsia="宋体" w:hAnsi="Times New Roman" w:cs="Times New Roman"/>
          <w:bCs/>
          <w:sz w:val="24"/>
          <w:szCs w:val="24"/>
        </w:rPr>
        <w:t xml:space="preserve">, </w:t>
      </w:r>
      <w:proofErr w:type="spellStart"/>
      <w:r w:rsidRPr="00861D25">
        <w:rPr>
          <w:rFonts w:ascii="Times New Roman" w:eastAsia="宋体" w:hAnsi="Times New Roman" w:cs="Times New Roman"/>
          <w:bCs/>
          <w:sz w:val="24"/>
          <w:szCs w:val="24"/>
        </w:rPr>
        <w:t>robustaflavone</w:t>
      </w:r>
      <w:proofErr w:type="spellEnd"/>
      <w:r w:rsidRPr="00861D25">
        <w:rPr>
          <w:rFonts w:ascii="Times New Roman" w:eastAsia="宋体" w:hAnsi="Times New Roman" w:cs="Times New Roman"/>
          <w:bCs/>
          <w:sz w:val="24"/>
          <w:szCs w:val="24"/>
        </w:rPr>
        <w:t>, 2''</w:t>
      </w:r>
      <w:proofErr w:type="gramStart"/>
      <w:r w:rsidRPr="00861D25">
        <w:rPr>
          <w:rFonts w:ascii="Times New Roman" w:eastAsia="宋体" w:hAnsi="Times New Roman" w:cs="Times New Roman"/>
          <w:bCs/>
          <w:sz w:val="24"/>
          <w:szCs w:val="24"/>
        </w:rPr>
        <w:t>,3''</w:t>
      </w:r>
      <w:proofErr w:type="gramEnd"/>
      <w:r w:rsidRPr="00861D25">
        <w:rPr>
          <w:rFonts w:ascii="Times New Roman" w:eastAsia="宋体" w:hAnsi="Times New Roman" w:cs="Times New Roman"/>
          <w:bCs/>
          <w:sz w:val="24"/>
          <w:szCs w:val="24"/>
        </w:rPr>
        <w:t xml:space="preserve">-dihydro-3',3'''-biapigenin, 3',3'''-binaringenin, and </w:t>
      </w:r>
      <w:proofErr w:type="spellStart"/>
      <w:r w:rsidRPr="00861D25">
        <w:rPr>
          <w:rFonts w:ascii="Times New Roman" w:eastAsia="宋体" w:hAnsi="Times New Roman" w:cs="Times New Roman"/>
          <w:bCs/>
          <w:sz w:val="24"/>
          <w:szCs w:val="24"/>
        </w:rPr>
        <w:t>delicaflavone</w:t>
      </w:r>
      <w:proofErr w:type="spellEnd"/>
      <w:r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</w:p>
    <w:bookmarkEnd w:id="0"/>
    <w:p w:rsidR="00EA7133" w:rsidRPr="00EA7133" w:rsidRDefault="00EA7133" w:rsidP="00861D25">
      <w:pPr>
        <w:spacing w:line="360" w:lineRule="auto"/>
        <w:rPr>
          <w:rFonts w:ascii="Times New Roman" w:hAnsi="Times New Roman"/>
          <w:sz w:val="24"/>
        </w:rPr>
      </w:pPr>
    </w:p>
    <w:sectPr w:rsidR="00EA7133" w:rsidRPr="00EA7133" w:rsidSect="00E46B91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B7" w:rsidRDefault="00EC04B7" w:rsidP="00E46B91">
      <w:r>
        <w:separator/>
      </w:r>
    </w:p>
  </w:endnote>
  <w:endnote w:type="continuationSeparator" w:id="0">
    <w:p w:rsidR="00EC04B7" w:rsidRDefault="00EC04B7" w:rsidP="00E4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B7" w:rsidRDefault="00EC04B7" w:rsidP="00E46B91">
      <w:r>
        <w:separator/>
      </w:r>
    </w:p>
  </w:footnote>
  <w:footnote w:type="continuationSeparator" w:id="0">
    <w:p w:rsidR="00EC04B7" w:rsidRDefault="00EC04B7" w:rsidP="00E4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32"/>
    <w:rsid w:val="00023FE9"/>
    <w:rsid w:val="000F6B5D"/>
    <w:rsid w:val="001C6FD9"/>
    <w:rsid w:val="00231933"/>
    <w:rsid w:val="00291232"/>
    <w:rsid w:val="00550630"/>
    <w:rsid w:val="005723D3"/>
    <w:rsid w:val="006E0332"/>
    <w:rsid w:val="006F6247"/>
    <w:rsid w:val="007251B1"/>
    <w:rsid w:val="00861D25"/>
    <w:rsid w:val="0090072B"/>
    <w:rsid w:val="009C5BCE"/>
    <w:rsid w:val="009E5732"/>
    <w:rsid w:val="00A04446"/>
    <w:rsid w:val="00AA4FAD"/>
    <w:rsid w:val="00B8661B"/>
    <w:rsid w:val="00CE2DDC"/>
    <w:rsid w:val="00D41475"/>
    <w:rsid w:val="00E1233E"/>
    <w:rsid w:val="00E46B91"/>
    <w:rsid w:val="00EA7133"/>
    <w:rsid w:val="00EC04B7"/>
    <w:rsid w:val="00F21EA2"/>
    <w:rsid w:val="00F8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B91"/>
    <w:rPr>
      <w:sz w:val="18"/>
      <w:szCs w:val="18"/>
    </w:rPr>
  </w:style>
  <w:style w:type="character" w:customStyle="1" w:styleId="font41">
    <w:name w:val="font41"/>
    <w:basedOn w:val="a0"/>
    <w:rsid w:val="00E46B9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  <w:vertAlign w:val="subscript"/>
    </w:rPr>
  </w:style>
  <w:style w:type="character" w:customStyle="1" w:styleId="15">
    <w:name w:val="15"/>
    <w:basedOn w:val="a0"/>
    <w:rsid w:val="00F21EA2"/>
    <w:rPr>
      <w:rFonts w:ascii="Times New Roman" w:hAnsi="Times New Roman" w:cs="Times New Roman" w:hint="default"/>
    </w:rPr>
  </w:style>
  <w:style w:type="paragraph" w:styleId="a5">
    <w:name w:val="Balloon Text"/>
    <w:basedOn w:val="a"/>
    <w:link w:val="Char1"/>
    <w:uiPriority w:val="99"/>
    <w:semiHidden/>
    <w:unhideWhenUsed/>
    <w:rsid w:val="006F62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2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B91"/>
    <w:rPr>
      <w:sz w:val="18"/>
      <w:szCs w:val="18"/>
    </w:rPr>
  </w:style>
  <w:style w:type="character" w:customStyle="1" w:styleId="font41">
    <w:name w:val="font41"/>
    <w:basedOn w:val="a0"/>
    <w:rsid w:val="00E46B9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  <w:vertAlign w:val="subscript"/>
    </w:rPr>
  </w:style>
  <w:style w:type="character" w:customStyle="1" w:styleId="15">
    <w:name w:val="15"/>
    <w:basedOn w:val="a0"/>
    <w:rsid w:val="00F21EA2"/>
    <w:rPr>
      <w:rFonts w:ascii="Times New Roman" w:hAnsi="Times New Roman" w:cs="Times New Roman" w:hint="default"/>
    </w:rPr>
  </w:style>
  <w:style w:type="paragraph" w:styleId="a5">
    <w:name w:val="Balloon Text"/>
    <w:basedOn w:val="a"/>
    <w:link w:val="Char1"/>
    <w:uiPriority w:val="99"/>
    <w:semiHidden/>
    <w:unhideWhenUsed/>
    <w:rsid w:val="006F62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2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420</Words>
  <Characters>2398</Characters>
  <Application>Microsoft Office Word</Application>
  <DocSecurity>0</DocSecurity>
  <Lines>19</Lines>
  <Paragraphs>5</Paragraphs>
  <ScaleCrop>false</ScaleCrop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dcterms:created xsi:type="dcterms:W3CDTF">2019-10-27T07:46:00Z</dcterms:created>
  <dcterms:modified xsi:type="dcterms:W3CDTF">2020-01-02T16:08:00Z</dcterms:modified>
</cp:coreProperties>
</file>