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9E6" w:rsidRPr="009F38FF" w:rsidRDefault="00CB1045" w:rsidP="001838AB">
      <w:pPr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38FF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="00926EDD">
        <w:rPr>
          <w:rFonts w:ascii="Times New Roman" w:hAnsi="Times New Roman" w:cs="Times New Roman"/>
          <w:b/>
          <w:bCs/>
          <w:sz w:val="32"/>
          <w:szCs w:val="32"/>
        </w:rPr>
        <w:t>u</w:t>
      </w:r>
      <w:r w:rsidR="00600829" w:rsidRPr="009F38FF">
        <w:rPr>
          <w:rFonts w:ascii="Times New Roman" w:hAnsi="Times New Roman" w:cs="Times New Roman"/>
          <w:b/>
          <w:bCs/>
          <w:sz w:val="32"/>
          <w:szCs w:val="32"/>
        </w:rPr>
        <w:t>pporting Information</w:t>
      </w:r>
    </w:p>
    <w:p w:rsidR="000436BF" w:rsidRPr="000436BF" w:rsidRDefault="00A2626F" w:rsidP="000436BF">
      <w:pPr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Fo</w:t>
      </w:r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 xml:space="preserve">lic </w:t>
      </w:r>
      <w:r w:rsidR="000436BF" w:rsidRPr="000436BF">
        <w:rPr>
          <w:rFonts w:ascii="Times New Roman" w:hAnsi="Times New Roman" w:cs="Times New Roman"/>
          <w:b/>
          <w:bCs/>
          <w:sz w:val="32"/>
          <w:szCs w:val="32"/>
          <w:lang w:val="zh-CN"/>
        </w:rPr>
        <w:t>A</w:t>
      </w:r>
      <w:proofErr w:type="spellStart"/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>cid</w:t>
      </w:r>
      <w:proofErr w:type="spellEnd"/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0436BF" w:rsidRPr="000436BF">
        <w:rPr>
          <w:rFonts w:ascii="Times New Roman" w:hAnsi="Times New Roman" w:cs="Times New Roman"/>
          <w:b/>
          <w:bCs/>
          <w:sz w:val="32"/>
          <w:szCs w:val="32"/>
          <w:lang w:val="zh-CN"/>
        </w:rPr>
        <w:t>M</w:t>
      </w:r>
      <w:proofErr w:type="spellStart"/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>odified</w:t>
      </w:r>
      <w:proofErr w:type="spellEnd"/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436BF" w:rsidRPr="000436BF">
        <w:rPr>
          <w:rFonts w:ascii="Times New Roman" w:hAnsi="Times New Roman" w:cs="Times New Roman"/>
          <w:b/>
          <w:bCs/>
          <w:sz w:val="32"/>
          <w:szCs w:val="32"/>
          <w:lang w:val="zh-CN"/>
        </w:rPr>
        <w:t>C</w:t>
      </w:r>
      <w:proofErr w:type="spellStart"/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>elastrol</w:t>
      </w:r>
      <w:proofErr w:type="spellEnd"/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436BF" w:rsidRPr="000436BF">
        <w:rPr>
          <w:rFonts w:ascii="Times New Roman" w:hAnsi="Times New Roman" w:cs="Times New Roman"/>
          <w:b/>
          <w:bCs/>
          <w:sz w:val="32"/>
          <w:szCs w:val="32"/>
          <w:lang w:val="zh-CN"/>
        </w:rPr>
        <w:t>N</w:t>
      </w:r>
      <w:proofErr w:type="spellStart"/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>anoparticles</w:t>
      </w:r>
      <w:proofErr w:type="spellEnd"/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="000436BF" w:rsidRPr="000436BF">
        <w:rPr>
          <w:rFonts w:ascii="Times New Roman" w:eastAsia="SimSun" w:hAnsi="Times New Roman" w:cs="Times New Roman"/>
          <w:b/>
          <w:bCs/>
          <w:sz w:val="32"/>
          <w:szCs w:val="32"/>
          <w:lang w:eastAsia="zh-CN"/>
        </w:rPr>
        <w:t xml:space="preserve"> </w:t>
      </w:r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>Synthesis</w:t>
      </w:r>
      <w:r w:rsidR="000436BF" w:rsidRPr="000436BF">
        <w:rPr>
          <w:rFonts w:ascii="Times New Roman" w:eastAsia="SimSun" w:hAnsi="Times New Roman" w:cs="Times New Roman"/>
          <w:b/>
          <w:bCs/>
          <w:sz w:val="32"/>
          <w:szCs w:val="32"/>
          <w:lang w:eastAsia="zh-CN"/>
        </w:rPr>
        <w:t xml:space="preserve">, </w:t>
      </w:r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>Characterization, An</w:t>
      </w:r>
      <w:r w:rsidR="00AA70DE">
        <w:rPr>
          <w:rFonts w:ascii="Times New Roman" w:hAnsi="Times New Roman" w:cs="Times New Roman"/>
          <w:b/>
          <w:bCs/>
          <w:sz w:val="32"/>
          <w:szCs w:val="32"/>
        </w:rPr>
        <w:t>ticancer Activity in 2D and 3D Breast Cancer M</w:t>
      </w:r>
      <w:r w:rsidR="000436BF" w:rsidRPr="000436BF">
        <w:rPr>
          <w:rFonts w:ascii="Times New Roman" w:hAnsi="Times New Roman" w:cs="Times New Roman"/>
          <w:b/>
          <w:bCs/>
          <w:sz w:val="32"/>
          <w:szCs w:val="32"/>
        </w:rPr>
        <w:t>odels</w:t>
      </w:r>
    </w:p>
    <w:p w:rsidR="00B63C91" w:rsidRPr="00B63C91" w:rsidRDefault="00B63C91" w:rsidP="00B63C91">
      <w:pPr>
        <w:spacing w:line="480" w:lineRule="auto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</w:p>
    <w:p w:rsidR="00897995" w:rsidRPr="00897995" w:rsidRDefault="00496478" w:rsidP="00897995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r w:rsidR="00897995" w:rsidRPr="00897995">
        <w:rPr>
          <w:rFonts w:ascii="Times New Roman" w:hAnsi="Times New Roman" w:cs="Times New Roman"/>
          <w:sz w:val="24"/>
          <w:szCs w:val="24"/>
        </w:rPr>
        <w:t>ukan</w:t>
      </w:r>
      <w:proofErr w:type="spellEnd"/>
      <w:r w:rsidR="00897995" w:rsidRPr="00897995">
        <w:rPr>
          <w:rFonts w:ascii="Times New Roman" w:hAnsi="Times New Roman" w:cs="Times New Roman"/>
          <w:sz w:val="24"/>
          <w:szCs w:val="24"/>
        </w:rPr>
        <w:t xml:space="preserve"> Law</w:t>
      </w:r>
      <w:r w:rsidR="00897995" w:rsidRPr="008979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Start"/>
      <w:r w:rsidR="00897995" w:rsidRPr="00897995">
        <w:rPr>
          <w:rFonts w:ascii="Times New Roman" w:hAnsi="Times New Roman" w:cs="Times New Roman"/>
          <w:sz w:val="24"/>
          <w:szCs w:val="24"/>
          <w:vertAlign w:val="superscript"/>
        </w:rPr>
        <w:t>,2,4</w:t>
      </w:r>
      <w:proofErr w:type="gramEnd"/>
      <w:r w:rsidR="00D8757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Albert </w:t>
      </w:r>
      <w:proofErr w:type="spellStart"/>
      <w:r w:rsidR="00D8757F">
        <w:rPr>
          <w:rFonts w:ascii="Times New Roman" w:eastAsia="SimSun" w:hAnsi="Times New Roman" w:cs="Times New Roman"/>
          <w:sz w:val="24"/>
          <w:szCs w:val="24"/>
          <w:lang w:eastAsia="zh-CN"/>
        </w:rPr>
        <w:t>Wingnang</w:t>
      </w:r>
      <w:proofErr w:type="spellEnd"/>
      <w:r w:rsidR="00D8757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Le</w:t>
      </w:r>
      <w:r w:rsidR="00897995" w:rsidRPr="00897995">
        <w:rPr>
          <w:rFonts w:ascii="Times New Roman" w:eastAsia="SimSun" w:hAnsi="Times New Roman" w:cs="Times New Roman"/>
          <w:sz w:val="24"/>
          <w:szCs w:val="24"/>
          <w:lang w:eastAsia="zh-CN"/>
        </w:rPr>
        <w:t>ung</w:t>
      </w:r>
      <w:r w:rsidR="00897995" w:rsidRPr="00897995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</w:t>
      </w:r>
      <w:r w:rsidR="00897995" w:rsidRPr="00897995">
        <w:rPr>
          <w:rFonts w:ascii="Times New Roman" w:eastAsia="SimSun" w:hAnsi="Times New Roman" w:cs="Times New Roman"/>
          <w:sz w:val="24"/>
          <w:szCs w:val="24"/>
          <w:lang w:eastAsia="zh-CN"/>
        </w:rPr>
        <w:t>,</w:t>
      </w:r>
      <w:r w:rsidR="00897995" w:rsidRPr="008979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995" w:rsidRPr="00897995">
        <w:rPr>
          <w:rFonts w:ascii="Times New Roman" w:hAnsi="Times New Roman" w:cs="Times New Roman"/>
          <w:sz w:val="24"/>
          <w:szCs w:val="24"/>
        </w:rPr>
        <w:t>Chuanshan</w:t>
      </w:r>
      <w:proofErr w:type="spellEnd"/>
      <w:r w:rsidR="00897995" w:rsidRPr="00897995">
        <w:rPr>
          <w:rFonts w:ascii="Times New Roman" w:hAnsi="Times New Roman" w:cs="Times New Roman"/>
          <w:sz w:val="24"/>
          <w:szCs w:val="24"/>
        </w:rPr>
        <w:t xml:space="preserve"> Xu</w:t>
      </w:r>
      <w:r w:rsidR="00897995" w:rsidRPr="00897995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:rsidR="00897995" w:rsidRPr="00897995" w:rsidRDefault="005A71A7" w:rsidP="00897995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1. Ke</w:t>
      </w:r>
      <w:r w:rsidR="0017306E">
        <w:rPr>
          <w:rFonts w:ascii="Times New Roman" w:eastAsia="SimSun" w:hAnsi="Times New Roman" w:cs="Times New Roman"/>
          <w:sz w:val="24"/>
          <w:szCs w:val="24"/>
        </w:rPr>
        <w:t>y La</w:t>
      </w:r>
      <w:r w:rsidR="00897995" w:rsidRPr="00897995">
        <w:rPr>
          <w:rFonts w:ascii="Times New Roman" w:eastAsia="SimSun" w:hAnsi="Times New Roman" w:cs="Times New Roman"/>
          <w:sz w:val="24"/>
          <w:szCs w:val="24"/>
        </w:rPr>
        <w:t xml:space="preserve">boratory of Molecular Target and Clinical Pharmacology, State Key Laboratory of Respiratory Disease, School of Pharmaceutical Sciences &amp; Fifth Affiliated Hospital, Guangzhou Medical University, Guangzhou 511436, </w:t>
      </w:r>
      <w:proofErr w:type="gramStart"/>
      <w:r w:rsidR="00897995" w:rsidRPr="00897995">
        <w:rPr>
          <w:rFonts w:ascii="Times New Roman" w:eastAsia="SimSun" w:hAnsi="Times New Roman" w:cs="Times New Roman"/>
          <w:sz w:val="24"/>
          <w:szCs w:val="24"/>
        </w:rPr>
        <w:t>China</w:t>
      </w:r>
      <w:proofErr w:type="gramEnd"/>
    </w:p>
    <w:p w:rsidR="00897995" w:rsidRPr="00897995" w:rsidRDefault="00897995" w:rsidP="00897995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9799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2. </w:t>
      </w:r>
      <w:r w:rsidRPr="00897995">
        <w:rPr>
          <w:rFonts w:ascii="Times New Roman" w:eastAsia="SimSun" w:hAnsi="Times New Roman" w:cs="Times New Roman"/>
          <w:sz w:val="24"/>
          <w:szCs w:val="24"/>
        </w:rPr>
        <w:t xml:space="preserve">School of Chinese Medicine, Faculty of Medicine, The Chinese University of Hong Kong, </w:t>
      </w:r>
      <w:proofErr w:type="spellStart"/>
      <w:r w:rsidRPr="00897995">
        <w:rPr>
          <w:rFonts w:ascii="Times New Roman" w:eastAsia="SimSun" w:hAnsi="Times New Roman" w:cs="Times New Roman"/>
          <w:sz w:val="24"/>
          <w:szCs w:val="24"/>
        </w:rPr>
        <w:t>Shatin</w:t>
      </w:r>
      <w:proofErr w:type="spellEnd"/>
      <w:r w:rsidRPr="00897995">
        <w:rPr>
          <w:rFonts w:ascii="Times New Roman" w:eastAsia="SimSun" w:hAnsi="Times New Roman" w:cs="Times New Roman"/>
          <w:sz w:val="24"/>
          <w:szCs w:val="24"/>
        </w:rPr>
        <w:t>, Hong Kong</w:t>
      </w:r>
    </w:p>
    <w:p w:rsidR="00897995" w:rsidRPr="00897995" w:rsidRDefault="00897995" w:rsidP="00897995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9799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3. </w:t>
      </w:r>
      <w:r w:rsidRPr="00897995">
        <w:rPr>
          <w:rFonts w:ascii="Times New Roman" w:hAnsi="Times New Roman" w:cs="Times New Roman"/>
          <w:sz w:val="24"/>
          <w:szCs w:val="24"/>
          <w:lang w:eastAsia="zh-CN"/>
        </w:rPr>
        <w:t xml:space="preserve">Asia-Pacific Institute of Aging Studies, </w:t>
      </w:r>
      <w:proofErr w:type="spellStart"/>
      <w:r w:rsidRPr="00897995">
        <w:rPr>
          <w:rFonts w:ascii="Times New Roman" w:hAnsi="Times New Roman" w:cs="Times New Roman"/>
          <w:sz w:val="24"/>
          <w:szCs w:val="24"/>
          <w:lang w:eastAsia="zh-CN"/>
        </w:rPr>
        <w:t>Lingnan</w:t>
      </w:r>
      <w:proofErr w:type="spellEnd"/>
      <w:r w:rsidRPr="00897995">
        <w:rPr>
          <w:rFonts w:ascii="Times New Roman" w:hAnsi="Times New Roman" w:cs="Times New Roman"/>
          <w:sz w:val="24"/>
          <w:szCs w:val="24"/>
          <w:lang w:eastAsia="zh-CN"/>
        </w:rPr>
        <w:t xml:space="preserve"> University, </w:t>
      </w:r>
      <w:proofErr w:type="spellStart"/>
      <w:r w:rsidRPr="00897995">
        <w:rPr>
          <w:rFonts w:ascii="Times New Roman" w:hAnsi="Times New Roman" w:cs="Times New Roman"/>
          <w:sz w:val="24"/>
          <w:szCs w:val="24"/>
          <w:lang w:eastAsia="zh-CN"/>
        </w:rPr>
        <w:t>Tuen</w:t>
      </w:r>
      <w:proofErr w:type="spellEnd"/>
      <w:r w:rsidRPr="0089799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897995">
        <w:rPr>
          <w:rFonts w:ascii="Times New Roman" w:hAnsi="Times New Roman" w:cs="Times New Roman"/>
          <w:sz w:val="24"/>
          <w:szCs w:val="24"/>
          <w:lang w:eastAsia="zh-CN"/>
        </w:rPr>
        <w:t>Mun</w:t>
      </w:r>
      <w:proofErr w:type="spellEnd"/>
      <w:r w:rsidRPr="00897995">
        <w:rPr>
          <w:rFonts w:ascii="Times New Roman" w:hAnsi="Times New Roman" w:cs="Times New Roman"/>
          <w:sz w:val="24"/>
          <w:szCs w:val="24"/>
          <w:lang w:eastAsia="zh-CN"/>
        </w:rPr>
        <w:t xml:space="preserve">, Hong </w:t>
      </w:r>
      <w:r w:rsidRPr="00897995">
        <w:rPr>
          <w:rFonts w:ascii="Times New Roman" w:hAnsi="Times New Roman" w:cs="Times New Roman"/>
          <w:sz w:val="24"/>
          <w:szCs w:val="24"/>
        </w:rPr>
        <w:t>Kong</w:t>
      </w:r>
    </w:p>
    <w:p w:rsidR="00897995" w:rsidRPr="00897995" w:rsidRDefault="00897995" w:rsidP="00897995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97995">
        <w:rPr>
          <w:rFonts w:ascii="Times New Roman" w:eastAsia="SimSun" w:hAnsi="Times New Roman" w:cs="Times New Roman"/>
          <w:sz w:val="24"/>
          <w:szCs w:val="24"/>
        </w:rPr>
        <w:t xml:space="preserve">4. </w:t>
      </w:r>
      <w:r w:rsidR="00C06AFA">
        <w:rPr>
          <w:rFonts w:ascii="Times New Roman" w:eastAsia="SimSun" w:hAnsi="Times New Roman" w:cs="Times New Roman"/>
          <w:sz w:val="24"/>
          <w:szCs w:val="24"/>
        </w:rPr>
        <w:t xml:space="preserve">Department of Science, </w:t>
      </w:r>
      <w:r w:rsidRPr="00897995">
        <w:rPr>
          <w:rFonts w:ascii="Times New Roman" w:eastAsia="SimSun" w:hAnsi="Times New Roman" w:cs="Times New Roman"/>
          <w:sz w:val="24"/>
          <w:szCs w:val="24"/>
        </w:rPr>
        <w:t xml:space="preserve">School of Science and Technology, </w:t>
      </w:r>
      <w:proofErr w:type="gramStart"/>
      <w:r w:rsidRPr="00897995">
        <w:rPr>
          <w:rFonts w:ascii="Times New Roman" w:eastAsia="SimSun" w:hAnsi="Times New Roman" w:cs="Times New Roman"/>
          <w:sz w:val="24"/>
          <w:szCs w:val="24"/>
        </w:rPr>
        <w:t>Th</w:t>
      </w:r>
      <w:r w:rsidR="005C2637">
        <w:rPr>
          <w:rFonts w:ascii="Times New Roman" w:eastAsia="SimSun" w:hAnsi="Times New Roman" w:cs="Times New Roman"/>
          <w:sz w:val="24"/>
          <w:szCs w:val="24"/>
        </w:rPr>
        <w:t>e</w:t>
      </w:r>
      <w:proofErr w:type="gramEnd"/>
      <w:r w:rsidR="005C2637">
        <w:rPr>
          <w:rFonts w:ascii="Times New Roman" w:eastAsia="SimSun" w:hAnsi="Times New Roman" w:cs="Times New Roman"/>
          <w:sz w:val="24"/>
          <w:szCs w:val="24"/>
        </w:rPr>
        <w:t xml:space="preserve"> Open University of Hong Kong</w:t>
      </w:r>
      <w:r w:rsidR="007B4023" w:rsidRPr="00DD71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897995">
        <w:rPr>
          <w:rFonts w:ascii="Times New Roman" w:eastAsia="SimSun" w:hAnsi="Times New Roman" w:cs="Times New Roman"/>
          <w:sz w:val="24"/>
          <w:szCs w:val="24"/>
        </w:rPr>
        <w:t>Ho Man Tin, Kowloon, Hong Kong</w:t>
      </w:r>
    </w:p>
    <w:p w:rsidR="00897995" w:rsidRPr="00897995" w:rsidRDefault="00897995" w:rsidP="008979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995">
        <w:rPr>
          <w:rFonts w:ascii="Times New Roman" w:hAnsi="Times New Roman" w:cs="Times New Roman"/>
          <w:b/>
          <w:sz w:val="24"/>
          <w:szCs w:val="24"/>
        </w:rPr>
        <w:t>*</w:t>
      </w:r>
      <w:r w:rsidRPr="00897995">
        <w:rPr>
          <w:rFonts w:ascii="Times New Roman" w:hAnsi="Times New Roman" w:cs="Times New Roman"/>
          <w:sz w:val="24"/>
          <w:szCs w:val="24"/>
        </w:rPr>
        <w:t>Correspondence</w:t>
      </w:r>
      <w:r w:rsidRPr="0089799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to</w:t>
      </w:r>
      <w:r w:rsidRPr="0089799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897995">
        <w:rPr>
          <w:rFonts w:ascii="Times New Roman" w:hAnsi="Times New Roman" w:cs="Times New Roman"/>
          <w:sz w:val="24"/>
          <w:szCs w:val="24"/>
        </w:rPr>
        <w:t xml:space="preserve">Professor </w:t>
      </w:r>
      <w:proofErr w:type="spellStart"/>
      <w:r w:rsidRPr="00897995">
        <w:rPr>
          <w:rFonts w:ascii="Times New Roman" w:hAnsi="Times New Roman" w:cs="Times New Roman"/>
          <w:sz w:val="24"/>
          <w:szCs w:val="24"/>
        </w:rPr>
        <w:t>Chuanshan</w:t>
      </w:r>
      <w:proofErr w:type="spellEnd"/>
      <w:r w:rsidRPr="00897995">
        <w:rPr>
          <w:rFonts w:ascii="Times New Roman" w:hAnsi="Times New Roman" w:cs="Times New Roman"/>
          <w:sz w:val="24"/>
          <w:szCs w:val="24"/>
        </w:rPr>
        <w:t xml:space="preserve"> Xu (xcshan@163.com) </w:t>
      </w:r>
    </w:p>
    <w:p w:rsidR="00600829" w:rsidRDefault="00600829" w:rsidP="0060082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0829" w:rsidRPr="00A73AA1" w:rsidRDefault="00600829" w:rsidP="00600829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  <w:sectPr w:rsidR="00600829" w:rsidRPr="00A73AA1" w:rsidSect="00A73C7E">
          <w:footerReference w:type="default" r:id="rId7"/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600829" w:rsidRPr="00A73AA1" w:rsidRDefault="00600829" w:rsidP="00600829">
      <w:pPr>
        <w:spacing w:line="240" w:lineRule="auto"/>
        <w:contextualSpacing/>
        <w:rPr>
          <w:b/>
          <w:sz w:val="20"/>
          <w:szCs w:val="20"/>
          <w:lang w:val="en-HK"/>
        </w:rPr>
      </w:pPr>
    </w:p>
    <w:p w:rsidR="00154D4E" w:rsidRPr="00A73AA1" w:rsidRDefault="00154D4E" w:rsidP="006008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  <w:lang w:val="en-HK"/>
        </w:rPr>
      </w:pPr>
    </w:p>
    <w:p w:rsidR="00905025" w:rsidRPr="00A73AA1" w:rsidRDefault="00905025" w:rsidP="00600829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905025" w:rsidRPr="00A73AA1" w:rsidRDefault="00905025" w:rsidP="00600829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905025" w:rsidRDefault="00905025" w:rsidP="00600829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  <w:sectPr w:rsidR="00905025" w:rsidSect="00A73C7E">
          <w:type w:val="continuous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5A7E5F" w:rsidRPr="00A73AA1" w:rsidRDefault="005A7E5F" w:rsidP="00A73AA1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A7E5F" w:rsidRPr="00A73AA1" w:rsidRDefault="005A7E5F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A7E5F" w:rsidRDefault="005A7E5F" w:rsidP="00A73AA1">
      <w:pPr>
        <w:spacing w:line="240" w:lineRule="auto"/>
        <w:contextualSpacing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5A7E5F" w:rsidRDefault="005A7E5F" w:rsidP="00A73AA1">
      <w:pPr>
        <w:pStyle w:val="Default"/>
        <w:adjustRightInd/>
        <w:spacing w:line="240" w:lineRule="auto"/>
        <w:contextualSpacing/>
        <w:rPr>
          <w:rFonts w:eastAsiaTheme="minorEastAsia"/>
          <w:bCs/>
          <w:noProof/>
          <w:sz w:val="20"/>
          <w:szCs w:val="20"/>
        </w:rPr>
      </w:pPr>
    </w:p>
    <w:p w:rsidR="00A73AA1" w:rsidRPr="00A73AA1" w:rsidRDefault="00A73AA1" w:rsidP="00A73AA1">
      <w:pPr>
        <w:pStyle w:val="Default"/>
        <w:adjustRightInd/>
        <w:spacing w:line="240" w:lineRule="auto"/>
        <w:contextualSpacing/>
        <w:rPr>
          <w:sz w:val="20"/>
          <w:szCs w:val="20"/>
        </w:rPr>
      </w:pPr>
    </w:p>
    <w:p w:rsidR="005A7E5F" w:rsidRPr="00511F24" w:rsidRDefault="00E645B0" w:rsidP="005A7E5F">
      <w:pPr>
        <w:pStyle w:val="Default"/>
        <w:adjustRightInd/>
        <w:spacing w:line="240" w:lineRule="auto"/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Table S1 </w:t>
      </w:r>
      <w:proofErr w:type="gramStart"/>
      <w:r>
        <w:rPr>
          <w:sz w:val="20"/>
          <w:szCs w:val="20"/>
        </w:rPr>
        <w:t>Th</w:t>
      </w:r>
      <w:r w:rsidR="005A7E5F" w:rsidRPr="00511F24">
        <w:rPr>
          <w:sz w:val="20"/>
          <w:szCs w:val="20"/>
        </w:rPr>
        <w:t>e</w:t>
      </w:r>
      <w:proofErr w:type="gramEnd"/>
      <w:r w:rsidR="005A7E5F" w:rsidRPr="00511F24">
        <w:rPr>
          <w:sz w:val="20"/>
          <w:szCs w:val="20"/>
        </w:rPr>
        <w:t xml:space="preserve"> </w:t>
      </w:r>
      <w:r w:rsidR="005A7E5F" w:rsidRPr="00511F24">
        <w:rPr>
          <w:sz w:val="20"/>
          <w:szCs w:val="20"/>
          <w:shd w:val="clear" w:color="auto" w:fill="FFFFFF"/>
        </w:rPr>
        <w:t xml:space="preserve">attenuated total reflection </w:t>
      </w:r>
      <w:proofErr w:type="spellStart"/>
      <w:r w:rsidR="005A7E5F" w:rsidRPr="00511F24">
        <w:rPr>
          <w:sz w:val="20"/>
          <w:szCs w:val="20"/>
          <w:shd w:val="clear" w:color="auto" w:fill="FFFFFF"/>
        </w:rPr>
        <w:t>fourier</w:t>
      </w:r>
      <w:proofErr w:type="spellEnd"/>
      <w:r w:rsidR="005A7E5F" w:rsidRPr="00511F24">
        <w:rPr>
          <w:sz w:val="20"/>
          <w:szCs w:val="20"/>
          <w:shd w:val="clear" w:color="auto" w:fill="FFFFFF"/>
        </w:rPr>
        <w:t xml:space="preserve"> transform infrared </w:t>
      </w:r>
      <w:r w:rsidR="005A7E5F" w:rsidRPr="00511F24">
        <w:rPr>
          <w:sz w:val="20"/>
          <w:szCs w:val="20"/>
        </w:rPr>
        <w:t>spectrum of (</w:t>
      </w:r>
      <w:proofErr w:type="spellStart"/>
      <w:r w:rsidR="005A7E5F" w:rsidRPr="00511F24">
        <w:rPr>
          <w:sz w:val="20"/>
          <w:szCs w:val="20"/>
        </w:rPr>
        <w:t>i</w:t>
      </w:r>
      <w:proofErr w:type="spellEnd"/>
      <w:r w:rsidR="005A7E5F" w:rsidRPr="00511F24">
        <w:rPr>
          <w:sz w:val="20"/>
          <w:szCs w:val="20"/>
        </w:rPr>
        <w:t xml:space="preserve">) folic acid, (ii) </w:t>
      </w:r>
      <w:proofErr w:type="spellStart"/>
      <w:r w:rsidR="005A7E5F" w:rsidRPr="00511F24">
        <w:rPr>
          <w:sz w:val="20"/>
          <w:szCs w:val="20"/>
        </w:rPr>
        <w:t>celastrol</w:t>
      </w:r>
      <w:proofErr w:type="spellEnd"/>
      <w:r w:rsidR="005A7E5F" w:rsidRPr="00511F24">
        <w:rPr>
          <w:sz w:val="20"/>
          <w:szCs w:val="20"/>
        </w:rPr>
        <w:t xml:space="preserve">, </w:t>
      </w:r>
    </w:p>
    <w:p w:rsidR="005A7E5F" w:rsidRPr="00511F24" w:rsidRDefault="005A7E5F" w:rsidP="005A7E5F">
      <w:pPr>
        <w:pStyle w:val="Default"/>
        <w:adjustRightInd/>
        <w:spacing w:line="240" w:lineRule="auto"/>
        <w:contextualSpacing/>
        <w:jc w:val="center"/>
        <w:rPr>
          <w:bCs/>
          <w:noProof/>
          <w:sz w:val="20"/>
          <w:szCs w:val="20"/>
        </w:rPr>
      </w:pPr>
      <w:r w:rsidRPr="00511F24">
        <w:rPr>
          <w:sz w:val="20"/>
          <w:szCs w:val="20"/>
        </w:rPr>
        <w:t>(iii) PVP-co-2-dimethylaminoethyl methacrylate and (</w:t>
      </w:r>
      <w:proofErr w:type="gramStart"/>
      <w:r w:rsidRPr="00511F24">
        <w:rPr>
          <w:sz w:val="20"/>
          <w:szCs w:val="20"/>
        </w:rPr>
        <w:t>iv</w:t>
      </w:r>
      <w:proofErr w:type="gramEnd"/>
      <w:r w:rsidRPr="00511F24">
        <w:rPr>
          <w:sz w:val="20"/>
          <w:szCs w:val="20"/>
        </w:rPr>
        <w:t xml:space="preserve">) </w:t>
      </w:r>
      <w:r w:rsidRPr="00511F24">
        <w:rPr>
          <w:bCs/>
          <w:noProof/>
          <w:sz w:val="20"/>
          <w:szCs w:val="20"/>
        </w:rPr>
        <w:t>CA and (v) FCA.</w:t>
      </w:r>
    </w:p>
    <w:p w:rsidR="005A7E5F" w:rsidRPr="00511F24" w:rsidRDefault="005A7E5F" w:rsidP="005A7E5F">
      <w:pPr>
        <w:pStyle w:val="Default"/>
        <w:adjustRightInd/>
        <w:spacing w:line="240" w:lineRule="auto"/>
        <w:contextualSpacing/>
        <w:jc w:val="center"/>
        <w:rPr>
          <w:b/>
          <w:color w:val="auto"/>
          <w:sz w:val="20"/>
          <w:szCs w:val="20"/>
          <w:lang w:val="en-HK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3261"/>
        <w:gridCol w:w="1842"/>
        <w:gridCol w:w="1985"/>
        <w:gridCol w:w="2126"/>
      </w:tblGrid>
      <w:tr w:rsidR="005A7E5F" w:rsidRPr="00511F24" w:rsidTr="00CF7479">
        <w:trPr>
          <w:trHeight w:val="554"/>
        </w:trPr>
        <w:tc>
          <w:tcPr>
            <w:tcW w:w="3261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both"/>
              <w:rPr>
                <w:sz w:val="20"/>
                <w:szCs w:val="20"/>
                <w:lang w:val="en-HK"/>
              </w:rPr>
            </w:pPr>
          </w:p>
        </w:tc>
        <w:tc>
          <w:tcPr>
            <w:tcW w:w="1842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Wavelength (cm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  <w:r w:rsidRPr="00511F24">
              <w:rPr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Groups</w:t>
            </w:r>
          </w:p>
        </w:tc>
        <w:tc>
          <w:tcPr>
            <w:tcW w:w="2126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Compound class</w:t>
            </w:r>
          </w:p>
        </w:tc>
      </w:tr>
      <w:tr w:rsidR="005A7E5F" w:rsidRPr="00511F24" w:rsidTr="00CF7479">
        <w:trPr>
          <w:trHeight w:val="750"/>
        </w:trPr>
        <w:tc>
          <w:tcPr>
            <w:tcW w:w="3261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both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(</w:t>
            </w:r>
            <w:proofErr w:type="spellStart"/>
            <w:r w:rsidRPr="00511F24">
              <w:rPr>
                <w:sz w:val="20"/>
                <w:szCs w:val="20"/>
              </w:rPr>
              <w:t>i</w:t>
            </w:r>
            <w:proofErr w:type="spellEnd"/>
            <w:r w:rsidRPr="00511F24">
              <w:rPr>
                <w:sz w:val="20"/>
                <w:szCs w:val="20"/>
              </w:rPr>
              <w:t xml:space="preserve">) Folic acid 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(</w:t>
            </w:r>
            <w:r w:rsidRPr="00511F24">
              <w:rPr>
                <w:color w:val="000000" w:themeColor="text1"/>
                <w:spacing w:val="3"/>
                <w:sz w:val="20"/>
                <w:szCs w:val="20"/>
                <w:shd w:val="clear" w:color="auto" w:fill="FFFFFF"/>
              </w:rPr>
              <w:t xml:space="preserve">Supporting Information, </w:t>
            </w:r>
            <w:r w:rsidRPr="00511F24">
              <w:rPr>
                <w:sz w:val="20"/>
                <w:szCs w:val="20"/>
              </w:rPr>
              <w:t>Fig. S1)</w:t>
            </w:r>
          </w:p>
        </w:tc>
        <w:tc>
          <w:tcPr>
            <w:tcW w:w="1842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3542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3415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3321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3099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2926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1690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985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N-H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N-H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N-H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N-H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O-H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C=O stretching</w:t>
            </w:r>
          </w:p>
        </w:tc>
        <w:tc>
          <w:tcPr>
            <w:tcW w:w="2126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Primary amine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Aliphatic amine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Aliphatic amine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Amine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Carboxylic acid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Conjugated aldehyde</w:t>
            </w:r>
          </w:p>
        </w:tc>
      </w:tr>
      <w:tr w:rsidR="005A7E5F" w:rsidRPr="00511F24" w:rsidTr="00CF7479">
        <w:trPr>
          <w:trHeight w:val="750"/>
        </w:trPr>
        <w:tc>
          <w:tcPr>
            <w:tcW w:w="3261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both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 xml:space="preserve">(ii) </w:t>
            </w:r>
            <w:proofErr w:type="spellStart"/>
            <w:r w:rsidRPr="00511F24">
              <w:rPr>
                <w:sz w:val="20"/>
                <w:szCs w:val="20"/>
              </w:rPr>
              <w:t>Celastrol</w:t>
            </w:r>
            <w:proofErr w:type="spellEnd"/>
            <w:r w:rsidRPr="00511F24">
              <w:rPr>
                <w:sz w:val="20"/>
                <w:szCs w:val="20"/>
              </w:rPr>
              <w:t xml:space="preserve"> 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(</w:t>
            </w:r>
            <w:r w:rsidRPr="00511F24">
              <w:rPr>
                <w:color w:val="000000" w:themeColor="text1"/>
                <w:spacing w:val="3"/>
                <w:sz w:val="20"/>
                <w:szCs w:val="20"/>
                <w:shd w:val="clear" w:color="auto" w:fill="FFFFFF"/>
              </w:rPr>
              <w:t xml:space="preserve">Supporting Information, </w:t>
            </w:r>
            <w:r w:rsidRPr="00511F24">
              <w:rPr>
                <w:sz w:val="20"/>
                <w:szCs w:val="20"/>
              </w:rPr>
              <w:t>Fig. S2)</w:t>
            </w:r>
          </w:p>
        </w:tc>
        <w:tc>
          <w:tcPr>
            <w:tcW w:w="1842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3401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2943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2873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985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O-H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O-H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  <w:lang w:val="en-HK"/>
              </w:rPr>
              <w:t>O-H stretching</w:t>
            </w:r>
          </w:p>
        </w:tc>
        <w:tc>
          <w:tcPr>
            <w:tcW w:w="2126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Alcohol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Carboxylic acid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Alcohol</w:t>
            </w:r>
          </w:p>
        </w:tc>
      </w:tr>
      <w:tr w:rsidR="005A7E5F" w:rsidRPr="00511F24" w:rsidTr="00CF7479">
        <w:trPr>
          <w:trHeight w:val="750"/>
        </w:trPr>
        <w:tc>
          <w:tcPr>
            <w:tcW w:w="3261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 xml:space="preserve">(iii) PVP-co-2-dimethylaminoethyl   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 xml:space="preserve">       methacrylate 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(</w:t>
            </w:r>
            <w:r w:rsidRPr="00511F24">
              <w:rPr>
                <w:color w:val="000000" w:themeColor="text1"/>
                <w:spacing w:val="3"/>
                <w:sz w:val="20"/>
                <w:szCs w:val="20"/>
                <w:shd w:val="clear" w:color="auto" w:fill="FFFFFF"/>
              </w:rPr>
              <w:t xml:space="preserve">Supporting Information, </w:t>
            </w:r>
            <w:r w:rsidRPr="00511F24">
              <w:rPr>
                <w:sz w:val="20"/>
                <w:szCs w:val="20"/>
              </w:rPr>
              <w:t>Fig. S3)</w:t>
            </w:r>
          </w:p>
        </w:tc>
        <w:tc>
          <w:tcPr>
            <w:tcW w:w="1842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3274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1637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985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N-H bending</w:t>
            </w:r>
          </w:p>
        </w:tc>
        <w:tc>
          <w:tcPr>
            <w:tcW w:w="2126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Alkane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Amine</w:t>
            </w:r>
          </w:p>
        </w:tc>
      </w:tr>
      <w:tr w:rsidR="005A7E5F" w:rsidRPr="00511F24" w:rsidTr="00CF7479">
        <w:trPr>
          <w:trHeight w:val="750"/>
        </w:trPr>
        <w:tc>
          <w:tcPr>
            <w:tcW w:w="3261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both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</w:rPr>
              <w:t xml:space="preserve">(iv) </w:t>
            </w:r>
            <w:r w:rsidRPr="00511F24">
              <w:rPr>
                <w:sz w:val="20"/>
                <w:szCs w:val="20"/>
                <w:lang w:val="en-HK"/>
              </w:rPr>
              <w:t>CA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  <w:lang w:val="en-HK"/>
              </w:rPr>
            </w:pPr>
            <w:r w:rsidRPr="00511F24">
              <w:rPr>
                <w:sz w:val="20"/>
                <w:szCs w:val="20"/>
              </w:rPr>
              <w:t>(</w:t>
            </w:r>
            <w:r w:rsidRPr="00511F24">
              <w:rPr>
                <w:color w:val="000000" w:themeColor="text1"/>
                <w:spacing w:val="3"/>
                <w:sz w:val="20"/>
                <w:szCs w:val="20"/>
                <w:shd w:val="clear" w:color="auto" w:fill="FFFFFF"/>
              </w:rPr>
              <w:t xml:space="preserve">Supporting Information, </w:t>
            </w:r>
            <w:r w:rsidRPr="00511F24">
              <w:rPr>
                <w:sz w:val="20"/>
                <w:szCs w:val="20"/>
              </w:rPr>
              <w:t>Fig. S4)</w:t>
            </w:r>
          </w:p>
        </w:tc>
        <w:tc>
          <w:tcPr>
            <w:tcW w:w="1842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3262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1643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1296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985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C-H / O-H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N-H bending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C-O stretching</w:t>
            </w:r>
          </w:p>
        </w:tc>
        <w:tc>
          <w:tcPr>
            <w:tcW w:w="2126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Carboxylic acid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Amine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Aromatic ester</w:t>
            </w:r>
          </w:p>
        </w:tc>
      </w:tr>
      <w:tr w:rsidR="005A7E5F" w:rsidRPr="00511F24" w:rsidTr="00CF7479">
        <w:trPr>
          <w:trHeight w:val="750"/>
        </w:trPr>
        <w:tc>
          <w:tcPr>
            <w:tcW w:w="3261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both"/>
              <w:rPr>
                <w:bCs/>
                <w:noProof/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 xml:space="preserve">(v) </w:t>
            </w:r>
            <w:r w:rsidRPr="00511F24">
              <w:rPr>
                <w:bCs/>
                <w:noProof/>
                <w:sz w:val="20"/>
                <w:szCs w:val="20"/>
              </w:rPr>
              <w:t>FCA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(</w:t>
            </w:r>
            <w:r w:rsidRPr="00511F24">
              <w:rPr>
                <w:color w:val="000000" w:themeColor="text1"/>
                <w:spacing w:val="3"/>
                <w:sz w:val="20"/>
                <w:szCs w:val="20"/>
                <w:shd w:val="clear" w:color="auto" w:fill="FFFFFF"/>
              </w:rPr>
              <w:t xml:space="preserve">Supporting Information, </w:t>
            </w:r>
            <w:r w:rsidRPr="00511F24">
              <w:rPr>
                <w:sz w:val="20"/>
                <w:szCs w:val="20"/>
              </w:rPr>
              <w:t>Fig. S5)</w:t>
            </w:r>
          </w:p>
        </w:tc>
        <w:tc>
          <w:tcPr>
            <w:tcW w:w="1842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3269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1635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1295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1044 cm</w:t>
            </w:r>
            <w:r w:rsidRPr="00511F24"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985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C-H / O-H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N-H bending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C-O stretching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CO-O-CO stretching</w:t>
            </w:r>
          </w:p>
        </w:tc>
        <w:tc>
          <w:tcPr>
            <w:tcW w:w="2126" w:type="dxa"/>
          </w:tcPr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Carboxylic acid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Amine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Aromatic ester</w:t>
            </w:r>
          </w:p>
          <w:p w:rsidR="005A7E5F" w:rsidRPr="00511F24" w:rsidRDefault="005A7E5F" w:rsidP="00CF7479">
            <w:pPr>
              <w:pStyle w:val="Default"/>
              <w:adjustRightInd/>
              <w:spacing w:line="480" w:lineRule="auto"/>
              <w:contextualSpacing/>
              <w:jc w:val="center"/>
              <w:rPr>
                <w:sz w:val="20"/>
                <w:szCs w:val="20"/>
              </w:rPr>
            </w:pPr>
            <w:r w:rsidRPr="00511F24">
              <w:rPr>
                <w:sz w:val="20"/>
                <w:szCs w:val="20"/>
              </w:rPr>
              <w:t>Anhydride</w:t>
            </w:r>
          </w:p>
        </w:tc>
      </w:tr>
    </w:tbl>
    <w:p w:rsidR="005A7E5F" w:rsidRPr="00A73AA1" w:rsidRDefault="005A7E5F" w:rsidP="00A73AA1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en-HK"/>
        </w:rPr>
      </w:pPr>
    </w:p>
    <w:p w:rsidR="005A7E5F" w:rsidRDefault="005A7E5F" w:rsidP="00A73AA1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en-HK"/>
        </w:rPr>
      </w:pPr>
    </w:p>
    <w:p w:rsidR="00A73AA1" w:rsidRDefault="00A73AA1" w:rsidP="00A73AA1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en-HK"/>
        </w:rPr>
      </w:pPr>
    </w:p>
    <w:p w:rsidR="00A73AA1" w:rsidRPr="00A73AA1" w:rsidRDefault="00A73AA1" w:rsidP="00A73AA1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en-HK"/>
        </w:rPr>
      </w:pPr>
    </w:p>
    <w:p w:rsidR="005A7E5F" w:rsidRPr="00A73AA1" w:rsidRDefault="005A7E5F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A7E5F" w:rsidRPr="00A73AA1" w:rsidRDefault="005A7E5F" w:rsidP="00A73AA1">
      <w:pPr>
        <w:spacing w:line="240" w:lineRule="auto"/>
        <w:contextualSpacing/>
        <w:rPr>
          <w:b/>
          <w:sz w:val="20"/>
          <w:szCs w:val="20"/>
          <w:lang w:val="en-HK"/>
        </w:rPr>
      </w:pPr>
      <w:r w:rsidRPr="00A73AA1">
        <w:rPr>
          <w:b/>
          <w:sz w:val="20"/>
          <w:szCs w:val="20"/>
          <w:lang w:val="en-HK"/>
        </w:rPr>
        <w:br w:type="page"/>
      </w:r>
    </w:p>
    <w:p w:rsidR="002D5C52" w:rsidRDefault="002D5C52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Default="0012622D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Default="0012622D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Default="0012622D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Pr="00A73AA1" w:rsidRDefault="0012622D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2D5C52" w:rsidRPr="00A73AA1" w:rsidRDefault="002D5C52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2D5C52" w:rsidRPr="00A73AA1" w:rsidRDefault="002D5C52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2D5C52" w:rsidRPr="00F82560" w:rsidRDefault="002D5C52" w:rsidP="00F82560">
      <w:pPr>
        <w:spacing w:line="240" w:lineRule="auto"/>
        <w:contextualSpacing/>
        <w:jc w:val="center"/>
        <w:rPr>
          <w:rFonts w:ascii="Times New Roman" w:hAnsi="Times New Roman" w:cs="Times New Roman"/>
          <w:lang w:val="en-HK"/>
        </w:rPr>
      </w:pPr>
      <w:r w:rsidRPr="00F82560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58C677A" wp14:editId="166A70B0">
            <wp:extent cx="5937250" cy="24130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942" w:rsidRPr="00F82560">
        <w:rPr>
          <w:rFonts w:ascii="Times New Roman" w:hAnsi="Times New Roman" w:cs="Times New Roman"/>
          <w:sz w:val="20"/>
          <w:szCs w:val="20"/>
        </w:rPr>
        <w:t>Fig. S1</w:t>
      </w:r>
      <w:r w:rsidRPr="00F82560">
        <w:rPr>
          <w:rFonts w:ascii="Times New Roman" w:hAnsi="Times New Roman" w:cs="Times New Roman"/>
          <w:sz w:val="20"/>
          <w:szCs w:val="20"/>
        </w:rPr>
        <w:t xml:space="preserve">. </w:t>
      </w:r>
      <w:r w:rsidRPr="00F82560">
        <w:rPr>
          <w:rFonts w:ascii="Times New Roman" w:hAnsi="Times New Roman" w:cs="Times New Roman"/>
          <w:sz w:val="20"/>
          <w:szCs w:val="20"/>
          <w:lang w:val="en-HK"/>
        </w:rPr>
        <w:t xml:space="preserve">The </w:t>
      </w:r>
      <w:r w:rsidRPr="00F825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attenuated total reflection </w:t>
      </w:r>
      <w:proofErr w:type="spellStart"/>
      <w:proofErr w:type="gramStart"/>
      <w:r w:rsidRPr="00F82560">
        <w:rPr>
          <w:rFonts w:ascii="Times New Roman" w:hAnsi="Times New Roman" w:cs="Times New Roman"/>
          <w:sz w:val="20"/>
          <w:szCs w:val="20"/>
          <w:shd w:val="clear" w:color="auto" w:fill="FFFFFF"/>
        </w:rPr>
        <w:t>fourier</w:t>
      </w:r>
      <w:proofErr w:type="spellEnd"/>
      <w:proofErr w:type="gramEnd"/>
      <w:r w:rsidRPr="00F825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transform infrared </w:t>
      </w:r>
      <w:r w:rsidRPr="00F82560">
        <w:rPr>
          <w:rFonts w:ascii="Times New Roman" w:hAnsi="Times New Roman" w:cs="Times New Roman"/>
          <w:sz w:val="20"/>
          <w:szCs w:val="20"/>
        </w:rPr>
        <w:t>spectrum</w:t>
      </w:r>
      <w:r w:rsidRPr="00F82560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val="en-HK"/>
        </w:rPr>
        <w:t xml:space="preserve"> of folic acid</w:t>
      </w:r>
      <w:r w:rsidRPr="00F82560">
        <w:rPr>
          <w:rFonts w:ascii="Times New Roman" w:hAnsi="Times New Roman" w:cs="Times New Roman"/>
          <w:bCs/>
          <w:noProof/>
          <w:sz w:val="20"/>
          <w:szCs w:val="20"/>
        </w:rPr>
        <w:t>.</w:t>
      </w:r>
    </w:p>
    <w:p w:rsidR="002D5C52" w:rsidRPr="00511F24" w:rsidRDefault="002D5C52" w:rsidP="00A73AA1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2D5C52" w:rsidRPr="00511F24" w:rsidRDefault="002D5C52" w:rsidP="00A73AA1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2D5C52" w:rsidRDefault="002D5C52" w:rsidP="00A73AA1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12622D" w:rsidRDefault="0012622D" w:rsidP="00A73AA1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12622D" w:rsidRPr="00511F24" w:rsidRDefault="0012622D" w:rsidP="00A73AA1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2D5C52" w:rsidRPr="00511F24" w:rsidRDefault="002D5C52" w:rsidP="00A73AA1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2D5C52" w:rsidRPr="00511F24" w:rsidRDefault="002D5C52" w:rsidP="00A73AA1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  <w:r w:rsidRPr="00511F24">
        <w:rPr>
          <w:bCs/>
          <w:noProof/>
          <w:sz w:val="20"/>
          <w:szCs w:val="20"/>
          <w:lang w:eastAsia="en-US"/>
        </w:rPr>
        <w:drawing>
          <wp:inline distT="0" distB="0" distL="0" distR="0" wp14:anchorId="0C71E0B7" wp14:editId="07C6789E">
            <wp:extent cx="5936400" cy="241200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52" w:rsidRPr="00511F24" w:rsidRDefault="002D5C52" w:rsidP="00A73AA1">
      <w:pPr>
        <w:pStyle w:val="Default"/>
        <w:adjustRightInd/>
        <w:spacing w:line="240" w:lineRule="auto"/>
        <w:contextualSpacing/>
        <w:jc w:val="center"/>
        <w:rPr>
          <w:bCs/>
          <w:noProof/>
          <w:sz w:val="20"/>
          <w:szCs w:val="20"/>
        </w:rPr>
      </w:pPr>
      <w:r w:rsidRPr="00511F24">
        <w:rPr>
          <w:sz w:val="20"/>
          <w:szCs w:val="20"/>
        </w:rPr>
        <w:t xml:space="preserve">Fig. </w:t>
      </w:r>
      <w:r w:rsidR="00B726AB" w:rsidRPr="00511F24">
        <w:rPr>
          <w:sz w:val="20"/>
          <w:szCs w:val="20"/>
        </w:rPr>
        <w:t>S2</w:t>
      </w:r>
      <w:r w:rsidRPr="00511F24">
        <w:rPr>
          <w:sz w:val="20"/>
          <w:szCs w:val="20"/>
        </w:rPr>
        <w:t xml:space="preserve">. </w:t>
      </w:r>
      <w:r w:rsidRPr="00511F24">
        <w:rPr>
          <w:sz w:val="20"/>
          <w:szCs w:val="20"/>
          <w:lang w:val="en-HK"/>
        </w:rPr>
        <w:t>The</w:t>
      </w:r>
      <w:r w:rsidRPr="00511F24">
        <w:rPr>
          <w:b/>
          <w:sz w:val="20"/>
          <w:szCs w:val="20"/>
          <w:lang w:val="en-HK"/>
        </w:rPr>
        <w:t xml:space="preserve"> </w:t>
      </w:r>
      <w:r w:rsidRPr="00511F24">
        <w:rPr>
          <w:sz w:val="20"/>
          <w:szCs w:val="20"/>
          <w:shd w:val="clear" w:color="auto" w:fill="FFFFFF"/>
        </w:rPr>
        <w:t xml:space="preserve">attenuated total reflection </w:t>
      </w:r>
      <w:proofErr w:type="spellStart"/>
      <w:proofErr w:type="gramStart"/>
      <w:r w:rsidRPr="00511F24">
        <w:rPr>
          <w:sz w:val="20"/>
          <w:szCs w:val="20"/>
          <w:shd w:val="clear" w:color="auto" w:fill="FFFFFF"/>
        </w:rPr>
        <w:t>fourier</w:t>
      </w:r>
      <w:proofErr w:type="spellEnd"/>
      <w:proofErr w:type="gramEnd"/>
      <w:r w:rsidRPr="00511F24">
        <w:rPr>
          <w:sz w:val="20"/>
          <w:szCs w:val="20"/>
          <w:shd w:val="clear" w:color="auto" w:fill="FFFFFF"/>
        </w:rPr>
        <w:t xml:space="preserve"> transform infrared </w:t>
      </w:r>
      <w:r w:rsidRPr="00511F24">
        <w:rPr>
          <w:sz w:val="20"/>
          <w:szCs w:val="20"/>
        </w:rPr>
        <w:t>spectrum</w:t>
      </w:r>
      <w:r w:rsidRPr="00511F24"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  <w:t xml:space="preserve"> of </w:t>
      </w:r>
      <w:proofErr w:type="spellStart"/>
      <w:r w:rsidRPr="00511F24"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  <w:t>celastrol</w:t>
      </w:r>
      <w:proofErr w:type="spellEnd"/>
      <w:r w:rsidRPr="00511F24">
        <w:rPr>
          <w:bCs/>
          <w:noProof/>
          <w:sz w:val="20"/>
          <w:szCs w:val="20"/>
        </w:rPr>
        <w:t>.</w:t>
      </w:r>
    </w:p>
    <w:p w:rsidR="002D5C52" w:rsidRPr="0012622D" w:rsidRDefault="002D5C52" w:rsidP="0012622D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12622D" w:rsidRPr="0012622D" w:rsidRDefault="0012622D" w:rsidP="0012622D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2D5C52" w:rsidRPr="0012622D" w:rsidRDefault="002D5C52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Pr="0012622D" w:rsidRDefault="0012622D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2D5C52" w:rsidRPr="0012622D" w:rsidRDefault="002D5C52" w:rsidP="00A73AA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Pr="0012622D" w:rsidRDefault="0012622D">
      <w:pPr>
        <w:rPr>
          <w:rFonts w:ascii="Times New Roman" w:hAnsi="Times New Roman" w:cs="Times New Roman"/>
          <w:sz w:val="20"/>
          <w:szCs w:val="20"/>
          <w:lang w:val="en-HK"/>
        </w:rPr>
      </w:pPr>
      <w:r w:rsidRPr="0012622D">
        <w:rPr>
          <w:rFonts w:ascii="Times New Roman" w:hAnsi="Times New Roman" w:cs="Times New Roman"/>
          <w:sz w:val="20"/>
          <w:szCs w:val="20"/>
          <w:lang w:val="en-HK"/>
        </w:rPr>
        <w:br w:type="page"/>
      </w:r>
    </w:p>
    <w:p w:rsidR="002D5C52" w:rsidRDefault="002D5C52" w:rsidP="0012622D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P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HK"/>
        </w:rPr>
      </w:pPr>
    </w:p>
    <w:p w:rsidR="0012622D" w:rsidRDefault="002D5C52" w:rsidP="0012622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val="en-HK"/>
        </w:rPr>
      </w:pPr>
      <w:r w:rsidRPr="00511F24">
        <w:rPr>
          <w:noProof/>
          <w:lang w:eastAsia="en-US"/>
        </w:rPr>
        <w:drawing>
          <wp:inline distT="0" distB="0" distL="0" distR="0" wp14:anchorId="640DF859" wp14:editId="06FD5BF5">
            <wp:extent cx="5918400" cy="2412000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22D">
        <w:rPr>
          <w:rFonts w:ascii="Times New Roman" w:hAnsi="Times New Roman" w:cs="Times New Roman"/>
          <w:sz w:val="20"/>
          <w:szCs w:val="20"/>
        </w:rPr>
        <w:t xml:space="preserve">Fig. </w:t>
      </w:r>
      <w:r w:rsidR="007A2942" w:rsidRPr="0012622D">
        <w:rPr>
          <w:rFonts w:ascii="Times New Roman" w:hAnsi="Times New Roman" w:cs="Times New Roman"/>
          <w:sz w:val="20"/>
          <w:szCs w:val="20"/>
        </w:rPr>
        <w:t>S3</w:t>
      </w:r>
      <w:r w:rsidRPr="0012622D">
        <w:rPr>
          <w:rFonts w:ascii="Times New Roman" w:hAnsi="Times New Roman" w:cs="Times New Roman"/>
          <w:sz w:val="20"/>
          <w:szCs w:val="20"/>
        </w:rPr>
        <w:t xml:space="preserve">. </w:t>
      </w:r>
      <w:r w:rsidRPr="0012622D">
        <w:rPr>
          <w:rFonts w:ascii="Times New Roman" w:hAnsi="Times New Roman" w:cs="Times New Roman"/>
          <w:sz w:val="20"/>
          <w:szCs w:val="20"/>
          <w:lang w:val="en-HK"/>
        </w:rPr>
        <w:t>The</w:t>
      </w:r>
      <w:r w:rsidRPr="0012622D">
        <w:rPr>
          <w:rFonts w:ascii="Times New Roman" w:hAnsi="Times New Roman" w:cs="Times New Roman"/>
          <w:b/>
          <w:sz w:val="20"/>
          <w:szCs w:val="20"/>
          <w:lang w:val="en-HK"/>
        </w:rPr>
        <w:t xml:space="preserve"> </w:t>
      </w:r>
      <w:r w:rsidRPr="001262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attenuated total reflection </w:t>
      </w:r>
      <w:proofErr w:type="spellStart"/>
      <w:proofErr w:type="gramStart"/>
      <w:r w:rsidRPr="0012622D">
        <w:rPr>
          <w:rFonts w:ascii="Times New Roman" w:hAnsi="Times New Roman" w:cs="Times New Roman"/>
          <w:sz w:val="20"/>
          <w:szCs w:val="20"/>
          <w:shd w:val="clear" w:color="auto" w:fill="FFFFFF"/>
        </w:rPr>
        <w:t>fourier</w:t>
      </w:r>
      <w:proofErr w:type="spellEnd"/>
      <w:proofErr w:type="gramEnd"/>
      <w:r w:rsidRPr="001262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transform infrared </w:t>
      </w:r>
      <w:r w:rsidRPr="0012622D">
        <w:rPr>
          <w:rFonts w:ascii="Times New Roman" w:hAnsi="Times New Roman" w:cs="Times New Roman"/>
          <w:sz w:val="20"/>
          <w:szCs w:val="20"/>
        </w:rPr>
        <w:t>spectrum</w:t>
      </w:r>
      <w:r w:rsidRPr="0012622D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val="en-HK"/>
        </w:rPr>
        <w:t xml:space="preserve"> of </w:t>
      </w:r>
    </w:p>
    <w:p w:rsidR="00DD4321" w:rsidRDefault="002D5C52" w:rsidP="0012622D">
      <w:pPr>
        <w:spacing w:line="240" w:lineRule="auto"/>
        <w:contextualSpacing/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  <w:r w:rsidRPr="0012622D">
        <w:rPr>
          <w:rFonts w:ascii="Times New Roman" w:hAnsi="Times New Roman" w:cs="Times New Roman"/>
          <w:sz w:val="20"/>
          <w:szCs w:val="20"/>
        </w:rPr>
        <w:t>PVP-co-2-dimethylaminoethyl methacrylate</w:t>
      </w:r>
      <w:r w:rsidRPr="0012622D">
        <w:rPr>
          <w:rFonts w:ascii="Times New Roman" w:hAnsi="Times New Roman" w:cs="Times New Roman"/>
          <w:bCs/>
          <w:noProof/>
          <w:sz w:val="20"/>
          <w:szCs w:val="20"/>
        </w:rPr>
        <w:t>.</w:t>
      </w: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Pr="0012622D" w:rsidRDefault="0012622D" w:rsidP="0012622D">
      <w:pPr>
        <w:spacing w:line="240" w:lineRule="auto"/>
        <w:contextualSpacing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A33E0A" w:rsidRDefault="00C84B2C" w:rsidP="0012622D">
      <w:pPr>
        <w:spacing w:line="240" w:lineRule="auto"/>
        <w:contextualSpacing/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  <w:r w:rsidRPr="0012622D">
        <w:rPr>
          <w:rFonts w:ascii="Times New Roman" w:hAnsi="Times New Roman" w:cs="Times New Roman"/>
          <w:bCs/>
          <w:noProof/>
          <w:sz w:val="20"/>
          <w:szCs w:val="20"/>
          <w:lang w:eastAsia="en-US"/>
        </w:rPr>
        <w:drawing>
          <wp:inline distT="0" distB="0" distL="0" distR="0">
            <wp:extent cx="5937885" cy="241935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321" w:rsidRPr="0012622D">
        <w:rPr>
          <w:rFonts w:ascii="Times New Roman" w:hAnsi="Times New Roman" w:cs="Times New Roman"/>
          <w:sz w:val="20"/>
          <w:szCs w:val="20"/>
        </w:rPr>
        <w:t xml:space="preserve">Fig. S4. </w:t>
      </w:r>
      <w:r w:rsidR="00DD4321" w:rsidRPr="0012622D">
        <w:rPr>
          <w:rFonts w:ascii="Times New Roman" w:hAnsi="Times New Roman" w:cs="Times New Roman"/>
          <w:sz w:val="20"/>
          <w:szCs w:val="20"/>
          <w:lang w:val="en-HK"/>
        </w:rPr>
        <w:t>The</w:t>
      </w:r>
      <w:r w:rsidR="00DD4321" w:rsidRPr="0012622D">
        <w:rPr>
          <w:rFonts w:ascii="Times New Roman" w:hAnsi="Times New Roman" w:cs="Times New Roman"/>
          <w:b/>
          <w:sz w:val="20"/>
          <w:szCs w:val="20"/>
          <w:lang w:val="en-HK"/>
        </w:rPr>
        <w:t xml:space="preserve"> </w:t>
      </w:r>
      <w:r w:rsidR="00DD4321" w:rsidRPr="001262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attenuated total reflection </w:t>
      </w:r>
      <w:proofErr w:type="spellStart"/>
      <w:proofErr w:type="gramStart"/>
      <w:r w:rsidR="00DD4321" w:rsidRPr="0012622D">
        <w:rPr>
          <w:rFonts w:ascii="Times New Roman" w:hAnsi="Times New Roman" w:cs="Times New Roman"/>
          <w:sz w:val="20"/>
          <w:szCs w:val="20"/>
          <w:shd w:val="clear" w:color="auto" w:fill="FFFFFF"/>
        </w:rPr>
        <w:t>fourier</w:t>
      </w:r>
      <w:proofErr w:type="spellEnd"/>
      <w:proofErr w:type="gramEnd"/>
      <w:r w:rsidR="00DD4321" w:rsidRPr="001262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transform infrared </w:t>
      </w:r>
      <w:r w:rsidR="00DD4321" w:rsidRPr="0012622D">
        <w:rPr>
          <w:rFonts w:ascii="Times New Roman" w:hAnsi="Times New Roman" w:cs="Times New Roman"/>
          <w:sz w:val="20"/>
          <w:szCs w:val="20"/>
        </w:rPr>
        <w:t>spectrum</w:t>
      </w:r>
      <w:r w:rsidR="00DD4321" w:rsidRPr="0012622D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val="en-HK"/>
        </w:rPr>
        <w:t xml:space="preserve"> of </w:t>
      </w:r>
      <w:proofErr w:type="spellStart"/>
      <w:r w:rsidR="00DD4321" w:rsidRPr="0012622D">
        <w:rPr>
          <w:rFonts w:ascii="Times New Roman" w:hAnsi="Times New Roman" w:cs="Times New Roman"/>
          <w:sz w:val="20"/>
          <w:szCs w:val="20"/>
        </w:rPr>
        <w:t>Celastrol</w:t>
      </w:r>
      <w:proofErr w:type="spellEnd"/>
      <w:r w:rsidR="00DD4321" w:rsidRPr="0012622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4321" w:rsidRPr="0012622D">
        <w:rPr>
          <w:rFonts w:ascii="Times New Roman" w:hAnsi="Times New Roman" w:cs="Times New Roman"/>
          <w:sz w:val="20"/>
          <w:szCs w:val="20"/>
        </w:rPr>
        <w:t>AuNP</w:t>
      </w:r>
      <w:proofErr w:type="spellEnd"/>
      <w:r w:rsidR="00DD4321" w:rsidRPr="0012622D">
        <w:rPr>
          <w:rFonts w:ascii="Times New Roman" w:hAnsi="Times New Roman" w:cs="Times New Roman"/>
          <w:sz w:val="20"/>
          <w:szCs w:val="20"/>
        </w:rPr>
        <w:t xml:space="preserve"> (CA)</w:t>
      </w:r>
      <w:r w:rsidR="00DD4321" w:rsidRPr="0012622D">
        <w:rPr>
          <w:rFonts w:ascii="Times New Roman" w:hAnsi="Times New Roman" w:cs="Times New Roman"/>
          <w:bCs/>
          <w:noProof/>
          <w:sz w:val="20"/>
          <w:szCs w:val="20"/>
        </w:rPr>
        <w:t>.</w:t>
      </w:r>
    </w:p>
    <w:p w:rsid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12622D" w:rsidRP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</w:p>
    <w:p w:rsidR="00A73AA1" w:rsidRDefault="00A73AA1" w:rsidP="0012622D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lang w:val="en-HK"/>
        </w:rPr>
      </w:pPr>
      <w:r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  <w:br w:type="page"/>
      </w:r>
    </w:p>
    <w:p w:rsidR="00A33E0A" w:rsidRDefault="00A33E0A" w:rsidP="0012622D">
      <w:pPr>
        <w:pStyle w:val="Default"/>
        <w:adjustRightInd/>
        <w:spacing w:line="240" w:lineRule="auto"/>
        <w:contextualSpacing/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</w:pPr>
    </w:p>
    <w:p w:rsidR="0012622D" w:rsidRDefault="0012622D" w:rsidP="0012622D">
      <w:pPr>
        <w:pStyle w:val="Default"/>
        <w:adjustRightInd/>
        <w:spacing w:line="240" w:lineRule="auto"/>
        <w:contextualSpacing/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</w:pPr>
    </w:p>
    <w:p w:rsidR="0012622D" w:rsidRDefault="0012622D" w:rsidP="0012622D">
      <w:pPr>
        <w:pStyle w:val="Default"/>
        <w:adjustRightInd/>
        <w:spacing w:line="240" w:lineRule="auto"/>
        <w:contextualSpacing/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</w:pPr>
    </w:p>
    <w:p w:rsidR="0012622D" w:rsidRPr="00511F24" w:rsidRDefault="0012622D" w:rsidP="0012622D">
      <w:pPr>
        <w:pStyle w:val="Default"/>
        <w:adjustRightInd/>
        <w:spacing w:line="240" w:lineRule="auto"/>
        <w:contextualSpacing/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</w:pPr>
    </w:p>
    <w:p w:rsidR="00DD4321" w:rsidRDefault="00DD4321" w:rsidP="0012622D">
      <w:pPr>
        <w:pStyle w:val="Default"/>
        <w:adjustRightInd/>
        <w:spacing w:line="240" w:lineRule="auto"/>
        <w:contextualSpacing/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</w:pPr>
    </w:p>
    <w:p w:rsidR="0012622D" w:rsidRPr="00511F24" w:rsidRDefault="0012622D" w:rsidP="0012622D">
      <w:pPr>
        <w:pStyle w:val="Default"/>
        <w:adjustRightInd/>
        <w:spacing w:line="240" w:lineRule="auto"/>
        <w:contextualSpacing/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</w:pPr>
    </w:p>
    <w:p w:rsidR="002D5C52" w:rsidRPr="00511F24" w:rsidRDefault="00DD4321" w:rsidP="0012622D">
      <w:pPr>
        <w:pStyle w:val="Default"/>
        <w:adjustRightInd/>
        <w:spacing w:line="240" w:lineRule="auto"/>
        <w:contextualSpacing/>
        <w:jc w:val="center"/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</w:pPr>
      <w:r w:rsidRPr="00511F24">
        <w:rPr>
          <w:noProof/>
          <w:lang w:eastAsia="en-US"/>
        </w:rPr>
        <w:drawing>
          <wp:inline distT="0" distB="0" distL="0" distR="0" wp14:anchorId="533A1530" wp14:editId="764BA528">
            <wp:extent cx="5937250" cy="2412365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52" w:rsidRPr="00511F24">
        <w:rPr>
          <w:sz w:val="20"/>
          <w:szCs w:val="20"/>
        </w:rPr>
        <w:t xml:space="preserve">Fig. </w:t>
      </w:r>
      <w:r w:rsidR="007A2942" w:rsidRPr="00511F24">
        <w:rPr>
          <w:sz w:val="20"/>
          <w:szCs w:val="20"/>
        </w:rPr>
        <w:t>S</w:t>
      </w:r>
      <w:r w:rsidRPr="00511F24">
        <w:rPr>
          <w:sz w:val="20"/>
          <w:szCs w:val="20"/>
        </w:rPr>
        <w:t>5</w:t>
      </w:r>
      <w:r w:rsidR="002D5C52" w:rsidRPr="00511F24">
        <w:rPr>
          <w:sz w:val="20"/>
          <w:szCs w:val="20"/>
        </w:rPr>
        <w:t xml:space="preserve">. </w:t>
      </w:r>
      <w:r w:rsidR="002D5C52" w:rsidRPr="00511F24">
        <w:rPr>
          <w:sz w:val="20"/>
          <w:szCs w:val="20"/>
          <w:lang w:val="en-HK"/>
        </w:rPr>
        <w:t>The</w:t>
      </w:r>
      <w:r w:rsidR="002D5C52" w:rsidRPr="00511F24">
        <w:rPr>
          <w:b/>
          <w:sz w:val="20"/>
          <w:szCs w:val="20"/>
          <w:lang w:val="en-HK"/>
        </w:rPr>
        <w:t xml:space="preserve"> </w:t>
      </w:r>
      <w:r w:rsidR="002D5C52" w:rsidRPr="00511F24">
        <w:rPr>
          <w:sz w:val="20"/>
          <w:szCs w:val="20"/>
          <w:shd w:val="clear" w:color="auto" w:fill="FFFFFF"/>
        </w:rPr>
        <w:t xml:space="preserve">attenuated total reflection </w:t>
      </w:r>
      <w:proofErr w:type="spellStart"/>
      <w:proofErr w:type="gramStart"/>
      <w:r w:rsidR="002D5C52" w:rsidRPr="00511F24">
        <w:rPr>
          <w:sz w:val="20"/>
          <w:szCs w:val="20"/>
          <w:shd w:val="clear" w:color="auto" w:fill="FFFFFF"/>
        </w:rPr>
        <w:t>fourier</w:t>
      </w:r>
      <w:proofErr w:type="spellEnd"/>
      <w:proofErr w:type="gramEnd"/>
      <w:r w:rsidR="002D5C52" w:rsidRPr="00511F24">
        <w:rPr>
          <w:sz w:val="20"/>
          <w:szCs w:val="20"/>
          <w:shd w:val="clear" w:color="auto" w:fill="FFFFFF"/>
        </w:rPr>
        <w:t xml:space="preserve"> transform infrared </w:t>
      </w:r>
      <w:r w:rsidR="002D5C52" w:rsidRPr="00511F24">
        <w:rPr>
          <w:sz w:val="20"/>
          <w:szCs w:val="20"/>
        </w:rPr>
        <w:t>spectrum</w:t>
      </w:r>
      <w:r w:rsidR="002D5C52" w:rsidRPr="00511F24">
        <w:rPr>
          <w:rFonts w:eastAsia="Times New Roman"/>
          <w:bCs/>
          <w:sz w:val="20"/>
          <w:szCs w:val="20"/>
          <w:bdr w:val="none" w:sz="0" w:space="0" w:color="auto" w:frame="1"/>
          <w:lang w:val="en-HK"/>
        </w:rPr>
        <w:t xml:space="preserve"> of </w:t>
      </w:r>
    </w:p>
    <w:p w:rsidR="00154D4E" w:rsidRDefault="002D5C52" w:rsidP="0012622D">
      <w:pPr>
        <w:pStyle w:val="Default"/>
        <w:adjustRightInd/>
        <w:spacing w:line="240" w:lineRule="auto"/>
        <w:contextualSpacing/>
        <w:jc w:val="center"/>
        <w:rPr>
          <w:bCs/>
          <w:noProof/>
          <w:sz w:val="20"/>
          <w:szCs w:val="20"/>
        </w:rPr>
      </w:pPr>
      <w:proofErr w:type="gramStart"/>
      <w:r w:rsidRPr="00511F24">
        <w:rPr>
          <w:sz w:val="20"/>
          <w:szCs w:val="20"/>
          <w:lang w:val="en-HK"/>
        </w:rPr>
        <w:t>f</w:t>
      </w:r>
      <w:r w:rsidRPr="00511F24">
        <w:rPr>
          <w:bCs/>
          <w:noProof/>
          <w:sz w:val="20"/>
          <w:szCs w:val="20"/>
        </w:rPr>
        <w:t>olate</w:t>
      </w:r>
      <w:proofErr w:type="gramEnd"/>
      <w:r w:rsidRPr="00511F24">
        <w:rPr>
          <w:bCs/>
          <w:noProof/>
          <w:sz w:val="20"/>
          <w:szCs w:val="20"/>
        </w:rPr>
        <w:t xml:space="preserve"> receptor targeted celastrol AuNP (FCA).</w:t>
      </w:r>
    </w:p>
    <w:p w:rsidR="00DD4321" w:rsidRDefault="00DD4321" w:rsidP="0012622D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DD4321" w:rsidRDefault="00DD4321" w:rsidP="0012622D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12622D" w:rsidRPr="00DD4321" w:rsidRDefault="0012622D" w:rsidP="0012622D">
      <w:pPr>
        <w:pStyle w:val="Default"/>
        <w:adjustRightInd/>
        <w:spacing w:line="240" w:lineRule="auto"/>
        <w:contextualSpacing/>
        <w:rPr>
          <w:bCs/>
          <w:noProof/>
          <w:sz w:val="20"/>
          <w:szCs w:val="20"/>
        </w:rPr>
      </w:pPr>
    </w:p>
    <w:p w:rsidR="00154D4E" w:rsidRDefault="0012622D" w:rsidP="00154D4E">
      <w:pPr>
        <w:jc w:val="center"/>
        <w:rPr>
          <w:color w:val="000000"/>
          <w:sz w:val="20"/>
          <w:szCs w:val="20"/>
          <w:shd w:val="clear" w:color="auto" w:fill="FFFFFF"/>
        </w:rPr>
      </w:pPr>
      <w:r w:rsidRPr="00F13493">
        <w:rPr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ECB717" wp14:editId="1738D9DB">
                <wp:simplePos x="0" y="0"/>
                <wp:positionH relativeFrom="margin">
                  <wp:posOffset>-88900</wp:posOffset>
                </wp:positionH>
                <wp:positionV relativeFrom="paragraph">
                  <wp:posOffset>2540635</wp:posOffset>
                </wp:positionV>
                <wp:extent cx="3486150" cy="635000"/>
                <wp:effectExtent l="0" t="0" r="0" b="0"/>
                <wp:wrapNone/>
                <wp:docPr id="2560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D4E" w:rsidRPr="000B2945" w:rsidRDefault="00154D4E" w:rsidP="00154D4E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B294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HK"/>
                              </w:rPr>
                              <w:t>Fig.</w:t>
                            </w:r>
                            <w:r w:rsidR="005F7434" w:rsidRPr="000B294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HK"/>
                              </w:rPr>
                              <w:t xml:space="preserve"> S</w:t>
                            </w:r>
                            <w:r w:rsidR="00DD432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HK"/>
                              </w:rPr>
                              <w:t>6</w:t>
                            </w:r>
                            <w:r w:rsidRPr="000B294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HK"/>
                              </w:rPr>
                              <w:t xml:space="preserve">. </w:t>
                            </w:r>
                            <w:r w:rsidRPr="000B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HK"/>
                              </w:rPr>
                              <w:t xml:space="preserve">Summarized </w:t>
                            </w:r>
                            <w:r w:rsidRPr="000B2945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flow cytometry </w:t>
                            </w:r>
                          </w:p>
                          <w:p w:rsidR="00154D4E" w:rsidRPr="000B2945" w:rsidRDefault="00154D4E" w:rsidP="00154D4E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B2945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</w:t>
                            </w:r>
                            <w:proofErr w:type="gramStart"/>
                            <w:r w:rsidRPr="000B2945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quantitative</w:t>
                            </w:r>
                            <w:proofErr w:type="gramEnd"/>
                            <w:r w:rsidRPr="000B2945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analysis.</w:t>
                            </w:r>
                          </w:p>
                          <w:p w:rsidR="000B2945" w:rsidRPr="000B2945" w:rsidRDefault="000B2945" w:rsidP="000B2945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B2945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(Lack of FCA-FA treatment group)</w:t>
                            </w:r>
                          </w:p>
                          <w:p w:rsidR="000B2945" w:rsidRPr="00750D5A" w:rsidRDefault="000B2945" w:rsidP="00154D4E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154D4E" w:rsidRPr="00C1260F" w:rsidRDefault="00154D4E" w:rsidP="00154D4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FECB717" id="Rectangle 11" o:spid="_x0000_s1026" style="position:absolute;left:0;text-align:left;margin-left:-7pt;margin-top:200.05pt;width:274.5pt;height:5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BnfgIAAEgFAAAOAAAAZHJzL2Uyb0RvYy54bWysVF1vmzAUfZ+0/2D5nfIRoIBCqjaEvXRb&#10;tW4/wAETrBmb2W5INfW/79ppvrqXaRsPFravzz33nmPPb3YDR1uqNJOixOFVgBEVjWyZ2JT429fa&#10;yzDShoiWcCloiZ+pxjeL9+/m01jQSPaSt1QhABG6mMYS98aMhe/rpqcD0VdypAI2O6kGYmCqNn6r&#10;yAToA/ejIEj9Sap2VLKhWsNqtd/EC4ffdbQxn7tOU4N4iYGbcaNy49qO/mJOio0iY8+aVxrkL1gM&#10;hAlIeoSqiCHoSbHfoAbWKKllZ64aOfiy61hDXQ1QTRi8qeaxJyN1tUBz9Hhsk/5/sM2n7YNCrC1x&#10;lKRBgpEgA8j0BRpHxIZTFIa2R9OoCwh9HB+UrVKP97L5rpGQyx7C6K1ScuopaYGZi/cvDtiJhqNo&#10;PX2ULcCTJyNdu3adGiwgNALtnCrPR1XozqAGFmdxloYJiNfAXjpLgsDJ5pPicHpU2nygckD2p8QK&#10;yDt0sr3XBthD6CHEJhOyZpw75bm4WIDA/QrkhqN2z7JwQv7Mg3yVrbLYi6N05cVBVXm39TL20jq8&#10;TqpZtVxW4YvNG8ZFz9qWCpvmYKow/jPRXu29t8PRVlpy1lo4S0mrzXrJFdoSMHXtPqsRkD8L8y9p&#10;uG2o5U1JYRQHd1Hu1Wl27cV1nHj5dZB5QZjf5WkQ53FVX5Z0zwT995LQVOI8iRKn0hnpN7WB0iex&#10;L8IGZuDZ4GwocXYMIoW14Eq0TlpDGN//n7XC0j+1Ajp2ENoZ1np073WzW+8AxRp3LdtnsO4Eb0SJ&#10;9Y8nouyVtC66BRd3zBnsFAjodgLX1eV5fVrse3A+d1GnB3DxCwAA//8DAFBLAwQUAAYACAAAACEA&#10;3ZgTP+EAAAALAQAADwAAAGRycy9kb3ducmV2LnhtbEyPQUvDQBCF74L/YRnBi7S70VYkZlOkIBYR&#10;iqn2vM2OSTA7m2a3Sfz3Tk96m3nzePO9bDW5VgzYh8aThmSuQCCV3jZUafjYPc8eQIRoyJrWE2r4&#10;wQCr/PIiM6n1I73jUMRKcAiF1GioY+xSKUNZozNh7jskvn353pnIa19J25uRw10rb5W6l840xB9q&#10;0+G6xvK7ODkNY7kd9ru3F7m92W88HTfHdfH5qvX11fT0CCLiFP/McMZndMiZ6eBPZINoNcySBXeJ&#10;GhZKJSDYsbxbsnLg4azIPJP/O+S/AAAA//8DAFBLAQItABQABgAIAAAAIQC2gziS/gAAAOEBAAAT&#10;AAAAAAAAAAAAAAAAAAAAAABbQ29udGVudF9UeXBlc10ueG1sUEsBAi0AFAAGAAgAAAAhADj9If/W&#10;AAAAlAEAAAsAAAAAAAAAAAAAAAAALwEAAF9yZWxzLy5yZWxzUEsBAi0AFAAGAAgAAAAhAPBTMGd+&#10;AgAASAUAAA4AAAAAAAAAAAAAAAAALgIAAGRycy9lMm9Eb2MueG1sUEsBAi0AFAAGAAgAAAAhAN2Y&#10;Ez/hAAAACwEAAA8AAAAAAAAAAAAAAAAA2AQAAGRycy9kb3ducmV2LnhtbFBLBQYAAAAABAAEAPMA&#10;AADmBQAAAAA=&#10;" filled="f" stroked="f">
                <v:textbox>
                  <w:txbxContent>
                    <w:p w:rsidR="00154D4E" w:rsidRPr="000B2945" w:rsidRDefault="00154D4E" w:rsidP="00154D4E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B294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:lang w:val="en-HK"/>
                        </w:rPr>
                        <w:t>Fig.</w:t>
                      </w:r>
                      <w:r w:rsidR="005F7434" w:rsidRPr="000B294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:lang w:val="en-HK"/>
                        </w:rPr>
                        <w:t xml:space="preserve"> S</w:t>
                      </w:r>
                      <w:r w:rsidR="00DD432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:lang w:val="en-HK"/>
                        </w:rPr>
                        <w:t>6</w:t>
                      </w:r>
                      <w:r w:rsidRPr="000B294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:lang w:val="en-HK"/>
                        </w:rPr>
                        <w:t xml:space="preserve">. </w:t>
                      </w:r>
                      <w:r w:rsidRPr="000B2945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HK"/>
                        </w:rPr>
                        <w:t xml:space="preserve">Summarized </w:t>
                      </w:r>
                      <w:r w:rsidRPr="000B2945"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flow cytometry </w:t>
                      </w:r>
                    </w:p>
                    <w:p w:rsidR="00154D4E" w:rsidRPr="000B2945" w:rsidRDefault="00154D4E" w:rsidP="00154D4E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B2945"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            quantitative analysis.</w:t>
                      </w:r>
                    </w:p>
                    <w:p w:rsidR="000B2945" w:rsidRPr="000B2945" w:rsidRDefault="000B2945" w:rsidP="000B2945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B2945"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(Lack of FCA-FA treatment group)</w:t>
                      </w:r>
                    </w:p>
                    <w:p w:rsidR="000B2945" w:rsidRPr="00750D5A" w:rsidRDefault="000B2945" w:rsidP="00154D4E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154D4E" w:rsidRPr="00C1260F" w:rsidRDefault="00154D4E" w:rsidP="00154D4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54D4E" w:rsidRPr="00F13493">
        <w:rPr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481C50" wp14:editId="7072E634">
                <wp:simplePos x="0" y="0"/>
                <wp:positionH relativeFrom="margin">
                  <wp:posOffset>2876550</wp:posOffset>
                </wp:positionH>
                <wp:positionV relativeFrom="paragraph">
                  <wp:posOffset>2533015</wp:posOffset>
                </wp:positionV>
                <wp:extent cx="3486150" cy="533400"/>
                <wp:effectExtent l="0" t="0" r="0" b="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D4E" w:rsidRPr="00750D5A" w:rsidRDefault="005F7434" w:rsidP="00750D5A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50D5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HK"/>
                              </w:rPr>
                              <w:t>Fig. S</w:t>
                            </w:r>
                            <w:r w:rsidR="00DD432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HK"/>
                              </w:rPr>
                              <w:t>7</w:t>
                            </w:r>
                            <w:r w:rsidR="00154D4E" w:rsidRPr="00750D5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HK"/>
                              </w:rPr>
                              <w:t xml:space="preserve">. </w:t>
                            </w:r>
                            <w:r w:rsidR="00154D4E" w:rsidRPr="00750D5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HK"/>
                              </w:rPr>
                              <w:t xml:space="preserve">Summarized </w:t>
                            </w:r>
                            <w:r w:rsidR="00154D4E" w:rsidRPr="00750D5A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flow cytometry</w:t>
                            </w:r>
                          </w:p>
                          <w:p w:rsidR="00154D4E" w:rsidRPr="00750D5A" w:rsidRDefault="00154D4E" w:rsidP="00154D4E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50D5A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</w:t>
                            </w:r>
                            <w:proofErr w:type="gramStart"/>
                            <w:r w:rsidRPr="00750D5A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>quantitative</w:t>
                            </w:r>
                            <w:proofErr w:type="gramEnd"/>
                            <w:r w:rsidRPr="00750D5A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pacing w:val="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analysis.</w:t>
                            </w:r>
                          </w:p>
                          <w:p w:rsidR="00154D4E" w:rsidRPr="00C1260F" w:rsidRDefault="00154D4E" w:rsidP="00154D4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3481C50" id="_x0000_s1027" style="position:absolute;left:0;text-align:left;margin-left:226.5pt;margin-top:199.45pt;width:274.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9vfwIAAEsFAAAOAAAAZHJzL2Uyb0RvYy54bWysVNFu2yAUfZ+0f0C8O7YTkthWnSqN4710&#10;W7VuH0AMjtFs8IDGqab9+y6kSZP0ZdrmB2Tgcu859xy4ud13LdpxbYSSOY5HEUZcVooJuc3xt69l&#10;kGBkLJWMtkryHD9zg28X79/dDH3Gx6pRLeMaQRJpsqHPcWNtn4WhqRreUTNSPZewWSvdUQtTvQ2Z&#10;pgNk79pwHEWzcFCa9VpV3BhYLQ6beOHz1zWv7Oe6NtyiNseAzfpR+3HjxnBxQ7Otpn0jqhcY9C9Q&#10;dFRIKHpKVVBL0ZMWb1J1otLKqNqOKtWFqq5FxT0HYBNHV2weG9pzzwWaY/pTm8z/S1t92j1oJFiO&#10;5xhJ2oFEX6BpVG5bjuLY9WfoTQZhj/2DdgxNf6+q7wZJtWogjC+1VkPDKQNUPj68OOAmBo6izfBR&#10;MUhPn6zyrdrXunMJoQlo7xV5PinC9xZVsDghySyegnAV7E0nExJ5yUKaHU/32tgPXHXI/eRYA3if&#10;ne7ujQX0EHoMccWkKkXbetVbebEAgYcVqA1H3Z5D4UX8mUbpOlknJCDj2TogUVEEy3JFglkZz6fF&#10;pFitiviXqxuTrBGMcenKHA0Vkz8T7MXaByucLGVUK5hL5yAZvd2sWo12FAxd+s9pBODPwsJLGH4b&#10;uFxRisckuhunQTlL5gEpyTRI51ESRHF6l84ikpKivKR0LyT/d0poyHE6HU+9Smegr7hF/nvLjWad&#10;sPBktKLLcXIKopmz4FoyL62loj38n7XCwX9tBXTsKLQ3rPPowet2v9n7G3Fy/0axZ3DwAM9Ejs2P&#10;J6rdrXRmWoKZa+F95ox+CIQibgI31pd7eV3ck3A+91Gvb+DiNwAAAP//AwBQSwMEFAAGAAgAAAAh&#10;AKl1sEHjAAAADAEAAA8AAABkcnMvZG93bnJldi54bWxMj1FLwzAUhd8F/0O4gi+yJXYqbW06ZCAO&#10;GQy7ueesiW2xuemarK3/3rsnfbznHM79TracbMsG0/vGoYT7uQBmsHS6wUrCfvc6i4H5oFCr1qGR&#10;8GM8LPPrq0yl2o34YYYiVIxK0KdKQh1Cl3Luy9pY5eeuM0jel+utCnT2Fde9GqnctjwS4olb1SB9&#10;qFVnVrUpv4uzlTCW2+Gw27zx7d1h7fC0Pq2Kz3cpb2+ml2dgwUzhLwwXfEKHnJiO7ozas1bCw+OC&#10;tgQJiyROgF0SQkQkHcmLowR4nvH/I/JfAAAA//8DAFBLAQItABQABgAIAAAAIQC2gziS/gAAAOEB&#10;AAATAAAAAAAAAAAAAAAAAAAAAABbQ29udGVudF9UeXBlc10ueG1sUEsBAi0AFAAGAAgAAAAhADj9&#10;If/WAAAAlAEAAAsAAAAAAAAAAAAAAAAALwEAAF9yZWxzLy5yZWxzUEsBAi0AFAAGAAgAAAAhAKv2&#10;j29/AgAASwUAAA4AAAAAAAAAAAAAAAAALgIAAGRycy9lMm9Eb2MueG1sUEsBAi0AFAAGAAgAAAAh&#10;AKl1sEHjAAAADAEAAA8AAAAAAAAAAAAAAAAA2QQAAGRycy9kb3ducmV2LnhtbFBLBQYAAAAABAAE&#10;APMAAADpBQAAAAA=&#10;" filled="f" stroked="f">
                <v:textbox>
                  <w:txbxContent>
                    <w:p w:rsidR="00154D4E" w:rsidRPr="00750D5A" w:rsidRDefault="005F7434" w:rsidP="00750D5A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750D5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:lang w:val="en-HK"/>
                        </w:rPr>
                        <w:t>Fig. S</w:t>
                      </w:r>
                      <w:r w:rsidR="00DD432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:lang w:val="en-HK"/>
                        </w:rPr>
                        <w:t>7</w:t>
                      </w:r>
                      <w:r w:rsidR="00154D4E" w:rsidRPr="00750D5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:lang w:val="en-HK"/>
                        </w:rPr>
                        <w:t xml:space="preserve">. </w:t>
                      </w:r>
                      <w:r w:rsidR="00154D4E" w:rsidRPr="00750D5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HK"/>
                        </w:rPr>
                        <w:t xml:space="preserve">Summarized </w:t>
                      </w:r>
                      <w:r w:rsidR="00154D4E" w:rsidRPr="00750D5A"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>flow cytometry</w:t>
                      </w:r>
                    </w:p>
                    <w:p w:rsidR="00154D4E" w:rsidRPr="00750D5A" w:rsidRDefault="00154D4E" w:rsidP="00154D4E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750D5A">
                        <w:rPr>
                          <w:rFonts w:ascii="Times New Roman" w:hAnsi="Times New Roman" w:cs="Times New Roman"/>
                          <w:bCs/>
                          <w:color w:val="222222"/>
                          <w:spacing w:val="3"/>
                          <w:sz w:val="20"/>
                          <w:szCs w:val="20"/>
                          <w:shd w:val="clear" w:color="auto" w:fill="FFFFFF"/>
                        </w:rPr>
                        <w:t xml:space="preserve">             quantitative analysis.</w:t>
                      </w:r>
                    </w:p>
                    <w:p w:rsidR="00154D4E" w:rsidRPr="00C1260F" w:rsidRDefault="00154D4E" w:rsidP="00154D4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54D4E">
        <w:rPr>
          <w:noProof/>
          <w:lang w:eastAsia="en-US"/>
        </w:rPr>
        <w:drawing>
          <wp:inline distT="0" distB="0" distL="0" distR="0" wp14:anchorId="02F63B20" wp14:editId="3B46F332">
            <wp:extent cx="5736025" cy="2520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21" cy="25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D4E">
        <w:rPr>
          <w:color w:val="000000"/>
          <w:sz w:val="20"/>
          <w:szCs w:val="20"/>
          <w:shd w:val="clear" w:color="auto" w:fill="FFFFFF"/>
        </w:rPr>
        <w:t xml:space="preserve"> </w:t>
      </w:r>
      <w:r w:rsidR="00154D4E" w:rsidRPr="00C1260F">
        <w:rPr>
          <w:color w:val="000000"/>
          <w:sz w:val="20"/>
          <w:szCs w:val="20"/>
          <w:shd w:val="clear" w:color="auto" w:fill="FFFFFF"/>
        </w:rPr>
        <w:t xml:space="preserve"> </w:t>
      </w:r>
    </w:p>
    <w:p w:rsidR="00DD4321" w:rsidRDefault="00DD4321" w:rsidP="00154D4E">
      <w:pPr>
        <w:jc w:val="center"/>
        <w:rPr>
          <w:color w:val="000000"/>
          <w:sz w:val="20"/>
          <w:szCs w:val="20"/>
          <w:shd w:val="clear" w:color="auto" w:fill="FFFFFF"/>
        </w:rPr>
      </w:pPr>
    </w:p>
    <w:p w:rsidR="00DD4321" w:rsidRDefault="00DD4321" w:rsidP="00154D4E">
      <w:pPr>
        <w:jc w:val="center"/>
        <w:rPr>
          <w:color w:val="000000"/>
          <w:sz w:val="20"/>
          <w:szCs w:val="20"/>
          <w:shd w:val="clear" w:color="auto" w:fill="FFFFFF"/>
        </w:rPr>
      </w:pPr>
    </w:p>
    <w:p w:rsidR="00DD4321" w:rsidRPr="0012622D" w:rsidRDefault="00DD4321" w:rsidP="0012622D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2622D" w:rsidRP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2622D" w:rsidRP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2622D" w:rsidRP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2622D" w:rsidRPr="0012622D" w:rsidRDefault="0012622D" w:rsidP="0012622D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54D4E" w:rsidRPr="0012622D" w:rsidRDefault="00154D4E">
      <w:pPr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2622D">
        <w:rPr>
          <w:rFonts w:ascii="Times New Roman" w:hAnsi="Times New Roman" w:cs="Times New Roman"/>
          <w:bCs/>
          <w:color w:val="000000"/>
          <w:sz w:val="20"/>
          <w:szCs w:val="20"/>
        </w:rPr>
        <w:br w:type="page"/>
      </w:r>
    </w:p>
    <w:p w:rsidR="00A73AA1" w:rsidRDefault="00A73AA1" w:rsidP="000B2945">
      <w:pPr>
        <w:spacing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A73AA1" w:rsidRDefault="00A73AA1" w:rsidP="000B2945">
      <w:pPr>
        <w:spacing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0B2945" w:rsidRPr="000B2945" w:rsidRDefault="00905025" w:rsidP="000B294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Table </w:t>
      </w:r>
      <w:r w:rsidR="005F7434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>S</w:t>
      </w:r>
      <w:r w:rsidR="005A7E5F">
        <w:rPr>
          <w:rFonts w:ascii="Times New Roman" w:hAnsi="Times New Roman" w:cs="Times New Roman"/>
          <w:bCs/>
          <w:color w:val="000000"/>
          <w:sz w:val="20"/>
          <w:szCs w:val="20"/>
        </w:rPr>
        <w:t>2</w:t>
      </w:r>
      <w:r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Relative FITC Green Fluorescence Intensity for </w:t>
      </w:r>
      <w:r w:rsidR="00FA77EF">
        <w:rPr>
          <w:rFonts w:ascii="Times New Roman" w:hAnsi="Times New Roman" w:cs="Times New Roman"/>
          <w:bCs/>
          <w:color w:val="222222"/>
          <w:spacing w:val="3"/>
          <w:sz w:val="20"/>
          <w:szCs w:val="20"/>
          <w:shd w:val="clear" w:color="auto" w:fill="FFFFFF"/>
          <w:lang w:eastAsia="zh-CN"/>
        </w:rPr>
        <w:t xml:space="preserve">control </w:t>
      </w:r>
      <w:r w:rsidR="000B2945" w:rsidRPr="000B2945">
        <w:rPr>
          <w:rFonts w:ascii="Times New Roman" w:hAnsi="Times New Roman" w:cs="Times New Roman"/>
          <w:bCs/>
          <w:color w:val="222222"/>
          <w:spacing w:val="3"/>
          <w:sz w:val="20"/>
          <w:szCs w:val="20"/>
          <w:shd w:val="clear" w:color="auto" w:fill="FFFFFF"/>
          <w:lang w:eastAsia="zh-CN"/>
        </w:rPr>
        <w:t xml:space="preserve">group,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folic acid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gold nanoparticle (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)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gram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folate</w:t>
      </w:r>
      <w:proofErr w:type="gram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receptor targeted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and f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olic acid (FCA-FA)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(CA)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treatment group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and folate receptor targeted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(FCA)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tbl>
      <w:tblPr>
        <w:tblpPr w:leftFromText="180" w:rightFromText="180" w:vertAnchor="page" w:horzAnchor="margin" w:tblpXSpec="center" w:tblpY="3161"/>
        <w:tblW w:w="6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1"/>
        <w:gridCol w:w="927"/>
        <w:gridCol w:w="927"/>
        <w:gridCol w:w="927"/>
        <w:gridCol w:w="927"/>
        <w:gridCol w:w="732"/>
      </w:tblGrid>
      <w:tr w:rsidR="00FB6BFE" w:rsidRPr="00155973" w:rsidTr="00A73AA1">
        <w:trPr>
          <w:trHeight w:val="315"/>
        </w:trPr>
        <w:tc>
          <w:tcPr>
            <w:tcW w:w="6041" w:type="dxa"/>
            <w:gridSpan w:val="6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Relative FITC G</w:t>
            </w:r>
            <w:r w:rsidR="00FA77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reen Fluorescence Intensity </w:t>
            </w:r>
          </w:p>
        </w:tc>
      </w:tr>
      <w:tr w:rsidR="00FB6BFE" w:rsidRPr="00155973" w:rsidTr="00A73AA1">
        <w:trPr>
          <w:trHeight w:val="315"/>
        </w:trPr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Trial 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Trial 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Trial 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</w:tr>
      <w:tr w:rsidR="00FB6BFE" w:rsidRPr="00155973" w:rsidTr="00A73AA1">
        <w:trPr>
          <w:trHeight w:val="315"/>
        </w:trPr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FB6BFE" w:rsidRPr="00155973" w:rsidTr="00A73AA1">
        <w:trPr>
          <w:trHeight w:val="315"/>
        </w:trPr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Folic acid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</w:tr>
      <w:tr w:rsidR="00FB6BFE" w:rsidRPr="00155973" w:rsidTr="00A73AA1">
        <w:trPr>
          <w:trHeight w:val="315"/>
        </w:trPr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Celastrol</w:t>
            </w:r>
            <w:proofErr w:type="spellEnd"/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</w:tr>
      <w:tr w:rsidR="00FB6BFE" w:rsidRPr="00155973" w:rsidTr="00A73AA1">
        <w:trPr>
          <w:trHeight w:val="315"/>
        </w:trPr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AuNP</w:t>
            </w:r>
            <w:proofErr w:type="spellEnd"/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25.17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2.25</w:t>
            </w:r>
          </w:p>
        </w:tc>
      </w:tr>
      <w:tr w:rsidR="00FB6BFE" w:rsidRPr="00155973" w:rsidTr="00A73AA1">
        <w:trPr>
          <w:trHeight w:val="315"/>
        </w:trPr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FCA-FA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52.03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6.97</w:t>
            </w:r>
          </w:p>
        </w:tc>
      </w:tr>
      <w:tr w:rsidR="00FB6BFE" w:rsidRPr="00155973" w:rsidTr="00A73AA1">
        <w:trPr>
          <w:trHeight w:val="315"/>
        </w:trPr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72.40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2.62</w:t>
            </w:r>
          </w:p>
        </w:tc>
      </w:tr>
      <w:tr w:rsidR="00FB6BFE" w:rsidRPr="00155973" w:rsidTr="00A73AA1">
        <w:trPr>
          <w:trHeight w:val="315"/>
        </w:trPr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FCA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99.96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99.97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99.96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99.96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FB6BFE" w:rsidRPr="00155973" w:rsidRDefault="00FB6BFE" w:rsidP="00A73AA1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9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</w:tbl>
    <w:p w:rsidR="00905025" w:rsidRPr="00155973" w:rsidRDefault="00905025" w:rsidP="00905025">
      <w:pPr>
        <w:spacing w:line="240" w:lineRule="auto"/>
        <w:contextualSpacing/>
        <w:rPr>
          <w:rFonts w:ascii="Times New Roman" w:hAnsi="Times New Roman" w:cs="Times New Roman"/>
          <w:bCs/>
          <w:color w:val="222222"/>
          <w:spacing w:val="3"/>
          <w:sz w:val="20"/>
          <w:szCs w:val="20"/>
          <w:shd w:val="clear" w:color="auto" w:fill="FFFFFF"/>
        </w:rPr>
      </w:pPr>
    </w:p>
    <w:p w:rsidR="00905025" w:rsidRPr="00155973" w:rsidRDefault="00905025" w:rsidP="00905025">
      <w:pPr>
        <w:spacing w:line="240" w:lineRule="auto"/>
        <w:contextualSpacing/>
        <w:jc w:val="both"/>
        <w:rPr>
          <w:rFonts w:ascii="Times New Roman" w:hAnsi="Times New Roman" w:cs="Times New Roman"/>
          <w:bCs/>
          <w:lang w:eastAsia="zh-CN"/>
        </w:rPr>
      </w:pPr>
    </w:p>
    <w:p w:rsidR="00905025" w:rsidRPr="00155973" w:rsidRDefault="00905025" w:rsidP="00905025">
      <w:pPr>
        <w:spacing w:line="240" w:lineRule="auto"/>
        <w:contextualSpacing/>
        <w:rPr>
          <w:rFonts w:ascii="Times New Roman" w:hAnsi="Times New Roman" w:cs="Times New Roman"/>
          <w:shd w:val="clear" w:color="auto" w:fill="FFFFFF"/>
        </w:rPr>
      </w:pPr>
    </w:p>
    <w:p w:rsidR="00905025" w:rsidRPr="00155973" w:rsidRDefault="00905025" w:rsidP="00905025">
      <w:pPr>
        <w:spacing w:line="240" w:lineRule="auto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:rsidR="00905025" w:rsidRPr="00155973" w:rsidRDefault="00905025" w:rsidP="0090502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05025" w:rsidRPr="00155973" w:rsidRDefault="00905025" w:rsidP="00905025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</w:p>
    <w:p w:rsidR="00905025" w:rsidRPr="00155973" w:rsidRDefault="00905025" w:rsidP="00905025">
      <w:pPr>
        <w:spacing w:line="240" w:lineRule="auto"/>
        <w:contextualSpacing/>
        <w:rPr>
          <w:rFonts w:ascii="Times New Roman" w:hAnsi="Times New Roman" w:cs="Times New Roman"/>
          <w:lang w:val="en-HK"/>
        </w:rPr>
      </w:pPr>
    </w:p>
    <w:p w:rsidR="00905025" w:rsidRPr="00155973" w:rsidRDefault="00905025" w:rsidP="00905025">
      <w:pPr>
        <w:spacing w:line="240" w:lineRule="auto"/>
        <w:contextualSpacing/>
        <w:rPr>
          <w:rFonts w:ascii="Times New Roman" w:hAnsi="Times New Roman" w:cs="Times New Roman"/>
          <w:lang w:val="en-HK"/>
        </w:rPr>
      </w:pPr>
    </w:p>
    <w:p w:rsidR="00905025" w:rsidRPr="00155973" w:rsidRDefault="00905025" w:rsidP="00905025">
      <w:pPr>
        <w:spacing w:line="240" w:lineRule="auto"/>
        <w:contextualSpacing/>
        <w:rPr>
          <w:rFonts w:ascii="Times New Roman" w:hAnsi="Times New Roman" w:cs="Times New Roman"/>
          <w:lang w:val="en-HK"/>
        </w:rPr>
      </w:pPr>
    </w:p>
    <w:p w:rsidR="00905025" w:rsidRPr="00155973" w:rsidRDefault="00905025" w:rsidP="00905025">
      <w:pPr>
        <w:spacing w:line="240" w:lineRule="auto"/>
        <w:contextualSpacing/>
        <w:rPr>
          <w:rFonts w:ascii="Times New Roman" w:hAnsi="Times New Roman" w:cs="Times New Roman"/>
          <w:lang w:val="en-HK"/>
        </w:rPr>
      </w:pPr>
    </w:p>
    <w:p w:rsidR="00905025" w:rsidRPr="00155973" w:rsidRDefault="00905025" w:rsidP="00905025">
      <w:pPr>
        <w:spacing w:line="240" w:lineRule="auto"/>
        <w:contextualSpacing/>
        <w:rPr>
          <w:rFonts w:ascii="Times New Roman" w:hAnsi="Times New Roman" w:cs="Times New Roman"/>
          <w:lang w:val="en-HK"/>
        </w:rPr>
      </w:pPr>
    </w:p>
    <w:p w:rsidR="00905025" w:rsidRPr="00155973" w:rsidRDefault="00905025" w:rsidP="00905025">
      <w:pPr>
        <w:spacing w:line="240" w:lineRule="auto"/>
        <w:contextualSpacing/>
        <w:rPr>
          <w:rFonts w:ascii="Times New Roman" w:hAnsi="Times New Roman" w:cs="Times New Roman"/>
          <w:lang w:val="en-HK"/>
        </w:rPr>
      </w:pPr>
    </w:p>
    <w:p w:rsidR="00154D4E" w:rsidRDefault="00154D4E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B6BFE" w:rsidRDefault="00FB6BFE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155973" w:rsidRPr="00155973" w:rsidRDefault="00155973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55973">
        <w:rPr>
          <w:rFonts w:ascii="Times New Roman" w:hAnsi="Times New Roman" w:cs="Times New Roman"/>
          <w:b/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DDC5A" wp14:editId="3F3B5B09">
                <wp:simplePos x="0" y="0"/>
                <wp:positionH relativeFrom="column">
                  <wp:posOffset>4845050</wp:posOffset>
                </wp:positionH>
                <wp:positionV relativeFrom="paragraph">
                  <wp:posOffset>150495</wp:posOffset>
                </wp:positionV>
                <wp:extent cx="299720" cy="368935"/>
                <wp:effectExtent l="0" t="0" r="0" b="0"/>
                <wp:wrapNone/>
                <wp:docPr id="10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5025" w:rsidRDefault="00905025" w:rsidP="0090502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4"/>
                                <w:szCs w:val="24"/>
                                <w:lang w:val="en-HK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lang w:val="en-HK"/>
                              </w:rPr>
                              <w:t>*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B3DDC5A" id="Rectangle 10" o:spid="_x0000_s1028" style="position:absolute;left:0;text-align:left;margin-left:381.5pt;margin-top:11.85pt;width:23.6pt;height:29.0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QaggEAAPYCAAAOAAAAZHJzL2Uyb0RvYy54bWysUttOAjEQfTfxH5q+yy5LRNiwEBOCL0aJ&#10;6AeUbss22V7SKezy904LgtE348u0c+mZOWc6W/S6JQfhQVlT0eEgp0QYbmtldhX9eF/dTSiBwEzN&#10;WmtERY8C6GJ+ezPrXCkK29i2Fp4giIGycxVtQnBllgFvhGYwsE4YTErrNQvo+l1We9Yhum6zIs/H&#10;WWd97bzlAgCjy1OSzhO+lIKHVylBBNJWFGcLyfpkt9Fm8xkrd565RvHzGOwPU2imDDa9QC1ZYGTv&#10;1S8orbi3YGUYcKszK6XiInFANsP8B5tNw5xIXFAccBeZ4P9g+cth7YmqcXf5iBLDNC7pDWVjZtcK&#10;MkwKdQ5KLNy4tUe9ogd4jXR76XU8kQjpk6rHi6qiD4RjsJhOHwrUnmNqNJ5MR/dR9ez62HkIT8Jq&#10;Ei8V9dg9ackOzxBOpV8l+O7aPt5Cv+3T+EUEjZGtrY9IqcOdVtTgp0tY4B73wa5UwruWnfFQ3DTR&#10;+SPE7X33U9X1u84/AQAA//8DAFBLAwQUAAYACAAAACEAgC95nt4AAAAJAQAADwAAAGRycy9kb3du&#10;cmV2LnhtbEyPzU7DMBCE70i8g7VIXBC1m6I2CnEqhPiR2hOlD7CNl8QiXkexk4a3xz3BbVYzmv2m&#10;3M6uExMNwXrWsFwoEMS1N5YbDcfP1/scRIjIBjvPpOGHAmyr66sSC+PP/EHTITYilXAoUEMbY19I&#10;GeqWHIaF74mT9+UHhzGdQyPNgOdU7jqZKbWWDi2nDy329NxS/X0YnYaHt2z3Yu/U3rppxONODuqd&#10;91rf3sxPjyAizfEvDBf8hA5VYjr5kU0QnYbNepW2RA3ZagMiBfKlykCcLiIHWZXy/4LqFwAA//8D&#10;AFBLAQItABQABgAIAAAAIQC2gziS/gAAAOEBAAATAAAAAAAAAAAAAAAAAAAAAABbQ29udGVudF9U&#10;eXBlc10ueG1sUEsBAi0AFAAGAAgAAAAhADj9If/WAAAAlAEAAAsAAAAAAAAAAAAAAAAALwEAAF9y&#10;ZWxzLy5yZWxzUEsBAi0AFAAGAAgAAAAhAIk81BqCAQAA9gIAAA4AAAAAAAAAAAAAAAAALgIAAGRy&#10;cy9lMm9Eb2MueG1sUEsBAi0AFAAGAAgAAAAhAIAveZ7eAAAACQEAAA8AAAAAAAAAAAAAAAAA3AMA&#10;AGRycy9kb3ducmV2LnhtbFBLBQYAAAAABAAEAPMAAADnBAAAAAA=&#10;" filled="f" stroked="f">
                <v:textbox style="mso-fit-shape-to-text:t">
                  <w:txbxContent>
                    <w:p w:rsidR="00905025" w:rsidRDefault="00905025" w:rsidP="0090502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4"/>
                          <w:szCs w:val="24"/>
                          <w:lang w:val="en-HK"/>
                        </w:rPr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lang w:val="en-HK"/>
                        </w:rPr>
                        <w:t>*</w:t>
                      </w:r>
                    </w:p>
                  </w:txbxContent>
                </v:textbox>
              </v:rect>
            </w:pict>
          </mc:Fallback>
        </mc:AlternateContent>
      </w: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55973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58C0156B" wp14:editId="5C0286C8">
            <wp:simplePos x="0" y="0"/>
            <wp:positionH relativeFrom="column">
              <wp:posOffset>565150</wp:posOffset>
            </wp:positionH>
            <wp:positionV relativeFrom="paragraph">
              <wp:posOffset>-2540</wp:posOffset>
            </wp:positionV>
            <wp:extent cx="4819650" cy="4095750"/>
            <wp:effectExtent l="0" t="0" r="0" b="0"/>
            <wp:wrapNone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Pr="00155973">
        <w:rPr>
          <w:rFonts w:ascii="Times New Roman" w:hAnsi="Times New Roman" w:cs="Times New Roman"/>
        </w:rPr>
        <w:t xml:space="preserve">                                                                         </w:t>
      </w: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FA77EF" w:rsidP="00FA77EF">
      <w:pPr>
        <w:tabs>
          <w:tab w:val="left" w:pos="1430"/>
        </w:tabs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154D4E" w:rsidRDefault="00154D4E" w:rsidP="00905025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FB6BFE" w:rsidRDefault="00FB6BFE" w:rsidP="00905025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155973" w:rsidRPr="00A73AA1" w:rsidRDefault="005F7434" w:rsidP="00A73AA1">
      <w:pPr>
        <w:spacing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>Fig. S</w:t>
      </w:r>
      <w:r w:rsidR="00DD4321">
        <w:rPr>
          <w:rFonts w:ascii="Times New Roman" w:hAnsi="Times New Roman" w:cs="Times New Roman"/>
          <w:bCs/>
          <w:color w:val="000000"/>
          <w:sz w:val="20"/>
          <w:szCs w:val="20"/>
        </w:rPr>
        <w:t>8</w:t>
      </w:r>
      <w:r w:rsidR="0090502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. </w:t>
      </w:r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Relative FITC Green Fluorescence Intensity for </w:t>
      </w:r>
      <w:r w:rsidR="000B2945" w:rsidRPr="000B2945">
        <w:rPr>
          <w:rFonts w:ascii="Times New Roman" w:hAnsi="Times New Roman" w:cs="Times New Roman"/>
          <w:bCs/>
          <w:color w:val="222222"/>
          <w:spacing w:val="3"/>
          <w:sz w:val="20"/>
          <w:szCs w:val="20"/>
          <w:shd w:val="clear" w:color="auto" w:fill="FFFFFF"/>
          <w:lang w:eastAsia="zh-CN"/>
        </w:rPr>
        <w:t xml:space="preserve">control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>group</w:t>
      </w:r>
      <w:r w:rsidR="000B2945" w:rsidRPr="000B2945">
        <w:rPr>
          <w:rFonts w:ascii="Times New Roman" w:hAnsi="Times New Roman" w:cs="Times New Roman"/>
          <w:bCs/>
          <w:color w:val="222222"/>
          <w:spacing w:val="3"/>
          <w:sz w:val="20"/>
          <w:szCs w:val="20"/>
          <w:shd w:val="clear" w:color="auto" w:fill="FFFFFF"/>
          <w:lang w:eastAsia="zh-CN"/>
        </w:rPr>
        <w:t xml:space="preserve">,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folic acid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gold nanoparticle (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)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gram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folate</w:t>
      </w:r>
      <w:proofErr w:type="gram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receptor targeted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and f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olic acid (FCA-FA)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(CA)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treatment group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and folate receptor targeted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(FCA)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zh-CN"/>
        </w:rPr>
        <w:t xml:space="preserve"> treatment group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="000B2945" w:rsidRPr="000B2945">
        <w:rPr>
          <w:rFonts w:ascii="Times New Roman" w:hAnsi="Times New Roman" w:cs="Times New Roman"/>
          <w:sz w:val="20"/>
          <w:szCs w:val="20"/>
        </w:rPr>
        <w:t xml:space="preserve"> Data were expressed as mean</w:t>
      </w:r>
      <m:oMath>
        <m:r>
          <w:rPr>
            <w:rFonts w:ascii="Cambria Math" w:hAnsi="Cambria Math" w:cs="Times New Roman"/>
            <w:noProof/>
            <w:sz w:val="20"/>
            <w:szCs w:val="20"/>
          </w:rPr>
          <m:t>±</m:t>
        </m:r>
      </m:oMath>
      <w:r w:rsidR="000B2945" w:rsidRPr="000B2945">
        <w:rPr>
          <w:rFonts w:ascii="Times New Roman" w:hAnsi="Times New Roman" w:cs="Times New Roman"/>
          <w:sz w:val="20"/>
          <w:szCs w:val="20"/>
        </w:rPr>
        <w:t xml:space="preserve">SD (n=3), </w:t>
      </w:r>
      <w:r w:rsidR="000B2945" w:rsidRPr="000B2945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en-HK"/>
        </w:rPr>
        <w:t>*</w:t>
      </w:r>
      <w:r w:rsidR="000B2945" w:rsidRPr="000B2945">
        <w:rPr>
          <w:rFonts w:ascii="Times New Roman" w:hAnsi="Times New Roman" w:cs="Times New Roman"/>
          <w:i/>
          <w:sz w:val="20"/>
          <w:szCs w:val="20"/>
        </w:rPr>
        <w:t xml:space="preserve">P </w:t>
      </w:r>
      <w:r w:rsidR="000B2945" w:rsidRPr="000B2945">
        <w:rPr>
          <w:rFonts w:ascii="Times New Roman" w:hAnsi="Times New Roman" w:cs="Times New Roman"/>
          <w:sz w:val="20"/>
          <w:szCs w:val="20"/>
        </w:rPr>
        <w:t>&lt; 0.05 versus control, one-way ANOVA.</w:t>
      </w:r>
    </w:p>
    <w:p w:rsidR="00155973" w:rsidRPr="00155973" w:rsidRDefault="00A73AA1" w:rsidP="00A73AA1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 w:type="page"/>
      </w:r>
    </w:p>
    <w:p w:rsidR="00905025" w:rsidRDefault="00905025" w:rsidP="00A73AA1">
      <w:pPr>
        <w:spacing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73AA1" w:rsidRDefault="00A73AA1" w:rsidP="00A73AA1">
      <w:pPr>
        <w:spacing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73AA1" w:rsidRPr="00155973" w:rsidRDefault="00A73AA1" w:rsidP="00A73AA1">
      <w:pPr>
        <w:spacing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55973" w:rsidRPr="00155973" w:rsidRDefault="00155973" w:rsidP="00A73AA1">
      <w:pPr>
        <w:spacing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05025" w:rsidRPr="00155973" w:rsidRDefault="00905025" w:rsidP="00905025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55973">
        <w:rPr>
          <w:rFonts w:ascii="Times New Roman" w:hAnsi="Times New Roman" w:cs="Times New Roman"/>
          <w:b/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8136B" wp14:editId="57DDB1BB">
                <wp:simplePos x="0" y="0"/>
                <wp:positionH relativeFrom="column">
                  <wp:posOffset>5015816</wp:posOffset>
                </wp:positionH>
                <wp:positionV relativeFrom="paragraph">
                  <wp:posOffset>683260</wp:posOffset>
                </wp:positionV>
                <wp:extent cx="299720" cy="368935"/>
                <wp:effectExtent l="0" t="0" r="0" b="0"/>
                <wp:wrapNone/>
                <wp:docPr id="4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5025" w:rsidRDefault="00905025" w:rsidP="0090502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4"/>
                                <w:szCs w:val="24"/>
                                <w:lang w:val="en-HK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lang w:val="en-HK"/>
                              </w:rPr>
                              <w:t>*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308136B" id="_x0000_s1029" style="position:absolute;left:0;text-align:left;margin-left:394.95pt;margin-top:53.8pt;width:23.6pt;height:29.0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H0ggEAAPUCAAAOAAAAZHJzL2Uyb0RvYy54bWysUk1PAjEQvZv4H5reZWFRhA0LMSF4MWpE&#10;f0DptrtNth/pFHb5904LgtGb8dJOZ6Zv5r2Z+bLXLdkLD8qako4GQ0qE4bZSpi7px/v6ZkoJBGYq&#10;1lojSnoQQJeL66t55wqR28a2lfAEQQwUnStpE4Irsgx4IzSDgXXCYFBar1nAp6+zyrMO0XWb5cPh&#10;JOusr5y3XACgd3UM0kXCl1Lw8CIliEDakmJvIZ0+ndt4Zos5K2rPXKP4qQ32hy40UwaLnqFWLDCy&#10;8+oXlFbcW7AyDLjVmZVScZE4IJvR8AebTcOcSFxQHHBnmeD/YPnz/tUTVZX0NqfEMI0zekPVmKlb&#10;QUZJoM5BgXkb9+pRrvgCNCPbXnodb+RB+iTq4Syq6APh6Mxns/scpecYGk+ms/FdFD27fHYewqOw&#10;mkSjpB6rJynZ/gnCMfUrBf9dykcr9Ns+dT+OoNGztdUBGXU40pIa3LmEBe5hF+xaJbxL2gkPtU0d&#10;nfYgDu/7O2VdtnXxCQAA//8DAFBLAwQUAAYACAAAACEACWTeed8AAAALAQAADwAAAGRycy9kb3du&#10;cmV2LnhtbEyPQU7DMBBF90jcwRokNojaLZCkIU6FEFCpXVF6ADc2iUU8jmwnDbdnWMFy5j/9eVNt&#10;ZtezyYRoPUpYLgQwg43XFlsJx4/X2wJYTAq16j0aCd8mwqa+vKhUqf0Z3810SC2jEoylktClNJSc&#10;x6YzTsWFHwxS9umDU4nG0HId1JnKXc9XQmTcKYt0oVODee5M83UYnYT7t9Xuxd6IvXXTqI47HsQW&#10;91JeX81Pj8CSmdMfDL/6pA41OZ38iDqyXkJerNeEUiDyDBgRxV2+BHaiTfaQA68r/v+H+gcAAP//&#10;AwBQSwECLQAUAAYACAAAACEAtoM4kv4AAADhAQAAEwAAAAAAAAAAAAAAAAAAAAAAW0NvbnRlbnRf&#10;VHlwZXNdLnhtbFBLAQItABQABgAIAAAAIQA4/SH/1gAAAJQBAAALAAAAAAAAAAAAAAAAAC8BAABf&#10;cmVscy8ucmVsc1BLAQItABQABgAIAAAAIQDnYHH0ggEAAPUCAAAOAAAAAAAAAAAAAAAAAC4CAABk&#10;cnMvZTJvRG9jLnhtbFBLAQItABQABgAIAAAAIQAJZN553wAAAAsBAAAPAAAAAAAAAAAAAAAAANwD&#10;AABkcnMvZG93bnJldi54bWxQSwUGAAAAAAQABADzAAAA6AQAAAAA&#10;" filled="f" stroked="f">
                <v:textbox style="mso-fit-shape-to-text:t">
                  <w:txbxContent>
                    <w:p w:rsidR="00905025" w:rsidRDefault="00905025" w:rsidP="0090502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4"/>
                          <w:szCs w:val="24"/>
                          <w:lang w:val="en-HK"/>
                        </w:rPr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lang w:val="en-HK"/>
                        </w:rPr>
                        <w:t>*</w:t>
                      </w:r>
                    </w:p>
                  </w:txbxContent>
                </v:textbox>
              </v:rect>
            </w:pict>
          </mc:Fallback>
        </mc:AlternateContent>
      </w:r>
      <w:r w:rsidRPr="0015597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EF8462C" wp14:editId="45A8EDC3">
            <wp:extent cx="5270500" cy="3035300"/>
            <wp:effectExtent l="0" t="0" r="6350" b="12700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05025" w:rsidRPr="00155973" w:rsidRDefault="007A2942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Fig. S</w:t>
      </w:r>
      <w:r w:rsidR="00DD4321">
        <w:rPr>
          <w:rFonts w:ascii="Times New Roman" w:hAnsi="Times New Roman" w:cs="Times New Roman"/>
          <w:color w:val="000000"/>
          <w:sz w:val="20"/>
          <w:szCs w:val="20"/>
        </w:rPr>
        <w:t>9</w:t>
      </w:r>
      <w:r w:rsidR="00905025" w:rsidRPr="00155973">
        <w:rPr>
          <w:rFonts w:ascii="Times New Roman" w:hAnsi="Times New Roman" w:cs="Times New Roman"/>
          <w:color w:val="000000"/>
          <w:sz w:val="20"/>
          <w:szCs w:val="20"/>
        </w:rPr>
        <w:t xml:space="preserve">. Cytotoxicity </w:t>
      </w:r>
      <w:r w:rsidR="00905025" w:rsidRPr="00155973">
        <w:rPr>
          <w:rFonts w:ascii="Times New Roman" w:hAnsi="Times New Roman" w:cs="Times New Roman"/>
          <w:sz w:val="20"/>
          <w:szCs w:val="20"/>
        </w:rPr>
        <w:t xml:space="preserve">assay </w:t>
      </w:r>
      <w:r w:rsidR="00905025" w:rsidRPr="00155973">
        <w:rPr>
          <w:rFonts w:ascii="Times New Roman" w:hAnsi="Times New Roman" w:cs="Times New Roman"/>
          <w:color w:val="000000"/>
          <w:sz w:val="20"/>
          <w:szCs w:val="20"/>
        </w:rPr>
        <w:t xml:space="preserve">of folic acid </w:t>
      </w:r>
      <w:r w:rsidR="00905025" w:rsidRPr="00155973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in </w:t>
      </w:r>
      <w:r w:rsidR="00905025" w:rsidRPr="00155973">
        <w:rPr>
          <w:rFonts w:ascii="Times New Roman" w:hAnsi="Times New Roman" w:cs="Times New Roman"/>
          <w:sz w:val="20"/>
          <w:szCs w:val="20"/>
        </w:rPr>
        <w:t>breast cancer MCF-7 cells</w:t>
      </w:r>
      <w:r w:rsidR="00905025" w:rsidRPr="00155973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for 24 h.</w:t>
      </w:r>
    </w:p>
    <w:p w:rsidR="00155973" w:rsidRPr="00155973" w:rsidRDefault="00155973" w:rsidP="00A73AA1">
      <w:pPr>
        <w:spacing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55973" w:rsidRDefault="00155973" w:rsidP="00A73AA1">
      <w:pPr>
        <w:spacing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73AA1" w:rsidRDefault="00A73AA1" w:rsidP="00A73AA1">
      <w:pPr>
        <w:spacing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73AA1" w:rsidRPr="00155973" w:rsidRDefault="00A73AA1" w:rsidP="00A73AA1">
      <w:pPr>
        <w:spacing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55973" w:rsidRPr="00155973" w:rsidRDefault="00155973" w:rsidP="0015597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55973">
        <w:rPr>
          <w:rFonts w:ascii="Times New Roman" w:hAnsi="Times New Roman" w:cs="Times New Roman"/>
          <w:b/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6C732F" wp14:editId="3F8B9D87">
                <wp:simplePos x="0" y="0"/>
                <wp:positionH relativeFrom="column">
                  <wp:posOffset>5010150</wp:posOffset>
                </wp:positionH>
                <wp:positionV relativeFrom="paragraph">
                  <wp:posOffset>636905</wp:posOffset>
                </wp:positionV>
                <wp:extent cx="299720" cy="368935"/>
                <wp:effectExtent l="0" t="0" r="0" b="0"/>
                <wp:wrapNone/>
                <wp:docPr id="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55973" w:rsidRDefault="00155973" w:rsidP="0015597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4"/>
                                <w:szCs w:val="24"/>
                                <w:lang w:val="en-HK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lang w:val="en-HK"/>
                              </w:rPr>
                              <w:t>*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46C732F" id="_x0000_s1030" style="position:absolute;left:0;text-align:left;margin-left:394.5pt;margin-top:50.15pt;width:23.6pt;height:29.0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QZggEAAPQCAAAOAAAAZHJzL2Uyb0RvYy54bWysUk1PAjEQvZv4H5reZZdFETYsxITgxagR&#10;/QGl27JNth/pFHb5904LgtGb8dJOZ6Zv5r2Z2aLXLdkLD8qaig4HOSXCcFsrs63ox/vqZkIJBGZq&#10;1lojKnoQQBfz66tZ50pR2Ma2tfAEQQyUnatoE4Irswx4IzSDgXXCYFBar1nAp99mtWcdous2K/J8&#10;nHXW185bLgDQuzwG6TzhSyl4eJESRCBtRbG3kE6fzk08s/mMlVvPXKP4qQ32hy40UwaLnqGWLDCy&#10;8+oXlFbcW7AyDLjVmZVScZE4IJth/oPNumFOJC4oDrizTPB/sPx5/+qJqis6psQwjSN6Q9GY2baC&#10;DJM+nYMS09bu1aNa8QVoRrK99DreSIP0SdPDWVPRB8LRWUyn9wUqzzE0Gk+mo7uoeXb57DyER2E1&#10;iUZFPVZPSrL9E4Rj6lcK/ruUj1boN31q/jaCRs/G1gck1OFEK2pw5RIWuIddsCuV8C5pJzyUNnV0&#10;WoM4u+/vlHVZ1vknAAAA//8DAFBLAwQUAAYACAAAACEA6E+CueAAAAALAQAADwAAAGRycy9kb3du&#10;cmV2LnhtbEyPzU7DMBCE70i8g7VIXBC1SUsJIU6FED9Se6L0Adx4SSLidWQ7aXh7lhMcd2Y0+025&#10;mV0vJgyx86ThZqFAINXedtRoOHy8XOcgYjJkTe8JNXxjhE11flaawvoTveO0T43gEoqF0dCmNBRS&#10;xrpFZ+LCD0jsffrgTOIzNNIGc+Jy18tMqbV0piP+0JoBn1qsv/aj07B6zbbP3ZXadW4azWErg3qj&#10;ndaXF/PjA4iEc/oLwy8+o0PFTEc/ko2i13CX3/OWxIZSSxCcyJfrDMSRldt8BbIq5f8N1Q8AAAD/&#10;/wMAUEsBAi0AFAAGAAgAAAAhALaDOJL+AAAA4QEAABMAAAAAAAAAAAAAAAAAAAAAAFtDb250ZW50&#10;X1R5cGVzXS54bWxQSwECLQAUAAYACAAAACEAOP0h/9YAAACUAQAACwAAAAAAAAAAAAAAAAAvAQAA&#10;X3JlbHMvLnJlbHNQSwECLQAUAAYACAAAACEApeBEGYIBAAD0AgAADgAAAAAAAAAAAAAAAAAuAgAA&#10;ZHJzL2Uyb0RvYy54bWxQSwECLQAUAAYACAAAACEA6E+CueAAAAALAQAADwAAAAAAAAAAAAAAAADc&#10;AwAAZHJzL2Rvd25yZXYueG1sUEsFBgAAAAAEAAQA8wAAAOkEAAAAAA==&#10;" filled="f" stroked="f">
                <v:textbox style="mso-fit-shape-to-text:t">
                  <w:txbxContent>
                    <w:p w:rsidR="00155973" w:rsidRDefault="00155973" w:rsidP="00155973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4"/>
                          <w:szCs w:val="24"/>
                          <w:lang w:val="en-HK"/>
                        </w:rPr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lang w:val="en-HK"/>
                        </w:rPr>
                        <w:t>*</w:t>
                      </w:r>
                    </w:p>
                  </w:txbxContent>
                </v:textbox>
              </v:rect>
            </w:pict>
          </mc:Fallback>
        </mc:AlternateContent>
      </w:r>
      <w:r w:rsidRPr="0015597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E7D4E8E" wp14:editId="783B4C30">
            <wp:extent cx="5264150" cy="3149600"/>
            <wp:effectExtent l="0" t="0" r="12700" b="1270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55973" w:rsidRPr="00155973" w:rsidRDefault="007A2942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Fig. S</w:t>
      </w:r>
      <w:r w:rsidR="00DD4321">
        <w:rPr>
          <w:rFonts w:ascii="Times New Roman" w:hAnsi="Times New Roman" w:cs="Times New Roman"/>
          <w:color w:val="000000"/>
          <w:sz w:val="20"/>
          <w:szCs w:val="20"/>
        </w:rPr>
        <w:t>10</w:t>
      </w:r>
      <w:r w:rsidR="00155973" w:rsidRPr="00155973">
        <w:rPr>
          <w:rFonts w:ascii="Times New Roman" w:hAnsi="Times New Roman" w:cs="Times New Roman"/>
          <w:color w:val="000000"/>
          <w:sz w:val="20"/>
          <w:szCs w:val="20"/>
        </w:rPr>
        <w:t xml:space="preserve">. Cytotoxicity </w:t>
      </w:r>
      <w:r w:rsidR="00155973" w:rsidRPr="00155973">
        <w:rPr>
          <w:rFonts w:ascii="Times New Roman" w:hAnsi="Times New Roman" w:cs="Times New Roman"/>
          <w:sz w:val="20"/>
          <w:szCs w:val="20"/>
        </w:rPr>
        <w:t>assay</w:t>
      </w:r>
      <w:r w:rsidR="00155973" w:rsidRPr="00155973">
        <w:rPr>
          <w:rFonts w:ascii="Times New Roman" w:hAnsi="Times New Roman" w:cs="Times New Roman"/>
          <w:color w:val="000000"/>
          <w:sz w:val="20"/>
          <w:szCs w:val="20"/>
        </w:rPr>
        <w:t xml:space="preserve"> of gold nanoparticle (</w:t>
      </w:r>
      <w:proofErr w:type="spellStart"/>
      <w:r w:rsidR="00155973" w:rsidRPr="00155973">
        <w:rPr>
          <w:rFonts w:ascii="Times New Roman" w:hAnsi="Times New Roman" w:cs="Times New Roman"/>
          <w:color w:val="000000"/>
          <w:sz w:val="20"/>
          <w:szCs w:val="20"/>
        </w:rPr>
        <w:t>AuNP</w:t>
      </w:r>
      <w:proofErr w:type="spellEnd"/>
      <w:r w:rsidR="00155973" w:rsidRPr="00155973">
        <w:rPr>
          <w:rFonts w:ascii="Times New Roman" w:hAnsi="Times New Roman" w:cs="Times New Roman"/>
          <w:color w:val="000000"/>
          <w:sz w:val="20"/>
          <w:szCs w:val="20"/>
        </w:rPr>
        <w:t xml:space="preserve">) </w:t>
      </w:r>
      <w:r w:rsidR="00155973" w:rsidRPr="00155973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in </w:t>
      </w:r>
      <w:r w:rsidR="00155973" w:rsidRPr="00155973">
        <w:rPr>
          <w:rFonts w:ascii="Times New Roman" w:hAnsi="Times New Roman" w:cs="Times New Roman"/>
          <w:sz w:val="20"/>
          <w:szCs w:val="20"/>
        </w:rPr>
        <w:t>breast cancer cells</w:t>
      </w:r>
      <w:r w:rsidR="00155973" w:rsidRPr="00155973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for 24 h.</w:t>
      </w:r>
    </w:p>
    <w:p w:rsidR="00A73AA1" w:rsidRDefault="00A73AA1" w:rsidP="00A73AA1">
      <w:pPr>
        <w:spacing w:line="240" w:lineRule="auto"/>
        <w:contextualSpacing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A73AA1" w:rsidRPr="00155973" w:rsidRDefault="00A73AA1" w:rsidP="00A73AA1">
      <w:pPr>
        <w:spacing w:line="240" w:lineRule="auto"/>
        <w:contextualSpacing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155973" w:rsidRDefault="00A73AA1" w:rsidP="00A73AA1">
      <w:pPr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br w:type="page"/>
      </w:r>
    </w:p>
    <w:p w:rsidR="00B07DD5" w:rsidRDefault="00B07DD5" w:rsidP="00A73AA1">
      <w:pPr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8720" behindDoc="1" locked="0" layoutInCell="1" allowOverlap="1" wp14:anchorId="66578CE3" wp14:editId="47C4C59F">
            <wp:simplePos x="0" y="0"/>
            <wp:positionH relativeFrom="margin">
              <wp:posOffset>420370</wp:posOffset>
            </wp:positionH>
            <wp:positionV relativeFrom="paragraph">
              <wp:posOffset>114745</wp:posOffset>
            </wp:positionV>
            <wp:extent cx="5177155" cy="3306445"/>
            <wp:effectExtent l="0" t="0" r="444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DD5" w:rsidRPr="00155973" w:rsidRDefault="00B07DD5" w:rsidP="00A73AA1">
      <w:pPr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155973" w:rsidRDefault="00155973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bookmarkStart w:id="0" w:name="_GoBack"/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bookmarkEnd w:id="0"/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B07DD5" w:rsidRDefault="00B07DD5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155973" w:rsidRDefault="00155973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80F89" w:rsidRPr="00155973" w:rsidRDefault="00E80F89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155973" w:rsidRPr="00155973" w:rsidRDefault="00155973" w:rsidP="00155973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154D4E" w:rsidRPr="00FB6BFE" w:rsidRDefault="00154D4E" w:rsidP="00FB6BFE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B2945" w:rsidRPr="000B2945" w:rsidRDefault="00264DAA" w:rsidP="000B2945">
      <w:pPr>
        <w:spacing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Fig. S11</w:t>
      </w:r>
      <w:r w:rsidR="00155973" w:rsidRPr="000B2945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 xml:space="preserve">Cytotoxicity </w:t>
      </w:r>
      <w:r w:rsidR="000B2945" w:rsidRPr="000B2945">
        <w:rPr>
          <w:rFonts w:ascii="Times New Roman" w:hAnsi="Times New Roman" w:cs="Times New Roman"/>
          <w:sz w:val="20"/>
          <w:szCs w:val="20"/>
        </w:rPr>
        <w:t>assay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 xml:space="preserve"> of</w:t>
      </w:r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>celastrol</w:t>
      </w:r>
      <w:proofErr w:type="spellEnd"/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 xml:space="preserve"> (CA) </w:t>
      </w:r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and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 xml:space="preserve">folate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 xml:space="preserve">receptor targeted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 xml:space="preserve"> (FCA) </w:t>
      </w:r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in </w:t>
      </w:r>
      <w:r w:rsidR="000B2945" w:rsidRPr="000B2945">
        <w:rPr>
          <w:rFonts w:ascii="Times New Roman" w:hAnsi="Times New Roman" w:cs="Times New Roman"/>
          <w:sz w:val="20"/>
          <w:szCs w:val="20"/>
        </w:rPr>
        <w:t xml:space="preserve">breast cancer MCF-7 cells at 20 </w:t>
      </w:r>
      <w:r w:rsidR="000B2945" w:rsidRPr="000B2945">
        <w:rPr>
          <w:rFonts w:ascii="Times New Roman" w:hAnsi="Times New Roman" w:cs="Times New Roman"/>
          <w:sz w:val="20"/>
          <w:szCs w:val="20"/>
          <w:lang w:val="el-GR"/>
        </w:rPr>
        <w:t>μ</w:t>
      </w:r>
      <w:r w:rsidR="000B2945" w:rsidRPr="000B2945">
        <w:rPr>
          <w:rFonts w:ascii="Times New Roman" w:hAnsi="Times New Roman" w:cs="Times New Roman"/>
          <w:sz w:val="20"/>
          <w:szCs w:val="20"/>
        </w:rPr>
        <w:t xml:space="preserve">M </w:t>
      </w:r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for 24 h. </w:t>
      </w:r>
      <w:r w:rsidR="000B2945" w:rsidRPr="000B2945">
        <w:rPr>
          <w:rFonts w:ascii="Times New Roman" w:hAnsi="Times New Roman" w:cs="Times New Roman"/>
          <w:sz w:val="20"/>
          <w:szCs w:val="20"/>
        </w:rPr>
        <w:t>MTT assay was expressed as mean</w:t>
      </w:r>
      <m:oMath>
        <m:r>
          <w:rPr>
            <w:rFonts w:ascii="Cambria Math" w:hAnsi="Cambria Math" w:cs="Times New Roman"/>
            <w:noProof/>
            <w:sz w:val="20"/>
            <w:szCs w:val="20"/>
          </w:rPr>
          <m:t>±</m:t>
        </m:r>
      </m:oMath>
      <w:r w:rsidR="000B2945" w:rsidRPr="000B2945">
        <w:rPr>
          <w:rFonts w:ascii="Times New Roman" w:hAnsi="Times New Roman" w:cs="Times New Roman"/>
          <w:sz w:val="20"/>
          <w:szCs w:val="20"/>
        </w:rPr>
        <w:t xml:space="preserve">SD (n=3), </w:t>
      </w:r>
      <w:r w:rsidR="000B2945" w:rsidRPr="000B2945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en-HK"/>
        </w:rPr>
        <w:t>*</w:t>
      </w:r>
      <w:r w:rsidR="000B2945" w:rsidRPr="000B2945">
        <w:rPr>
          <w:rFonts w:ascii="Times New Roman" w:hAnsi="Times New Roman" w:cs="Times New Roman"/>
          <w:i/>
          <w:sz w:val="20"/>
          <w:szCs w:val="20"/>
        </w:rPr>
        <w:t xml:space="preserve">P </w:t>
      </w:r>
      <w:r w:rsidR="000B2945" w:rsidRPr="000B2945">
        <w:rPr>
          <w:rFonts w:ascii="Times New Roman" w:hAnsi="Times New Roman" w:cs="Times New Roman"/>
          <w:sz w:val="20"/>
          <w:szCs w:val="20"/>
        </w:rPr>
        <w:t xml:space="preserve">&lt; 0.05 versus </w:t>
      </w:r>
      <w:proofErr w:type="spellStart"/>
      <w:r w:rsidR="000B2945" w:rsidRPr="000B2945">
        <w:rPr>
          <w:rFonts w:ascii="Times New Roman" w:hAnsi="Times New Roman" w:cs="Times New Roman"/>
          <w:sz w:val="20"/>
          <w:szCs w:val="20"/>
        </w:rPr>
        <w:t>celastrol</w:t>
      </w:r>
      <w:proofErr w:type="spellEnd"/>
      <w:r w:rsidR="000B2945" w:rsidRPr="000B2945">
        <w:rPr>
          <w:rFonts w:ascii="Times New Roman" w:hAnsi="Times New Roman" w:cs="Times New Roman"/>
          <w:sz w:val="20"/>
          <w:szCs w:val="20"/>
        </w:rPr>
        <w:t>, two-way ANOVA.</w:t>
      </w:r>
    </w:p>
    <w:p w:rsidR="00155973" w:rsidRPr="002B2817" w:rsidRDefault="00155973" w:rsidP="000B2945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5973" w:rsidRDefault="00155973" w:rsidP="00155973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E80F89" w:rsidRDefault="00E80F89" w:rsidP="00155973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155973" w:rsidRDefault="00155973" w:rsidP="00155973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0B2945" w:rsidRPr="000B2945" w:rsidRDefault="005F7434" w:rsidP="000B294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B2945">
        <w:rPr>
          <w:rFonts w:ascii="Times New Roman" w:hAnsi="Times New Roman" w:cs="Times New Roman"/>
          <w:sz w:val="20"/>
          <w:szCs w:val="20"/>
        </w:rPr>
        <w:t>Table S</w:t>
      </w:r>
      <w:r w:rsidR="005A7E5F">
        <w:rPr>
          <w:rFonts w:ascii="Times New Roman" w:hAnsi="Times New Roman" w:cs="Times New Roman"/>
          <w:sz w:val="20"/>
          <w:szCs w:val="20"/>
        </w:rPr>
        <w:t>3</w:t>
      </w:r>
      <w:r w:rsidR="00155973" w:rsidRPr="000B2945">
        <w:rPr>
          <w:rFonts w:ascii="Times New Roman" w:hAnsi="Times New Roman" w:cs="Times New Roman"/>
          <w:sz w:val="20"/>
          <w:szCs w:val="20"/>
        </w:rPr>
        <w:t xml:space="preserve"> </w:t>
      </w:r>
      <w:r w:rsidR="000B2945" w:rsidRPr="000B2945">
        <w:rPr>
          <w:rFonts w:ascii="Times New Roman" w:hAnsi="Times New Roman" w:cs="Times New Roman"/>
          <w:sz w:val="20"/>
          <w:szCs w:val="20"/>
        </w:rPr>
        <w:t>Cell viability (%) of breast cancer MCF-7 cells after incubation for 24 hours with different concentrations from 0 to 20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l-GR"/>
        </w:rPr>
        <w:t xml:space="preserve"> μ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>M</w:t>
      </w:r>
      <w:r w:rsidR="000B2945" w:rsidRPr="000B2945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>celastrol</w:t>
      </w:r>
      <w:proofErr w:type="spellEnd"/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 xml:space="preserve"> (CA) </w:t>
      </w:r>
      <w:r w:rsidR="000B2945" w:rsidRPr="000B2945">
        <w:rPr>
          <w:rFonts w:ascii="Times New Roman" w:hAnsi="Times New Roman" w:cs="Times New Roman"/>
          <w:bCs/>
          <w:color w:val="000000"/>
          <w:sz w:val="20"/>
          <w:szCs w:val="20"/>
        </w:rPr>
        <w:t>and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</w:rPr>
        <w:t xml:space="preserve"> folate </w:t>
      </w:r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 xml:space="preserve">receptor targeted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>celastrol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 xml:space="preserve"> </w:t>
      </w:r>
      <w:proofErr w:type="spellStart"/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>AuNP</w:t>
      </w:r>
      <w:proofErr w:type="spellEnd"/>
      <w:r w:rsidR="000B2945" w:rsidRPr="000B2945">
        <w:rPr>
          <w:rFonts w:ascii="Times New Roman" w:hAnsi="Times New Roman" w:cs="Times New Roman"/>
          <w:color w:val="000000"/>
          <w:sz w:val="20"/>
          <w:szCs w:val="20"/>
          <w:lang w:val="en-HK"/>
        </w:rPr>
        <w:t xml:space="preserve"> (FCA).</w:t>
      </w:r>
      <w:r w:rsidR="000B2945" w:rsidRPr="000B2945">
        <w:rPr>
          <w:rFonts w:ascii="Times New Roman" w:hAnsi="Times New Roman" w:cs="Times New Roman"/>
          <w:sz w:val="20"/>
          <w:szCs w:val="20"/>
        </w:rPr>
        <w:t xml:space="preserve"> MTT assay was expressed as mean</w:t>
      </w:r>
      <m:oMath>
        <m:r>
          <w:rPr>
            <w:rFonts w:ascii="Cambria Math" w:hAnsi="Cambria Math" w:cs="Times New Roman"/>
            <w:noProof/>
            <w:sz w:val="20"/>
            <w:szCs w:val="20"/>
          </w:rPr>
          <m:t>±</m:t>
        </m:r>
      </m:oMath>
      <w:r w:rsidR="000B2945" w:rsidRPr="000B2945">
        <w:rPr>
          <w:rFonts w:ascii="Times New Roman" w:hAnsi="Times New Roman" w:cs="Times New Roman"/>
          <w:sz w:val="20"/>
          <w:szCs w:val="20"/>
        </w:rPr>
        <w:t xml:space="preserve">SD (n=3), </w:t>
      </w:r>
      <w:r w:rsidR="000B2945" w:rsidRPr="000B2945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en-HK"/>
        </w:rPr>
        <w:t>*</w:t>
      </w:r>
      <w:r w:rsidR="000B2945" w:rsidRPr="000B2945">
        <w:rPr>
          <w:rFonts w:ascii="Times New Roman" w:hAnsi="Times New Roman" w:cs="Times New Roman"/>
          <w:i/>
          <w:sz w:val="20"/>
          <w:szCs w:val="20"/>
        </w:rPr>
        <w:t xml:space="preserve">P </w:t>
      </w:r>
      <w:r w:rsidR="000B2945" w:rsidRPr="000B2945">
        <w:rPr>
          <w:rFonts w:ascii="Times New Roman" w:hAnsi="Times New Roman" w:cs="Times New Roman"/>
          <w:sz w:val="20"/>
          <w:szCs w:val="20"/>
        </w:rPr>
        <w:t xml:space="preserve">&lt; 0.05 versus </w:t>
      </w:r>
      <w:proofErr w:type="spellStart"/>
      <w:r w:rsidR="000B2945" w:rsidRPr="000B2945">
        <w:rPr>
          <w:rFonts w:ascii="Times New Roman" w:hAnsi="Times New Roman" w:cs="Times New Roman"/>
          <w:sz w:val="20"/>
          <w:szCs w:val="20"/>
        </w:rPr>
        <w:t>celastrol</w:t>
      </w:r>
      <w:proofErr w:type="spellEnd"/>
      <w:r w:rsidR="000B2945" w:rsidRPr="000B2945">
        <w:rPr>
          <w:rFonts w:ascii="Times New Roman" w:hAnsi="Times New Roman" w:cs="Times New Roman"/>
          <w:sz w:val="20"/>
          <w:szCs w:val="20"/>
        </w:rPr>
        <w:t>, two-way ANOVA.</w:t>
      </w:r>
    </w:p>
    <w:tbl>
      <w:tblPr>
        <w:tblpPr w:leftFromText="180" w:rightFromText="180" w:vertAnchor="text" w:horzAnchor="margin" w:tblpXSpec="center" w:tblpY="211"/>
        <w:tblW w:w="8217" w:type="dxa"/>
        <w:tblLook w:val="04A0" w:firstRow="1" w:lastRow="0" w:firstColumn="1" w:lastColumn="0" w:noHBand="0" w:noVBand="1"/>
      </w:tblPr>
      <w:tblGrid>
        <w:gridCol w:w="2263"/>
        <w:gridCol w:w="1985"/>
        <w:gridCol w:w="1984"/>
        <w:gridCol w:w="1985"/>
      </w:tblGrid>
      <w:tr w:rsidR="000B2945" w:rsidRPr="000B2945" w:rsidTr="006231F5">
        <w:trPr>
          <w:trHeight w:val="29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Concentration (</w:t>
            </w:r>
            <w:proofErr w:type="spellStart"/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μM</w:t>
            </w:r>
            <w:proofErr w:type="spellEnd"/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Celastrol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FCA</w:t>
            </w:r>
          </w:p>
        </w:tc>
      </w:tr>
      <w:tr w:rsidR="000B2945" w:rsidRPr="000B2945" w:rsidTr="006231F5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B2945" w:rsidRPr="000B2945" w:rsidTr="006231F5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96.00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94.13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93.20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</w:tr>
      <w:tr w:rsidR="000B2945" w:rsidRPr="000B2945" w:rsidTr="006231F5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94.26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92.49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91.65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2.92</w:t>
            </w:r>
          </w:p>
        </w:tc>
      </w:tr>
      <w:tr w:rsidR="000B2945" w:rsidRPr="000B2945" w:rsidTr="006231F5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90.15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88.76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85.29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5.78</w:t>
            </w:r>
          </w:p>
        </w:tc>
      </w:tr>
      <w:tr w:rsidR="000B2945" w:rsidRPr="000B2945" w:rsidTr="006231F5">
        <w:trPr>
          <w:trHeight w:val="5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85.64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82.89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73.68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5.77</w:t>
            </w:r>
          </w:p>
        </w:tc>
      </w:tr>
      <w:tr w:rsidR="000B2945" w:rsidRPr="000B2945" w:rsidTr="006231F5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71.28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68.53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2.66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67.31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2.82</w:t>
            </w:r>
          </w:p>
        </w:tc>
      </w:tr>
      <w:tr w:rsidR="000B2945" w:rsidRPr="000B2945" w:rsidTr="006231F5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63.01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52.74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41.41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1.76</w:t>
            </w:r>
          </w:p>
        </w:tc>
      </w:tr>
      <w:tr w:rsidR="000B2945" w:rsidRPr="000B2945" w:rsidTr="006231F5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45.83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36.68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23.70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5.04</w:t>
            </w:r>
          </w:p>
        </w:tc>
      </w:tr>
      <w:tr w:rsidR="000B2945" w:rsidRPr="000B2945" w:rsidTr="006231F5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25.39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23.90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16.75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1.98</w:t>
            </w:r>
          </w:p>
        </w:tc>
      </w:tr>
      <w:tr w:rsidR="000B2945" w:rsidRPr="000B2945" w:rsidTr="006231F5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13.74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HK"/>
              </w:rPr>
              <w:t>*</w:t>
            </w: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11.13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945" w:rsidRPr="000B2945" w:rsidRDefault="000B2945" w:rsidP="006231F5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94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HK"/>
              </w:rPr>
              <w:t>*</w:t>
            </w:r>
            <w:r w:rsidRPr="000B2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7.76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±</m:t>
              </m:r>
            </m:oMath>
            <w:r w:rsidRPr="000B2945">
              <w:rPr>
                <w:rFonts w:ascii="Times New Roman" w:eastAsia="Times New Roman" w:hAnsi="Times New Roman" w:cs="Times New Roman"/>
                <w:sz w:val="24"/>
                <w:szCs w:val="24"/>
              </w:rPr>
              <w:t>1.35</w:t>
            </w:r>
          </w:p>
        </w:tc>
      </w:tr>
    </w:tbl>
    <w:p w:rsidR="00905025" w:rsidRDefault="00905025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2817" w:rsidRDefault="002B2817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071CA0" w:rsidRDefault="00071CA0" w:rsidP="002B2817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sectPr w:rsidR="00071CA0" w:rsidSect="00A73C7E">
      <w:pgSz w:w="12240" w:h="15840"/>
      <w:pgMar w:top="1440" w:right="1440" w:bottom="1440" w:left="144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54F" w:rsidRDefault="0003554F" w:rsidP="00154D4E">
      <w:pPr>
        <w:spacing w:after="0" w:line="240" w:lineRule="auto"/>
      </w:pPr>
      <w:r>
        <w:separator/>
      </w:r>
    </w:p>
  </w:endnote>
  <w:endnote w:type="continuationSeparator" w:id="0">
    <w:p w:rsidR="0003554F" w:rsidRDefault="0003554F" w:rsidP="0015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31235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4D4E" w:rsidRDefault="00154D4E">
        <w:pPr>
          <w:pStyle w:val="Footer"/>
          <w:jc w:val="right"/>
        </w:pPr>
        <w:r>
          <w:t>S-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7D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54D4E" w:rsidRDefault="00154D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54F" w:rsidRDefault="0003554F" w:rsidP="00154D4E">
      <w:pPr>
        <w:spacing w:after="0" w:line="240" w:lineRule="auto"/>
      </w:pPr>
      <w:r>
        <w:separator/>
      </w:r>
    </w:p>
  </w:footnote>
  <w:footnote w:type="continuationSeparator" w:id="0">
    <w:p w:rsidR="0003554F" w:rsidRDefault="0003554F" w:rsidP="00154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2354"/>
    <w:multiLevelType w:val="hybridMultilevel"/>
    <w:tmpl w:val="B31A9D1E"/>
    <w:lvl w:ilvl="0" w:tplc="B5121944">
      <w:start w:val="1"/>
      <w:numFmt w:val="lowerLetter"/>
      <w:lvlText w:val="(%1)"/>
      <w:lvlJc w:val="left"/>
      <w:pPr>
        <w:ind w:left="8940" w:hanging="5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19D11899"/>
    <w:multiLevelType w:val="hybridMultilevel"/>
    <w:tmpl w:val="B31A9D1E"/>
    <w:lvl w:ilvl="0" w:tplc="B5121944">
      <w:start w:val="1"/>
      <w:numFmt w:val="lowerLetter"/>
      <w:lvlText w:val="(%1)"/>
      <w:lvlJc w:val="left"/>
      <w:pPr>
        <w:ind w:left="8940" w:hanging="5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>
    <w:nsid w:val="1C5948E6"/>
    <w:multiLevelType w:val="hybridMultilevel"/>
    <w:tmpl w:val="B31A9D1E"/>
    <w:lvl w:ilvl="0" w:tplc="B5121944">
      <w:start w:val="1"/>
      <w:numFmt w:val="lowerLetter"/>
      <w:lvlText w:val="(%1)"/>
      <w:lvlJc w:val="left"/>
      <w:pPr>
        <w:ind w:left="8940" w:hanging="5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>
    <w:nsid w:val="21C654A3"/>
    <w:multiLevelType w:val="hybridMultilevel"/>
    <w:tmpl w:val="B31A9D1E"/>
    <w:lvl w:ilvl="0" w:tplc="B5121944">
      <w:start w:val="1"/>
      <w:numFmt w:val="lowerLetter"/>
      <w:lvlText w:val="(%1)"/>
      <w:lvlJc w:val="left"/>
      <w:pPr>
        <w:ind w:left="8940" w:hanging="5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>
    <w:nsid w:val="3AC962B0"/>
    <w:multiLevelType w:val="hybridMultilevel"/>
    <w:tmpl w:val="B31A9D1E"/>
    <w:lvl w:ilvl="0" w:tplc="B5121944">
      <w:start w:val="1"/>
      <w:numFmt w:val="lowerLetter"/>
      <w:lvlText w:val="(%1)"/>
      <w:lvlJc w:val="left"/>
      <w:pPr>
        <w:ind w:left="8940" w:hanging="5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>
    <w:nsid w:val="4A8E71CD"/>
    <w:multiLevelType w:val="hybridMultilevel"/>
    <w:tmpl w:val="B31A9D1E"/>
    <w:lvl w:ilvl="0" w:tplc="B5121944">
      <w:start w:val="1"/>
      <w:numFmt w:val="lowerLetter"/>
      <w:lvlText w:val="(%1)"/>
      <w:lvlJc w:val="left"/>
      <w:pPr>
        <w:ind w:left="8940" w:hanging="5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>
    <w:nsid w:val="5A7E4A78"/>
    <w:multiLevelType w:val="hybridMultilevel"/>
    <w:tmpl w:val="B31A9D1E"/>
    <w:lvl w:ilvl="0" w:tplc="B5121944">
      <w:start w:val="1"/>
      <w:numFmt w:val="lowerLetter"/>
      <w:lvlText w:val="(%1)"/>
      <w:lvlJc w:val="left"/>
      <w:pPr>
        <w:ind w:left="8940" w:hanging="5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>
    <w:nsid w:val="5D097314"/>
    <w:multiLevelType w:val="singleLevel"/>
    <w:tmpl w:val="5D097314"/>
    <w:lvl w:ilvl="0">
      <w:start w:val="2"/>
      <w:numFmt w:val="decimal"/>
      <w:suff w:val="space"/>
      <w:lvlText w:val="%1."/>
      <w:lvlJc w:val="left"/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7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829"/>
    <w:rsid w:val="00024F31"/>
    <w:rsid w:val="00032352"/>
    <w:rsid w:val="0003554F"/>
    <w:rsid w:val="000436BF"/>
    <w:rsid w:val="00071CA0"/>
    <w:rsid w:val="000B2945"/>
    <w:rsid w:val="000B29C1"/>
    <w:rsid w:val="000E5764"/>
    <w:rsid w:val="0011291E"/>
    <w:rsid w:val="00122CEF"/>
    <w:rsid w:val="0012622D"/>
    <w:rsid w:val="00154D4E"/>
    <w:rsid w:val="00155973"/>
    <w:rsid w:val="0017306E"/>
    <w:rsid w:val="001838AB"/>
    <w:rsid w:val="001B6072"/>
    <w:rsid w:val="001D5811"/>
    <w:rsid w:val="00264DAA"/>
    <w:rsid w:val="0026570F"/>
    <w:rsid w:val="002B1596"/>
    <w:rsid w:val="002B2817"/>
    <w:rsid w:val="002D5C52"/>
    <w:rsid w:val="003129C3"/>
    <w:rsid w:val="003364C7"/>
    <w:rsid w:val="00336FC0"/>
    <w:rsid w:val="003610EB"/>
    <w:rsid w:val="00374FD0"/>
    <w:rsid w:val="003773C5"/>
    <w:rsid w:val="003A264F"/>
    <w:rsid w:val="003F394C"/>
    <w:rsid w:val="00424A23"/>
    <w:rsid w:val="00457FEB"/>
    <w:rsid w:val="0048137F"/>
    <w:rsid w:val="00485FEF"/>
    <w:rsid w:val="00496478"/>
    <w:rsid w:val="004C3F60"/>
    <w:rsid w:val="004D0686"/>
    <w:rsid w:val="004F29E6"/>
    <w:rsid w:val="00511F24"/>
    <w:rsid w:val="005467A9"/>
    <w:rsid w:val="00570AAA"/>
    <w:rsid w:val="00582B23"/>
    <w:rsid w:val="005835E8"/>
    <w:rsid w:val="005A71A7"/>
    <w:rsid w:val="005A7E5F"/>
    <w:rsid w:val="005C2637"/>
    <w:rsid w:val="005E381C"/>
    <w:rsid w:val="005F7434"/>
    <w:rsid w:val="00600829"/>
    <w:rsid w:val="00622C03"/>
    <w:rsid w:val="00694DEC"/>
    <w:rsid w:val="006A3B50"/>
    <w:rsid w:val="006F2E88"/>
    <w:rsid w:val="0072394C"/>
    <w:rsid w:val="00750D5A"/>
    <w:rsid w:val="007A2942"/>
    <w:rsid w:val="007A3B9A"/>
    <w:rsid w:val="007B1901"/>
    <w:rsid w:val="007B4023"/>
    <w:rsid w:val="00805AA5"/>
    <w:rsid w:val="00806AF1"/>
    <w:rsid w:val="00830FFD"/>
    <w:rsid w:val="00856439"/>
    <w:rsid w:val="008600D6"/>
    <w:rsid w:val="00897995"/>
    <w:rsid w:val="008D6CC2"/>
    <w:rsid w:val="00902806"/>
    <w:rsid w:val="00904098"/>
    <w:rsid w:val="00905025"/>
    <w:rsid w:val="00926EDD"/>
    <w:rsid w:val="00954B30"/>
    <w:rsid w:val="009A0AC3"/>
    <w:rsid w:val="009A20B7"/>
    <w:rsid w:val="009B1ED2"/>
    <w:rsid w:val="009C18B0"/>
    <w:rsid w:val="009C2F52"/>
    <w:rsid w:val="009D1185"/>
    <w:rsid w:val="009F38FF"/>
    <w:rsid w:val="00A2435F"/>
    <w:rsid w:val="00A2626F"/>
    <w:rsid w:val="00A33E0A"/>
    <w:rsid w:val="00A73AA1"/>
    <w:rsid w:val="00A73C7E"/>
    <w:rsid w:val="00AA70DE"/>
    <w:rsid w:val="00B07DD5"/>
    <w:rsid w:val="00B305DA"/>
    <w:rsid w:val="00B45F1B"/>
    <w:rsid w:val="00B63C91"/>
    <w:rsid w:val="00B726AB"/>
    <w:rsid w:val="00B77204"/>
    <w:rsid w:val="00BC4C5A"/>
    <w:rsid w:val="00BC5280"/>
    <w:rsid w:val="00C06AFA"/>
    <w:rsid w:val="00C06EB2"/>
    <w:rsid w:val="00C234EA"/>
    <w:rsid w:val="00C84B2C"/>
    <w:rsid w:val="00CB1045"/>
    <w:rsid w:val="00CE17E4"/>
    <w:rsid w:val="00D061D3"/>
    <w:rsid w:val="00D21E60"/>
    <w:rsid w:val="00D40302"/>
    <w:rsid w:val="00D82C40"/>
    <w:rsid w:val="00D8757F"/>
    <w:rsid w:val="00DB4464"/>
    <w:rsid w:val="00DD4321"/>
    <w:rsid w:val="00DF273E"/>
    <w:rsid w:val="00E15668"/>
    <w:rsid w:val="00E16772"/>
    <w:rsid w:val="00E645B0"/>
    <w:rsid w:val="00E80F89"/>
    <w:rsid w:val="00F74B26"/>
    <w:rsid w:val="00F82560"/>
    <w:rsid w:val="00FA77EF"/>
    <w:rsid w:val="00FB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598260-DF02-44D5-AF21-1103BB10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08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0829"/>
    <w:pPr>
      <w:ind w:left="720"/>
      <w:contextualSpacing/>
    </w:pPr>
    <w:rPr>
      <w:rFonts w:ascii="Calibri" w:eastAsia="PMingLiU" w:hAnsi="Calibri" w:cs="Times New Roman"/>
    </w:rPr>
  </w:style>
  <w:style w:type="paragraph" w:styleId="NormalWeb">
    <w:name w:val="Normal (Web)"/>
    <w:basedOn w:val="Normal"/>
    <w:unhideWhenUsed/>
    <w:rsid w:val="00905025"/>
    <w:pPr>
      <w:spacing w:before="100" w:beforeAutospacing="1" w:after="100" w:afterAutospacing="1"/>
    </w:pPr>
    <w:rPr>
      <w:rFonts w:ascii="Calibri" w:eastAsia="PMingLiU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154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D4E"/>
  </w:style>
  <w:style w:type="paragraph" w:styleId="Footer">
    <w:name w:val="footer"/>
    <w:basedOn w:val="Normal"/>
    <w:link w:val="FooterChar"/>
    <w:uiPriority w:val="99"/>
    <w:unhideWhenUsed/>
    <w:rsid w:val="00154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D4E"/>
  </w:style>
  <w:style w:type="paragraph" w:customStyle="1" w:styleId="Default">
    <w:name w:val="Default"/>
    <w:rsid w:val="002D5C52"/>
    <w:pPr>
      <w:autoSpaceDE w:val="0"/>
      <w:autoSpaceDN w:val="0"/>
      <w:adjustRightInd w:val="0"/>
    </w:pPr>
    <w:rPr>
      <w:rFonts w:ascii="Times New Roman" w:eastAsia="PMingLiU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5A7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6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-PC\Documents\PhD%20in%20Chinese%20Medicine%20CUHK_2014\Research%20Results\AuNP%20Results\Celastrol%20PVP-co-methacrylate%20folate%20AuNP\22_11_2018%20Cellular%20uptake\Relative%20FITC%20Green%20Fluorescence%20Intensity%20(of%20control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W%20SIU%20KAN\Documents\PhD%20in%20Chinese%20Medicine%20CUHK_2014\Research%20Results\AuNP%20Results\Folate%20receptor-targeted%20celastrol%20AuNP\27_3_2018%20MTT\MCF-7\Final%20version\Comparison%20MCF-7%20Data%20Analysi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W%20SIU%20KAN\Documents\PhD%20in%20Chinese%20Medicine%20CUHK_2014\Research%20Results\AuNP%20Results\Folate%20receptor-targeted%20celastrol%20AuNP\27_3_2018%20MTT\MCF-7\Final%20version\Comparison%20MCF-7%20Data%20Analysi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Sheet1!$H$9:$H$15</c:f>
                <c:numCache>
                  <c:formatCode>General</c:formatCode>
                  <c:ptCount val="7"/>
                  <c:pt idx="0">
                    <c:v>2.9308701779505682E-2</c:v>
                  </c:pt>
                  <c:pt idx="1">
                    <c:v>0.36774085078127122</c:v>
                  </c:pt>
                  <c:pt idx="2">
                    <c:v>0.84858706094307124</c:v>
                  </c:pt>
                  <c:pt idx="3">
                    <c:v>2.2479620400116498</c:v>
                  </c:pt>
                  <c:pt idx="4">
                    <c:v>6.9716090919999996</c:v>
                  </c:pt>
                  <c:pt idx="5">
                    <c:v>2.6153393661244007</c:v>
                  </c:pt>
                  <c:pt idx="6">
                    <c:v>5.7735026918992113E-3</c:v>
                  </c:pt>
                </c:numCache>
              </c:numRef>
            </c:plus>
            <c:minus>
              <c:numRef>
                <c:f>Sheet1!$H$9:$H$15</c:f>
                <c:numCache>
                  <c:formatCode>General</c:formatCode>
                  <c:ptCount val="7"/>
                  <c:pt idx="0">
                    <c:v>2.9308701779505682E-2</c:v>
                  </c:pt>
                  <c:pt idx="1">
                    <c:v>0.36774085078127122</c:v>
                  </c:pt>
                  <c:pt idx="2">
                    <c:v>0.84858706094307124</c:v>
                  </c:pt>
                  <c:pt idx="3">
                    <c:v>2.2479620400116498</c:v>
                  </c:pt>
                  <c:pt idx="4">
                    <c:v>6.9716090919999996</c:v>
                  </c:pt>
                  <c:pt idx="5">
                    <c:v>2.6153393661244007</c:v>
                  </c:pt>
                  <c:pt idx="6">
                    <c:v>5.7735026918992113E-3</c:v>
                  </c:pt>
                </c:numCache>
              </c:numRef>
            </c:minus>
          </c:errBars>
          <c:cat>
            <c:strRef>
              <c:f>Sheet1!$C$9:$C$15</c:f>
              <c:strCache>
                <c:ptCount val="7"/>
                <c:pt idx="0">
                  <c:v>Control</c:v>
                </c:pt>
                <c:pt idx="1">
                  <c:v>Folic acid</c:v>
                </c:pt>
                <c:pt idx="2">
                  <c:v>Celastrol</c:v>
                </c:pt>
                <c:pt idx="3">
                  <c:v>AuNP</c:v>
                </c:pt>
                <c:pt idx="4">
                  <c:v>FCA-FA</c:v>
                </c:pt>
                <c:pt idx="5">
                  <c:v>CA</c:v>
                </c:pt>
                <c:pt idx="6">
                  <c:v>FCA</c:v>
                </c:pt>
              </c:strCache>
            </c:strRef>
          </c:cat>
          <c:val>
            <c:numRef>
              <c:f>Sheet1!$G$9:$G$15</c:f>
              <c:numCache>
                <c:formatCode>0.00</c:formatCode>
                <c:ptCount val="7"/>
                <c:pt idx="0">
                  <c:v>5.8000000000000003E-2</c:v>
                </c:pt>
                <c:pt idx="1">
                  <c:v>0.76333333333333331</c:v>
                </c:pt>
                <c:pt idx="2">
                  <c:v>0.92</c:v>
                </c:pt>
                <c:pt idx="3">
                  <c:v>25.166666666666668</c:v>
                </c:pt>
                <c:pt idx="4">
                  <c:v>52.033333329999998</c:v>
                </c:pt>
                <c:pt idx="5">
                  <c:v>72.400000000000006</c:v>
                </c:pt>
                <c:pt idx="6">
                  <c:v>99.963333333333324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10-4C9B-85A1-A9F9E71F50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962552"/>
        <c:axId val="233959024"/>
      </c:barChart>
      <c:catAx>
        <c:axId val="233962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3959024"/>
        <c:crosses val="autoZero"/>
        <c:auto val="1"/>
        <c:lblAlgn val="ctr"/>
        <c:lblOffset val="100"/>
        <c:noMultiLvlLbl val="0"/>
      </c:catAx>
      <c:valAx>
        <c:axId val="233959024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b="1">
                    <a:latin typeface="Times New Roman" pitchFamily="18" charset="0"/>
                    <a:cs typeface="Times New Roman" pitchFamily="18" charset="0"/>
                  </a:rPr>
                  <a:t>Relative FITC Green Fluorescence Intensity</a:t>
                </a:r>
              </a:p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b="1" baseline="0">
                    <a:latin typeface="Times New Roman" pitchFamily="18" charset="0"/>
                    <a:cs typeface="Times New Roman" pitchFamily="18" charset="0"/>
                  </a:rPr>
                  <a:t>     </a:t>
                </a:r>
                <a:endParaRPr lang="zh-CN" altLang="en-US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1620553359683792E-2"/>
              <c:y val="0.1734527253860709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233962552"/>
        <c:crosses val="autoZero"/>
        <c:crossBetween val="between"/>
        <c:majorUnit val="10"/>
        <c:min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17988914527679"/>
          <c:y val="0.15851314452628903"/>
          <c:w val="0.83633408663796183"/>
          <c:h val="0.678709359918719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'板 1 - Sheet1'!$A$17:$A$19</c:f>
              <c:strCache>
                <c:ptCount val="1"/>
                <c:pt idx="0">
                  <c:v> Folic acid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'板 1 - Sheet1'!$C$19:$L$19</c:f>
                <c:numCache>
                  <c:formatCode>General</c:formatCode>
                  <c:ptCount val="10"/>
                  <c:pt idx="0">
                    <c:v>1.6385967303897486</c:v>
                  </c:pt>
                  <c:pt idx="1">
                    <c:v>0.49729524633270294</c:v>
                  </c:pt>
                  <c:pt idx="2">
                    <c:v>0.89651175484851309</c:v>
                  </c:pt>
                  <c:pt idx="3">
                    <c:v>0.9537925030519232</c:v>
                  </c:pt>
                  <c:pt idx="4">
                    <c:v>0.4096491825974376</c:v>
                  </c:pt>
                  <c:pt idx="5">
                    <c:v>0.80296519733850946</c:v>
                  </c:pt>
                  <c:pt idx="6">
                    <c:v>1.355398371871597</c:v>
                  </c:pt>
                  <c:pt idx="7">
                    <c:v>1.630491503127153</c:v>
                  </c:pt>
                  <c:pt idx="8">
                    <c:v>1.1998559081658229</c:v>
                  </c:pt>
                  <c:pt idx="9">
                    <c:v>2.1285995926134684</c:v>
                  </c:pt>
                </c:numCache>
              </c:numRef>
            </c:plus>
            <c:minus>
              <c:numRef>
                <c:f>'板 1 - Sheet1'!$C$19:$L$19</c:f>
                <c:numCache>
                  <c:formatCode>General</c:formatCode>
                  <c:ptCount val="10"/>
                  <c:pt idx="0">
                    <c:v>1.6385967303897486</c:v>
                  </c:pt>
                  <c:pt idx="1">
                    <c:v>0.49729524633270294</c:v>
                  </c:pt>
                  <c:pt idx="2">
                    <c:v>0.89651175484851309</c:v>
                  </c:pt>
                  <c:pt idx="3">
                    <c:v>0.9537925030519232</c:v>
                  </c:pt>
                  <c:pt idx="4">
                    <c:v>0.4096491825974376</c:v>
                  </c:pt>
                  <c:pt idx="5">
                    <c:v>0.80296519733850946</c:v>
                  </c:pt>
                  <c:pt idx="6">
                    <c:v>1.355398371871597</c:v>
                  </c:pt>
                  <c:pt idx="7">
                    <c:v>1.630491503127153</c:v>
                  </c:pt>
                  <c:pt idx="8">
                    <c:v>1.1998559081658229</c:v>
                  </c:pt>
                  <c:pt idx="9">
                    <c:v>2.1285995926134684</c:v>
                  </c:pt>
                </c:numCache>
              </c:numRef>
            </c:minus>
          </c:errBars>
          <c:cat>
            <c:numRef>
              <c:f>'板 1 - Sheet1'!$C$17:$L$17</c:f>
              <c:numCache>
                <c:formatCode>General</c:formatCode>
                <c:ptCount val="10"/>
                <c:pt idx="0">
                  <c:v>0</c:v>
                </c:pt>
                <c:pt idx="1">
                  <c:v>7.8E-2</c:v>
                </c:pt>
                <c:pt idx="2">
                  <c:v>0.156</c:v>
                </c:pt>
                <c:pt idx="3">
                  <c:v>0.313</c:v>
                </c:pt>
                <c:pt idx="4">
                  <c:v>0.625</c:v>
                </c:pt>
                <c:pt idx="5">
                  <c:v>1.25</c:v>
                </c:pt>
                <c:pt idx="6">
                  <c:v>2.5</c:v>
                </c:pt>
                <c:pt idx="7">
                  <c:v>5</c:v>
                </c:pt>
                <c:pt idx="8">
                  <c:v>10</c:v>
                </c:pt>
                <c:pt idx="9">
                  <c:v>20</c:v>
                </c:pt>
              </c:numCache>
            </c:numRef>
          </c:cat>
          <c:val>
            <c:numRef>
              <c:f>'板 1 - Sheet1'!$C$18:$L$18</c:f>
              <c:numCache>
                <c:formatCode>General</c:formatCode>
                <c:ptCount val="10"/>
                <c:pt idx="0">
                  <c:v>100</c:v>
                </c:pt>
                <c:pt idx="1">
                  <c:v>96.907216494845372</c:v>
                </c:pt>
                <c:pt idx="2">
                  <c:v>96.473141616928913</c:v>
                </c:pt>
                <c:pt idx="3">
                  <c:v>95.170916983179609</c:v>
                </c:pt>
                <c:pt idx="4">
                  <c:v>94.51980466630495</c:v>
                </c:pt>
                <c:pt idx="5">
                  <c:v>93.651654910472075</c:v>
                </c:pt>
                <c:pt idx="6">
                  <c:v>92.729245794899626</c:v>
                </c:pt>
                <c:pt idx="7">
                  <c:v>91.101465002712985</c:v>
                </c:pt>
                <c:pt idx="8">
                  <c:v>90.613130765056994</c:v>
                </c:pt>
                <c:pt idx="9">
                  <c:v>89.52794357026589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8B-41D8-BC5E-36BC8EFFF4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960592"/>
        <c:axId val="381596576"/>
      </c:barChart>
      <c:catAx>
        <c:axId val="233960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HK" altLang="zh-HK" sz="1000" b="1" i="0" baseline="0">
                    <a:effectLst/>
                  </a:rPr>
                  <a:t>Concentration (</a:t>
                </a:r>
                <a:r>
                  <a:rPr lang="el-GR" altLang="zh-HK" sz="1000" b="1" i="0" baseline="0">
                    <a:effectLst/>
                  </a:rPr>
                  <a:t>μ</a:t>
                </a:r>
                <a:r>
                  <a:rPr lang="en-HK" altLang="zh-HK" sz="1000" b="1" i="0" baseline="0">
                    <a:effectLst/>
                  </a:rPr>
                  <a:t>M)</a:t>
                </a:r>
                <a:endParaRPr lang="zh-HK" altLang="zh-HK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43350705331017914"/>
              <c:y val="0.91807594615189225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81596576"/>
        <c:crosses val="autoZero"/>
        <c:auto val="1"/>
        <c:lblAlgn val="ctr"/>
        <c:lblOffset val="100"/>
        <c:noMultiLvlLbl val="0"/>
      </c:catAx>
      <c:valAx>
        <c:axId val="381596576"/>
        <c:scaling>
          <c:orientation val="minMax"/>
          <c:max val="11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HK" altLang="zh-HK" sz="1000" b="1" i="0" baseline="0">
                    <a:effectLst/>
                    <a:latin typeface="+mn-lt"/>
                  </a:rPr>
                  <a:t>Cell viability (</a:t>
                </a:r>
                <a:r>
                  <a:rPr lang="zh-CN" altLang="zh-HK" sz="1000" b="1" i="0" baseline="0">
                    <a:effectLst/>
                    <a:latin typeface="+mn-lt"/>
                  </a:rPr>
                  <a:t>％</a:t>
                </a:r>
                <a:r>
                  <a:rPr lang="en-HK" altLang="zh-HK" sz="1000" b="1" i="0" baseline="0">
                    <a:effectLst/>
                    <a:latin typeface="+mn-lt"/>
                  </a:rPr>
                  <a:t>)</a:t>
                </a:r>
                <a:endParaRPr lang="zh-HK" altLang="zh-HK" sz="1000">
                  <a:effectLst/>
                  <a:latin typeface="+mn-lt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3960592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82565354330708662"/>
          <c:y val="4.8361402741324021E-2"/>
          <c:w val="0.14120578211305676"/>
          <c:h val="7.154466225846398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11034560893234"/>
          <c:y val="0.15073651940518742"/>
          <c:w val="0.83352326555806666"/>
          <c:h val="0.679598794092580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'板 1 - Sheet1'!$A$13:$A$15</c:f>
              <c:strCache>
                <c:ptCount val="1"/>
                <c:pt idx="0">
                  <c:v> AuNP 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'板 1 - Sheet1'!$C$15:$J$15</c:f>
                <c:numCache>
                  <c:formatCode>General</c:formatCode>
                  <c:ptCount val="8"/>
                  <c:pt idx="0">
                    <c:v>0.33377862097265515</c:v>
                  </c:pt>
                  <c:pt idx="1">
                    <c:v>0.24492654703130948</c:v>
                  </c:pt>
                  <c:pt idx="2">
                    <c:v>0.56310281950041607</c:v>
                  </c:pt>
                  <c:pt idx="3">
                    <c:v>1.7144858292191891</c:v>
                  </c:pt>
                  <c:pt idx="4">
                    <c:v>1.6456231232860163</c:v>
                  </c:pt>
                  <c:pt idx="5">
                    <c:v>0.79094861501596125</c:v>
                  </c:pt>
                  <c:pt idx="6">
                    <c:v>0.48985309406262206</c:v>
                  </c:pt>
                  <c:pt idx="7">
                    <c:v>1.0676100670998374</c:v>
                  </c:pt>
                </c:numCache>
              </c:numRef>
            </c:plus>
            <c:minus>
              <c:numRef>
                <c:f>'板 1 - Sheet1'!$C$15:$J$15</c:f>
                <c:numCache>
                  <c:formatCode>General</c:formatCode>
                  <c:ptCount val="8"/>
                  <c:pt idx="0">
                    <c:v>0.33377862097265515</c:v>
                  </c:pt>
                  <c:pt idx="1">
                    <c:v>0.24492654703130948</c:v>
                  </c:pt>
                  <c:pt idx="2">
                    <c:v>0.56310281950041607</c:v>
                  </c:pt>
                  <c:pt idx="3">
                    <c:v>1.7144858292191891</c:v>
                  </c:pt>
                  <c:pt idx="4">
                    <c:v>1.6456231232860163</c:v>
                  </c:pt>
                  <c:pt idx="5">
                    <c:v>0.79094861501596125</c:v>
                  </c:pt>
                  <c:pt idx="6">
                    <c:v>0.48985309406262206</c:v>
                  </c:pt>
                  <c:pt idx="7">
                    <c:v>1.0676100670998374</c:v>
                  </c:pt>
                </c:numCache>
              </c:numRef>
            </c:minus>
          </c:errBars>
          <c:cat>
            <c:numRef>
              <c:f>'板 1 - Sheet1'!$C$13:$J$13</c:f>
              <c:numCache>
                <c:formatCode>General</c:formatCode>
                <c:ptCount val="8"/>
                <c:pt idx="0">
                  <c:v>0</c:v>
                </c:pt>
                <c:pt idx="1">
                  <c:v>7.8E-2</c:v>
                </c:pt>
                <c:pt idx="2">
                  <c:v>0.156</c:v>
                </c:pt>
                <c:pt idx="3">
                  <c:v>0.313</c:v>
                </c:pt>
                <c:pt idx="4">
                  <c:v>0.625</c:v>
                </c:pt>
                <c:pt idx="5">
                  <c:v>1.25</c:v>
                </c:pt>
                <c:pt idx="6">
                  <c:v>2.5</c:v>
                </c:pt>
                <c:pt idx="7">
                  <c:v>5</c:v>
                </c:pt>
              </c:numCache>
            </c:numRef>
          </c:cat>
          <c:val>
            <c:numRef>
              <c:f>'板 1 - Sheet1'!$C$14:$J$14</c:f>
              <c:numCache>
                <c:formatCode>General</c:formatCode>
                <c:ptCount val="8"/>
                <c:pt idx="0">
                  <c:v>100</c:v>
                </c:pt>
                <c:pt idx="1">
                  <c:v>98.984500267236783</c:v>
                </c:pt>
                <c:pt idx="2">
                  <c:v>98.236237306253329</c:v>
                </c:pt>
                <c:pt idx="3">
                  <c:v>97.594869053981824</c:v>
                </c:pt>
                <c:pt idx="4">
                  <c:v>95.670764297167281</c:v>
                </c:pt>
                <c:pt idx="5">
                  <c:v>94.548369855692144</c:v>
                </c:pt>
                <c:pt idx="6">
                  <c:v>92.944949225013374</c:v>
                </c:pt>
                <c:pt idx="7">
                  <c:v>93.051843933725266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16-4308-B863-D571606774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8489456"/>
        <c:axId val="388487104"/>
      </c:barChart>
      <c:catAx>
        <c:axId val="388489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HK" altLang="zh-HK" sz="1000" b="1" i="0" baseline="0">
                    <a:effectLst/>
                  </a:rPr>
                  <a:t>Concentration (</a:t>
                </a:r>
                <a:r>
                  <a:rPr lang="el-GR" altLang="zh-HK" sz="1000" b="1" i="0" baseline="0">
                    <a:effectLst/>
                  </a:rPr>
                  <a:t>μ</a:t>
                </a:r>
                <a:r>
                  <a:rPr lang="en-HK" altLang="zh-HK" sz="1000" b="1" i="0" baseline="0">
                    <a:effectLst/>
                  </a:rPr>
                  <a:t>M)</a:t>
                </a:r>
                <a:endParaRPr lang="zh-HK" altLang="zh-HK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43759388362239887"/>
              <c:y val="0.9113193746581353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88487104"/>
        <c:crosses val="autoZero"/>
        <c:auto val="1"/>
        <c:lblAlgn val="ctr"/>
        <c:lblOffset val="100"/>
        <c:noMultiLvlLbl val="0"/>
      </c:catAx>
      <c:valAx>
        <c:axId val="388487104"/>
        <c:scaling>
          <c:orientation val="minMax"/>
          <c:max val="11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HK" altLang="zh-HK" sz="1000" b="1" i="0" baseline="0">
                    <a:effectLst/>
                    <a:latin typeface="+mn-lt"/>
                  </a:rPr>
                  <a:t>Cell viability (</a:t>
                </a:r>
                <a:r>
                  <a:rPr lang="zh-CN" altLang="zh-HK" sz="1000" b="1" i="0" baseline="0">
                    <a:effectLst/>
                    <a:latin typeface="+mn-lt"/>
                  </a:rPr>
                  <a:t>％</a:t>
                </a:r>
                <a:r>
                  <a:rPr lang="en-HK" altLang="zh-HK" sz="1000" b="1" i="0" baseline="0">
                    <a:effectLst/>
                    <a:latin typeface="+mn-lt"/>
                  </a:rPr>
                  <a:t>)</a:t>
                </a:r>
                <a:endParaRPr lang="zh-HK" altLang="zh-HK" sz="1000">
                  <a:effectLst/>
                  <a:latin typeface="+mn-lt"/>
                </a:endParaRPr>
              </a:p>
            </c:rich>
          </c:tx>
          <c:layout>
            <c:manualLayout>
              <c:xMode val="edge"/>
              <c:yMode val="edge"/>
              <c:x val="1.5970253784934451E-2"/>
              <c:y val="0.331614344938404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88489456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86620931872476481"/>
          <c:y val="5.4075661786218567E-2"/>
          <c:w val="0.10955567808904017"/>
          <c:h val="7.165093580234896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 Siu Kan</dc:creator>
  <cp:keywords/>
  <dc:description/>
  <cp:lastModifiedBy>Santiago, Maricar</cp:lastModifiedBy>
  <cp:revision>17</cp:revision>
  <dcterms:created xsi:type="dcterms:W3CDTF">2019-12-21T18:17:00Z</dcterms:created>
  <dcterms:modified xsi:type="dcterms:W3CDTF">2020-01-20T00:22:00Z</dcterms:modified>
</cp:coreProperties>
</file>