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F22CD" w14:textId="77777777" w:rsidR="00AD3119" w:rsidRPr="00946971" w:rsidRDefault="00AD3119" w:rsidP="00AD3119">
      <w:pPr>
        <w:rPr>
          <w:rFonts w:ascii="Times New Roman" w:hAnsi="Times New Roman" w:cs="Times New Roman"/>
          <w:b/>
          <w:sz w:val="22"/>
          <w:szCs w:val="22"/>
          <w:lang w:val="en-GB"/>
        </w:rPr>
      </w:pPr>
      <w:bookmarkStart w:id="0" w:name="_GoBack"/>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2349"/>
        <w:gridCol w:w="2349"/>
      </w:tblGrid>
      <w:tr w:rsidR="00AD3119" w:rsidRPr="00946971" w14:paraId="259589A5" w14:textId="77777777" w:rsidTr="003E4AF7">
        <w:tc>
          <w:tcPr>
            <w:tcW w:w="5000" w:type="pct"/>
            <w:gridSpan w:val="3"/>
            <w:tcBorders>
              <w:bottom w:val="single" w:sz="4" w:space="0" w:color="auto"/>
            </w:tcBorders>
          </w:tcPr>
          <w:p w14:paraId="1826DA68" w14:textId="77777777" w:rsidR="00AD3119" w:rsidRPr="00946971" w:rsidRDefault="00AD3119" w:rsidP="00AD3119">
            <w:pPr>
              <w:rPr>
                <w:rFonts w:ascii="Times New Roman" w:hAnsi="Times New Roman" w:cs="Times New Roman"/>
                <w:b/>
                <w:sz w:val="22"/>
                <w:szCs w:val="22"/>
                <w:lang w:val="en-GB"/>
              </w:rPr>
            </w:pPr>
            <w:r w:rsidRPr="00946971">
              <w:rPr>
                <w:rFonts w:ascii="Times New Roman" w:hAnsi="Times New Roman" w:cs="Times New Roman"/>
                <w:b/>
                <w:sz w:val="22"/>
                <w:szCs w:val="22"/>
                <w:lang w:val="en-GB"/>
              </w:rPr>
              <w:t>Table 1</w:t>
            </w:r>
            <w:r w:rsidRPr="00946971">
              <w:rPr>
                <w:rFonts w:ascii="Times New Roman" w:hAnsi="Times New Roman" w:cs="Times New Roman"/>
                <w:sz w:val="22"/>
                <w:szCs w:val="22"/>
                <w:lang w:val="en-GB"/>
              </w:rPr>
              <w:t>. Demographic characteristics of participants.</w:t>
            </w:r>
          </w:p>
        </w:tc>
      </w:tr>
      <w:tr w:rsidR="00AD3119" w:rsidRPr="00946971" w14:paraId="25D9E44D" w14:textId="77777777" w:rsidTr="003E4AF7">
        <w:tc>
          <w:tcPr>
            <w:tcW w:w="2396" w:type="pct"/>
            <w:tcBorders>
              <w:top w:val="single" w:sz="4" w:space="0" w:color="auto"/>
              <w:bottom w:val="single" w:sz="4" w:space="0" w:color="auto"/>
            </w:tcBorders>
          </w:tcPr>
          <w:p w14:paraId="74CE4BD1" w14:textId="77777777" w:rsidR="00AD3119" w:rsidRPr="00946971" w:rsidRDefault="00AD3119" w:rsidP="00AD3119">
            <w:pPr>
              <w:rPr>
                <w:rFonts w:ascii="Times New Roman" w:hAnsi="Times New Roman" w:cs="Times New Roman"/>
                <w:sz w:val="22"/>
                <w:szCs w:val="22"/>
                <w:lang w:val="en-GB"/>
              </w:rPr>
            </w:pPr>
          </w:p>
        </w:tc>
        <w:tc>
          <w:tcPr>
            <w:tcW w:w="1302" w:type="pct"/>
            <w:tcBorders>
              <w:top w:val="single" w:sz="4" w:space="0" w:color="auto"/>
              <w:bottom w:val="single" w:sz="4" w:space="0" w:color="auto"/>
            </w:tcBorders>
          </w:tcPr>
          <w:p w14:paraId="293F78B4" w14:textId="77777777" w:rsidR="00AD3119" w:rsidRPr="00946971" w:rsidRDefault="00AD3119" w:rsidP="00AD3119">
            <w:pPr>
              <w:jc w:val="center"/>
              <w:rPr>
                <w:rFonts w:ascii="Times New Roman" w:hAnsi="Times New Roman" w:cs="Times New Roman"/>
                <w:b/>
                <w:sz w:val="22"/>
                <w:szCs w:val="22"/>
                <w:lang w:val="en-GB"/>
              </w:rPr>
            </w:pPr>
            <w:r w:rsidRPr="00946971">
              <w:rPr>
                <w:rFonts w:ascii="Times New Roman" w:hAnsi="Times New Roman" w:cs="Times New Roman"/>
                <w:b/>
                <w:sz w:val="22"/>
                <w:szCs w:val="22"/>
                <w:lang w:val="en-GB"/>
              </w:rPr>
              <w:t>People with acquired brain injury (n = 17)</w:t>
            </w:r>
          </w:p>
        </w:tc>
        <w:tc>
          <w:tcPr>
            <w:tcW w:w="1302" w:type="pct"/>
            <w:tcBorders>
              <w:top w:val="single" w:sz="4" w:space="0" w:color="auto"/>
              <w:bottom w:val="single" w:sz="4" w:space="0" w:color="auto"/>
            </w:tcBorders>
          </w:tcPr>
          <w:p w14:paraId="03065AE6" w14:textId="77777777" w:rsidR="00AD3119" w:rsidRPr="00946971" w:rsidRDefault="00AD3119" w:rsidP="00AD3119">
            <w:pPr>
              <w:jc w:val="center"/>
              <w:rPr>
                <w:rFonts w:ascii="Times New Roman" w:hAnsi="Times New Roman" w:cs="Times New Roman"/>
                <w:b/>
                <w:sz w:val="22"/>
                <w:szCs w:val="22"/>
                <w:lang w:val="en-GB"/>
              </w:rPr>
            </w:pPr>
            <w:proofErr w:type="spellStart"/>
            <w:r w:rsidRPr="00946971">
              <w:rPr>
                <w:rFonts w:ascii="Times New Roman" w:hAnsi="Times New Roman" w:cs="Times New Roman"/>
                <w:b/>
                <w:sz w:val="22"/>
                <w:szCs w:val="22"/>
                <w:lang w:val="en-GB"/>
              </w:rPr>
              <w:t>Partners</w:t>
            </w:r>
            <w:r w:rsidRPr="00946971">
              <w:rPr>
                <w:rFonts w:ascii="Times New Roman" w:hAnsi="Times New Roman" w:cs="Times New Roman"/>
                <w:b/>
                <w:sz w:val="22"/>
                <w:szCs w:val="22"/>
                <w:vertAlign w:val="superscript"/>
                <w:lang w:val="en-GB"/>
              </w:rPr>
              <w:t>a</w:t>
            </w:r>
            <w:proofErr w:type="spellEnd"/>
            <w:r w:rsidRPr="00946971">
              <w:rPr>
                <w:rFonts w:ascii="Times New Roman" w:hAnsi="Times New Roman" w:cs="Times New Roman"/>
                <w:b/>
                <w:sz w:val="22"/>
                <w:szCs w:val="22"/>
                <w:lang w:val="en-GB"/>
              </w:rPr>
              <w:t xml:space="preserve"> (n = 19)</w:t>
            </w:r>
          </w:p>
        </w:tc>
      </w:tr>
      <w:tr w:rsidR="00AD3119" w:rsidRPr="00946971" w14:paraId="55829174" w14:textId="77777777" w:rsidTr="003E4AF7">
        <w:tc>
          <w:tcPr>
            <w:tcW w:w="2396" w:type="pct"/>
            <w:tcBorders>
              <w:top w:val="single" w:sz="4" w:space="0" w:color="auto"/>
            </w:tcBorders>
          </w:tcPr>
          <w:p w14:paraId="33182109" w14:textId="77777777" w:rsidR="00AD3119" w:rsidRPr="00946971" w:rsidRDefault="00AD3119" w:rsidP="00AD3119">
            <w:pPr>
              <w:rPr>
                <w:rFonts w:ascii="Times New Roman" w:hAnsi="Times New Roman" w:cs="Times New Roman"/>
                <w:sz w:val="22"/>
                <w:szCs w:val="22"/>
                <w:lang w:val="en-GB"/>
              </w:rPr>
            </w:pPr>
            <w:r w:rsidRPr="00946971">
              <w:rPr>
                <w:rFonts w:ascii="Times New Roman" w:hAnsi="Times New Roman" w:cs="Times New Roman"/>
                <w:sz w:val="22"/>
                <w:szCs w:val="22"/>
                <w:lang w:val="en-GB"/>
              </w:rPr>
              <w:t xml:space="preserve">Age (mean, </w:t>
            </w:r>
            <w:proofErr w:type="spellStart"/>
            <w:r w:rsidRPr="00946971">
              <w:rPr>
                <w:rFonts w:ascii="Times New Roman" w:hAnsi="Times New Roman" w:cs="Times New Roman"/>
                <w:sz w:val="22"/>
                <w:szCs w:val="22"/>
                <w:lang w:val="en-GB"/>
              </w:rPr>
              <w:t>sd</w:t>
            </w:r>
            <w:proofErr w:type="spellEnd"/>
            <w:r w:rsidRPr="00946971">
              <w:rPr>
                <w:rFonts w:ascii="Times New Roman" w:hAnsi="Times New Roman" w:cs="Times New Roman"/>
                <w:sz w:val="22"/>
                <w:szCs w:val="22"/>
                <w:lang w:val="en-GB"/>
              </w:rPr>
              <w:t>)</w:t>
            </w:r>
          </w:p>
        </w:tc>
        <w:tc>
          <w:tcPr>
            <w:tcW w:w="1302" w:type="pct"/>
            <w:tcBorders>
              <w:top w:val="single" w:sz="4" w:space="0" w:color="auto"/>
            </w:tcBorders>
          </w:tcPr>
          <w:p w14:paraId="3FB8368D"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57.1 (10.8)</w:t>
            </w:r>
          </w:p>
        </w:tc>
        <w:tc>
          <w:tcPr>
            <w:tcW w:w="1302" w:type="pct"/>
            <w:tcBorders>
              <w:top w:val="single" w:sz="4" w:space="0" w:color="auto"/>
            </w:tcBorders>
          </w:tcPr>
          <w:p w14:paraId="1911A8B9"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60.2 (7.6)</w:t>
            </w:r>
          </w:p>
        </w:tc>
      </w:tr>
      <w:tr w:rsidR="00AD3119" w:rsidRPr="00946971" w14:paraId="336B0844" w14:textId="77777777" w:rsidTr="003E4AF7">
        <w:tc>
          <w:tcPr>
            <w:tcW w:w="2396" w:type="pct"/>
          </w:tcPr>
          <w:p w14:paraId="0D12FD97" w14:textId="77777777" w:rsidR="00AD3119" w:rsidRPr="00946971" w:rsidRDefault="00AD3119" w:rsidP="00AD3119">
            <w:pPr>
              <w:rPr>
                <w:rFonts w:ascii="Times New Roman" w:hAnsi="Times New Roman" w:cs="Times New Roman"/>
                <w:sz w:val="22"/>
                <w:szCs w:val="22"/>
                <w:lang w:val="en-GB"/>
              </w:rPr>
            </w:pPr>
            <w:r w:rsidRPr="00946971">
              <w:rPr>
                <w:rFonts w:ascii="Times New Roman" w:hAnsi="Times New Roman" w:cs="Times New Roman"/>
                <w:sz w:val="22"/>
                <w:szCs w:val="22"/>
                <w:lang w:val="en-GB"/>
              </w:rPr>
              <w:t xml:space="preserve">Gender, </w:t>
            </w:r>
            <w:proofErr w:type="spellStart"/>
            <w:r w:rsidRPr="00946971">
              <w:rPr>
                <w:rFonts w:ascii="Times New Roman" w:hAnsi="Times New Roman" w:cs="Times New Roman"/>
                <w:sz w:val="22"/>
                <w:szCs w:val="22"/>
                <w:lang w:val="en-GB"/>
              </w:rPr>
              <w:t>nr</w:t>
            </w:r>
            <w:proofErr w:type="spellEnd"/>
            <w:r w:rsidRPr="00946971">
              <w:rPr>
                <w:rFonts w:ascii="Times New Roman" w:hAnsi="Times New Roman" w:cs="Times New Roman"/>
                <w:sz w:val="22"/>
                <w:szCs w:val="22"/>
                <w:lang w:val="en-GB"/>
              </w:rPr>
              <w:t>. Male</w:t>
            </w:r>
          </w:p>
        </w:tc>
        <w:tc>
          <w:tcPr>
            <w:tcW w:w="1302" w:type="pct"/>
          </w:tcPr>
          <w:p w14:paraId="2C97334B"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7</w:t>
            </w:r>
          </w:p>
        </w:tc>
        <w:tc>
          <w:tcPr>
            <w:tcW w:w="1302" w:type="pct"/>
          </w:tcPr>
          <w:p w14:paraId="3F9788E1"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6</w:t>
            </w:r>
          </w:p>
        </w:tc>
      </w:tr>
      <w:tr w:rsidR="00AD3119" w:rsidRPr="00946971" w14:paraId="14B980DA" w14:textId="77777777" w:rsidTr="003E4AF7">
        <w:tc>
          <w:tcPr>
            <w:tcW w:w="2396" w:type="pct"/>
          </w:tcPr>
          <w:p w14:paraId="2C28DB17" w14:textId="77777777" w:rsidR="00AD3119" w:rsidRPr="00946971" w:rsidRDefault="00AD3119" w:rsidP="00AD3119">
            <w:pPr>
              <w:rPr>
                <w:rFonts w:ascii="Times New Roman" w:hAnsi="Times New Roman" w:cs="Times New Roman"/>
                <w:sz w:val="22"/>
                <w:szCs w:val="22"/>
                <w:highlight w:val="yellow"/>
                <w:lang w:val="en-GB"/>
              </w:rPr>
            </w:pPr>
            <w:r w:rsidRPr="00946971">
              <w:rPr>
                <w:rFonts w:ascii="Times New Roman" w:hAnsi="Times New Roman" w:cs="Times New Roman"/>
                <w:sz w:val="22"/>
                <w:szCs w:val="22"/>
                <w:lang w:val="en-GB"/>
              </w:rPr>
              <w:t xml:space="preserve">Education </w:t>
            </w:r>
            <w:proofErr w:type="spellStart"/>
            <w:r w:rsidRPr="00946971">
              <w:rPr>
                <w:rFonts w:ascii="Times New Roman" w:hAnsi="Times New Roman" w:cs="Times New Roman"/>
                <w:sz w:val="22"/>
                <w:szCs w:val="22"/>
                <w:lang w:val="en-GB"/>
              </w:rPr>
              <w:t>level</w:t>
            </w:r>
            <w:r w:rsidRPr="00946971">
              <w:rPr>
                <w:rFonts w:ascii="Times New Roman" w:hAnsi="Times New Roman" w:cs="Times New Roman"/>
                <w:sz w:val="22"/>
                <w:szCs w:val="22"/>
                <w:vertAlign w:val="superscript"/>
                <w:lang w:val="en-GB"/>
              </w:rPr>
              <w:t>b</w:t>
            </w:r>
            <w:proofErr w:type="spellEnd"/>
          </w:p>
        </w:tc>
        <w:tc>
          <w:tcPr>
            <w:tcW w:w="1302" w:type="pct"/>
          </w:tcPr>
          <w:p w14:paraId="3669D8A6"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5.7 (0.6)</w:t>
            </w:r>
          </w:p>
        </w:tc>
        <w:tc>
          <w:tcPr>
            <w:tcW w:w="1302" w:type="pct"/>
          </w:tcPr>
          <w:p w14:paraId="15A9233C"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5.4 (0.5)</w:t>
            </w:r>
          </w:p>
        </w:tc>
      </w:tr>
      <w:tr w:rsidR="00AD3119" w:rsidRPr="00946971" w14:paraId="34F58C21" w14:textId="77777777" w:rsidTr="003E4AF7">
        <w:trPr>
          <w:trHeight w:val="364"/>
        </w:trPr>
        <w:tc>
          <w:tcPr>
            <w:tcW w:w="2396" w:type="pct"/>
          </w:tcPr>
          <w:p w14:paraId="2B90ECAF" w14:textId="77777777" w:rsidR="00AD3119" w:rsidRPr="00946971" w:rsidRDefault="00AD3119" w:rsidP="00AD3119">
            <w:pPr>
              <w:rPr>
                <w:rFonts w:ascii="Times New Roman" w:hAnsi="Times New Roman" w:cs="Times New Roman"/>
                <w:sz w:val="22"/>
                <w:szCs w:val="22"/>
                <w:lang w:val="en-GB"/>
              </w:rPr>
            </w:pPr>
            <w:r w:rsidRPr="00946971">
              <w:rPr>
                <w:rFonts w:ascii="Times New Roman" w:hAnsi="Times New Roman" w:cs="Times New Roman"/>
                <w:sz w:val="22"/>
                <w:szCs w:val="22"/>
                <w:lang w:val="en-GB"/>
              </w:rPr>
              <w:t xml:space="preserve">Living situation (person with brain injury), </w:t>
            </w:r>
            <w:proofErr w:type="spellStart"/>
            <w:r w:rsidRPr="00946971">
              <w:rPr>
                <w:rFonts w:ascii="Times New Roman" w:hAnsi="Times New Roman" w:cs="Times New Roman"/>
                <w:sz w:val="22"/>
                <w:szCs w:val="22"/>
                <w:lang w:val="en-GB"/>
              </w:rPr>
              <w:t>nr</w:t>
            </w:r>
            <w:proofErr w:type="spellEnd"/>
          </w:p>
          <w:p w14:paraId="71D4C5F8" w14:textId="77777777" w:rsidR="00AD3119" w:rsidRPr="00946971" w:rsidRDefault="00AD3119" w:rsidP="00AD3119">
            <w:pPr>
              <w:rPr>
                <w:rFonts w:ascii="Times New Roman" w:hAnsi="Times New Roman" w:cs="Times New Roman"/>
                <w:sz w:val="22"/>
                <w:szCs w:val="22"/>
                <w:lang w:val="en-GB"/>
              </w:rPr>
            </w:pPr>
            <w:r w:rsidRPr="00946971">
              <w:rPr>
                <w:rFonts w:ascii="Times New Roman" w:hAnsi="Times New Roman" w:cs="Times New Roman"/>
                <w:sz w:val="22"/>
                <w:szCs w:val="22"/>
                <w:lang w:val="en-GB"/>
              </w:rPr>
              <w:t xml:space="preserve">   Alone</w:t>
            </w:r>
          </w:p>
          <w:p w14:paraId="0ABBB77A" w14:textId="77777777" w:rsidR="00AD3119" w:rsidRPr="00946971" w:rsidRDefault="00AD3119" w:rsidP="00AD3119">
            <w:pPr>
              <w:rPr>
                <w:rFonts w:ascii="Times New Roman" w:hAnsi="Times New Roman" w:cs="Times New Roman"/>
                <w:sz w:val="22"/>
                <w:szCs w:val="22"/>
                <w:lang w:val="en-GB"/>
              </w:rPr>
            </w:pPr>
            <w:r w:rsidRPr="00946971">
              <w:rPr>
                <w:rFonts w:ascii="Times New Roman" w:hAnsi="Times New Roman" w:cs="Times New Roman"/>
                <w:sz w:val="22"/>
                <w:szCs w:val="22"/>
                <w:lang w:val="en-GB"/>
              </w:rPr>
              <w:t xml:space="preserve">   With partner</w:t>
            </w:r>
          </w:p>
          <w:p w14:paraId="5E7A8AE0" w14:textId="77777777" w:rsidR="00AD3119" w:rsidRPr="00946971" w:rsidRDefault="00AD3119" w:rsidP="00AD3119">
            <w:pPr>
              <w:rPr>
                <w:rFonts w:ascii="Times New Roman" w:hAnsi="Times New Roman" w:cs="Times New Roman"/>
                <w:sz w:val="22"/>
                <w:szCs w:val="22"/>
                <w:lang w:val="en-GB"/>
              </w:rPr>
            </w:pPr>
            <w:r w:rsidRPr="00946971">
              <w:rPr>
                <w:rFonts w:ascii="Times New Roman" w:hAnsi="Times New Roman" w:cs="Times New Roman"/>
                <w:sz w:val="22"/>
                <w:szCs w:val="22"/>
                <w:lang w:val="en-GB"/>
              </w:rPr>
              <w:t xml:space="preserve">   With partner and child(</w:t>
            </w:r>
            <w:proofErr w:type="spellStart"/>
            <w:r w:rsidRPr="00946971">
              <w:rPr>
                <w:rFonts w:ascii="Times New Roman" w:hAnsi="Times New Roman" w:cs="Times New Roman"/>
                <w:sz w:val="22"/>
                <w:szCs w:val="22"/>
                <w:lang w:val="en-GB"/>
              </w:rPr>
              <w:t>ren</w:t>
            </w:r>
            <w:proofErr w:type="spellEnd"/>
            <w:r w:rsidRPr="00946971">
              <w:rPr>
                <w:rFonts w:ascii="Times New Roman" w:hAnsi="Times New Roman" w:cs="Times New Roman"/>
                <w:sz w:val="22"/>
                <w:szCs w:val="22"/>
                <w:lang w:val="en-GB"/>
              </w:rPr>
              <w:t>)</w:t>
            </w:r>
          </w:p>
          <w:p w14:paraId="1E2E9F20" w14:textId="77777777" w:rsidR="00AD3119" w:rsidRPr="00946971" w:rsidRDefault="00AD3119" w:rsidP="00AD3119">
            <w:pPr>
              <w:rPr>
                <w:rFonts w:ascii="Times New Roman" w:hAnsi="Times New Roman" w:cs="Times New Roman"/>
                <w:sz w:val="22"/>
                <w:szCs w:val="22"/>
                <w:lang w:val="en-GB"/>
              </w:rPr>
            </w:pPr>
            <w:r w:rsidRPr="00946971">
              <w:rPr>
                <w:rFonts w:ascii="Times New Roman" w:hAnsi="Times New Roman" w:cs="Times New Roman"/>
                <w:sz w:val="22"/>
                <w:szCs w:val="22"/>
                <w:lang w:val="en-GB"/>
              </w:rPr>
              <w:t xml:space="preserve">   Rehabilitation </w:t>
            </w:r>
            <w:proofErr w:type="spellStart"/>
            <w:r w:rsidRPr="00946971">
              <w:rPr>
                <w:rFonts w:ascii="Times New Roman" w:hAnsi="Times New Roman" w:cs="Times New Roman"/>
                <w:sz w:val="22"/>
                <w:szCs w:val="22"/>
                <w:lang w:val="en-GB"/>
              </w:rPr>
              <w:t>clinic</w:t>
            </w:r>
            <w:r w:rsidRPr="00946971">
              <w:rPr>
                <w:rFonts w:ascii="Times New Roman" w:hAnsi="Times New Roman" w:cs="Times New Roman"/>
                <w:sz w:val="22"/>
                <w:szCs w:val="22"/>
                <w:vertAlign w:val="superscript"/>
                <w:lang w:val="en-GB"/>
              </w:rPr>
              <w:t>c</w:t>
            </w:r>
            <w:proofErr w:type="spellEnd"/>
          </w:p>
        </w:tc>
        <w:tc>
          <w:tcPr>
            <w:tcW w:w="1302" w:type="pct"/>
          </w:tcPr>
          <w:p w14:paraId="7D9B49BD" w14:textId="77777777" w:rsidR="00AD3119" w:rsidRPr="00946971" w:rsidRDefault="00AD3119" w:rsidP="00AD3119">
            <w:pPr>
              <w:jc w:val="center"/>
              <w:rPr>
                <w:rFonts w:ascii="Times New Roman" w:hAnsi="Times New Roman" w:cs="Times New Roman"/>
                <w:sz w:val="22"/>
                <w:szCs w:val="22"/>
                <w:lang w:val="en-GB"/>
              </w:rPr>
            </w:pPr>
          </w:p>
          <w:p w14:paraId="4968E3ED"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6</w:t>
            </w:r>
          </w:p>
          <w:p w14:paraId="57FCD622"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8</w:t>
            </w:r>
          </w:p>
          <w:p w14:paraId="19AFCACB"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3</w:t>
            </w:r>
          </w:p>
          <w:p w14:paraId="08038B91"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w:t>
            </w:r>
          </w:p>
        </w:tc>
        <w:tc>
          <w:tcPr>
            <w:tcW w:w="1302" w:type="pct"/>
          </w:tcPr>
          <w:p w14:paraId="0B0DE789" w14:textId="77777777" w:rsidR="00AD3119" w:rsidRPr="00946971" w:rsidRDefault="00AD3119" w:rsidP="00AD3119">
            <w:pPr>
              <w:jc w:val="center"/>
              <w:rPr>
                <w:rFonts w:ascii="Times New Roman" w:hAnsi="Times New Roman" w:cs="Times New Roman"/>
                <w:sz w:val="22"/>
                <w:szCs w:val="22"/>
                <w:lang w:val="en-GB"/>
              </w:rPr>
            </w:pPr>
          </w:p>
          <w:p w14:paraId="2F782C8A"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w:t>
            </w:r>
          </w:p>
          <w:p w14:paraId="305185B2"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13</w:t>
            </w:r>
          </w:p>
          <w:p w14:paraId="4282D628"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5</w:t>
            </w:r>
          </w:p>
          <w:p w14:paraId="305E83DD"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1</w:t>
            </w:r>
          </w:p>
        </w:tc>
      </w:tr>
      <w:tr w:rsidR="00AD3119" w:rsidRPr="00946971" w14:paraId="6866881C" w14:textId="77777777" w:rsidTr="003E4AF7">
        <w:tc>
          <w:tcPr>
            <w:tcW w:w="2396" w:type="pct"/>
          </w:tcPr>
          <w:p w14:paraId="4B0D9578" w14:textId="77777777" w:rsidR="00AD3119" w:rsidRPr="00946971" w:rsidRDefault="00AD3119" w:rsidP="00AD3119">
            <w:pPr>
              <w:rPr>
                <w:rFonts w:ascii="Times New Roman" w:hAnsi="Times New Roman" w:cs="Times New Roman"/>
                <w:sz w:val="22"/>
                <w:szCs w:val="22"/>
                <w:vertAlign w:val="superscript"/>
                <w:lang w:val="en-GB"/>
              </w:rPr>
            </w:pPr>
            <w:r w:rsidRPr="00946971">
              <w:rPr>
                <w:rFonts w:ascii="Times New Roman" w:hAnsi="Times New Roman" w:cs="Times New Roman"/>
                <w:sz w:val="22"/>
                <w:szCs w:val="22"/>
                <w:lang w:val="en-GB"/>
              </w:rPr>
              <w:t xml:space="preserve">Type of brain injury, </w:t>
            </w:r>
            <w:proofErr w:type="spellStart"/>
            <w:r w:rsidRPr="00946971">
              <w:rPr>
                <w:rFonts w:ascii="Times New Roman" w:hAnsi="Times New Roman" w:cs="Times New Roman"/>
                <w:sz w:val="22"/>
                <w:szCs w:val="22"/>
                <w:lang w:val="en-GB"/>
              </w:rPr>
              <w:t>nr</w:t>
            </w:r>
            <w:r w:rsidRPr="00946971">
              <w:rPr>
                <w:rFonts w:ascii="Times New Roman" w:hAnsi="Times New Roman" w:cs="Times New Roman"/>
                <w:sz w:val="22"/>
                <w:szCs w:val="22"/>
                <w:vertAlign w:val="superscript"/>
                <w:lang w:val="en-GB"/>
              </w:rPr>
              <w:t>d</w:t>
            </w:r>
            <w:proofErr w:type="spellEnd"/>
          </w:p>
          <w:p w14:paraId="632C015F" w14:textId="77777777" w:rsidR="00AD3119" w:rsidRPr="00946971" w:rsidRDefault="00AD3119" w:rsidP="00AD3119">
            <w:pPr>
              <w:rPr>
                <w:rFonts w:ascii="Times New Roman" w:hAnsi="Times New Roman" w:cs="Times New Roman"/>
                <w:sz w:val="22"/>
                <w:szCs w:val="22"/>
                <w:lang w:val="en-GB"/>
              </w:rPr>
            </w:pPr>
            <w:r w:rsidRPr="00946971">
              <w:rPr>
                <w:rFonts w:ascii="Times New Roman" w:hAnsi="Times New Roman" w:cs="Times New Roman"/>
                <w:sz w:val="22"/>
                <w:szCs w:val="22"/>
                <w:lang w:val="en-GB"/>
              </w:rPr>
              <w:t xml:space="preserve">   Haemorrhagic </w:t>
            </w:r>
            <w:proofErr w:type="spellStart"/>
            <w:r w:rsidRPr="00946971">
              <w:rPr>
                <w:rFonts w:ascii="Times New Roman" w:hAnsi="Times New Roman" w:cs="Times New Roman"/>
                <w:sz w:val="22"/>
                <w:szCs w:val="22"/>
                <w:lang w:val="en-GB"/>
              </w:rPr>
              <w:t>stroke</w:t>
            </w:r>
            <w:r w:rsidRPr="00946971">
              <w:rPr>
                <w:rFonts w:ascii="Times New Roman" w:hAnsi="Times New Roman" w:cs="Times New Roman"/>
                <w:sz w:val="22"/>
                <w:szCs w:val="22"/>
                <w:vertAlign w:val="superscript"/>
                <w:lang w:val="en-GB"/>
              </w:rPr>
              <w:t>e</w:t>
            </w:r>
            <w:proofErr w:type="spellEnd"/>
          </w:p>
          <w:p w14:paraId="2A3D7F1E" w14:textId="77777777" w:rsidR="00AD3119" w:rsidRPr="00946971" w:rsidRDefault="00AD3119" w:rsidP="00AD3119">
            <w:pPr>
              <w:rPr>
                <w:rFonts w:ascii="Times New Roman" w:hAnsi="Times New Roman" w:cs="Times New Roman"/>
                <w:sz w:val="22"/>
                <w:szCs w:val="22"/>
                <w:lang w:val="en-GB"/>
              </w:rPr>
            </w:pPr>
            <w:r w:rsidRPr="00946971">
              <w:rPr>
                <w:rFonts w:ascii="Times New Roman" w:hAnsi="Times New Roman" w:cs="Times New Roman"/>
                <w:sz w:val="22"/>
                <w:szCs w:val="22"/>
                <w:lang w:val="en-GB"/>
              </w:rPr>
              <w:t xml:space="preserve">   Ischemic stroke</w:t>
            </w:r>
          </w:p>
          <w:p w14:paraId="14426111" w14:textId="77777777" w:rsidR="00AD3119" w:rsidRPr="00946971" w:rsidRDefault="00AD3119" w:rsidP="00AD3119">
            <w:pPr>
              <w:rPr>
                <w:rFonts w:ascii="Times New Roman" w:hAnsi="Times New Roman" w:cs="Times New Roman"/>
                <w:sz w:val="22"/>
                <w:szCs w:val="22"/>
                <w:lang w:val="en-GB"/>
              </w:rPr>
            </w:pPr>
            <w:r w:rsidRPr="00946971">
              <w:rPr>
                <w:rFonts w:ascii="Times New Roman" w:hAnsi="Times New Roman" w:cs="Times New Roman"/>
                <w:sz w:val="22"/>
                <w:szCs w:val="22"/>
                <w:lang w:val="en-GB"/>
              </w:rPr>
              <w:t xml:space="preserve">   Traumatic brain injury</w:t>
            </w:r>
          </w:p>
          <w:p w14:paraId="5192815F" w14:textId="77777777" w:rsidR="00AD3119" w:rsidRPr="00946971" w:rsidRDefault="00AD3119" w:rsidP="00AD3119">
            <w:pPr>
              <w:rPr>
                <w:rFonts w:ascii="Times New Roman" w:hAnsi="Times New Roman" w:cs="Times New Roman"/>
                <w:sz w:val="22"/>
                <w:szCs w:val="22"/>
                <w:lang w:val="en-GB"/>
              </w:rPr>
            </w:pPr>
            <w:r w:rsidRPr="00946971">
              <w:rPr>
                <w:rFonts w:ascii="Times New Roman" w:hAnsi="Times New Roman" w:cs="Times New Roman"/>
                <w:sz w:val="22"/>
                <w:szCs w:val="22"/>
                <w:lang w:val="en-GB"/>
              </w:rPr>
              <w:t xml:space="preserve">   Brain </w:t>
            </w:r>
            <w:proofErr w:type="spellStart"/>
            <w:r w:rsidRPr="00946971">
              <w:rPr>
                <w:rFonts w:ascii="Times New Roman" w:hAnsi="Times New Roman" w:cs="Times New Roman"/>
                <w:sz w:val="22"/>
                <w:szCs w:val="22"/>
                <w:lang w:val="en-GB"/>
              </w:rPr>
              <w:t>tumor</w:t>
            </w:r>
            <w:proofErr w:type="spellEnd"/>
          </w:p>
          <w:p w14:paraId="7C79FC30" w14:textId="77777777" w:rsidR="00AD3119" w:rsidRPr="00946971" w:rsidRDefault="00AD3119" w:rsidP="00AD3119">
            <w:pPr>
              <w:rPr>
                <w:rFonts w:ascii="Times New Roman" w:hAnsi="Times New Roman" w:cs="Times New Roman"/>
                <w:sz w:val="22"/>
                <w:szCs w:val="22"/>
                <w:lang w:val="en-GB"/>
              </w:rPr>
            </w:pPr>
            <w:r w:rsidRPr="00946971">
              <w:rPr>
                <w:rFonts w:ascii="Times New Roman" w:hAnsi="Times New Roman" w:cs="Times New Roman"/>
                <w:sz w:val="22"/>
                <w:szCs w:val="22"/>
                <w:lang w:val="en-GB"/>
              </w:rPr>
              <w:t xml:space="preserve">   Auto-immune infection</w:t>
            </w:r>
          </w:p>
        </w:tc>
        <w:tc>
          <w:tcPr>
            <w:tcW w:w="1302" w:type="pct"/>
          </w:tcPr>
          <w:p w14:paraId="6ECCC61B" w14:textId="77777777" w:rsidR="00AD3119" w:rsidRPr="00946971" w:rsidRDefault="00AD3119" w:rsidP="00AD3119">
            <w:pPr>
              <w:jc w:val="center"/>
              <w:rPr>
                <w:rFonts w:ascii="Times New Roman" w:hAnsi="Times New Roman" w:cs="Times New Roman"/>
                <w:sz w:val="22"/>
                <w:szCs w:val="22"/>
                <w:lang w:val="en-GB"/>
              </w:rPr>
            </w:pPr>
          </w:p>
          <w:p w14:paraId="40D8DFA3"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4</w:t>
            </w:r>
          </w:p>
          <w:p w14:paraId="5B08445C"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5</w:t>
            </w:r>
          </w:p>
          <w:p w14:paraId="67335696"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8</w:t>
            </w:r>
          </w:p>
          <w:p w14:paraId="378D982D"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w:t>
            </w:r>
          </w:p>
          <w:p w14:paraId="4E13CE76"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w:t>
            </w:r>
          </w:p>
        </w:tc>
        <w:tc>
          <w:tcPr>
            <w:tcW w:w="1302" w:type="pct"/>
          </w:tcPr>
          <w:p w14:paraId="68E47615" w14:textId="77777777" w:rsidR="00AD3119" w:rsidRPr="00946971" w:rsidRDefault="00AD3119" w:rsidP="00AD3119">
            <w:pPr>
              <w:jc w:val="center"/>
              <w:rPr>
                <w:rFonts w:ascii="Times New Roman" w:hAnsi="Times New Roman" w:cs="Times New Roman"/>
                <w:sz w:val="22"/>
                <w:szCs w:val="22"/>
                <w:lang w:val="en-GB"/>
              </w:rPr>
            </w:pPr>
          </w:p>
          <w:p w14:paraId="1F92EF14"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3</w:t>
            </w:r>
          </w:p>
          <w:p w14:paraId="62EA97DF"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9</w:t>
            </w:r>
          </w:p>
          <w:p w14:paraId="5CD13C66"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4</w:t>
            </w:r>
          </w:p>
          <w:p w14:paraId="6206EE98"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2</w:t>
            </w:r>
          </w:p>
          <w:p w14:paraId="3EFC1962"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1</w:t>
            </w:r>
          </w:p>
        </w:tc>
      </w:tr>
      <w:tr w:rsidR="00AD3119" w:rsidRPr="00946971" w14:paraId="0D406BFF" w14:textId="77777777" w:rsidTr="003E4AF7">
        <w:tc>
          <w:tcPr>
            <w:tcW w:w="2396" w:type="pct"/>
            <w:tcBorders>
              <w:bottom w:val="single" w:sz="4" w:space="0" w:color="auto"/>
            </w:tcBorders>
          </w:tcPr>
          <w:p w14:paraId="40808D43" w14:textId="77777777" w:rsidR="00AD3119" w:rsidRPr="00946971" w:rsidRDefault="00AD3119" w:rsidP="00AD3119">
            <w:pPr>
              <w:rPr>
                <w:rFonts w:ascii="Times New Roman" w:hAnsi="Times New Roman" w:cs="Times New Roman"/>
                <w:sz w:val="22"/>
                <w:szCs w:val="22"/>
                <w:lang w:val="en-GB"/>
              </w:rPr>
            </w:pPr>
            <w:r w:rsidRPr="00946971">
              <w:rPr>
                <w:rFonts w:ascii="Times New Roman" w:hAnsi="Times New Roman" w:cs="Times New Roman"/>
                <w:sz w:val="22"/>
                <w:szCs w:val="22"/>
                <w:lang w:val="en-GB"/>
              </w:rPr>
              <w:t xml:space="preserve">Years since (first) injury (mean, </w:t>
            </w:r>
            <w:proofErr w:type="spellStart"/>
            <w:r w:rsidRPr="00946971">
              <w:rPr>
                <w:rFonts w:ascii="Times New Roman" w:hAnsi="Times New Roman" w:cs="Times New Roman"/>
                <w:sz w:val="22"/>
                <w:szCs w:val="22"/>
                <w:lang w:val="en-GB"/>
              </w:rPr>
              <w:t>sd</w:t>
            </w:r>
            <w:proofErr w:type="spellEnd"/>
            <w:r w:rsidRPr="00946971">
              <w:rPr>
                <w:rFonts w:ascii="Times New Roman" w:hAnsi="Times New Roman" w:cs="Times New Roman"/>
                <w:sz w:val="22"/>
                <w:szCs w:val="22"/>
                <w:lang w:val="en-GB"/>
              </w:rPr>
              <w:t>)</w:t>
            </w:r>
          </w:p>
        </w:tc>
        <w:tc>
          <w:tcPr>
            <w:tcW w:w="1302" w:type="pct"/>
            <w:tcBorders>
              <w:bottom w:val="single" w:sz="4" w:space="0" w:color="auto"/>
            </w:tcBorders>
          </w:tcPr>
          <w:p w14:paraId="1EB81D2E"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10.0 (7.6)</w:t>
            </w:r>
          </w:p>
        </w:tc>
        <w:tc>
          <w:tcPr>
            <w:tcW w:w="1302" w:type="pct"/>
            <w:tcBorders>
              <w:bottom w:val="single" w:sz="4" w:space="0" w:color="auto"/>
            </w:tcBorders>
          </w:tcPr>
          <w:p w14:paraId="18443F63" w14:textId="77777777" w:rsidR="00AD3119" w:rsidRPr="00946971" w:rsidRDefault="00AD3119" w:rsidP="00AD3119">
            <w:pPr>
              <w:jc w:val="center"/>
              <w:rPr>
                <w:rFonts w:ascii="Times New Roman" w:hAnsi="Times New Roman" w:cs="Times New Roman"/>
                <w:sz w:val="22"/>
                <w:szCs w:val="22"/>
                <w:lang w:val="en-GB"/>
              </w:rPr>
            </w:pPr>
            <w:r w:rsidRPr="00946971">
              <w:rPr>
                <w:rFonts w:ascii="Times New Roman" w:hAnsi="Times New Roman" w:cs="Times New Roman"/>
                <w:sz w:val="22"/>
                <w:szCs w:val="22"/>
                <w:lang w:val="en-GB"/>
              </w:rPr>
              <w:t>5.9 (6.0)</w:t>
            </w:r>
          </w:p>
        </w:tc>
      </w:tr>
      <w:tr w:rsidR="00AD3119" w:rsidRPr="00946971" w14:paraId="52BE3E8E" w14:textId="77777777" w:rsidTr="003E4AF7">
        <w:trPr>
          <w:trHeight w:val="227"/>
        </w:trPr>
        <w:tc>
          <w:tcPr>
            <w:tcW w:w="5000" w:type="pct"/>
            <w:gridSpan w:val="3"/>
            <w:tcBorders>
              <w:top w:val="single" w:sz="4" w:space="0" w:color="auto"/>
            </w:tcBorders>
          </w:tcPr>
          <w:p w14:paraId="7B7BBD7F" w14:textId="77777777" w:rsidR="00AD3119" w:rsidRPr="00946971" w:rsidRDefault="00AD3119" w:rsidP="00AD3119">
            <w:pPr>
              <w:rPr>
                <w:rFonts w:ascii="Times New Roman" w:hAnsi="Times New Roman" w:cs="Times New Roman"/>
                <w:sz w:val="20"/>
                <w:szCs w:val="22"/>
                <w:lang w:val="en-GB"/>
              </w:rPr>
            </w:pPr>
            <w:r w:rsidRPr="00946971">
              <w:rPr>
                <w:rFonts w:ascii="Times New Roman" w:hAnsi="Times New Roman" w:cs="Times New Roman"/>
                <w:sz w:val="20"/>
                <w:szCs w:val="22"/>
                <w:vertAlign w:val="superscript"/>
                <w:lang w:val="en-GB"/>
              </w:rPr>
              <w:t xml:space="preserve">a </w:t>
            </w:r>
            <w:r w:rsidRPr="00946971">
              <w:rPr>
                <w:rFonts w:ascii="Times New Roman" w:hAnsi="Times New Roman" w:cs="Times New Roman"/>
                <w:sz w:val="20"/>
                <w:szCs w:val="22"/>
                <w:lang w:val="en-GB"/>
              </w:rPr>
              <w:t xml:space="preserve">Data on type of brain injury and time since injury refers to the PwABI  </w:t>
            </w:r>
          </w:p>
          <w:p w14:paraId="5521A340" w14:textId="77777777" w:rsidR="00AD3119" w:rsidRPr="00946971" w:rsidRDefault="00AD3119" w:rsidP="00AD3119">
            <w:pPr>
              <w:rPr>
                <w:rFonts w:ascii="Times New Roman" w:hAnsi="Times New Roman" w:cs="Times New Roman"/>
                <w:sz w:val="20"/>
                <w:szCs w:val="22"/>
                <w:lang w:val="en-GB"/>
              </w:rPr>
            </w:pPr>
            <w:r w:rsidRPr="00946971">
              <w:rPr>
                <w:rFonts w:ascii="Times New Roman" w:hAnsi="Times New Roman" w:cs="Times New Roman"/>
                <w:sz w:val="20"/>
                <w:szCs w:val="22"/>
                <w:vertAlign w:val="superscript"/>
                <w:lang w:val="en-GB"/>
              </w:rPr>
              <w:t>b</w:t>
            </w:r>
            <w:r w:rsidRPr="00946971">
              <w:rPr>
                <w:rFonts w:ascii="Times New Roman" w:hAnsi="Times New Roman" w:cs="Times New Roman"/>
                <w:sz w:val="20"/>
                <w:szCs w:val="22"/>
                <w:lang w:val="en-GB"/>
              </w:rPr>
              <w:t xml:space="preserve"> Education level according to Verhage</w:t>
            </w:r>
            <w:r w:rsidRPr="00946971">
              <w:rPr>
                <w:rStyle w:val="FootnoteReference"/>
                <w:rFonts w:ascii="Times New Roman" w:hAnsi="Times New Roman" w:cs="Times New Roman"/>
                <w:sz w:val="20"/>
                <w:szCs w:val="22"/>
                <w:lang w:val="en-GB"/>
              </w:rPr>
              <w:fldChar w:fldCharType="begin" w:fldLock="1"/>
            </w:r>
            <w:r w:rsidRPr="00946971">
              <w:rPr>
                <w:rFonts w:ascii="Times New Roman" w:hAnsi="Times New Roman" w:cs="Times New Roman"/>
                <w:sz w:val="20"/>
                <w:szCs w:val="22"/>
                <w:lang w:val="en-GB"/>
              </w:rPr>
              <w:instrText>ADDIN CSL_CITATION {"citationItems":[{"id":"ITEM-1","itemData":{"abstract":"Verhage, F. (1964). Intelligentie en leeftijd: Onderzoek bij Nederlanders van twaalf tot zevenenzeventig jaar. [Intelligence and Age: Investigations on Dutch Persons from Twelve to Seventy-Seven Years] (Assen: Van Gorcum)","author":[{"dropping-particle":"","family":"Verhage","given":"F","non-dropping-particle":"","parse-names":false,"suffix":""}],"id":"ITEM-1","issued":{"date-parts":[["1964"]]},"publisher":"Van Gorcum","publisher-place":"Assen","title":"Intelligentie en leeftijd: Onderzoek bij Nederlanders van twaalf tot zevenenzeventig jaar. [Intelligence and Age: Investigations on Dutch Persons from Twelve to Seventy-Seven Years]","type":"book"},"uris":["http://www.mendeley.com/documents/?uuid=3ed215ff-85cf-4cec-9c94-704239b272ba"]}],"mendeley":{"formattedCitation":"(53)","plainTextFormattedCitation":"(53)","previouslyFormattedCitation":"(53)"},"properties":{"noteIndex":0},"schema":"https://github.com/citation-style-language/schema/raw/master/csl-citation.json"}</w:instrText>
            </w:r>
            <w:r w:rsidRPr="00946971">
              <w:rPr>
                <w:rStyle w:val="FootnoteReference"/>
                <w:rFonts w:ascii="Times New Roman" w:hAnsi="Times New Roman" w:cs="Times New Roman"/>
                <w:sz w:val="20"/>
                <w:szCs w:val="22"/>
                <w:lang w:val="en-GB"/>
              </w:rPr>
              <w:fldChar w:fldCharType="separate"/>
            </w:r>
            <w:r w:rsidRPr="00946971">
              <w:rPr>
                <w:rFonts w:ascii="Times New Roman" w:hAnsi="Times New Roman" w:cs="Times New Roman"/>
                <w:noProof/>
                <w:sz w:val="20"/>
                <w:szCs w:val="22"/>
                <w:lang w:val="en-GB"/>
              </w:rPr>
              <w:t>(53)</w:t>
            </w:r>
            <w:r w:rsidRPr="00946971">
              <w:rPr>
                <w:rStyle w:val="FootnoteReference"/>
                <w:rFonts w:ascii="Times New Roman" w:hAnsi="Times New Roman" w:cs="Times New Roman"/>
                <w:sz w:val="20"/>
                <w:szCs w:val="22"/>
                <w:lang w:val="en-GB"/>
              </w:rPr>
              <w:fldChar w:fldCharType="end"/>
            </w:r>
          </w:p>
          <w:p w14:paraId="0680C0AB" w14:textId="77777777" w:rsidR="00AD3119" w:rsidRPr="00946971" w:rsidRDefault="00AD3119" w:rsidP="00AD3119">
            <w:pPr>
              <w:rPr>
                <w:rFonts w:ascii="Times New Roman" w:hAnsi="Times New Roman" w:cs="Times New Roman"/>
                <w:sz w:val="20"/>
                <w:szCs w:val="22"/>
                <w:lang w:val="en-GB"/>
              </w:rPr>
            </w:pPr>
            <w:r w:rsidRPr="00946971">
              <w:rPr>
                <w:rFonts w:ascii="Times New Roman" w:hAnsi="Times New Roman" w:cs="Times New Roman"/>
                <w:sz w:val="20"/>
                <w:szCs w:val="22"/>
                <w:vertAlign w:val="superscript"/>
                <w:lang w:val="en-GB"/>
              </w:rPr>
              <w:t>c</w:t>
            </w:r>
            <w:r w:rsidRPr="00946971">
              <w:rPr>
                <w:rFonts w:ascii="Times New Roman" w:hAnsi="Times New Roman" w:cs="Times New Roman"/>
                <w:sz w:val="20"/>
                <w:szCs w:val="22"/>
                <w:lang w:val="en-GB"/>
              </w:rPr>
              <w:t xml:space="preserve"> One partner of a person with brain injury receiving inpatient rehabilitation at the time of the study was included in the convenience sample of an existing partner therapy group as the therapist deemed it therapeutically undesirable to split up the group (codes specific to this situation were not included in the analysis as the focus of the study lies with community-dwelling PwABI).</w:t>
            </w:r>
          </w:p>
          <w:p w14:paraId="146C219D" w14:textId="77777777" w:rsidR="00AD3119" w:rsidRPr="00946971" w:rsidRDefault="00AD3119" w:rsidP="00AD3119">
            <w:pPr>
              <w:rPr>
                <w:rFonts w:ascii="Times New Roman" w:hAnsi="Times New Roman" w:cs="Times New Roman"/>
                <w:sz w:val="20"/>
                <w:szCs w:val="22"/>
                <w:lang w:val="en-GB"/>
              </w:rPr>
            </w:pPr>
            <w:r w:rsidRPr="00946971">
              <w:rPr>
                <w:rFonts w:ascii="Times New Roman" w:hAnsi="Times New Roman" w:cs="Times New Roman"/>
                <w:sz w:val="20"/>
                <w:szCs w:val="22"/>
                <w:vertAlign w:val="superscript"/>
                <w:lang w:val="en-GB"/>
              </w:rPr>
              <w:t xml:space="preserve">d </w:t>
            </w:r>
            <w:r w:rsidRPr="00946971">
              <w:rPr>
                <w:rFonts w:ascii="Times New Roman" w:hAnsi="Times New Roman" w:cs="Times New Roman"/>
                <w:sz w:val="20"/>
                <w:szCs w:val="22"/>
                <w:lang w:val="en-GB"/>
              </w:rPr>
              <w:t xml:space="preserve">In case of multiple injuries, the first injury in adulthood was noted. </w:t>
            </w:r>
          </w:p>
          <w:p w14:paraId="13522E13" w14:textId="77777777" w:rsidR="00AD3119" w:rsidRPr="00946971" w:rsidRDefault="00AD3119" w:rsidP="00AD3119">
            <w:pPr>
              <w:rPr>
                <w:rFonts w:ascii="Times New Roman" w:hAnsi="Times New Roman" w:cs="Times New Roman"/>
                <w:sz w:val="22"/>
                <w:szCs w:val="22"/>
                <w:lang w:val="en-GB"/>
              </w:rPr>
            </w:pPr>
            <w:r w:rsidRPr="00946971">
              <w:rPr>
                <w:rFonts w:ascii="Times New Roman" w:hAnsi="Times New Roman" w:cs="Times New Roman"/>
                <w:sz w:val="20"/>
                <w:szCs w:val="22"/>
                <w:vertAlign w:val="superscript"/>
                <w:lang w:val="en-GB"/>
              </w:rPr>
              <w:t>e</w:t>
            </w:r>
            <w:r w:rsidRPr="00946971">
              <w:rPr>
                <w:rFonts w:ascii="Times New Roman" w:hAnsi="Times New Roman" w:cs="Times New Roman"/>
                <w:sz w:val="20"/>
                <w:szCs w:val="22"/>
                <w:lang w:val="en-GB"/>
              </w:rPr>
              <w:t xml:space="preserve"> Of which one was a subarachnoid haemorrhage.</w:t>
            </w:r>
          </w:p>
        </w:tc>
      </w:tr>
    </w:tbl>
    <w:p w14:paraId="6772BB81" w14:textId="77777777" w:rsidR="00AD3119" w:rsidRPr="00946971" w:rsidRDefault="00AD3119" w:rsidP="00AD3119">
      <w:pPr>
        <w:rPr>
          <w:rFonts w:ascii="Times New Roman" w:hAnsi="Times New Roman" w:cs="Times New Roman"/>
          <w:b/>
          <w:sz w:val="22"/>
          <w:szCs w:val="22"/>
          <w:lang w:val="en-GB"/>
        </w:rPr>
      </w:pPr>
      <w:r w:rsidRPr="00946971">
        <w:rPr>
          <w:rFonts w:ascii="Times New Roman" w:hAnsi="Times New Roman" w:cs="Times New Roman"/>
          <w:b/>
          <w:sz w:val="22"/>
          <w:szCs w:val="22"/>
          <w:lang w:val="en-GB"/>
        </w:rPr>
        <w:t xml:space="preserve"> </w:t>
      </w:r>
      <w:r w:rsidRPr="00946971">
        <w:rPr>
          <w:rFonts w:ascii="Times New Roman" w:hAnsi="Times New Roman" w:cs="Times New Roman"/>
          <w:b/>
          <w:sz w:val="22"/>
          <w:szCs w:val="22"/>
          <w:lang w:val="en-GB"/>
        </w:rPr>
        <w:br w:type="page"/>
      </w:r>
    </w:p>
    <w:p w14:paraId="54AF4298" w14:textId="77777777" w:rsidR="006868E3" w:rsidRDefault="00BD6D14" w:rsidP="00AD3119"/>
    <w:sectPr w:rsidR="006868E3" w:rsidSect="00DD37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19"/>
    <w:rsid w:val="00006AEB"/>
    <w:rsid w:val="00012F3D"/>
    <w:rsid w:val="00015F42"/>
    <w:rsid w:val="00022062"/>
    <w:rsid w:val="000760B1"/>
    <w:rsid w:val="00082161"/>
    <w:rsid w:val="000825E1"/>
    <w:rsid w:val="000A73DD"/>
    <w:rsid w:val="000B00AD"/>
    <w:rsid w:val="000B47A3"/>
    <w:rsid w:val="000C782C"/>
    <w:rsid w:val="000E06F5"/>
    <w:rsid w:val="000E784E"/>
    <w:rsid w:val="00116ABF"/>
    <w:rsid w:val="001213B7"/>
    <w:rsid w:val="00125CCE"/>
    <w:rsid w:val="0012711C"/>
    <w:rsid w:val="00133947"/>
    <w:rsid w:val="00147108"/>
    <w:rsid w:val="00147F50"/>
    <w:rsid w:val="00152C65"/>
    <w:rsid w:val="00160353"/>
    <w:rsid w:val="00164145"/>
    <w:rsid w:val="0016489D"/>
    <w:rsid w:val="00165165"/>
    <w:rsid w:val="001739C6"/>
    <w:rsid w:val="0017458D"/>
    <w:rsid w:val="00175CEB"/>
    <w:rsid w:val="0017607D"/>
    <w:rsid w:val="00176D82"/>
    <w:rsid w:val="00190AC9"/>
    <w:rsid w:val="00193107"/>
    <w:rsid w:val="00193315"/>
    <w:rsid w:val="0019516E"/>
    <w:rsid w:val="001B02BC"/>
    <w:rsid w:val="001B70C5"/>
    <w:rsid w:val="001C047D"/>
    <w:rsid w:val="001C3629"/>
    <w:rsid w:val="001D3B27"/>
    <w:rsid w:val="001E48D7"/>
    <w:rsid w:val="001F192D"/>
    <w:rsid w:val="001F492C"/>
    <w:rsid w:val="002030C2"/>
    <w:rsid w:val="00210102"/>
    <w:rsid w:val="002105BC"/>
    <w:rsid w:val="0022003E"/>
    <w:rsid w:val="0022034A"/>
    <w:rsid w:val="00225152"/>
    <w:rsid w:val="00230948"/>
    <w:rsid w:val="002338A3"/>
    <w:rsid w:val="00264CAA"/>
    <w:rsid w:val="00265AF4"/>
    <w:rsid w:val="00280EED"/>
    <w:rsid w:val="002849B7"/>
    <w:rsid w:val="00286B87"/>
    <w:rsid w:val="0028761E"/>
    <w:rsid w:val="00290468"/>
    <w:rsid w:val="002938C0"/>
    <w:rsid w:val="002A6B1A"/>
    <w:rsid w:val="002B25D4"/>
    <w:rsid w:val="002B2F1A"/>
    <w:rsid w:val="002B3997"/>
    <w:rsid w:val="002B7650"/>
    <w:rsid w:val="002D1E79"/>
    <w:rsid w:val="002D3354"/>
    <w:rsid w:val="002E3FE4"/>
    <w:rsid w:val="003030BB"/>
    <w:rsid w:val="00305444"/>
    <w:rsid w:val="00315C78"/>
    <w:rsid w:val="0034426E"/>
    <w:rsid w:val="0034485E"/>
    <w:rsid w:val="003451F2"/>
    <w:rsid w:val="0035228C"/>
    <w:rsid w:val="00373A12"/>
    <w:rsid w:val="00377CE5"/>
    <w:rsid w:val="003811E9"/>
    <w:rsid w:val="00381538"/>
    <w:rsid w:val="00392DBD"/>
    <w:rsid w:val="003945AC"/>
    <w:rsid w:val="003A5064"/>
    <w:rsid w:val="003B397E"/>
    <w:rsid w:val="003C7843"/>
    <w:rsid w:val="003D6CAC"/>
    <w:rsid w:val="003E33B0"/>
    <w:rsid w:val="003F37C7"/>
    <w:rsid w:val="003F74D3"/>
    <w:rsid w:val="0041432B"/>
    <w:rsid w:val="00421D36"/>
    <w:rsid w:val="00432A74"/>
    <w:rsid w:val="00437554"/>
    <w:rsid w:val="00451C34"/>
    <w:rsid w:val="0046059D"/>
    <w:rsid w:val="00476513"/>
    <w:rsid w:val="00482D10"/>
    <w:rsid w:val="00483654"/>
    <w:rsid w:val="0048593A"/>
    <w:rsid w:val="00495582"/>
    <w:rsid w:val="004A0BB0"/>
    <w:rsid w:val="004C1738"/>
    <w:rsid w:val="004C673F"/>
    <w:rsid w:val="004E33F1"/>
    <w:rsid w:val="004E5B84"/>
    <w:rsid w:val="004F5BF0"/>
    <w:rsid w:val="00501F63"/>
    <w:rsid w:val="00513FEA"/>
    <w:rsid w:val="00520A1B"/>
    <w:rsid w:val="005306AD"/>
    <w:rsid w:val="00536B6E"/>
    <w:rsid w:val="00543B4D"/>
    <w:rsid w:val="005467FF"/>
    <w:rsid w:val="00573B63"/>
    <w:rsid w:val="005805B6"/>
    <w:rsid w:val="00591C30"/>
    <w:rsid w:val="00592169"/>
    <w:rsid w:val="005931A2"/>
    <w:rsid w:val="00597986"/>
    <w:rsid w:val="005A7D6F"/>
    <w:rsid w:val="005C1954"/>
    <w:rsid w:val="005C6E37"/>
    <w:rsid w:val="005C73A3"/>
    <w:rsid w:val="005D0E3C"/>
    <w:rsid w:val="00633BE5"/>
    <w:rsid w:val="00634469"/>
    <w:rsid w:val="00660003"/>
    <w:rsid w:val="00662E82"/>
    <w:rsid w:val="00685B00"/>
    <w:rsid w:val="00696C9C"/>
    <w:rsid w:val="006A111C"/>
    <w:rsid w:val="006B486F"/>
    <w:rsid w:val="006C2276"/>
    <w:rsid w:val="006D168B"/>
    <w:rsid w:val="006D200A"/>
    <w:rsid w:val="006E73F2"/>
    <w:rsid w:val="006F1379"/>
    <w:rsid w:val="007164B1"/>
    <w:rsid w:val="0071706B"/>
    <w:rsid w:val="00720655"/>
    <w:rsid w:val="00722506"/>
    <w:rsid w:val="0072687A"/>
    <w:rsid w:val="007300E1"/>
    <w:rsid w:val="007311A0"/>
    <w:rsid w:val="00731883"/>
    <w:rsid w:val="00732977"/>
    <w:rsid w:val="007352F2"/>
    <w:rsid w:val="007455B2"/>
    <w:rsid w:val="00753BD0"/>
    <w:rsid w:val="007749C4"/>
    <w:rsid w:val="00777EC4"/>
    <w:rsid w:val="00790DAC"/>
    <w:rsid w:val="00791974"/>
    <w:rsid w:val="00795783"/>
    <w:rsid w:val="007A3B74"/>
    <w:rsid w:val="007A701F"/>
    <w:rsid w:val="007D0F57"/>
    <w:rsid w:val="007D2533"/>
    <w:rsid w:val="007D473D"/>
    <w:rsid w:val="00811382"/>
    <w:rsid w:val="0083449C"/>
    <w:rsid w:val="00842518"/>
    <w:rsid w:val="00843974"/>
    <w:rsid w:val="00850766"/>
    <w:rsid w:val="00854221"/>
    <w:rsid w:val="0085686B"/>
    <w:rsid w:val="0086214A"/>
    <w:rsid w:val="00862C92"/>
    <w:rsid w:val="00864AA3"/>
    <w:rsid w:val="00872735"/>
    <w:rsid w:val="00874F03"/>
    <w:rsid w:val="00875CBD"/>
    <w:rsid w:val="00882D10"/>
    <w:rsid w:val="00885235"/>
    <w:rsid w:val="00885BF5"/>
    <w:rsid w:val="00891DFD"/>
    <w:rsid w:val="00894C13"/>
    <w:rsid w:val="008A09DE"/>
    <w:rsid w:val="008B3108"/>
    <w:rsid w:val="008D1FC2"/>
    <w:rsid w:val="008E0D6B"/>
    <w:rsid w:val="008F3617"/>
    <w:rsid w:val="00922D41"/>
    <w:rsid w:val="00924A0C"/>
    <w:rsid w:val="00926C2F"/>
    <w:rsid w:val="00932F83"/>
    <w:rsid w:val="0093736A"/>
    <w:rsid w:val="00941284"/>
    <w:rsid w:val="00952993"/>
    <w:rsid w:val="00961248"/>
    <w:rsid w:val="00991E56"/>
    <w:rsid w:val="00993C19"/>
    <w:rsid w:val="009958F2"/>
    <w:rsid w:val="009A0A23"/>
    <w:rsid w:val="009B37EA"/>
    <w:rsid w:val="009B72DF"/>
    <w:rsid w:val="009C1920"/>
    <w:rsid w:val="009C7FD9"/>
    <w:rsid w:val="009E3360"/>
    <w:rsid w:val="009E3B28"/>
    <w:rsid w:val="009F4F3C"/>
    <w:rsid w:val="00A0021D"/>
    <w:rsid w:val="00A03D8E"/>
    <w:rsid w:val="00A2503C"/>
    <w:rsid w:val="00A257C0"/>
    <w:rsid w:val="00A3343D"/>
    <w:rsid w:val="00A44C84"/>
    <w:rsid w:val="00A44CFC"/>
    <w:rsid w:val="00A51400"/>
    <w:rsid w:val="00A52615"/>
    <w:rsid w:val="00A604E2"/>
    <w:rsid w:val="00A67521"/>
    <w:rsid w:val="00A719A9"/>
    <w:rsid w:val="00A827DB"/>
    <w:rsid w:val="00A84C8E"/>
    <w:rsid w:val="00AA3ECD"/>
    <w:rsid w:val="00AB141B"/>
    <w:rsid w:val="00AC47F0"/>
    <w:rsid w:val="00AD3119"/>
    <w:rsid w:val="00B00E40"/>
    <w:rsid w:val="00B0448E"/>
    <w:rsid w:val="00B06EDC"/>
    <w:rsid w:val="00B44C4F"/>
    <w:rsid w:val="00B5137C"/>
    <w:rsid w:val="00B55A98"/>
    <w:rsid w:val="00B70A39"/>
    <w:rsid w:val="00B70B74"/>
    <w:rsid w:val="00B70BD5"/>
    <w:rsid w:val="00B72D19"/>
    <w:rsid w:val="00B81791"/>
    <w:rsid w:val="00B9483B"/>
    <w:rsid w:val="00BB06F4"/>
    <w:rsid w:val="00BC7916"/>
    <w:rsid w:val="00BD2ABA"/>
    <w:rsid w:val="00BD6D14"/>
    <w:rsid w:val="00C054BD"/>
    <w:rsid w:val="00C1619A"/>
    <w:rsid w:val="00C20A34"/>
    <w:rsid w:val="00C22277"/>
    <w:rsid w:val="00C32896"/>
    <w:rsid w:val="00C32F24"/>
    <w:rsid w:val="00C37EF1"/>
    <w:rsid w:val="00C411CE"/>
    <w:rsid w:val="00C467F3"/>
    <w:rsid w:val="00C617CF"/>
    <w:rsid w:val="00C734D3"/>
    <w:rsid w:val="00C7504F"/>
    <w:rsid w:val="00C83FF1"/>
    <w:rsid w:val="00CA5A55"/>
    <w:rsid w:val="00CB0E47"/>
    <w:rsid w:val="00CD510C"/>
    <w:rsid w:val="00CE5BCC"/>
    <w:rsid w:val="00CF0C0E"/>
    <w:rsid w:val="00D03D04"/>
    <w:rsid w:val="00D061E0"/>
    <w:rsid w:val="00D23023"/>
    <w:rsid w:val="00D33439"/>
    <w:rsid w:val="00D42649"/>
    <w:rsid w:val="00D537D3"/>
    <w:rsid w:val="00D545D9"/>
    <w:rsid w:val="00D54995"/>
    <w:rsid w:val="00D80E71"/>
    <w:rsid w:val="00D85B71"/>
    <w:rsid w:val="00D9141E"/>
    <w:rsid w:val="00DA395D"/>
    <w:rsid w:val="00DB02EF"/>
    <w:rsid w:val="00DB0ECA"/>
    <w:rsid w:val="00DB75E5"/>
    <w:rsid w:val="00DC391C"/>
    <w:rsid w:val="00DC7861"/>
    <w:rsid w:val="00DD376D"/>
    <w:rsid w:val="00DF1529"/>
    <w:rsid w:val="00DF5F20"/>
    <w:rsid w:val="00E0456E"/>
    <w:rsid w:val="00E04DCF"/>
    <w:rsid w:val="00E06C79"/>
    <w:rsid w:val="00E208DD"/>
    <w:rsid w:val="00E31C7D"/>
    <w:rsid w:val="00E46447"/>
    <w:rsid w:val="00E51922"/>
    <w:rsid w:val="00E62FEA"/>
    <w:rsid w:val="00E63636"/>
    <w:rsid w:val="00E63D65"/>
    <w:rsid w:val="00E64377"/>
    <w:rsid w:val="00E70F82"/>
    <w:rsid w:val="00E832BD"/>
    <w:rsid w:val="00EB0015"/>
    <w:rsid w:val="00EC00B7"/>
    <w:rsid w:val="00EC0275"/>
    <w:rsid w:val="00EC140F"/>
    <w:rsid w:val="00EC4DE3"/>
    <w:rsid w:val="00ED4BE1"/>
    <w:rsid w:val="00ED4E83"/>
    <w:rsid w:val="00ED6C40"/>
    <w:rsid w:val="00EE66E7"/>
    <w:rsid w:val="00EF77BA"/>
    <w:rsid w:val="00F0497D"/>
    <w:rsid w:val="00F143A0"/>
    <w:rsid w:val="00F21E03"/>
    <w:rsid w:val="00F25820"/>
    <w:rsid w:val="00F351D8"/>
    <w:rsid w:val="00F406AE"/>
    <w:rsid w:val="00F54897"/>
    <w:rsid w:val="00F77D66"/>
    <w:rsid w:val="00F83060"/>
    <w:rsid w:val="00F93724"/>
    <w:rsid w:val="00FA03CA"/>
    <w:rsid w:val="00FA3396"/>
    <w:rsid w:val="00FB123B"/>
    <w:rsid w:val="00FB2D9B"/>
    <w:rsid w:val="00FD78CD"/>
    <w:rsid w:val="00FF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3CE3"/>
  <w14:defaultImageDpi w14:val="32767"/>
  <w15:chartTrackingRefBased/>
  <w15:docId w15:val="{A2E9013B-F06B-6A4B-9C85-2574E2E1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1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11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D3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Stiekema</dc:creator>
  <cp:keywords/>
  <dc:description/>
  <cp:lastModifiedBy>Parag Sharma Ishwar Lal Sharma, Integra-PDY, IN</cp:lastModifiedBy>
  <cp:revision>2</cp:revision>
  <dcterms:created xsi:type="dcterms:W3CDTF">2020-02-11T16:01:00Z</dcterms:created>
  <dcterms:modified xsi:type="dcterms:W3CDTF">2020-02-11T16:01:00Z</dcterms:modified>
</cp:coreProperties>
</file>