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9507" w14:textId="39A7DC17" w:rsidR="00BF4177" w:rsidRPr="00167D14" w:rsidRDefault="00B25FB5" w:rsidP="00BF4177">
      <w:pPr>
        <w:rPr>
          <w:b/>
          <w:sz w:val="24"/>
          <w:szCs w:val="24"/>
        </w:rPr>
      </w:pPr>
      <w:r w:rsidRPr="00167D14">
        <w:rPr>
          <w:b/>
          <w:sz w:val="24"/>
          <w:szCs w:val="24"/>
        </w:rPr>
        <w:t>Spectroscopic markers of neuro</w:t>
      </w:r>
      <w:r w:rsidR="00BF4177" w:rsidRPr="00167D14">
        <w:rPr>
          <w:b/>
          <w:sz w:val="24"/>
          <w:szCs w:val="24"/>
        </w:rPr>
        <w:t xml:space="preserve">degeneration in the mesial prefrontal cortex predict survival in ALS </w:t>
      </w:r>
    </w:p>
    <w:p w14:paraId="11400CB7" w14:textId="11718E75" w:rsidR="002B0C75" w:rsidRPr="00167D14" w:rsidRDefault="00FB4C0A" w:rsidP="00BF4177">
      <w:pPr>
        <w:rPr>
          <w:sz w:val="24"/>
          <w:szCs w:val="24"/>
        </w:rPr>
      </w:pPr>
      <w:r>
        <w:rPr>
          <w:sz w:val="24"/>
          <w:szCs w:val="24"/>
        </w:rPr>
        <w:t>Chris</w:t>
      </w:r>
      <w:r w:rsidR="002B0C75" w:rsidRPr="00167D14">
        <w:rPr>
          <w:sz w:val="24"/>
          <w:szCs w:val="24"/>
        </w:rPr>
        <w:t xml:space="preserve"> Hanstock</w:t>
      </w:r>
      <w:r w:rsidR="00C53535" w:rsidRPr="00167D14">
        <w:rPr>
          <w:sz w:val="24"/>
          <w:szCs w:val="24"/>
        </w:rPr>
        <w:t xml:space="preserve"> </w:t>
      </w:r>
      <w:r w:rsidR="002B0C75" w:rsidRPr="00167D14">
        <w:rPr>
          <w:sz w:val="24"/>
          <w:szCs w:val="24"/>
          <w:vertAlign w:val="superscript"/>
        </w:rPr>
        <w:t>1</w:t>
      </w:r>
      <w:r w:rsidR="002B0C75" w:rsidRPr="00167D14">
        <w:rPr>
          <w:sz w:val="24"/>
          <w:szCs w:val="24"/>
        </w:rPr>
        <w:t>, Kerry Sun</w:t>
      </w:r>
      <w:r w:rsidR="00C53535" w:rsidRPr="00167D14">
        <w:rPr>
          <w:sz w:val="24"/>
          <w:szCs w:val="24"/>
        </w:rPr>
        <w:t xml:space="preserve"> </w:t>
      </w:r>
      <w:r w:rsidR="00D20ADD" w:rsidRPr="00167D14">
        <w:rPr>
          <w:sz w:val="24"/>
          <w:szCs w:val="24"/>
          <w:vertAlign w:val="superscript"/>
        </w:rPr>
        <w:t>2</w:t>
      </w:r>
      <w:r w:rsidR="002B0C75" w:rsidRPr="00167D14">
        <w:rPr>
          <w:sz w:val="24"/>
          <w:szCs w:val="24"/>
        </w:rPr>
        <w:t xml:space="preserve">, </w:t>
      </w:r>
      <w:proofErr w:type="spellStart"/>
      <w:r w:rsidR="002B0C75" w:rsidRPr="00167D14">
        <w:rPr>
          <w:sz w:val="24"/>
          <w:szCs w:val="24"/>
        </w:rPr>
        <w:t>Changho</w:t>
      </w:r>
      <w:proofErr w:type="spellEnd"/>
      <w:r w:rsidR="002B0C75" w:rsidRPr="00167D14">
        <w:rPr>
          <w:sz w:val="24"/>
          <w:szCs w:val="24"/>
        </w:rPr>
        <w:t xml:space="preserve"> Choi</w:t>
      </w:r>
      <w:r w:rsidR="00C53535" w:rsidRPr="00167D14">
        <w:rPr>
          <w:sz w:val="24"/>
          <w:szCs w:val="24"/>
        </w:rPr>
        <w:t xml:space="preserve"> </w:t>
      </w:r>
      <w:r w:rsidR="00D20ADD" w:rsidRPr="00167D14">
        <w:rPr>
          <w:sz w:val="24"/>
          <w:szCs w:val="24"/>
          <w:vertAlign w:val="superscript"/>
        </w:rPr>
        <w:t>3</w:t>
      </w:r>
      <w:r w:rsidR="00C20BF4" w:rsidRPr="00167D14">
        <w:rPr>
          <w:sz w:val="24"/>
          <w:szCs w:val="24"/>
        </w:rPr>
        <w:t>,</w:t>
      </w:r>
      <w:r w:rsidR="002B0C75" w:rsidRPr="00167D14">
        <w:rPr>
          <w:sz w:val="24"/>
          <w:szCs w:val="24"/>
        </w:rPr>
        <w:t xml:space="preserve"> Dean Eurich</w:t>
      </w:r>
      <w:r w:rsidR="00C53535" w:rsidRPr="00167D14">
        <w:rPr>
          <w:sz w:val="24"/>
          <w:szCs w:val="24"/>
        </w:rPr>
        <w:t xml:space="preserve"> </w:t>
      </w:r>
      <w:r w:rsidR="00426918">
        <w:rPr>
          <w:sz w:val="24"/>
          <w:szCs w:val="24"/>
          <w:vertAlign w:val="superscript"/>
        </w:rPr>
        <w:t>4</w:t>
      </w:r>
      <w:r w:rsidR="002B0C75" w:rsidRPr="00167D14">
        <w:rPr>
          <w:sz w:val="24"/>
          <w:szCs w:val="24"/>
        </w:rPr>
        <w:t xml:space="preserve">, </w:t>
      </w:r>
      <w:r w:rsidR="00E02E8B">
        <w:rPr>
          <w:sz w:val="24"/>
          <w:szCs w:val="24"/>
        </w:rPr>
        <w:t xml:space="preserve">Richard </w:t>
      </w:r>
      <w:proofErr w:type="spellStart"/>
      <w:r w:rsidR="00E02E8B">
        <w:rPr>
          <w:sz w:val="24"/>
          <w:szCs w:val="24"/>
        </w:rPr>
        <w:t>Camicioli</w:t>
      </w:r>
      <w:proofErr w:type="spellEnd"/>
      <w:r w:rsidR="00E02E8B" w:rsidRPr="00167D14">
        <w:rPr>
          <w:sz w:val="24"/>
          <w:szCs w:val="24"/>
        </w:rPr>
        <w:t xml:space="preserve"> </w:t>
      </w:r>
      <w:r w:rsidR="00E02E8B" w:rsidRPr="00167D14">
        <w:rPr>
          <w:sz w:val="24"/>
          <w:szCs w:val="24"/>
          <w:vertAlign w:val="superscript"/>
        </w:rPr>
        <w:t>2</w:t>
      </w:r>
      <w:r w:rsidR="00E02E8B">
        <w:rPr>
          <w:sz w:val="24"/>
          <w:szCs w:val="24"/>
        </w:rPr>
        <w:t>, Wendy Johnston</w:t>
      </w:r>
      <w:r w:rsidR="00E02E8B" w:rsidRPr="00167D14">
        <w:rPr>
          <w:sz w:val="24"/>
          <w:szCs w:val="24"/>
        </w:rPr>
        <w:t xml:space="preserve"> </w:t>
      </w:r>
      <w:r w:rsidR="00E02E8B" w:rsidRPr="00167D14">
        <w:rPr>
          <w:sz w:val="24"/>
          <w:szCs w:val="24"/>
          <w:vertAlign w:val="superscript"/>
        </w:rPr>
        <w:t>2</w:t>
      </w:r>
      <w:r w:rsidR="00E02E8B" w:rsidRPr="00E02E8B">
        <w:rPr>
          <w:sz w:val="24"/>
          <w:szCs w:val="24"/>
        </w:rPr>
        <w:t xml:space="preserve">, </w:t>
      </w:r>
      <w:r w:rsidR="002B0C75" w:rsidRPr="00167D14">
        <w:rPr>
          <w:sz w:val="24"/>
          <w:szCs w:val="24"/>
        </w:rPr>
        <w:t>Sanjay Kalra</w:t>
      </w:r>
      <w:r w:rsidR="00C53535" w:rsidRPr="00167D14">
        <w:rPr>
          <w:sz w:val="24"/>
          <w:szCs w:val="24"/>
        </w:rPr>
        <w:t xml:space="preserve"> </w:t>
      </w:r>
      <w:r w:rsidR="002B0C75" w:rsidRPr="00167D14">
        <w:rPr>
          <w:sz w:val="24"/>
          <w:szCs w:val="24"/>
          <w:vertAlign w:val="superscript"/>
        </w:rPr>
        <w:t>1,</w:t>
      </w:r>
      <w:r w:rsidR="00D20ADD" w:rsidRPr="00167D14">
        <w:rPr>
          <w:sz w:val="24"/>
          <w:szCs w:val="24"/>
          <w:vertAlign w:val="superscript"/>
        </w:rPr>
        <w:t>2</w:t>
      </w:r>
      <w:r w:rsidR="002B0C75" w:rsidRPr="00167D14">
        <w:rPr>
          <w:sz w:val="24"/>
          <w:szCs w:val="24"/>
          <w:vertAlign w:val="superscript"/>
        </w:rPr>
        <w:t>,</w:t>
      </w:r>
      <w:r w:rsidR="00426918">
        <w:rPr>
          <w:sz w:val="24"/>
          <w:szCs w:val="24"/>
          <w:vertAlign w:val="superscript"/>
        </w:rPr>
        <w:t>5</w:t>
      </w:r>
    </w:p>
    <w:p w14:paraId="13767312" w14:textId="77777777" w:rsidR="00426918" w:rsidRDefault="00426918" w:rsidP="00BF4177">
      <w:pPr>
        <w:rPr>
          <w:sz w:val="24"/>
          <w:szCs w:val="24"/>
        </w:rPr>
      </w:pPr>
    </w:p>
    <w:p w14:paraId="55322ED7" w14:textId="2695668B" w:rsidR="002B0C75" w:rsidRPr="00167D14" w:rsidRDefault="002B0C75" w:rsidP="00BF4177">
      <w:pPr>
        <w:rPr>
          <w:sz w:val="24"/>
          <w:szCs w:val="24"/>
        </w:rPr>
      </w:pPr>
      <w:r w:rsidRPr="00167D14">
        <w:rPr>
          <w:sz w:val="24"/>
          <w:szCs w:val="24"/>
        </w:rPr>
        <w:t>1) Department of Biomedical Engineering, University of Alberta</w:t>
      </w:r>
    </w:p>
    <w:p w14:paraId="0C6F1768" w14:textId="0D4A839C" w:rsidR="002B0C75" w:rsidRPr="00167D14" w:rsidRDefault="00D20ADD" w:rsidP="00BF4177">
      <w:pPr>
        <w:rPr>
          <w:b/>
          <w:sz w:val="24"/>
          <w:szCs w:val="24"/>
        </w:rPr>
      </w:pPr>
      <w:r w:rsidRPr="00167D14">
        <w:rPr>
          <w:sz w:val="24"/>
          <w:szCs w:val="24"/>
        </w:rPr>
        <w:t>2</w:t>
      </w:r>
      <w:r w:rsidR="005F185D" w:rsidRPr="00167D14">
        <w:rPr>
          <w:sz w:val="24"/>
          <w:szCs w:val="24"/>
        </w:rPr>
        <w:t xml:space="preserve">) </w:t>
      </w:r>
      <w:r w:rsidR="00E02E8B">
        <w:rPr>
          <w:sz w:val="24"/>
          <w:szCs w:val="24"/>
        </w:rPr>
        <w:t xml:space="preserve">Division of Neurology, </w:t>
      </w:r>
      <w:r w:rsidRPr="00167D14">
        <w:rPr>
          <w:sz w:val="24"/>
          <w:szCs w:val="24"/>
        </w:rPr>
        <w:t>Department of Medicine, University of Alberta</w:t>
      </w:r>
    </w:p>
    <w:p w14:paraId="27E81532" w14:textId="59F0454F" w:rsidR="00D20ADD" w:rsidRPr="00167D14" w:rsidRDefault="00D20ADD" w:rsidP="00D20ADD">
      <w:pPr>
        <w:rPr>
          <w:sz w:val="24"/>
          <w:szCs w:val="24"/>
        </w:rPr>
      </w:pPr>
      <w:r w:rsidRPr="00167D14">
        <w:rPr>
          <w:sz w:val="24"/>
          <w:szCs w:val="24"/>
        </w:rPr>
        <w:t>3</w:t>
      </w:r>
      <w:r w:rsidR="002B0C75" w:rsidRPr="00167D14">
        <w:rPr>
          <w:sz w:val="24"/>
          <w:szCs w:val="24"/>
        </w:rPr>
        <w:t xml:space="preserve">) </w:t>
      </w:r>
      <w:r w:rsidRPr="00167D14">
        <w:rPr>
          <w:sz w:val="24"/>
          <w:szCs w:val="24"/>
        </w:rPr>
        <w:t>University of Texas, South-Western Medical Center, Dallas, Texas</w:t>
      </w:r>
    </w:p>
    <w:p w14:paraId="0474B2D3" w14:textId="3889A472" w:rsidR="00C14A30" w:rsidRDefault="00426918" w:rsidP="00BF4177">
      <w:pPr>
        <w:rPr>
          <w:sz w:val="24"/>
          <w:szCs w:val="24"/>
        </w:rPr>
      </w:pPr>
      <w:r>
        <w:rPr>
          <w:sz w:val="24"/>
          <w:szCs w:val="24"/>
        </w:rPr>
        <w:t>4</w:t>
      </w:r>
      <w:r w:rsidR="002B0C75" w:rsidRPr="00167D14">
        <w:rPr>
          <w:sz w:val="24"/>
          <w:szCs w:val="24"/>
        </w:rPr>
        <w:t>) School of Public Health, University of Alberta</w:t>
      </w:r>
    </w:p>
    <w:p w14:paraId="427E8AD4" w14:textId="008AEDB6" w:rsidR="00426918" w:rsidRPr="00167D14" w:rsidRDefault="00426918" w:rsidP="00BF4177">
      <w:pPr>
        <w:rPr>
          <w:sz w:val="24"/>
          <w:szCs w:val="24"/>
        </w:rPr>
      </w:pPr>
      <w:r>
        <w:rPr>
          <w:sz w:val="24"/>
          <w:szCs w:val="24"/>
        </w:rPr>
        <w:t>5</w:t>
      </w:r>
      <w:r w:rsidRPr="00167D14">
        <w:rPr>
          <w:sz w:val="24"/>
          <w:szCs w:val="24"/>
        </w:rPr>
        <w:t>) Neuroscience and Mental Health I</w:t>
      </w:r>
      <w:r>
        <w:rPr>
          <w:sz w:val="24"/>
          <w:szCs w:val="24"/>
        </w:rPr>
        <w:t>nstitute, University of Alberta</w:t>
      </w:r>
    </w:p>
    <w:p w14:paraId="33BA999B" w14:textId="77777777" w:rsidR="00121C23" w:rsidRPr="00167D14" w:rsidRDefault="00121C23">
      <w:pPr>
        <w:spacing w:after="0" w:line="240" w:lineRule="auto"/>
        <w:rPr>
          <w:b/>
          <w:sz w:val="24"/>
          <w:szCs w:val="24"/>
        </w:rPr>
      </w:pPr>
    </w:p>
    <w:p w14:paraId="508E355C" w14:textId="77777777" w:rsidR="00121C23" w:rsidRPr="00FC6FAE" w:rsidRDefault="00121C23">
      <w:pPr>
        <w:spacing w:after="0" w:line="240" w:lineRule="auto"/>
        <w:rPr>
          <w:b/>
          <w:sz w:val="24"/>
          <w:szCs w:val="24"/>
        </w:rPr>
      </w:pPr>
      <w:r w:rsidRPr="00FC6FAE">
        <w:rPr>
          <w:b/>
          <w:sz w:val="24"/>
          <w:szCs w:val="24"/>
        </w:rPr>
        <w:t>Corresponding Author:</w:t>
      </w:r>
    </w:p>
    <w:p w14:paraId="1B3CE34C" w14:textId="34B879D6" w:rsidR="00121C23" w:rsidRPr="00167D14" w:rsidRDefault="00121C23">
      <w:pPr>
        <w:spacing w:after="0" w:line="240" w:lineRule="auto"/>
        <w:rPr>
          <w:sz w:val="24"/>
          <w:szCs w:val="24"/>
        </w:rPr>
      </w:pPr>
      <w:proofErr w:type="spellStart"/>
      <w:r w:rsidRPr="00167D14">
        <w:rPr>
          <w:sz w:val="24"/>
          <w:szCs w:val="24"/>
        </w:rPr>
        <w:t>Dr</w:t>
      </w:r>
      <w:proofErr w:type="spellEnd"/>
      <w:r w:rsidRPr="00167D14">
        <w:rPr>
          <w:sz w:val="24"/>
          <w:szCs w:val="24"/>
        </w:rPr>
        <w:t xml:space="preserve"> </w:t>
      </w:r>
      <w:r w:rsidR="00E86F7D">
        <w:rPr>
          <w:sz w:val="24"/>
          <w:szCs w:val="24"/>
        </w:rPr>
        <w:t>Sanjay Kalra</w:t>
      </w:r>
      <w:r w:rsidRPr="00167D14">
        <w:rPr>
          <w:sz w:val="24"/>
          <w:szCs w:val="24"/>
        </w:rPr>
        <w:t xml:space="preserve"> </w:t>
      </w:r>
    </w:p>
    <w:p w14:paraId="198A6E71" w14:textId="2426DE09" w:rsidR="00121C23" w:rsidRPr="00167D14" w:rsidRDefault="00121C23">
      <w:pPr>
        <w:spacing w:after="0" w:line="240" w:lineRule="auto"/>
        <w:rPr>
          <w:sz w:val="24"/>
          <w:szCs w:val="24"/>
        </w:rPr>
      </w:pPr>
      <w:r w:rsidRPr="00167D14">
        <w:rPr>
          <w:sz w:val="24"/>
          <w:szCs w:val="24"/>
        </w:rPr>
        <w:t xml:space="preserve">Email: </w:t>
      </w:r>
      <w:hyperlink r:id="rId6" w:history="1">
        <w:r w:rsidR="00E86F7D">
          <w:rPr>
            <w:rStyle w:val="Hyperlink"/>
            <w:sz w:val="24"/>
            <w:szCs w:val="24"/>
          </w:rPr>
          <w:t>Kalra</w:t>
        </w:r>
        <w:r w:rsidR="00E86F7D" w:rsidRPr="00167D14">
          <w:rPr>
            <w:rStyle w:val="Hyperlink"/>
            <w:sz w:val="24"/>
            <w:szCs w:val="24"/>
          </w:rPr>
          <w:t>@ualberta.ca</w:t>
        </w:r>
      </w:hyperlink>
    </w:p>
    <w:p w14:paraId="51FF7D00" w14:textId="3EF9D294" w:rsidR="00121C23" w:rsidRPr="00167D14" w:rsidRDefault="00121C23">
      <w:pPr>
        <w:spacing w:after="0" w:line="240" w:lineRule="auto"/>
        <w:rPr>
          <w:sz w:val="24"/>
          <w:szCs w:val="24"/>
        </w:rPr>
      </w:pPr>
      <w:r w:rsidRPr="00167D14">
        <w:rPr>
          <w:sz w:val="24"/>
          <w:szCs w:val="24"/>
        </w:rPr>
        <w:t>Phone: 780-</w:t>
      </w:r>
      <w:r w:rsidR="00E86F7D">
        <w:rPr>
          <w:sz w:val="24"/>
          <w:szCs w:val="24"/>
        </w:rPr>
        <w:t>248</w:t>
      </w:r>
      <w:r w:rsidRPr="00167D14">
        <w:rPr>
          <w:sz w:val="24"/>
          <w:szCs w:val="24"/>
        </w:rPr>
        <w:t>-</w:t>
      </w:r>
      <w:r w:rsidR="00E86F7D">
        <w:rPr>
          <w:sz w:val="24"/>
          <w:szCs w:val="24"/>
        </w:rPr>
        <w:t>1777</w:t>
      </w:r>
    </w:p>
    <w:p w14:paraId="14649765" w14:textId="3C3117CD" w:rsidR="00F37B18" w:rsidRPr="00167D14" w:rsidRDefault="00121C23">
      <w:pPr>
        <w:spacing w:after="0" w:line="240" w:lineRule="auto"/>
        <w:rPr>
          <w:sz w:val="24"/>
          <w:szCs w:val="24"/>
        </w:rPr>
      </w:pPr>
      <w:r w:rsidRPr="00167D14">
        <w:rPr>
          <w:sz w:val="24"/>
          <w:szCs w:val="24"/>
        </w:rPr>
        <w:t>FAX: 780-</w:t>
      </w:r>
      <w:r w:rsidR="00E86F7D">
        <w:rPr>
          <w:sz w:val="24"/>
          <w:szCs w:val="24"/>
        </w:rPr>
        <w:t>248</w:t>
      </w:r>
      <w:r w:rsidRPr="00167D14">
        <w:rPr>
          <w:sz w:val="24"/>
          <w:szCs w:val="24"/>
        </w:rPr>
        <w:t>-</w:t>
      </w:r>
      <w:r w:rsidR="00E86F7D">
        <w:rPr>
          <w:sz w:val="24"/>
          <w:szCs w:val="24"/>
        </w:rPr>
        <w:t>1807</w:t>
      </w:r>
    </w:p>
    <w:p w14:paraId="088E6C16" w14:textId="77777777" w:rsidR="00F37B18" w:rsidRPr="00167D14" w:rsidRDefault="00F37B18">
      <w:pPr>
        <w:spacing w:after="0" w:line="240" w:lineRule="auto"/>
        <w:rPr>
          <w:sz w:val="24"/>
          <w:szCs w:val="24"/>
        </w:rPr>
      </w:pPr>
    </w:p>
    <w:p w14:paraId="5AD5382B" w14:textId="3962A715" w:rsidR="00F37B18" w:rsidRPr="00167D14" w:rsidRDefault="00F37B18">
      <w:pPr>
        <w:spacing w:after="0" w:line="240" w:lineRule="auto"/>
        <w:rPr>
          <w:sz w:val="24"/>
          <w:szCs w:val="24"/>
        </w:rPr>
      </w:pPr>
      <w:r w:rsidRPr="00FC6FAE">
        <w:rPr>
          <w:b/>
          <w:sz w:val="24"/>
          <w:szCs w:val="24"/>
        </w:rPr>
        <w:t>Total Word Count:</w:t>
      </w:r>
      <w:r w:rsidRPr="00167D14">
        <w:rPr>
          <w:sz w:val="24"/>
          <w:szCs w:val="24"/>
        </w:rPr>
        <w:t xml:space="preserve"> </w:t>
      </w:r>
      <w:r w:rsidR="00D9471C">
        <w:rPr>
          <w:sz w:val="24"/>
          <w:szCs w:val="24"/>
        </w:rPr>
        <w:t>371</w:t>
      </w:r>
      <w:r w:rsidR="00423633">
        <w:rPr>
          <w:sz w:val="24"/>
          <w:szCs w:val="24"/>
        </w:rPr>
        <w:t>6</w:t>
      </w:r>
    </w:p>
    <w:p w14:paraId="5695A2E7" w14:textId="77777777" w:rsidR="00F37B18" w:rsidRPr="00167D14" w:rsidRDefault="00F37B18">
      <w:pPr>
        <w:spacing w:after="0" w:line="240" w:lineRule="auto"/>
        <w:rPr>
          <w:sz w:val="24"/>
          <w:szCs w:val="24"/>
        </w:rPr>
      </w:pPr>
    </w:p>
    <w:p w14:paraId="7D763325" w14:textId="77777777" w:rsidR="00FC6FAE" w:rsidRDefault="00F37B18">
      <w:pPr>
        <w:spacing w:after="0" w:line="240" w:lineRule="auto"/>
        <w:rPr>
          <w:sz w:val="24"/>
          <w:szCs w:val="24"/>
        </w:rPr>
      </w:pPr>
      <w:r w:rsidRPr="00FC6FAE">
        <w:rPr>
          <w:b/>
          <w:sz w:val="24"/>
          <w:szCs w:val="24"/>
        </w:rPr>
        <w:t>Keywords:</w:t>
      </w:r>
      <w:r w:rsidRPr="00167D14">
        <w:rPr>
          <w:sz w:val="24"/>
          <w:szCs w:val="24"/>
        </w:rPr>
        <w:t xml:space="preserve"> MR spectroscopy, ALS, Survival</w:t>
      </w:r>
    </w:p>
    <w:p w14:paraId="60871FFB" w14:textId="77777777" w:rsidR="00FC6FAE" w:rsidRDefault="00FC6FAE">
      <w:pPr>
        <w:spacing w:after="0" w:line="240" w:lineRule="auto"/>
        <w:rPr>
          <w:sz w:val="24"/>
          <w:szCs w:val="24"/>
        </w:rPr>
      </w:pPr>
    </w:p>
    <w:p w14:paraId="3AE2D825" w14:textId="77777777" w:rsidR="00FC6FAE" w:rsidRDefault="00FC6FAE">
      <w:pPr>
        <w:spacing w:after="0" w:line="240" w:lineRule="auto"/>
        <w:rPr>
          <w:sz w:val="24"/>
          <w:szCs w:val="24"/>
        </w:rPr>
      </w:pPr>
    </w:p>
    <w:p w14:paraId="11C9AB16" w14:textId="6BC4308A" w:rsidR="00FC6FAE" w:rsidRPr="00FC6FAE" w:rsidRDefault="00FC6FAE">
      <w:pPr>
        <w:spacing w:after="0" w:line="240" w:lineRule="auto"/>
        <w:rPr>
          <w:b/>
          <w:sz w:val="24"/>
          <w:szCs w:val="24"/>
        </w:rPr>
      </w:pPr>
      <w:r w:rsidRPr="00FC6FAE">
        <w:rPr>
          <w:b/>
          <w:sz w:val="24"/>
          <w:szCs w:val="24"/>
        </w:rPr>
        <w:t>Conflict of interest:</w:t>
      </w:r>
    </w:p>
    <w:p w14:paraId="41C5EE98" w14:textId="77777777" w:rsidR="00FC6FAE" w:rsidRPr="00FC6FAE" w:rsidRDefault="00FC6FAE">
      <w:pPr>
        <w:spacing w:after="0" w:line="240" w:lineRule="auto"/>
        <w:rPr>
          <w:sz w:val="24"/>
          <w:szCs w:val="24"/>
        </w:rPr>
      </w:pPr>
      <w:proofErr w:type="spellStart"/>
      <w:r w:rsidRPr="00FC6FAE">
        <w:rPr>
          <w:sz w:val="24"/>
          <w:szCs w:val="24"/>
        </w:rPr>
        <w:t>Dr</w:t>
      </w:r>
      <w:proofErr w:type="spellEnd"/>
      <w:r w:rsidRPr="00FC6FAE">
        <w:rPr>
          <w:sz w:val="24"/>
          <w:szCs w:val="24"/>
        </w:rPr>
        <w:t xml:space="preserve"> </w:t>
      </w:r>
      <w:proofErr w:type="spellStart"/>
      <w:r w:rsidRPr="00FC6FAE">
        <w:rPr>
          <w:sz w:val="24"/>
          <w:szCs w:val="24"/>
        </w:rPr>
        <w:t>Hanstock</w:t>
      </w:r>
      <w:proofErr w:type="spellEnd"/>
      <w:r w:rsidRPr="00FC6FAE">
        <w:rPr>
          <w:sz w:val="24"/>
          <w:szCs w:val="24"/>
        </w:rPr>
        <w:t xml:space="preserve"> has nothing to disclose</w:t>
      </w:r>
    </w:p>
    <w:p w14:paraId="16A8A73D" w14:textId="77777777" w:rsidR="00FC6FAE" w:rsidRPr="00FC6FAE" w:rsidRDefault="00FC6FAE">
      <w:pPr>
        <w:spacing w:after="0" w:line="240" w:lineRule="auto"/>
        <w:rPr>
          <w:sz w:val="24"/>
          <w:szCs w:val="24"/>
        </w:rPr>
      </w:pPr>
      <w:proofErr w:type="spellStart"/>
      <w:r w:rsidRPr="00FC6FAE">
        <w:rPr>
          <w:sz w:val="24"/>
          <w:szCs w:val="24"/>
        </w:rPr>
        <w:t>Mr</w:t>
      </w:r>
      <w:proofErr w:type="spellEnd"/>
      <w:r w:rsidRPr="00FC6FAE">
        <w:rPr>
          <w:sz w:val="24"/>
          <w:szCs w:val="24"/>
        </w:rPr>
        <w:t xml:space="preserve"> Sun has nothing to disclose</w:t>
      </w:r>
    </w:p>
    <w:p w14:paraId="156CC7A2" w14:textId="77777777" w:rsidR="00FC6FAE" w:rsidRPr="00FC6FAE" w:rsidRDefault="00FC6FAE">
      <w:pPr>
        <w:spacing w:after="0" w:line="240" w:lineRule="auto"/>
        <w:rPr>
          <w:sz w:val="24"/>
          <w:szCs w:val="24"/>
        </w:rPr>
      </w:pPr>
      <w:proofErr w:type="spellStart"/>
      <w:r w:rsidRPr="00FC6FAE">
        <w:rPr>
          <w:sz w:val="24"/>
          <w:szCs w:val="24"/>
        </w:rPr>
        <w:t>Dr</w:t>
      </w:r>
      <w:proofErr w:type="spellEnd"/>
      <w:r w:rsidRPr="00FC6FAE">
        <w:rPr>
          <w:sz w:val="24"/>
          <w:szCs w:val="24"/>
        </w:rPr>
        <w:t xml:space="preserve"> Choi has nothing to disclose</w:t>
      </w:r>
    </w:p>
    <w:p w14:paraId="105069AC" w14:textId="77777777" w:rsidR="00FC6FAE" w:rsidRDefault="00FC6FAE">
      <w:pPr>
        <w:spacing w:after="0" w:line="240" w:lineRule="auto"/>
        <w:rPr>
          <w:sz w:val="24"/>
          <w:szCs w:val="24"/>
        </w:rPr>
      </w:pPr>
      <w:proofErr w:type="spellStart"/>
      <w:r w:rsidRPr="00FC6FAE">
        <w:rPr>
          <w:sz w:val="24"/>
          <w:szCs w:val="24"/>
        </w:rPr>
        <w:t>Dr</w:t>
      </w:r>
      <w:proofErr w:type="spellEnd"/>
      <w:r w:rsidRPr="00FC6FAE">
        <w:rPr>
          <w:sz w:val="24"/>
          <w:szCs w:val="24"/>
        </w:rPr>
        <w:t xml:space="preserve"> Eurich has nothing to disclose</w:t>
      </w:r>
    </w:p>
    <w:p w14:paraId="7A2B7662" w14:textId="46E3C5B5" w:rsidR="00E02E8B" w:rsidRPr="00121C23" w:rsidRDefault="00E02E8B" w:rsidP="00E02E8B">
      <w:pPr>
        <w:spacing w:after="0" w:line="240" w:lineRule="auto"/>
        <w:rPr>
          <w:sz w:val="28"/>
        </w:rPr>
      </w:pPr>
      <w:proofErr w:type="spellStart"/>
      <w:r w:rsidRPr="00FC6FAE">
        <w:rPr>
          <w:sz w:val="24"/>
          <w:szCs w:val="24"/>
        </w:rPr>
        <w:t>Dr</w:t>
      </w:r>
      <w:proofErr w:type="spellEnd"/>
      <w:r w:rsidRPr="00FC6FAE">
        <w:rPr>
          <w:sz w:val="24"/>
          <w:szCs w:val="24"/>
        </w:rPr>
        <w:t xml:space="preserve"> </w:t>
      </w:r>
      <w:proofErr w:type="spellStart"/>
      <w:r>
        <w:rPr>
          <w:sz w:val="24"/>
          <w:szCs w:val="24"/>
        </w:rPr>
        <w:t>Camicioli</w:t>
      </w:r>
      <w:proofErr w:type="spellEnd"/>
      <w:r w:rsidRPr="00FC6FAE">
        <w:rPr>
          <w:sz w:val="24"/>
          <w:szCs w:val="24"/>
        </w:rPr>
        <w:t xml:space="preserve"> has nothing to disclose</w:t>
      </w:r>
    </w:p>
    <w:p w14:paraId="68149F2D" w14:textId="0DB6097A" w:rsidR="00E02E8B" w:rsidRPr="00FC6FAE" w:rsidRDefault="00E02E8B">
      <w:pPr>
        <w:spacing w:after="0" w:line="240" w:lineRule="auto"/>
        <w:rPr>
          <w:sz w:val="24"/>
          <w:szCs w:val="24"/>
        </w:rPr>
      </w:pPr>
      <w:proofErr w:type="spellStart"/>
      <w:r w:rsidRPr="00FC6FAE">
        <w:rPr>
          <w:sz w:val="24"/>
          <w:szCs w:val="24"/>
        </w:rPr>
        <w:t>Dr</w:t>
      </w:r>
      <w:proofErr w:type="spellEnd"/>
      <w:r w:rsidRPr="00FC6FAE">
        <w:rPr>
          <w:sz w:val="24"/>
          <w:szCs w:val="24"/>
        </w:rPr>
        <w:t xml:space="preserve"> </w:t>
      </w:r>
      <w:r>
        <w:rPr>
          <w:sz w:val="24"/>
          <w:szCs w:val="24"/>
        </w:rPr>
        <w:t>Johnston</w:t>
      </w:r>
      <w:r w:rsidRPr="00FC6FAE">
        <w:rPr>
          <w:sz w:val="24"/>
          <w:szCs w:val="24"/>
        </w:rPr>
        <w:t xml:space="preserve"> has nothing to disclose</w:t>
      </w:r>
    </w:p>
    <w:p w14:paraId="4C050968" w14:textId="3258CE93" w:rsidR="00C20BF4" w:rsidRPr="00121C23" w:rsidRDefault="00FC6FAE">
      <w:pPr>
        <w:spacing w:after="0" w:line="240" w:lineRule="auto"/>
        <w:rPr>
          <w:sz w:val="28"/>
        </w:rPr>
      </w:pPr>
      <w:proofErr w:type="spellStart"/>
      <w:r w:rsidRPr="00FC6FAE">
        <w:rPr>
          <w:sz w:val="24"/>
          <w:szCs w:val="24"/>
        </w:rPr>
        <w:t>Dr</w:t>
      </w:r>
      <w:proofErr w:type="spellEnd"/>
      <w:r w:rsidRPr="00FC6FAE">
        <w:rPr>
          <w:sz w:val="24"/>
          <w:szCs w:val="24"/>
        </w:rPr>
        <w:t xml:space="preserve"> Kalra has nothing to disclose</w:t>
      </w:r>
      <w:r w:rsidR="00C20BF4" w:rsidRPr="00121C23">
        <w:rPr>
          <w:sz w:val="28"/>
        </w:rPr>
        <w:br w:type="page"/>
      </w:r>
    </w:p>
    <w:p w14:paraId="11EBED4F" w14:textId="18CB583E" w:rsidR="00BF4177" w:rsidRPr="00167D14" w:rsidRDefault="00BF4177" w:rsidP="00BF4177">
      <w:pPr>
        <w:rPr>
          <w:rFonts w:asciiTheme="majorHAnsi" w:hAnsiTheme="majorHAnsi"/>
          <w:b/>
          <w:sz w:val="24"/>
          <w:szCs w:val="24"/>
        </w:rPr>
      </w:pPr>
      <w:r w:rsidRPr="00167D14">
        <w:rPr>
          <w:rFonts w:asciiTheme="majorHAnsi" w:hAnsiTheme="majorHAnsi"/>
          <w:b/>
          <w:sz w:val="24"/>
          <w:szCs w:val="24"/>
        </w:rPr>
        <w:lastRenderedPageBreak/>
        <w:t>Abstract</w:t>
      </w:r>
    </w:p>
    <w:p w14:paraId="22FBB948" w14:textId="6D3A27A5" w:rsidR="00BF4177" w:rsidRPr="00167D14" w:rsidRDefault="00BF4177" w:rsidP="00BF4177">
      <w:pPr>
        <w:rPr>
          <w:rFonts w:asciiTheme="majorHAnsi" w:hAnsiTheme="majorHAnsi"/>
          <w:sz w:val="24"/>
          <w:szCs w:val="24"/>
        </w:rPr>
      </w:pPr>
      <w:r w:rsidRPr="00167D14">
        <w:rPr>
          <w:rFonts w:asciiTheme="majorHAnsi" w:hAnsiTheme="majorHAnsi"/>
          <w:b/>
          <w:sz w:val="24"/>
          <w:szCs w:val="24"/>
        </w:rPr>
        <w:t>Background and objective:</w:t>
      </w:r>
      <w:r w:rsidRPr="00167D14">
        <w:rPr>
          <w:rFonts w:asciiTheme="majorHAnsi" w:hAnsiTheme="majorHAnsi"/>
          <w:sz w:val="24"/>
          <w:szCs w:val="24"/>
        </w:rPr>
        <w:t xml:space="preserve"> N-</w:t>
      </w:r>
      <w:proofErr w:type="spellStart"/>
      <w:r w:rsidRPr="00167D14">
        <w:rPr>
          <w:rFonts w:asciiTheme="majorHAnsi" w:hAnsiTheme="majorHAnsi"/>
          <w:sz w:val="24"/>
          <w:szCs w:val="24"/>
        </w:rPr>
        <w:t>acetylaspartate</w:t>
      </w:r>
      <w:proofErr w:type="spellEnd"/>
      <w:r w:rsidRPr="00167D14">
        <w:rPr>
          <w:rFonts w:asciiTheme="majorHAnsi" w:hAnsiTheme="majorHAnsi"/>
          <w:sz w:val="24"/>
          <w:szCs w:val="24"/>
        </w:rPr>
        <w:t xml:space="preserve"> (NAA) and </w:t>
      </w:r>
      <w:proofErr w:type="spellStart"/>
      <w:r w:rsidRPr="00167D14">
        <w:rPr>
          <w:rFonts w:asciiTheme="majorHAnsi" w:hAnsiTheme="majorHAnsi"/>
          <w:sz w:val="24"/>
          <w:szCs w:val="24"/>
        </w:rPr>
        <w:t>myo</w:t>
      </w:r>
      <w:proofErr w:type="spellEnd"/>
      <w:r w:rsidRPr="00167D14">
        <w:rPr>
          <w:rFonts w:asciiTheme="majorHAnsi" w:hAnsiTheme="majorHAnsi"/>
          <w:sz w:val="24"/>
          <w:szCs w:val="24"/>
        </w:rPr>
        <w:t>-inositol (</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are spectroscopic markers of neuronal integrity and </w:t>
      </w:r>
      <w:proofErr w:type="spellStart"/>
      <w:r w:rsidRPr="00167D14">
        <w:rPr>
          <w:rFonts w:asciiTheme="majorHAnsi" w:hAnsiTheme="majorHAnsi"/>
          <w:sz w:val="24"/>
          <w:szCs w:val="24"/>
        </w:rPr>
        <w:t>astrogliosis</w:t>
      </w:r>
      <w:proofErr w:type="spellEnd"/>
      <w:r w:rsidRPr="00167D14">
        <w:rPr>
          <w:rFonts w:asciiTheme="majorHAnsi" w:hAnsiTheme="majorHAnsi"/>
          <w:sz w:val="24"/>
          <w:szCs w:val="24"/>
        </w:rPr>
        <w:t>, respectively. We performed a survival analysis to determine the prognostic value of the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metabolite ratio in ALS after a period of two and five years.</w:t>
      </w:r>
    </w:p>
    <w:p w14:paraId="2DFFC0DF" w14:textId="1C17E30D" w:rsidR="00BF4177" w:rsidRPr="00167D14" w:rsidRDefault="00BF4177" w:rsidP="00BF4177">
      <w:pPr>
        <w:rPr>
          <w:rFonts w:asciiTheme="majorHAnsi" w:hAnsiTheme="majorHAnsi"/>
          <w:sz w:val="24"/>
          <w:szCs w:val="24"/>
        </w:rPr>
      </w:pPr>
      <w:r w:rsidRPr="00167D14">
        <w:rPr>
          <w:rFonts w:asciiTheme="majorHAnsi" w:hAnsiTheme="majorHAnsi"/>
          <w:b/>
          <w:sz w:val="24"/>
          <w:szCs w:val="24"/>
        </w:rPr>
        <w:t>Methods:</w:t>
      </w:r>
      <w:r w:rsidRPr="00167D14">
        <w:rPr>
          <w:rFonts w:asciiTheme="majorHAnsi" w:hAnsiTheme="majorHAnsi"/>
          <w:sz w:val="24"/>
          <w:szCs w:val="24"/>
        </w:rPr>
        <w:t xml:space="preserve"> Twenty-four patients with ALS (two with ALS-FTD) were recruited to participate in a high-field MR spectroscopy study of the mesial prefrontal cortex. Univariate and multivariate Cox proportional hazards analyses were used to assess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as a predictor of survival alongside other demographic and clinical </w:t>
      </w:r>
      <w:r w:rsidR="00920C4D" w:rsidRPr="00167D14">
        <w:rPr>
          <w:rFonts w:asciiTheme="majorHAnsi" w:hAnsiTheme="majorHAnsi"/>
          <w:sz w:val="24"/>
          <w:szCs w:val="24"/>
        </w:rPr>
        <w:t>measures</w:t>
      </w:r>
      <w:r w:rsidRPr="00167D14">
        <w:rPr>
          <w:rFonts w:asciiTheme="majorHAnsi" w:hAnsiTheme="majorHAnsi"/>
          <w:sz w:val="24"/>
          <w:szCs w:val="24"/>
        </w:rPr>
        <w:t>. Census dates were set at two and five years after the time of MR scan for each patient. Survival curves were calculated using the Kaplan-Meier method.</w:t>
      </w:r>
    </w:p>
    <w:p w14:paraId="4796E9F4" w14:textId="39D80F70" w:rsidR="00BF4177" w:rsidRPr="00167D14" w:rsidRDefault="00BF4177" w:rsidP="00BF4177">
      <w:pPr>
        <w:rPr>
          <w:rFonts w:asciiTheme="majorHAnsi" w:hAnsiTheme="majorHAnsi"/>
          <w:sz w:val="24"/>
          <w:szCs w:val="24"/>
        </w:rPr>
      </w:pPr>
      <w:r w:rsidRPr="00167D14">
        <w:rPr>
          <w:rFonts w:asciiTheme="majorHAnsi" w:hAnsiTheme="majorHAnsi"/>
          <w:b/>
          <w:sz w:val="24"/>
          <w:szCs w:val="24"/>
        </w:rPr>
        <w:t>Results:</w:t>
      </w:r>
      <w:r w:rsidRPr="00167D14">
        <w:rPr>
          <w:rFonts w:asciiTheme="majorHAnsi" w:hAnsiTheme="majorHAnsi"/>
          <w:sz w:val="24"/>
          <w:szCs w:val="24"/>
        </w:rPr>
        <w:t xml:space="preserve"> After a five-year observation period, 19 patients had died and 5 were still alive. Median survival time from date of scan was 1.95 years. Univariate and multivariate Cox analysis showed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to be a significant </w:t>
      </w:r>
      <w:r w:rsidR="00920C4D" w:rsidRPr="00167D14">
        <w:rPr>
          <w:rFonts w:asciiTheme="majorHAnsi" w:hAnsiTheme="majorHAnsi"/>
          <w:sz w:val="24"/>
          <w:szCs w:val="24"/>
        </w:rPr>
        <w:t xml:space="preserve">independent </w:t>
      </w:r>
      <w:r w:rsidRPr="00167D14">
        <w:rPr>
          <w:rFonts w:asciiTheme="majorHAnsi" w:hAnsiTheme="majorHAnsi"/>
          <w:sz w:val="24"/>
          <w:szCs w:val="24"/>
        </w:rPr>
        <w:t>predictor of survival at two years after scan</w:t>
      </w:r>
      <w:r w:rsidR="00920C4D" w:rsidRPr="00167D14">
        <w:rPr>
          <w:rFonts w:asciiTheme="majorHAnsi" w:hAnsiTheme="majorHAnsi"/>
          <w:sz w:val="24"/>
          <w:szCs w:val="24"/>
        </w:rPr>
        <w:t>ning</w:t>
      </w:r>
      <w:r w:rsidRPr="00167D14">
        <w:rPr>
          <w:rFonts w:asciiTheme="majorHAnsi" w:hAnsiTheme="majorHAnsi"/>
          <w:sz w:val="24"/>
          <w:szCs w:val="24"/>
        </w:rPr>
        <w:t>, but not at five years.</w:t>
      </w:r>
    </w:p>
    <w:p w14:paraId="0399FF4D" w14:textId="2EE0CB78" w:rsidR="00BF4177" w:rsidRPr="00167D14" w:rsidRDefault="00BF4177" w:rsidP="00BF4177">
      <w:pPr>
        <w:rPr>
          <w:rFonts w:asciiTheme="majorHAnsi" w:hAnsiTheme="majorHAnsi"/>
          <w:sz w:val="24"/>
          <w:szCs w:val="24"/>
        </w:rPr>
      </w:pPr>
      <w:r w:rsidRPr="00167D14">
        <w:rPr>
          <w:rFonts w:asciiTheme="majorHAnsi" w:hAnsiTheme="majorHAnsi"/>
          <w:b/>
          <w:sz w:val="24"/>
          <w:szCs w:val="24"/>
        </w:rPr>
        <w:t>Conclusions:</w:t>
      </w:r>
      <w:r w:rsidRPr="00167D14">
        <w:rPr>
          <w:rFonts w:asciiTheme="majorHAnsi" w:hAnsiTheme="majorHAnsi"/>
          <w:sz w:val="24"/>
          <w:szCs w:val="24"/>
        </w:rPr>
        <w:t xml:space="preserve"> Cerebral degeneration in the mesial prefrontal cortex as detected by the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metabolite ratio </w:t>
      </w:r>
      <w:r w:rsidR="000201A2">
        <w:rPr>
          <w:rFonts w:asciiTheme="majorHAnsi" w:hAnsiTheme="majorHAnsi"/>
          <w:sz w:val="24"/>
          <w:szCs w:val="24"/>
        </w:rPr>
        <w:t>is</w:t>
      </w:r>
      <w:r w:rsidRPr="00167D14">
        <w:rPr>
          <w:rFonts w:asciiTheme="majorHAnsi" w:hAnsiTheme="majorHAnsi"/>
          <w:sz w:val="24"/>
          <w:szCs w:val="24"/>
        </w:rPr>
        <w:t xml:space="preserve"> predictive of survival in ALS</w:t>
      </w:r>
      <w:r w:rsidR="000201A2">
        <w:rPr>
          <w:rFonts w:asciiTheme="majorHAnsi" w:hAnsiTheme="majorHAnsi"/>
          <w:sz w:val="24"/>
          <w:szCs w:val="24"/>
        </w:rPr>
        <w:t xml:space="preserve"> in a time-dependent manner</w:t>
      </w:r>
      <w:r w:rsidRPr="00167D14">
        <w:rPr>
          <w:rFonts w:asciiTheme="majorHAnsi" w:hAnsiTheme="majorHAnsi"/>
          <w:sz w:val="24"/>
          <w:szCs w:val="24"/>
        </w:rPr>
        <w:t>.</w:t>
      </w:r>
    </w:p>
    <w:p w14:paraId="12BFF571" w14:textId="77777777" w:rsidR="007B130E" w:rsidRPr="00167D14" w:rsidRDefault="007B130E">
      <w:pPr>
        <w:spacing w:after="0" w:line="240" w:lineRule="auto"/>
        <w:rPr>
          <w:rFonts w:asciiTheme="majorHAnsi" w:hAnsiTheme="majorHAnsi"/>
          <w:b/>
          <w:sz w:val="24"/>
          <w:szCs w:val="24"/>
        </w:rPr>
      </w:pPr>
      <w:r w:rsidRPr="00167D14">
        <w:rPr>
          <w:rFonts w:asciiTheme="majorHAnsi" w:hAnsiTheme="majorHAnsi"/>
          <w:b/>
          <w:sz w:val="24"/>
          <w:szCs w:val="24"/>
        </w:rPr>
        <w:br w:type="page"/>
      </w:r>
    </w:p>
    <w:p w14:paraId="45E3CF4A" w14:textId="39126BD7" w:rsidR="003F6867" w:rsidRPr="00167D14" w:rsidRDefault="003F6867" w:rsidP="003F6867">
      <w:pPr>
        <w:rPr>
          <w:rFonts w:asciiTheme="majorHAnsi" w:hAnsiTheme="majorHAnsi"/>
          <w:sz w:val="24"/>
          <w:szCs w:val="24"/>
        </w:rPr>
      </w:pPr>
      <w:r w:rsidRPr="00167D14">
        <w:rPr>
          <w:rFonts w:asciiTheme="majorHAnsi" w:hAnsiTheme="majorHAnsi"/>
          <w:b/>
          <w:sz w:val="24"/>
          <w:szCs w:val="24"/>
        </w:rPr>
        <w:lastRenderedPageBreak/>
        <w:t>Introduction</w:t>
      </w:r>
    </w:p>
    <w:p w14:paraId="4F12F867" w14:textId="20525F36" w:rsidR="003F6867" w:rsidRPr="00167D14" w:rsidRDefault="003F6867" w:rsidP="003F6867">
      <w:pPr>
        <w:rPr>
          <w:rFonts w:asciiTheme="majorHAnsi" w:hAnsiTheme="majorHAnsi"/>
          <w:sz w:val="24"/>
          <w:szCs w:val="24"/>
        </w:rPr>
      </w:pPr>
      <w:r w:rsidRPr="00167D14">
        <w:rPr>
          <w:rFonts w:asciiTheme="majorHAnsi" w:hAnsiTheme="majorHAnsi"/>
          <w:sz w:val="24"/>
          <w:szCs w:val="24"/>
        </w:rPr>
        <w:t xml:space="preserve">Amyotrophic lateral sclerosis (ALS) is a neurodegenerative disease characterized by rapid progressive muscular weakness and a </w:t>
      </w:r>
      <w:proofErr w:type="spellStart"/>
      <w:r w:rsidR="00201CFD" w:rsidRPr="00167D14">
        <w:rPr>
          <w:rFonts w:asciiTheme="majorHAnsi" w:hAnsiTheme="majorHAnsi"/>
          <w:sz w:val="24"/>
          <w:szCs w:val="24"/>
        </w:rPr>
        <w:t>clinico</w:t>
      </w:r>
      <w:r w:rsidRPr="00167D14">
        <w:rPr>
          <w:rFonts w:asciiTheme="majorHAnsi" w:hAnsiTheme="majorHAnsi"/>
          <w:sz w:val="24"/>
          <w:szCs w:val="24"/>
        </w:rPr>
        <w:t>pathological</w:t>
      </w:r>
      <w:proofErr w:type="spellEnd"/>
      <w:r w:rsidRPr="00167D14">
        <w:rPr>
          <w:rFonts w:asciiTheme="majorHAnsi" w:hAnsiTheme="majorHAnsi"/>
          <w:sz w:val="24"/>
          <w:szCs w:val="24"/>
        </w:rPr>
        <w:t xml:space="preserve"> hallmark of </w:t>
      </w:r>
      <w:r w:rsidR="00201CFD" w:rsidRPr="00167D14">
        <w:rPr>
          <w:rFonts w:asciiTheme="majorHAnsi" w:hAnsiTheme="majorHAnsi"/>
          <w:sz w:val="24"/>
          <w:szCs w:val="24"/>
        </w:rPr>
        <w:t xml:space="preserve">degeneration and dysfunction </w:t>
      </w:r>
      <w:r w:rsidRPr="00167D14">
        <w:rPr>
          <w:rFonts w:asciiTheme="majorHAnsi" w:hAnsiTheme="majorHAnsi"/>
          <w:sz w:val="24"/>
          <w:szCs w:val="24"/>
        </w:rPr>
        <w:t>of upper and lower motor neurons. Extra-motor involvement in ALS is now widely acknowledged with clinical, neuroimaging and pathological features of frontotemporal lobar deg</w:t>
      </w:r>
      <w:r w:rsidR="00FF2952" w:rsidRPr="00167D14">
        <w:rPr>
          <w:rFonts w:asciiTheme="majorHAnsi" w:hAnsiTheme="majorHAnsi"/>
          <w:sz w:val="24"/>
          <w:szCs w:val="24"/>
        </w:rPr>
        <w:t>eneration (FTLD) resulting in a</w:t>
      </w:r>
      <w:r w:rsidRPr="00167D14">
        <w:rPr>
          <w:rFonts w:asciiTheme="majorHAnsi" w:hAnsiTheme="majorHAnsi"/>
          <w:sz w:val="24"/>
          <w:szCs w:val="24"/>
        </w:rPr>
        <w:t xml:space="preserve"> </w:t>
      </w:r>
      <w:r w:rsidR="00FF2952" w:rsidRPr="00167D14">
        <w:rPr>
          <w:rFonts w:asciiTheme="majorHAnsi" w:hAnsiTheme="majorHAnsi"/>
          <w:sz w:val="24"/>
          <w:szCs w:val="24"/>
        </w:rPr>
        <w:t xml:space="preserve">number </w:t>
      </w:r>
      <w:r w:rsidRPr="00167D14">
        <w:rPr>
          <w:rFonts w:asciiTheme="majorHAnsi" w:hAnsiTheme="majorHAnsi"/>
          <w:sz w:val="24"/>
          <w:szCs w:val="24"/>
        </w:rPr>
        <w:t xml:space="preserve">of behavioural and cognitive deficits </w:t>
      </w:r>
      <w:r w:rsidR="004C3F55" w:rsidRPr="00167D14">
        <w:rPr>
          <w:rFonts w:asciiTheme="majorHAnsi" w:hAnsiTheme="majorHAnsi"/>
          <w:b/>
          <w:sz w:val="24"/>
          <w:szCs w:val="24"/>
        </w:rPr>
        <w:t>[</w:t>
      </w:r>
      <w:r w:rsidR="00733D31" w:rsidRPr="00167D14">
        <w:rPr>
          <w:rFonts w:asciiTheme="majorHAnsi" w:hAnsiTheme="majorHAnsi"/>
          <w:b/>
          <w:sz w:val="24"/>
          <w:szCs w:val="24"/>
        </w:rPr>
        <w:t>1-</w:t>
      </w:r>
      <w:r w:rsidR="008E6A9B" w:rsidRPr="00167D14">
        <w:rPr>
          <w:rFonts w:asciiTheme="majorHAnsi" w:hAnsiTheme="majorHAnsi"/>
          <w:b/>
          <w:sz w:val="24"/>
          <w:szCs w:val="24"/>
        </w:rPr>
        <w:t>4</w:t>
      </w:r>
      <w:r w:rsidR="004C3F55" w:rsidRPr="00167D14">
        <w:rPr>
          <w:rFonts w:asciiTheme="majorHAnsi" w:hAnsiTheme="majorHAnsi"/>
          <w:b/>
          <w:sz w:val="24"/>
          <w:szCs w:val="24"/>
        </w:rPr>
        <w:t>]</w:t>
      </w:r>
      <w:r w:rsidR="002759AC" w:rsidRPr="00167D14">
        <w:rPr>
          <w:rFonts w:asciiTheme="majorHAnsi" w:hAnsiTheme="majorHAnsi"/>
          <w:b/>
          <w:sz w:val="24"/>
          <w:szCs w:val="24"/>
        </w:rPr>
        <w:t>.</w:t>
      </w:r>
      <w:r w:rsidR="002759AC" w:rsidRPr="00167D14">
        <w:rPr>
          <w:rFonts w:asciiTheme="majorHAnsi" w:hAnsiTheme="majorHAnsi"/>
          <w:sz w:val="24"/>
          <w:szCs w:val="24"/>
        </w:rPr>
        <w:t xml:space="preserve"> </w:t>
      </w:r>
      <w:r w:rsidRPr="00167D14">
        <w:rPr>
          <w:rFonts w:asciiTheme="majorHAnsi" w:hAnsiTheme="majorHAnsi"/>
          <w:sz w:val="24"/>
          <w:szCs w:val="24"/>
        </w:rPr>
        <w:t xml:space="preserve">Large-cohort studies suggest that as many as 50% of patients may suffer such a syndrome </w:t>
      </w:r>
      <w:r w:rsidR="004C3F55" w:rsidRPr="00167D14">
        <w:rPr>
          <w:rFonts w:asciiTheme="majorHAnsi" w:hAnsiTheme="majorHAnsi"/>
          <w:b/>
          <w:sz w:val="24"/>
          <w:szCs w:val="24"/>
        </w:rPr>
        <w:t>[</w:t>
      </w:r>
      <w:r w:rsidR="008E6A9B" w:rsidRPr="00167D14">
        <w:rPr>
          <w:rFonts w:asciiTheme="majorHAnsi" w:hAnsiTheme="majorHAnsi"/>
          <w:b/>
          <w:sz w:val="24"/>
          <w:szCs w:val="24"/>
        </w:rPr>
        <w:t>5,6</w:t>
      </w:r>
      <w:r w:rsidR="004C3F55" w:rsidRPr="00167D14">
        <w:rPr>
          <w:rFonts w:asciiTheme="majorHAnsi" w:hAnsiTheme="majorHAnsi"/>
          <w:b/>
          <w:sz w:val="24"/>
          <w:szCs w:val="24"/>
        </w:rPr>
        <w:t>]</w:t>
      </w:r>
      <w:r w:rsidR="002759AC" w:rsidRPr="00167D14">
        <w:rPr>
          <w:rFonts w:asciiTheme="majorHAnsi" w:hAnsiTheme="majorHAnsi"/>
          <w:sz w:val="24"/>
          <w:szCs w:val="24"/>
        </w:rPr>
        <w:t xml:space="preserve"> </w:t>
      </w:r>
      <w:r w:rsidRPr="00167D14">
        <w:rPr>
          <w:rFonts w:asciiTheme="majorHAnsi" w:hAnsiTheme="majorHAnsi"/>
          <w:sz w:val="24"/>
          <w:szCs w:val="24"/>
        </w:rPr>
        <w:t>and in 5-15% of ALS patients, the impairments reach the diagnostic threshold for frontotemporal dementia (FTD)</w:t>
      </w:r>
      <w:r w:rsidR="002759AC" w:rsidRPr="00167D14">
        <w:rPr>
          <w:rFonts w:asciiTheme="majorHAnsi" w:hAnsiTheme="majorHAnsi"/>
          <w:sz w:val="24"/>
          <w:szCs w:val="24"/>
        </w:rPr>
        <w:t xml:space="preserve"> </w:t>
      </w:r>
      <w:r w:rsidR="004C3F55" w:rsidRPr="00167D14">
        <w:rPr>
          <w:rFonts w:asciiTheme="majorHAnsi" w:hAnsiTheme="majorHAnsi"/>
          <w:b/>
          <w:sz w:val="24"/>
          <w:szCs w:val="24"/>
        </w:rPr>
        <w:t>[</w:t>
      </w:r>
      <w:r w:rsidR="008E6A9B" w:rsidRPr="00167D14">
        <w:rPr>
          <w:rFonts w:asciiTheme="majorHAnsi" w:hAnsiTheme="majorHAnsi"/>
          <w:b/>
          <w:sz w:val="24"/>
          <w:szCs w:val="24"/>
        </w:rPr>
        <w:t>7</w:t>
      </w:r>
      <w:r w:rsidR="004C3F55" w:rsidRPr="00167D14">
        <w:rPr>
          <w:rFonts w:asciiTheme="majorHAnsi" w:hAnsiTheme="majorHAnsi"/>
          <w:b/>
          <w:sz w:val="24"/>
          <w:szCs w:val="24"/>
        </w:rPr>
        <w:t>]</w:t>
      </w:r>
      <w:r w:rsidR="002759AC" w:rsidRPr="00167D14">
        <w:rPr>
          <w:rFonts w:asciiTheme="majorHAnsi" w:hAnsiTheme="majorHAnsi"/>
          <w:b/>
          <w:sz w:val="24"/>
          <w:szCs w:val="24"/>
        </w:rPr>
        <w:t>.</w:t>
      </w:r>
    </w:p>
    <w:p w14:paraId="47D95F82" w14:textId="198440E9" w:rsidR="003F6867" w:rsidRPr="00167D14" w:rsidRDefault="003F6867" w:rsidP="003F6867">
      <w:pPr>
        <w:rPr>
          <w:rFonts w:asciiTheme="majorHAnsi" w:hAnsiTheme="majorHAnsi"/>
          <w:sz w:val="24"/>
          <w:szCs w:val="24"/>
        </w:rPr>
      </w:pPr>
      <w:r w:rsidRPr="00167D14">
        <w:rPr>
          <w:rFonts w:asciiTheme="majorHAnsi" w:hAnsiTheme="majorHAnsi"/>
          <w:sz w:val="24"/>
          <w:szCs w:val="24"/>
        </w:rPr>
        <w:t xml:space="preserve">The discovery of a </w:t>
      </w:r>
      <w:proofErr w:type="spellStart"/>
      <w:r w:rsidRPr="00167D14">
        <w:rPr>
          <w:rFonts w:asciiTheme="majorHAnsi" w:hAnsiTheme="majorHAnsi"/>
          <w:sz w:val="24"/>
          <w:szCs w:val="24"/>
        </w:rPr>
        <w:t>hexanucleotide</w:t>
      </w:r>
      <w:proofErr w:type="spellEnd"/>
      <w:r w:rsidRPr="00167D14">
        <w:rPr>
          <w:rFonts w:asciiTheme="majorHAnsi" w:hAnsiTheme="majorHAnsi"/>
          <w:sz w:val="24"/>
          <w:szCs w:val="24"/>
        </w:rPr>
        <w:t xml:space="preserve"> repeat expansion in </w:t>
      </w:r>
      <w:r w:rsidRPr="00167D14">
        <w:rPr>
          <w:rFonts w:asciiTheme="majorHAnsi" w:hAnsiTheme="majorHAnsi"/>
          <w:i/>
          <w:sz w:val="24"/>
          <w:szCs w:val="24"/>
        </w:rPr>
        <w:t>C9ORF72</w:t>
      </w:r>
      <w:r w:rsidRPr="00167D14">
        <w:rPr>
          <w:rFonts w:asciiTheme="majorHAnsi" w:hAnsiTheme="majorHAnsi"/>
          <w:sz w:val="24"/>
          <w:szCs w:val="24"/>
        </w:rPr>
        <w:t>, present in a significant proportion of familial ALS and FTD cases, confirmed previous hypotheses that some phenotypes of ALS and FTLD co-exist within the same pathological and molecular spectrum</w:t>
      </w:r>
      <w:r w:rsidR="0012415F" w:rsidRPr="00167D14">
        <w:rPr>
          <w:rFonts w:asciiTheme="majorHAnsi" w:hAnsiTheme="majorHAnsi"/>
          <w:sz w:val="24"/>
          <w:szCs w:val="24"/>
        </w:rPr>
        <w:t xml:space="preserve"> including abnormal cytoplasmic neuronal and glial aggregates of TAR DNA-binding protein 43 (TDP-43)</w:t>
      </w:r>
      <w:r w:rsidR="002759AC" w:rsidRPr="00167D14">
        <w:rPr>
          <w:rFonts w:asciiTheme="majorHAnsi" w:hAnsiTheme="majorHAnsi"/>
          <w:sz w:val="24"/>
          <w:szCs w:val="24"/>
        </w:rPr>
        <w:t xml:space="preserve"> </w:t>
      </w:r>
      <w:r w:rsidR="004C3F55" w:rsidRPr="00167D14">
        <w:rPr>
          <w:rFonts w:asciiTheme="majorHAnsi" w:hAnsiTheme="majorHAnsi"/>
          <w:b/>
          <w:sz w:val="24"/>
          <w:szCs w:val="24"/>
        </w:rPr>
        <w:t>[</w:t>
      </w:r>
      <w:r w:rsidR="008E6A9B" w:rsidRPr="00167D14">
        <w:rPr>
          <w:rFonts w:asciiTheme="majorHAnsi" w:hAnsiTheme="majorHAnsi"/>
          <w:b/>
          <w:sz w:val="24"/>
          <w:szCs w:val="24"/>
        </w:rPr>
        <w:t>8</w:t>
      </w:r>
      <w:r w:rsidR="004C3F55" w:rsidRPr="00167D14">
        <w:rPr>
          <w:rFonts w:asciiTheme="majorHAnsi" w:hAnsiTheme="majorHAnsi"/>
          <w:b/>
          <w:sz w:val="24"/>
          <w:szCs w:val="24"/>
        </w:rPr>
        <w:t>]</w:t>
      </w:r>
      <w:r w:rsidR="002759AC" w:rsidRPr="00167D14">
        <w:rPr>
          <w:rFonts w:asciiTheme="majorHAnsi" w:hAnsiTheme="majorHAnsi"/>
          <w:b/>
          <w:sz w:val="24"/>
          <w:szCs w:val="24"/>
        </w:rPr>
        <w:t>.</w:t>
      </w:r>
    </w:p>
    <w:p w14:paraId="6EF0975A" w14:textId="55E48B67" w:rsidR="00733D31" w:rsidRPr="00167D14" w:rsidRDefault="003F6867" w:rsidP="003F6867">
      <w:pPr>
        <w:rPr>
          <w:rFonts w:asciiTheme="majorHAnsi" w:hAnsiTheme="majorHAnsi"/>
          <w:sz w:val="24"/>
          <w:szCs w:val="24"/>
        </w:rPr>
      </w:pPr>
      <w:r w:rsidRPr="00167D14">
        <w:rPr>
          <w:rFonts w:asciiTheme="majorHAnsi" w:hAnsiTheme="majorHAnsi"/>
          <w:sz w:val="24"/>
          <w:szCs w:val="24"/>
        </w:rPr>
        <w:t xml:space="preserve">Extra-motor changes have been demonstrated </w:t>
      </w:r>
      <w:r w:rsidRPr="00167D14">
        <w:rPr>
          <w:rFonts w:asciiTheme="majorHAnsi" w:hAnsiTheme="majorHAnsi"/>
          <w:i/>
          <w:sz w:val="24"/>
          <w:szCs w:val="24"/>
        </w:rPr>
        <w:t>in vivo</w:t>
      </w:r>
      <w:r w:rsidRPr="00167D14">
        <w:rPr>
          <w:rFonts w:asciiTheme="majorHAnsi" w:hAnsiTheme="majorHAnsi"/>
          <w:sz w:val="24"/>
          <w:szCs w:val="24"/>
        </w:rPr>
        <w:t xml:space="preserve"> in ALS using advanced neuroimaging methods, including voxel based morphometry </w:t>
      </w:r>
      <w:r w:rsidR="004C3F55" w:rsidRPr="00167D14">
        <w:rPr>
          <w:rFonts w:asciiTheme="majorHAnsi" w:hAnsiTheme="majorHAnsi"/>
          <w:b/>
          <w:sz w:val="24"/>
          <w:szCs w:val="24"/>
        </w:rPr>
        <w:t>[</w:t>
      </w:r>
      <w:r w:rsidR="008E6A9B" w:rsidRPr="00167D14">
        <w:rPr>
          <w:rFonts w:asciiTheme="majorHAnsi" w:hAnsiTheme="majorHAnsi"/>
          <w:b/>
          <w:sz w:val="24"/>
          <w:szCs w:val="24"/>
        </w:rPr>
        <w:t>9</w:t>
      </w:r>
      <w:r w:rsidR="004C3F55" w:rsidRPr="00167D14">
        <w:rPr>
          <w:rFonts w:asciiTheme="majorHAnsi" w:hAnsiTheme="majorHAnsi"/>
          <w:b/>
          <w:sz w:val="24"/>
          <w:szCs w:val="24"/>
        </w:rPr>
        <w:t>]</w:t>
      </w:r>
      <w:r w:rsidR="00BD3F17" w:rsidRPr="00167D14">
        <w:rPr>
          <w:rFonts w:asciiTheme="majorHAnsi" w:hAnsiTheme="majorHAnsi"/>
          <w:b/>
          <w:sz w:val="24"/>
          <w:szCs w:val="24"/>
        </w:rPr>
        <w:t>,</w:t>
      </w:r>
      <w:r w:rsidR="00C14A30" w:rsidRPr="00167D14">
        <w:rPr>
          <w:rFonts w:asciiTheme="majorHAnsi" w:hAnsiTheme="majorHAnsi"/>
          <w:sz w:val="24"/>
          <w:szCs w:val="24"/>
        </w:rPr>
        <w:t xml:space="preserve"> </w:t>
      </w:r>
      <w:r w:rsidRPr="00167D14">
        <w:rPr>
          <w:rFonts w:asciiTheme="majorHAnsi" w:hAnsiTheme="majorHAnsi"/>
          <w:sz w:val="24"/>
          <w:szCs w:val="24"/>
        </w:rPr>
        <w:t>diffusion tensor imaging</w:t>
      </w:r>
      <w:r w:rsidR="00566C03" w:rsidRPr="00167D14">
        <w:rPr>
          <w:rFonts w:asciiTheme="majorHAnsi" w:hAnsiTheme="majorHAnsi"/>
          <w:sz w:val="24"/>
          <w:szCs w:val="24"/>
        </w:rPr>
        <w:t xml:space="preserve"> </w:t>
      </w:r>
      <w:r w:rsidR="00566C03" w:rsidRPr="00167D14">
        <w:rPr>
          <w:rFonts w:asciiTheme="majorHAnsi" w:hAnsiTheme="majorHAnsi"/>
          <w:b/>
          <w:sz w:val="24"/>
          <w:szCs w:val="24"/>
        </w:rPr>
        <w:t>[</w:t>
      </w:r>
      <w:r w:rsidR="008E6A9B" w:rsidRPr="00167D14">
        <w:rPr>
          <w:rFonts w:asciiTheme="majorHAnsi" w:hAnsiTheme="majorHAnsi"/>
          <w:b/>
          <w:sz w:val="24"/>
          <w:szCs w:val="24"/>
        </w:rPr>
        <w:t>10</w:t>
      </w:r>
      <w:r w:rsidR="00566C03" w:rsidRPr="00167D14">
        <w:rPr>
          <w:rFonts w:asciiTheme="majorHAnsi" w:hAnsiTheme="majorHAnsi"/>
          <w:b/>
          <w:sz w:val="24"/>
          <w:szCs w:val="24"/>
        </w:rPr>
        <w:t>]</w:t>
      </w:r>
      <w:r w:rsidRPr="00167D14">
        <w:rPr>
          <w:rFonts w:asciiTheme="majorHAnsi" w:hAnsiTheme="majorHAnsi"/>
          <w:sz w:val="24"/>
          <w:szCs w:val="24"/>
        </w:rPr>
        <w:t>, resting state network analysis</w:t>
      </w:r>
      <w:r w:rsidR="00566C03" w:rsidRPr="00167D14">
        <w:rPr>
          <w:rFonts w:asciiTheme="majorHAnsi" w:hAnsiTheme="majorHAnsi"/>
          <w:sz w:val="24"/>
          <w:szCs w:val="24"/>
        </w:rPr>
        <w:t xml:space="preserve"> </w:t>
      </w:r>
      <w:r w:rsidR="00566C03" w:rsidRPr="00167D14">
        <w:rPr>
          <w:rFonts w:asciiTheme="majorHAnsi" w:hAnsiTheme="majorHAnsi"/>
          <w:b/>
          <w:sz w:val="24"/>
          <w:szCs w:val="24"/>
        </w:rPr>
        <w:t>[</w:t>
      </w:r>
      <w:r w:rsidR="008E6A9B" w:rsidRPr="00167D14">
        <w:rPr>
          <w:rFonts w:asciiTheme="majorHAnsi" w:hAnsiTheme="majorHAnsi"/>
          <w:b/>
          <w:sz w:val="24"/>
          <w:szCs w:val="24"/>
        </w:rPr>
        <w:t>1</w:t>
      </w:r>
      <w:r w:rsidR="00566C03" w:rsidRPr="00167D14">
        <w:rPr>
          <w:rFonts w:asciiTheme="majorHAnsi" w:hAnsiTheme="majorHAnsi"/>
          <w:b/>
          <w:sz w:val="24"/>
          <w:szCs w:val="24"/>
        </w:rPr>
        <w:t>]</w:t>
      </w:r>
      <w:r w:rsidRPr="00167D14">
        <w:rPr>
          <w:rFonts w:asciiTheme="majorHAnsi" w:hAnsiTheme="majorHAnsi"/>
          <w:sz w:val="24"/>
          <w:szCs w:val="24"/>
        </w:rPr>
        <w:t>,</w:t>
      </w:r>
      <w:r w:rsidRPr="00167D14">
        <w:rPr>
          <w:rFonts w:asciiTheme="majorHAnsi" w:hAnsiTheme="majorHAnsi"/>
          <w:b/>
          <w:sz w:val="24"/>
          <w:szCs w:val="24"/>
        </w:rPr>
        <w:t xml:space="preserve"> </w:t>
      </w:r>
      <w:r w:rsidRPr="00167D14">
        <w:rPr>
          <w:rFonts w:asciiTheme="majorHAnsi" w:hAnsiTheme="majorHAnsi"/>
          <w:sz w:val="24"/>
          <w:szCs w:val="24"/>
        </w:rPr>
        <w:t xml:space="preserve">cortical thickness quantitation </w:t>
      </w:r>
      <w:r w:rsidR="004C3F55" w:rsidRPr="00167D14">
        <w:rPr>
          <w:rFonts w:asciiTheme="majorHAnsi" w:hAnsiTheme="majorHAnsi"/>
          <w:b/>
          <w:sz w:val="24"/>
          <w:szCs w:val="24"/>
        </w:rPr>
        <w:t>[</w:t>
      </w:r>
      <w:r w:rsidR="008E6A9B" w:rsidRPr="00167D14">
        <w:rPr>
          <w:rFonts w:asciiTheme="majorHAnsi" w:hAnsiTheme="majorHAnsi"/>
          <w:b/>
          <w:sz w:val="24"/>
          <w:szCs w:val="24"/>
        </w:rPr>
        <w:t>11</w:t>
      </w:r>
      <w:r w:rsidR="004C3F55" w:rsidRPr="00167D14">
        <w:rPr>
          <w:rFonts w:asciiTheme="majorHAnsi" w:hAnsiTheme="majorHAnsi"/>
          <w:b/>
          <w:sz w:val="24"/>
          <w:szCs w:val="24"/>
        </w:rPr>
        <w:t>]</w:t>
      </w:r>
      <w:r w:rsidR="00C14A30" w:rsidRPr="00167D14">
        <w:rPr>
          <w:rFonts w:asciiTheme="majorHAnsi" w:hAnsiTheme="majorHAnsi"/>
          <w:sz w:val="24"/>
          <w:szCs w:val="24"/>
        </w:rPr>
        <w:t xml:space="preserve">, </w:t>
      </w:r>
      <w:r w:rsidRPr="00167D14">
        <w:rPr>
          <w:rFonts w:asciiTheme="majorHAnsi" w:hAnsiTheme="majorHAnsi"/>
          <w:sz w:val="24"/>
          <w:szCs w:val="24"/>
        </w:rPr>
        <w:t xml:space="preserve">and magnetic resonance spectroscopy </w:t>
      </w:r>
      <w:r w:rsidR="004C3F55" w:rsidRPr="00167D14">
        <w:rPr>
          <w:rFonts w:asciiTheme="majorHAnsi" w:hAnsiTheme="majorHAnsi"/>
          <w:b/>
          <w:sz w:val="24"/>
          <w:szCs w:val="24"/>
        </w:rPr>
        <w:t>[</w:t>
      </w:r>
      <w:r w:rsidR="008E6A9B" w:rsidRPr="00167D14">
        <w:rPr>
          <w:rFonts w:asciiTheme="majorHAnsi" w:hAnsiTheme="majorHAnsi"/>
          <w:b/>
          <w:sz w:val="24"/>
          <w:szCs w:val="24"/>
        </w:rPr>
        <w:t>12,13</w:t>
      </w:r>
      <w:r w:rsidR="004C3F55" w:rsidRPr="00167D14">
        <w:rPr>
          <w:rFonts w:asciiTheme="majorHAnsi" w:hAnsiTheme="majorHAnsi"/>
          <w:b/>
          <w:sz w:val="24"/>
          <w:szCs w:val="24"/>
        </w:rPr>
        <w:t>]</w:t>
      </w:r>
      <w:r w:rsidR="00C14A30" w:rsidRPr="00167D14">
        <w:rPr>
          <w:rFonts w:asciiTheme="majorHAnsi" w:hAnsiTheme="majorHAnsi"/>
          <w:sz w:val="24"/>
          <w:szCs w:val="24"/>
        </w:rPr>
        <w:t xml:space="preserve">. </w:t>
      </w:r>
      <w:r w:rsidRPr="00167D14">
        <w:rPr>
          <w:rFonts w:asciiTheme="majorHAnsi" w:hAnsiTheme="majorHAnsi"/>
          <w:sz w:val="24"/>
          <w:szCs w:val="24"/>
        </w:rPr>
        <w:t>Such changes are demonstrated in patients even</w:t>
      </w:r>
      <w:r w:rsidR="00C14A30" w:rsidRPr="00167D14">
        <w:rPr>
          <w:rFonts w:asciiTheme="majorHAnsi" w:hAnsiTheme="majorHAnsi"/>
          <w:sz w:val="24"/>
          <w:szCs w:val="24"/>
        </w:rPr>
        <w:t xml:space="preserve"> without clinical FTD.</w:t>
      </w:r>
    </w:p>
    <w:p w14:paraId="24D1C632" w14:textId="07269EF2" w:rsidR="003F6867" w:rsidRPr="00167D14" w:rsidRDefault="003F6867" w:rsidP="003F6867">
      <w:pPr>
        <w:rPr>
          <w:rFonts w:asciiTheme="majorHAnsi" w:hAnsiTheme="majorHAnsi"/>
          <w:sz w:val="24"/>
          <w:szCs w:val="24"/>
        </w:rPr>
      </w:pPr>
      <w:r w:rsidRPr="00167D14">
        <w:rPr>
          <w:rFonts w:asciiTheme="majorHAnsi" w:hAnsiTheme="majorHAnsi"/>
          <w:sz w:val="24"/>
          <w:szCs w:val="24"/>
        </w:rPr>
        <w:t xml:space="preserve">In the absence of effective disease modifying treatment, median survival in ALS is between 2 and </w:t>
      </w:r>
      <w:r w:rsidR="005713C4" w:rsidRPr="00167D14">
        <w:rPr>
          <w:rFonts w:asciiTheme="majorHAnsi" w:hAnsiTheme="majorHAnsi"/>
          <w:sz w:val="24"/>
          <w:szCs w:val="24"/>
        </w:rPr>
        <w:t xml:space="preserve">5 </w:t>
      </w:r>
      <w:r w:rsidRPr="00167D14">
        <w:rPr>
          <w:rFonts w:asciiTheme="majorHAnsi" w:hAnsiTheme="majorHAnsi"/>
          <w:sz w:val="24"/>
          <w:szCs w:val="24"/>
        </w:rPr>
        <w:t xml:space="preserve">years after symptom onset. However, there is considerable variation among patients; </w:t>
      </w:r>
      <w:r w:rsidR="00FF2952" w:rsidRPr="00167D14">
        <w:rPr>
          <w:rFonts w:asciiTheme="majorHAnsi" w:hAnsiTheme="majorHAnsi"/>
          <w:sz w:val="24"/>
          <w:szCs w:val="24"/>
        </w:rPr>
        <w:t>while some</w:t>
      </w:r>
      <w:r w:rsidRPr="00167D14">
        <w:rPr>
          <w:rFonts w:asciiTheme="majorHAnsi" w:hAnsiTheme="majorHAnsi"/>
          <w:sz w:val="24"/>
          <w:szCs w:val="24"/>
        </w:rPr>
        <w:t xml:space="preserve"> live </w:t>
      </w:r>
      <w:r w:rsidR="00FF2952" w:rsidRPr="00167D14">
        <w:rPr>
          <w:rFonts w:asciiTheme="majorHAnsi" w:hAnsiTheme="majorHAnsi"/>
          <w:sz w:val="24"/>
          <w:szCs w:val="24"/>
        </w:rPr>
        <w:t>for a little as 2</w:t>
      </w:r>
      <w:r w:rsidRPr="00167D14">
        <w:rPr>
          <w:rFonts w:asciiTheme="majorHAnsi" w:hAnsiTheme="majorHAnsi"/>
          <w:sz w:val="24"/>
          <w:szCs w:val="24"/>
        </w:rPr>
        <w:t xml:space="preserve"> months</w:t>
      </w:r>
      <w:r w:rsidR="00FF2952" w:rsidRPr="00167D14">
        <w:rPr>
          <w:rFonts w:asciiTheme="majorHAnsi" w:hAnsiTheme="majorHAnsi"/>
          <w:sz w:val="24"/>
          <w:szCs w:val="24"/>
        </w:rPr>
        <w:t xml:space="preserve"> following diagnosis,</w:t>
      </w:r>
      <w:r w:rsidRPr="00167D14">
        <w:rPr>
          <w:rFonts w:asciiTheme="majorHAnsi" w:hAnsiTheme="majorHAnsi"/>
          <w:sz w:val="24"/>
          <w:szCs w:val="24"/>
        </w:rPr>
        <w:t xml:space="preserve"> </w:t>
      </w:r>
      <w:r w:rsidR="00FF2952" w:rsidRPr="00167D14">
        <w:rPr>
          <w:rFonts w:asciiTheme="majorHAnsi" w:hAnsiTheme="majorHAnsi"/>
          <w:sz w:val="24"/>
          <w:szCs w:val="24"/>
        </w:rPr>
        <w:t xml:space="preserve">up to </w:t>
      </w:r>
      <w:r w:rsidRPr="00167D14">
        <w:rPr>
          <w:rFonts w:asciiTheme="majorHAnsi" w:hAnsiTheme="majorHAnsi"/>
          <w:sz w:val="24"/>
          <w:szCs w:val="24"/>
        </w:rPr>
        <w:t xml:space="preserve">30% live beyond 5 years </w:t>
      </w:r>
      <w:r w:rsidR="004C3F55" w:rsidRPr="00167D14">
        <w:rPr>
          <w:rFonts w:asciiTheme="majorHAnsi" w:hAnsiTheme="majorHAnsi"/>
          <w:b/>
          <w:sz w:val="24"/>
          <w:szCs w:val="24"/>
        </w:rPr>
        <w:t>[</w:t>
      </w:r>
      <w:r w:rsidR="00733D31" w:rsidRPr="00167D14">
        <w:rPr>
          <w:rFonts w:asciiTheme="majorHAnsi" w:hAnsiTheme="majorHAnsi"/>
          <w:b/>
          <w:sz w:val="24"/>
          <w:szCs w:val="24"/>
        </w:rPr>
        <w:t>1</w:t>
      </w:r>
      <w:r w:rsidR="008E6A9B" w:rsidRPr="00167D14">
        <w:rPr>
          <w:rFonts w:asciiTheme="majorHAnsi" w:hAnsiTheme="majorHAnsi"/>
          <w:b/>
          <w:sz w:val="24"/>
          <w:szCs w:val="24"/>
        </w:rPr>
        <w:t>4</w:t>
      </w:r>
      <w:r w:rsidR="004C3F55" w:rsidRPr="00167D14">
        <w:rPr>
          <w:rFonts w:asciiTheme="majorHAnsi" w:hAnsiTheme="majorHAnsi"/>
          <w:b/>
          <w:sz w:val="24"/>
          <w:szCs w:val="24"/>
        </w:rPr>
        <w:t>]</w:t>
      </w:r>
      <w:r w:rsidR="002759AC" w:rsidRPr="00167D14">
        <w:rPr>
          <w:rFonts w:asciiTheme="majorHAnsi" w:hAnsiTheme="majorHAnsi"/>
          <w:b/>
          <w:sz w:val="24"/>
          <w:szCs w:val="24"/>
        </w:rPr>
        <w:t>.</w:t>
      </w:r>
    </w:p>
    <w:p w14:paraId="10D0D603" w14:textId="39701959" w:rsidR="003E7EFB" w:rsidRPr="00167D14" w:rsidRDefault="003F6867" w:rsidP="003E7EFB">
      <w:pPr>
        <w:rPr>
          <w:rFonts w:asciiTheme="majorHAnsi" w:hAnsiTheme="majorHAnsi"/>
          <w:sz w:val="24"/>
          <w:szCs w:val="24"/>
        </w:rPr>
      </w:pPr>
      <w:r w:rsidRPr="00167D14">
        <w:rPr>
          <w:rFonts w:asciiTheme="majorHAnsi" w:hAnsiTheme="majorHAnsi"/>
          <w:sz w:val="24"/>
          <w:szCs w:val="24"/>
        </w:rPr>
        <w:t xml:space="preserve">Accordingly, there </w:t>
      </w:r>
      <w:r w:rsidR="004B4EC9" w:rsidRPr="00167D14">
        <w:rPr>
          <w:rFonts w:asciiTheme="majorHAnsi" w:hAnsiTheme="majorHAnsi"/>
          <w:sz w:val="24"/>
          <w:szCs w:val="24"/>
        </w:rPr>
        <w:t xml:space="preserve">is a pressing need to identify </w:t>
      </w:r>
      <w:r w:rsidRPr="00167D14">
        <w:rPr>
          <w:rFonts w:asciiTheme="majorHAnsi" w:hAnsiTheme="majorHAnsi"/>
          <w:sz w:val="24"/>
          <w:szCs w:val="24"/>
        </w:rPr>
        <w:t xml:space="preserve">prognostic indicators that can assist with patient counselling. The variability in progression rate and disease duration in ALS presumably has a biological basis. Stratification of patients based on survival with such a tool would thus assist in basic and translational research studies to improve our understanding of this biological variability. A survival predictor would play a key role in clinical trials in patient selection to improve the biological homogeneity of cohorts and minimizing enrolment of patients that, for example, are predicted to progress slowly. </w:t>
      </w:r>
      <w:r w:rsidR="00ED2F3F" w:rsidRPr="00167D14">
        <w:rPr>
          <w:rFonts w:asciiTheme="majorHAnsi" w:hAnsiTheme="majorHAnsi"/>
          <w:sz w:val="24"/>
          <w:szCs w:val="24"/>
        </w:rPr>
        <w:t xml:space="preserve">Recently, a survival model was developed using baseline data from 14 European countries, finding predictive variables to be site of onset, age, </w:t>
      </w:r>
      <w:r w:rsidR="004A7322" w:rsidRPr="00167D14">
        <w:rPr>
          <w:rFonts w:asciiTheme="majorHAnsi" w:hAnsiTheme="majorHAnsi"/>
          <w:sz w:val="24"/>
          <w:szCs w:val="24"/>
        </w:rPr>
        <w:t>El Escorial diagnostic designation</w:t>
      </w:r>
      <w:r w:rsidR="00ED2F3F" w:rsidRPr="00167D14">
        <w:rPr>
          <w:rFonts w:asciiTheme="majorHAnsi" w:hAnsiTheme="majorHAnsi"/>
          <w:sz w:val="24"/>
          <w:szCs w:val="24"/>
        </w:rPr>
        <w:t xml:space="preserve">, </w:t>
      </w:r>
      <w:r w:rsidR="00144429" w:rsidRPr="00167D14">
        <w:rPr>
          <w:rFonts w:asciiTheme="majorHAnsi" w:hAnsiTheme="majorHAnsi"/>
          <w:sz w:val="24"/>
          <w:szCs w:val="24"/>
        </w:rPr>
        <w:t>time to diagnosis</w:t>
      </w:r>
      <w:r w:rsidR="00ED2F3F" w:rsidRPr="00167D14">
        <w:rPr>
          <w:rFonts w:asciiTheme="majorHAnsi" w:hAnsiTheme="majorHAnsi"/>
          <w:sz w:val="24"/>
          <w:szCs w:val="24"/>
        </w:rPr>
        <w:t xml:space="preserve">, forced vital capacity, progression rate, </w:t>
      </w:r>
      <w:r w:rsidR="00144429" w:rsidRPr="00167D14">
        <w:rPr>
          <w:rFonts w:asciiTheme="majorHAnsi" w:hAnsiTheme="majorHAnsi"/>
          <w:sz w:val="24"/>
          <w:szCs w:val="24"/>
        </w:rPr>
        <w:t xml:space="preserve">presence of </w:t>
      </w:r>
      <w:r w:rsidR="00ED2F3F" w:rsidRPr="00167D14">
        <w:rPr>
          <w:rFonts w:asciiTheme="majorHAnsi" w:hAnsiTheme="majorHAnsi"/>
          <w:sz w:val="24"/>
          <w:szCs w:val="24"/>
        </w:rPr>
        <w:t xml:space="preserve">frontotemporal dementia, and presence of a C9orf72 mutation </w:t>
      </w:r>
      <w:r w:rsidR="00ED2F3F" w:rsidRPr="00167D14">
        <w:rPr>
          <w:rFonts w:asciiTheme="majorHAnsi" w:hAnsiTheme="majorHAnsi"/>
          <w:b/>
          <w:sz w:val="24"/>
          <w:szCs w:val="24"/>
        </w:rPr>
        <w:t>[</w:t>
      </w:r>
      <w:r w:rsidR="00373BCE">
        <w:rPr>
          <w:rFonts w:asciiTheme="majorHAnsi" w:hAnsiTheme="majorHAnsi"/>
          <w:b/>
          <w:sz w:val="24"/>
          <w:szCs w:val="24"/>
        </w:rPr>
        <w:t>15</w:t>
      </w:r>
      <w:r w:rsidR="00ED2F3F" w:rsidRPr="00167D14">
        <w:rPr>
          <w:rFonts w:asciiTheme="majorHAnsi" w:hAnsiTheme="majorHAnsi"/>
          <w:b/>
          <w:sz w:val="24"/>
          <w:szCs w:val="24"/>
        </w:rPr>
        <w:t>]</w:t>
      </w:r>
      <w:r w:rsidR="00ED2F3F" w:rsidRPr="00167D14">
        <w:rPr>
          <w:rFonts w:asciiTheme="majorHAnsi" w:hAnsiTheme="majorHAnsi"/>
          <w:sz w:val="24"/>
          <w:szCs w:val="24"/>
        </w:rPr>
        <w:t xml:space="preserve">. </w:t>
      </w:r>
      <w:r w:rsidR="00FE48C8" w:rsidRPr="00167D14">
        <w:rPr>
          <w:rFonts w:asciiTheme="majorHAnsi" w:hAnsiTheme="majorHAnsi"/>
          <w:sz w:val="24"/>
          <w:szCs w:val="24"/>
        </w:rPr>
        <w:t>Th</w:t>
      </w:r>
      <w:r w:rsidR="0061559E" w:rsidRPr="00167D14">
        <w:rPr>
          <w:rFonts w:asciiTheme="majorHAnsi" w:hAnsiTheme="majorHAnsi"/>
          <w:sz w:val="24"/>
          <w:szCs w:val="24"/>
        </w:rPr>
        <w:t xml:space="preserve">ese features have been found </w:t>
      </w:r>
      <w:r w:rsidR="00144429" w:rsidRPr="00167D14">
        <w:rPr>
          <w:rFonts w:asciiTheme="majorHAnsi" w:hAnsiTheme="majorHAnsi"/>
          <w:sz w:val="24"/>
          <w:szCs w:val="24"/>
        </w:rPr>
        <w:t xml:space="preserve">variably </w:t>
      </w:r>
      <w:r w:rsidR="0061559E" w:rsidRPr="00167D14">
        <w:rPr>
          <w:rFonts w:asciiTheme="majorHAnsi" w:hAnsiTheme="majorHAnsi"/>
          <w:sz w:val="24"/>
          <w:szCs w:val="24"/>
        </w:rPr>
        <w:t xml:space="preserve">by other investigators to be predictive, with other </w:t>
      </w:r>
      <w:r w:rsidR="00144429" w:rsidRPr="00167D14">
        <w:rPr>
          <w:rFonts w:asciiTheme="majorHAnsi" w:hAnsiTheme="majorHAnsi"/>
          <w:sz w:val="24"/>
          <w:szCs w:val="24"/>
        </w:rPr>
        <w:t>predictors</w:t>
      </w:r>
      <w:r w:rsidR="0061559E" w:rsidRPr="00167D14">
        <w:rPr>
          <w:rFonts w:asciiTheme="majorHAnsi" w:hAnsiTheme="majorHAnsi"/>
          <w:sz w:val="24"/>
          <w:szCs w:val="24"/>
        </w:rPr>
        <w:t xml:space="preserve"> </w:t>
      </w:r>
      <w:r w:rsidR="0061559E" w:rsidRPr="00167D14">
        <w:rPr>
          <w:rFonts w:asciiTheme="majorHAnsi" w:hAnsiTheme="majorHAnsi"/>
          <w:sz w:val="24"/>
          <w:szCs w:val="24"/>
        </w:rPr>
        <w:lastRenderedPageBreak/>
        <w:t xml:space="preserve">including </w:t>
      </w:r>
      <w:r w:rsidR="00FE48C8" w:rsidRPr="00167D14">
        <w:rPr>
          <w:rFonts w:asciiTheme="majorHAnsi" w:hAnsiTheme="majorHAnsi"/>
          <w:sz w:val="24"/>
          <w:szCs w:val="24"/>
        </w:rPr>
        <w:t xml:space="preserve">the Amyotrophic Lateral Sclerosis Functional Rating Scale-Revised (ALSFRS-R) score </w:t>
      </w:r>
      <w:r w:rsidR="00FE48C8" w:rsidRPr="00167D14">
        <w:rPr>
          <w:rFonts w:asciiTheme="majorHAnsi" w:hAnsiTheme="majorHAnsi"/>
          <w:b/>
          <w:sz w:val="24"/>
          <w:szCs w:val="24"/>
        </w:rPr>
        <w:t>[</w:t>
      </w:r>
      <w:r w:rsidR="008E6A9B" w:rsidRPr="00167D14">
        <w:rPr>
          <w:rFonts w:asciiTheme="majorHAnsi" w:hAnsiTheme="majorHAnsi"/>
          <w:b/>
          <w:sz w:val="24"/>
          <w:szCs w:val="24"/>
        </w:rPr>
        <w:t>16</w:t>
      </w:r>
      <w:r w:rsidR="00FE48C8" w:rsidRPr="00167D14">
        <w:rPr>
          <w:rFonts w:asciiTheme="majorHAnsi" w:hAnsiTheme="majorHAnsi"/>
          <w:b/>
          <w:sz w:val="24"/>
          <w:szCs w:val="24"/>
        </w:rPr>
        <w:t>]</w:t>
      </w:r>
      <w:r w:rsidR="00FE48C8" w:rsidRPr="00167D14">
        <w:rPr>
          <w:rFonts w:asciiTheme="majorHAnsi" w:hAnsiTheme="majorHAnsi"/>
          <w:sz w:val="24"/>
          <w:szCs w:val="24"/>
        </w:rPr>
        <w:t xml:space="preserve">, </w:t>
      </w:r>
      <w:r w:rsidR="003E7EFB" w:rsidRPr="00167D14">
        <w:rPr>
          <w:rFonts w:asciiTheme="majorHAnsi" w:hAnsiTheme="majorHAnsi"/>
          <w:sz w:val="24"/>
          <w:szCs w:val="24"/>
        </w:rPr>
        <w:t xml:space="preserve">body mass index </w:t>
      </w:r>
      <w:r w:rsidR="003E7EFB" w:rsidRPr="00167D14">
        <w:rPr>
          <w:rFonts w:asciiTheme="majorHAnsi" w:hAnsiTheme="majorHAnsi"/>
          <w:b/>
          <w:sz w:val="24"/>
          <w:szCs w:val="24"/>
        </w:rPr>
        <w:t>[</w:t>
      </w:r>
      <w:r w:rsidR="008E6A9B" w:rsidRPr="00167D14">
        <w:rPr>
          <w:rFonts w:asciiTheme="majorHAnsi" w:hAnsiTheme="majorHAnsi"/>
          <w:b/>
          <w:sz w:val="24"/>
          <w:szCs w:val="24"/>
        </w:rPr>
        <w:t>17</w:t>
      </w:r>
      <w:r w:rsidR="003E7EFB" w:rsidRPr="00167D14">
        <w:rPr>
          <w:rFonts w:asciiTheme="majorHAnsi" w:hAnsiTheme="majorHAnsi"/>
          <w:b/>
          <w:sz w:val="24"/>
          <w:szCs w:val="24"/>
        </w:rPr>
        <w:t>]</w:t>
      </w:r>
      <w:r w:rsidR="003E7EFB" w:rsidRPr="00167D14">
        <w:rPr>
          <w:rFonts w:asciiTheme="majorHAnsi" w:hAnsiTheme="majorHAnsi"/>
          <w:sz w:val="24"/>
          <w:szCs w:val="24"/>
        </w:rPr>
        <w:t xml:space="preserve">, and attendance at multidisciplinary ALS clinics </w:t>
      </w:r>
      <w:r w:rsidR="003E7EFB" w:rsidRPr="00167D14">
        <w:rPr>
          <w:rFonts w:asciiTheme="majorHAnsi" w:hAnsiTheme="majorHAnsi"/>
          <w:b/>
          <w:sz w:val="24"/>
          <w:szCs w:val="24"/>
        </w:rPr>
        <w:t>[</w:t>
      </w:r>
      <w:r w:rsidR="008E6A9B" w:rsidRPr="00167D14">
        <w:rPr>
          <w:rFonts w:asciiTheme="majorHAnsi" w:hAnsiTheme="majorHAnsi"/>
          <w:b/>
          <w:sz w:val="24"/>
          <w:szCs w:val="24"/>
        </w:rPr>
        <w:t>18</w:t>
      </w:r>
      <w:r w:rsidR="003E7EFB" w:rsidRPr="00167D14">
        <w:rPr>
          <w:rFonts w:asciiTheme="majorHAnsi" w:hAnsiTheme="majorHAnsi"/>
          <w:b/>
          <w:sz w:val="24"/>
          <w:szCs w:val="24"/>
        </w:rPr>
        <w:t>]</w:t>
      </w:r>
      <w:r w:rsidR="003E7EFB" w:rsidRPr="00167D14">
        <w:rPr>
          <w:rFonts w:asciiTheme="majorHAnsi" w:hAnsiTheme="majorHAnsi"/>
          <w:sz w:val="24"/>
          <w:szCs w:val="24"/>
        </w:rPr>
        <w:t xml:space="preserve">. Biomarkers will likely play an important role in refining survival models, with preliminary evidence present for fluid-based biomarkers such as cerebrospinal fluid </w:t>
      </w:r>
      <w:proofErr w:type="spellStart"/>
      <w:r w:rsidR="003E7EFB" w:rsidRPr="00167D14">
        <w:rPr>
          <w:rFonts w:asciiTheme="majorHAnsi" w:hAnsiTheme="majorHAnsi"/>
          <w:sz w:val="24"/>
          <w:szCs w:val="24"/>
        </w:rPr>
        <w:t>neurofilament</w:t>
      </w:r>
      <w:proofErr w:type="spellEnd"/>
      <w:r w:rsidR="003E7EFB" w:rsidRPr="00167D14">
        <w:rPr>
          <w:rFonts w:asciiTheme="majorHAnsi" w:hAnsiTheme="majorHAnsi"/>
          <w:sz w:val="24"/>
          <w:szCs w:val="24"/>
        </w:rPr>
        <w:t xml:space="preserve"> concentration </w:t>
      </w:r>
      <w:r w:rsidR="003E7EFB" w:rsidRPr="00167D14">
        <w:rPr>
          <w:rFonts w:asciiTheme="majorHAnsi" w:hAnsiTheme="majorHAnsi"/>
          <w:b/>
          <w:sz w:val="24"/>
          <w:szCs w:val="24"/>
        </w:rPr>
        <w:t>[</w:t>
      </w:r>
      <w:r w:rsidR="008E6A9B" w:rsidRPr="00167D14">
        <w:rPr>
          <w:rFonts w:asciiTheme="majorHAnsi" w:hAnsiTheme="majorHAnsi"/>
          <w:b/>
          <w:sz w:val="24"/>
          <w:szCs w:val="24"/>
        </w:rPr>
        <w:t>1</w:t>
      </w:r>
      <w:r w:rsidR="003E7EFB" w:rsidRPr="00167D14">
        <w:rPr>
          <w:rFonts w:asciiTheme="majorHAnsi" w:hAnsiTheme="majorHAnsi"/>
          <w:b/>
          <w:sz w:val="24"/>
          <w:szCs w:val="24"/>
        </w:rPr>
        <w:t>9]</w:t>
      </w:r>
      <w:r w:rsidR="003E7EFB" w:rsidRPr="00167D14">
        <w:rPr>
          <w:rFonts w:asciiTheme="majorHAnsi" w:hAnsiTheme="majorHAnsi"/>
          <w:sz w:val="24"/>
          <w:szCs w:val="24"/>
        </w:rPr>
        <w:t xml:space="preserve">, and </w:t>
      </w:r>
      <w:r w:rsidR="00767422" w:rsidRPr="00167D14">
        <w:rPr>
          <w:rFonts w:asciiTheme="majorHAnsi" w:hAnsiTheme="majorHAnsi"/>
          <w:sz w:val="24"/>
          <w:szCs w:val="24"/>
        </w:rPr>
        <w:t>neuroimaging biomarkers derived from MRI</w:t>
      </w:r>
      <w:r w:rsidR="00903079" w:rsidRPr="00167D14">
        <w:rPr>
          <w:rFonts w:asciiTheme="majorHAnsi" w:hAnsiTheme="majorHAnsi"/>
          <w:sz w:val="24"/>
          <w:szCs w:val="24"/>
        </w:rPr>
        <w:t xml:space="preserve"> </w:t>
      </w:r>
      <w:r w:rsidR="00903079" w:rsidRPr="00167D14">
        <w:rPr>
          <w:rFonts w:asciiTheme="majorHAnsi" w:hAnsiTheme="majorHAnsi"/>
          <w:b/>
          <w:sz w:val="24"/>
          <w:szCs w:val="24"/>
        </w:rPr>
        <w:t>[</w:t>
      </w:r>
      <w:r w:rsidR="008E6A9B" w:rsidRPr="00167D14">
        <w:rPr>
          <w:rFonts w:asciiTheme="majorHAnsi" w:hAnsiTheme="majorHAnsi"/>
          <w:b/>
          <w:sz w:val="24"/>
          <w:szCs w:val="24"/>
        </w:rPr>
        <w:t>20-22</w:t>
      </w:r>
      <w:r w:rsidR="00903079" w:rsidRPr="00167D14">
        <w:rPr>
          <w:rFonts w:asciiTheme="majorHAnsi" w:hAnsiTheme="majorHAnsi"/>
          <w:b/>
          <w:sz w:val="24"/>
          <w:szCs w:val="24"/>
        </w:rPr>
        <w:t>].</w:t>
      </w:r>
    </w:p>
    <w:p w14:paraId="282416B8" w14:textId="171F1F3D" w:rsidR="003F6867" w:rsidRPr="00167D14" w:rsidRDefault="003F6867" w:rsidP="003F6867">
      <w:pPr>
        <w:rPr>
          <w:rFonts w:asciiTheme="majorHAnsi" w:hAnsiTheme="majorHAnsi"/>
          <w:sz w:val="24"/>
          <w:szCs w:val="24"/>
        </w:rPr>
      </w:pPr>
      <w:r w:rsidRPr="00167D14">
        <w:rPr>
          <w:rFonts w:asciiTheme="majorHAnsi" w:hAnsiTheme="majorHAnsi"/>
          <w:sz w:val="24"/>
          <w:szCs w:val="24"/>
        </w:rPr>
        <w:t>Cerebral neurochemical changes quantified using MRS hold promise as a biomarker of neuro</w:t>
      </w:r>
      <w:r w:rsidR="00E27D92" w:rsidRPr="00167D14">
        <w:rPr>
          <w:rFonts w:asciiTheme="majorHAnsi" w:hAnsiTheme="majorHAnsi"/>
          <w:sz w:val="24"/>
          <w:szCs w:val="24"/>
        </w:rPr>
        <w:t>-</w:t>
      </w:r>
      <w:r w:rsidRPr="00167D14">
        <w:rPr>
          <w:rFonts w:asciiTheme="majorHAnsi" w:hAnsiTheme="majorHAnsi"/>
          <w:sz w:val="24"/>
          <w:szCs w:val="24"/>
        </w:rPr>
        <w:t xml:space="preserve">degeneration in ALS. Studies have revealed evidence of decreased neuronal integrity in the motor </w:t>
      </w:r>
      <w:r w:rsidR="004C3F55" w:rsidRPr="00167D14">
        <w:rPr>
          <w:rFonts w:asciiTheme="majorHAnsi" w:hAnsiTheme="majorHAnsi"/>
          <w:b/>
          <w:sz w:val="24"/>
          <w:szCs w:val="24"/>
        </w:rPr>
        <w:t>[</w:t>
      </w:r>
      <w:r w:rsidR="008E6A9B" w:rsidRPr="00167D14">
        <w:rPr>
          <w:rFonts w:asciiTheme="majorHAnsi" w:hAnsiTheme="majorHAnsi"/>
          <w:b/>
          <w:sz w:val="24"/>
          <w:szCs w:val="24"/>
        </w:rPr>
        <w:t>23-28</w:t>
      </w:r>
      <w:r w:rsidR="004C3F55" w:rsidRPr="00167D14">
        <w:rPr>
          <w:rFonts w:asciiTheme="majorHAnsi" w:hAnsiTheme="majorHAnsi"/>
          <w:b/>
          <w:sz w:val="24"/>
          <w:szCs w:val="24"/>
        </w:rPr>
        <w:t>]</w:t>
      </w:r>
      <w:r w:rsidR="002759AC" w:rsidRPr="00167D14">
        <w:rPr>
          <w:rFonts w:asciiTheme="majorHAnsi" w:hAnsiTheme="majorHAnsi"/>
          <w:sz w:val="24"/>
          <w:szCs w:val="24"/>
        </w:rPr>
        <w:t xml:space="preserve"> </w:t>
      </w:r>
      <w:r w:rsidRPr="00167D14">
        <w:rPr>
          <w:rFonts w:asciiTheme="majorHAnsi" w:hAnsiTheme="majorHAnsi"/>
          <w:sz w:val="24"/>
          <w:szCs w:val="24"/>
        </w:rPr>
        <w:t xml:space="preserve">and prefrontal </w:t>
      </w:r>
      <w:r w:rsidR="004C3F55" w:rsidRPr="00167D14">
        <w:rPr>
          <w:rFonts w:asciiTheme="majorHAnsi" w:hAnsiTheme="majorHAnsi"/>
          <w:b/>
          <w:sz w:val="24"/>
          <w:szCs w:val="24"/>
        </w:rPr>
        <w:t>[</w:t>
      </w:r>
      <w:r w:rsidR="008E6A9B" w:rsidRPr="00167D14">
        <w:rPr>
          <w:rFonts w:asciiTheme="majorHAnsi" w:hAnsiTheme="majorHAnsi"/>
          <w:b/>
          <w:sz w:val="24"/>
          <w:szCs w:val="24"/>
        </w:rPr>
        <w:t>1</w:t>
      </w:r>
      <w:r w:rsidR="00D33EEF" w:rsidRPr="00167D14">
        <w:rPr>
          <w:rFonts w:asciiTheme="majorHAnsi" w:hAnsiTheme="majorHAnsi"/>
          <w:b/>
          <w:sz w:val="24"/>
          <w:szCs w:val="24"/>
        </w:rPr>
        <w:t>3</w:t>
      </w:r>
      <w:r w:rsidR="004C3F55" w:rsidRPr="00167D14">
        <w:rPr>
          <w:rFonts w:asciiTheme="majorHAnsi" w:hAnsiTheme="majorHAnsi"/>
          <w:b/>
          <w:sz w:val="24"/>
          <w:szCs w:val="24"/>
        </w:rPr>
        <w:t>]</w:t>
      </w:r>
      <w:r w:rsidR="002759AC" w:rsidRPr="00167D14">
        <w:rPr>
          <w:rFonts w:asciiTheme="majorHAnsi" w:hAnsiTheme="majorHAnsi"/>
          <w:sz w:val="24"/>
          <w:szCs w:val="24"/>
        </w:rPr>
        <w:t xml:space="preserve"> </w:t>
      </w:r>
      <w:r w:rsidRPr="00167D14">
        <w:rPr>
          <w:rFonts w:asciiTheme="majorHAnsi" w:hAnsiTheme="majorHAnsi"/>
          <w:sz w:val="24"/>
          <w:szCs w:val="24"/>
        </w:rPr>
        <w:t>cortices by the finding of reduced N-</w:t>
      </w:r>
      <w:proofErr w:type="spellStart"/>
      <w:r w:rsidRPr="00167D14">
        <w:rPr>
          <w:rFonts w:asciiTheme="majorHAnsi" w:hAnsiTheme="majorHAnsi"/>
          <w:sz w:val="24"/>
          <w:szCs w:val="24"/>
        </w:rPr>
        <w:t>acetylaspartate</w:t>
      </w:r>
      <w:proofErr w:type="spellEnd"/>
      <w:r w:rsidRPr="00167D14">
        <w:rPr>
          <w:rFonts w:asciiTheme="majorHAnsi" w:hAnsiTheme="majorHAnsi"/>
          <w:sz w:val="24"/>
          <w:szCs w:val="24"/>
        </w:rPr>
        <w:t xml:space="preserve"> (NAA) or ratios of NAA to choline (NAA/Cho), </w:t>
      </w:r>
      <w:proofErr w:type="spellStart"/>
      <w:r w:rsidRPr="00167D14">
        <w:rPr>
          <w:rFonts w:asciiTheme="majorHAnsi" w:hAnsiTheme="majorHAnsi"/>
          <w:sz w:val="24"/>
          <w:szCs w:val="24"/>
        </w:rPr>
        <w:t>creatine</w:t>
      </w:r>
      <w:proofErr w:type="spellEnd"/>
      <w:r w:rsidRPr="00167D14">
        <w:rPr>
          <w:rFonts w:asciiTheme="majorHAnsi" w:hAnsiTheme="majorHAnsi"/>
          <w:sz w:val="24"/>
          <w:szCs w:val="24"/>
        </w:rPr>
        <w:t xml:space="preserve"> (NAA/Cr) or </w:t>
      </w:r>
      <w:proofErr w:type="spellStart"/>
      <w:r w:rsidRPr="00167D14">
        <w:rPr>
          <w:rFonts w:asciiTheme="majorHAnsi" w:hAnsiTheme="majorHAnsi"/>
          <w:sz w:val="24"/>
          <w:szCs w:val="24"/>
        </w:rPr>
        <w:t>myo</w:t>
      </w:r>
      <w:proofErr w:type="spellEnd"/>
      <w:r w:rsidRPr="00167D14">
        <w:rPr>
          <w:rFonts w:asciiTheme="majorHAnsi" w:hAnsiTheme="majorHAnsi"/>
          <w:sz w:val="24"/>
          <w:szCs w:val="24"/>
        </w:rPr>
        <w:t>-inositol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w:t>
      </w:r>
      <w:r w:rsidR="0098323D" w:rsidRPr="00167D14">
        <w:rPr>
          <w:rFonts w:asciiTheme="majorHAnsi" w:hAnsiTheme="majorHAnsi"/>
          <w:sz w:val="24"/>
          <w:szCs w:val="24"/>
        </w:rPr>
        <w:t>.</w:t>
      </w:r>
      <w:r w:rsidRPr="00167D14">
        <w:rPr>
          <w:rFonts w:asciiTheme="majorHAnsi" w:hAnsiTheme="majorHAnsi"/>
          <w:sz w:val="24"/>
          <w:szCs w:val="24"/>
        </w:rPr>
        <w:t xml:space="preserve"> We recently demonstrated spectroscopic changes in the prefrontal cortex in ALS indicative of degeneration and that the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ratio is a more robust marker of such compared to changes in the individual metabolites alone</w:t>
      </w:r>
      <w:r w:rsidR="0098323D" w:rsidRPr="00167D14">
        <w:rPr>
          <w:rFonts w:asciiTheme="majorHAnsi" w:hAnsiTheme="majorHAnsi"/>
          <w:sz w:val="24"/>
          <w:szCs w:val="24"/>
        </w:rPr>
        <w:t xml:space="preserve"> </w:t>
      </w:r>
      <w:r w:rsidR="004C3F55" w:rsidRPr="00167D14">
        <w:rPr>
          <w:rFonts w:asciiTheme="majorHAnsi" w:hAnsiTheme="majorHAnsi"/>
          <w:b/>
          <w:sz w:val="24"/>
          <w:szCs w:val="24"/>
        </w:rPr>
        <w:t>[</w:t>
      </w:r>
      <w:r w:rsidR="008E6A9B" w:rsidRPr="00167D14">
        <w:rPr>
          <w:rFonts w:asciiTheme="majorHAnsi" w:hAnsiTheme="majorHAnsi"/>
          <w:b/>
          <w:sz w:val="24"/>
          <w:szCs w:val="24"/>
        </w:rPr>
        <w:t>1</w:t>
      </w:r>
      <w:r w:rsidR="0098323D" w:rsidRPr="00167D14">
        <w:rPr>
          <w:rFonts w:asciiTheme="majorHAnsi" w:hAnsiTheme="majorHAnsi"/>
          <w:b/>
          <w:sz w:val="24"/>
          <w:szCs w:val="24"/>
        </w:rPr>
        <w:t>3</w:t>
      </w:r>
      <w:r w:rsidR="004C3F55" w:rsidRPr="00167D14">
        <w:rPr>
          <w:rFonts w:asciiTheme="majorHAnsi" w:hAnsiTheme="majorHAnsi"/>
          <w:b/>
          <w:sz w:val="24"/>
          <w:szCs w:val="24"/>
        </w:rPr>
        <w:t>]</w:t>
      </w:r>
      <w:r w:rsidRPr="00167D14">
        <w:rPr>
          <w:rFonts w:asciiTheme="majorHAnsi" w:hAnsiTheme="majorHAnsi"/>
          <w:b/>
          <w:sz w:val="24"/>
          <w:szCs w:val="24"/>
        </w:rPr>
        <w:t>.</w:t>
      </w:r>
      <w:r w:rsidRPr="00167D14">
        <w:rPr>
          <w:rFonts w:asciiTheme="majorHAnsi" w:hAnsiTheme="majorHAnsi"/>
          <w:sz w:val="24"/>
          <w:szCs w:val="24"/>
        </w:rPr>
        <w:t xml:space="preserve"> Furthermore, these changes were present in a cohort of subjects in which only a minority had clinical FTD. With attendant FTD in ALS being a poor prognostic sign and MRS </w:t>
      </w:r>
      <w:r w:rsidR="00632758" w:rsidRPr="00167D14">
        <w:rPr>
          <w:rFonts w:asciiTheme="majorHAnsi" w:hAnsiTheme="majorHAnsi"/>
          <w:sz w:val="24"/>
          <w:szCs w:val="24"/>
        </w:rPr>
        <w:t xml:space="preserve">possibly </w:t>
      </w:r>
      <w:r w:rsidRPr="00167D14">
        <w:rPr>
          <w:rFonts w:asciiTheme="majorHAnsi" w:hAnsiTheme="majorHAnsi"/>
          <w:sz w:val="24"/>
          <w:szCs w:val="24"/>
        </w:rPr>
        <w:t xml:space="preserve">a more sensitive indicator of prefrontal degeneration, we hypothesized that MRS-derived neurochemical changes indicative of prefrontal degeneration </w:t>
      </w:r>
      <w:r w:rsidR="00632758" w:rsidRPr="00167D14">
        <w:rPr>
          <w:rFonts w:asciiTheme="majorHAnsi" w:hAnsiTheme="majorHAnsi"/>
          <w:sz w:val="24"/>
          <w:szCs w:val="24"/>
        </w:rPr>
        <w:t>are</w:t>
      </w:r>
      <w:r w:rsidRPr="00167D14">
        <w:rPr>
          <w:rFonts w:asciiTheme="majorHAnsi" w:hAnsiTheme="majorHAnsi"/>
          <w:sz w:val="24"/>
          <w:szCs w:val="24"/>
        </w:rPr>
        <w:t xml:space="preserve"> predictive of reduced survival. </w:t>
      </w:r>
    </w:p>
    <w:p w14:paraId="79CE9A82" w14:textId="4BD89554" w:rsidR="003F6867" w:rsidRPr="00167D14" w:rsidRDefault="004A7322" w:rsidP="003F6867">
      <w:pPr>
        <w:rPr>
          <w:rFonts w:asciiTheme="majorHAnsi" w:hAnsiTheme="majorHAnsi"/>
          <w:sz w:val="24"/>
          <w:szCs w:val="24"/>
        </w:rPr>
      </w:pPr>
      <w:r w:rsidRPr="00167D14">
        <w:rPr>
          <w:rFonts w:asciiTheme="majorHAnsi" w:hAnsiTheme="majorHAnsi"/>
          <w:sz w:val="24"/>
          <w:szCs w:val="24"/>
        </w:rPr>
        <w:t>Specifically</w:t>
      </w:r>
      <w:r w:rsidR="003F6867" w:rsidRPr="00167D14">
        <w:rPr>
          <w:rFonts w:asciiTheme="majorHAnsi" w:hAnsiTheme="majorHAnsi"/>
          <w:sz w:val="24"/>
          <w:szCs w:val="24"/>
        </w:rPr>
        <w:t>, we sought to determine whether the NAA/</w:t>
      </w:r>
      <w:proofErr w:type="spellStart"/>
      <w:r w:rsidR="003F6867" w:rsidRPr="00167D14">
        <w:rPr>
          <w:rFonts w:asciiTheme="majorHAnsi" w:hAnsiTheme="majorHAnsi"/>
          <w:sz w:val="24"/>
          <w:szCs w:val="24"/>
        </w:rPr>
        <w:t>mIns</w:t>
      </w:r>
      <w:proofErr w:type="spellEnd"/>
      <w:r w:rsidR="003F6867" w:rsidRPr="00167D14">
        <w:rPr>
          <w:rFonts w:asciiTheme="majorHAnsi" w:hAnsiTheme="majorHAnsi"/>
          <w:sz w:val="24"/>
          <w:szCs w:val="24"/>
        </w:rPr>
        <w:t xml:space="preserve"> metabolite ratio is predictive of patient survival after observation periods of two and five years. These time limits encompass the range of the survival time in ALS after symptom onset, serving as a useful window for prognostic purposes. </w:t>
      </w:r>
    </w:p>
    <w:p w14:paraId="27B86807" w14:textId="7D8ED4FB" w:rsidR="000566D1" w:rsidRPr="00980887" w:rsidRDefault="000566D1" w:rsidP="00980887">
      <w:pPr>
        <w:spacing w:after="0" w:line="240" w:lineRule="auto"/>
        <w:rPr>
          <w:rFonts w:asciiTheme="majorHAnsi" w:hAnsiTheme="majorHAnsi"/>
          <w:b/>
          <w:sz w:val="24"/>
          <w:szCs w:val="24"/>
        </w:rPr>
      </w:pPr>
      <w:r w:rsidRPr="00167D14">
        <w:rPr>
          <w:rFonts w:asciiTheme="majorHAnsi" w:hAnsiTheme="majorHAnsi"/>
          <w:b/>
          <w:sz w:val="24"/>
          <w:szCs w:val="24"/>
        </w:rPr>
        <w:t>Methods</w:t>
      </w:r>
    </w:p>
    <w:p w14:paraId="425D1C0A" w14:textId="352FD0CC" w:rsidR="00D907A1" w:rsidRPr="00167D14" w:rsidRDefault="000566D1" w:rsidP="000566D1">
      <w:pPr>
        <w:rPr>
          <w:rFonts w:asciiTheme="majorHAnsi" w:hAnsiTheme="majorHAnsi"/>
          <w:sz w:val="24"/>
          <w:szCs w:val="24"/>
        </w:rPr>
      </w:pPr>
      <w:r w:rsidRPr="00980887">
        <w:rPr>
          <w:rFonts w:asciiTheme="majorHAnsi" w:hAnsiTheme="majorHAnsi"/>
          <w:i/>
          <w:sz w:val="24"/>
          <w:szCs w:val="24"/>
        </w:rPr>
        <w:t>Participants</w:t>
      </w:r>
      <w:r w:rsidR="00980887" w:rsidRPr="00980887">
        <w:rPr>
          <w:rFonts w:asciiTheme="majorHAnsi" w:hAnsiTheme="majorHAnsi"/>
          <w:i/>
          <w:sz w:val="24"/>
          <w:szCs w:val="24"/>
        </w:rPr>
        <w:t>:</w:t>
      </w:r>
      <w:r w:rsidR="00980887">
        <w:rPr>
          <w:rFonts w:asciiTheme="majorHAnsi" w:hAnsiTheme="majorHAnsi"/>
          <w:sz w:val="24"/>
          <w:szCs w:val="24"/>
        </w:rPr>
        <w:t xml:space="preserve"> </w:t>
      </w:r>
      <w:r w:rsidRPr="00167D14">
        <w:rPr>
          <w:rFonts w:asciiTheme="majorHAnsi" w:hAnsiTheme="majorHAnsi"/>
          <w:sz w:val="24"/>
          <w:szCs w:val="24"/>
        </w:rPr>
        <w:t xml:space="preserve">Patient characteristics, imaging methods and spectroscopic findings are detailed in our original report </w:t>
      </w:r>
      <w:r w:rsidR="004C3F55" w:rsidRPr="00167D14">
        <w:rPr>
          <w:rFonts w:asciiTheme="majorHAnsi" w:hAnsiTheme="majorHAnsi"/>
          <w:b/>
          <w:sz w:val="24"/>
          <w:szCs w:val="24"/>
        </w:rPr>
        <w:t>[</w:t>
      </w:r>
      <w:r w:rsidR="00FD75C7" w:rsidRPr="00167D14">
        <w:rPr>
          <w:rFonts w:asciiTheme="majorHAnsi" w:hAnsiTheme="majorHAnsi"/>
          <w:b/>
          <w:sz w:val="24"/>
          <w:szCs w:val="24"/>
        </w:rPr>
        <w:t>1</w:t>
      </w:r>
      <w:r w:rsidR="004656F2" w:rsidRPr="00167D14">
        <w:rPr>
          <w:rFonts w:asciiTheme="majorHAnsi" w:hAnsiTheme="majorHAnsi"/>
          <w:b/>
          <w:sz w:val="24"/>
          <w:szCs w:val="24"/>
        </w:rPr>
        <w:t>3</w:t>
      </w:r>
      <w:r w:rsidR="004C3F55" w:rsidRPr="00167D14">
        <w:rPr>
          <w:rFonts w:asciiTheme="majorHAnsi" w:hAnsiTheme="majorHAnsi"/>
          <w:b/>
          <w:sz w:val="24"/>
          <w:szCs w:val="24"/>
        </w:rPr>
        <w:t>]</w:t>
      </w:r>
      <w:r w:rsidR="00EE74F7" w:rsidRPr="00167D14">
        <w:rPr>
          <w:rFonts w:asciiTheme="majorHAnsi" w:hAnsiTheme="majorHAnsi"/>
          <w:b/>
          <w:sz w:val="24"/>
          <w:szCs w:val="24"/>
        </w:rPr>
        <w:t>.</w:t>
      </w:r>
    </w:p>
    <w:p w14:paraId="692EB62E" w14:textId="6E22A632" w:rsidR="000566D1" w:rsidRPr="00167D14" w:rsidRDefault="000566D1" w:rsidP="000566D1">
      <w:pPr>
        <w:rPr>
          <w:rFonts w:asciiTheme="majorHAnsi" w:hAnsiTheme="majorHAnsi"/>
          <w:sz w:val="24"/>
          <w:szCs w:val="24"/>
        </w:rPr>
      </w:pPr>
      <w:r w:rsidRPr="00167D14">
        <w:rPr>
          <w:rFonts w:asciiTheme="majorHAnsi" w:hAnsiTheme="majorHAnsi"/>
          <w:sz w:val="24"/>
          <w:szCs w:val="24"/>
        </w:rPr>
        <w:t>Patients were recruited from the ALS Clinic at the University of Alberta Hospital with a revised El Escorial classification of poss</w:t>
      </w:r>
      <w:r w:rsidR="007C608A" w:rsidRPr="00167D14">
        <w:rPr>
          <w:rFonts w:asciiTheme="majorHAnsi" w:hAnsiTheme="majorHAnsi"/>
          <w:sz w:val="24"/>
          <w:szCs w:val="24"/>
        </w:rPr>
        <w:t>ible, probable, or definite ALS</w:t>
      </w:r>
      <w:r w:rsidRPr="00167D14">
        <w:rPr>
          <w:rFonts w:asciiTheme="majorHAnsi" w:hAnsiTheme="majorHAnsi"/>
          <w:sz w:val="24"/>
          <w:szCs w:val="24"/>
        </w:rPr>
        <w:t>. At the time of imaging, the median symptom duration was 14 months (range 5 - 75 months</w:t>
      </w:r>
      <w:r w:rsidR="004C3F55" w:rsidRPr="00167D14">
        <w:rPr>
          <w:rFonts w:asciiTheme="majorHAnsi" w:hAnsiTheme="majorHAnsi"/>
          <w:sz w:val="24"/>
          <w:szCs w:val="24"/>
        </w:rPr>
        <w:t>)</w:t>
      </w:r>
      <w:r w:rsidRPr="00167D14">
        <w:rPr>
          <w:rFonts w:asciiTheme="majorHAnsi" w:hAnsiTheme="majorHAnsi"/>
          <w:sz w:val="24"/>
          <w:szCs w:val="24"/>
        </w:rPr>
        <w:t>. Participants gave informed consent, and the study was approved by the Health Research Ethics Board.</w:t>
      </w:r>
    </w:p>
    <w:p w14:paraId="400FF5F3" w14:textId="62393284" w:rsidR="000566D1" w:rsidRPr="00167D14" w:rsidRDefault="000566D1" w:rsidP="000566D1">
      <w:pPr>
        <w:rPr>
          <w:rFonts w:asciiTheme="majorHAnsi" w:hAnsiTheme="majorHAnsi"/>
          <w:sz w:val="24"/>
          <w:szCs w:val="24"/>
        </w:rPr>
      </w:pPr>
      <w:r w:rsidRPr="00167D14">
        <w:rPr>
          <w:rFonts w:asciiTheme="majorHAnsi" w:hAnsiTheme="majorHAnsi"/>
          <w:sz w:val="24"/>
          <w:szCs w:val="24"/>
        </w:rPr>
        <w:t xml:space="preserve">Twenty-four patients were included in this analysis. Age, site of onset, and symptom duration were recorded at the time of scanning. Forced vital capacity (FVC), ALSFRS-R score, and letter F verbal fluency score were collected within seven days of the MRS scan (patient demographics in Table 1). </w:t>
      </w:r>
    </w:p>
    <w:p w14:paraId="3F5B530E" w14:textId="00EA9530" w:rsidR="000566D1" w:rsidRPr="00167D14" w:rsidRDefault="000566D1" w:rsidP="000566D1">
      <w:pPr>
        <w:rPr>
          <w:rFonts w:asciiTheme="majorHAnsi" w:hAnsiTheme="majorHAnsi"/>
          <w:sz w:val="24"/>
          <w:szCs w:val="24"/>
        </w:rPr>
      </w:pPr>
      <w:r w:rsidRPr="00167D14">
        <w:rPr>
          <w:rFonts w:asciiTheme="majorHAnsi" w:hAnsiTheme="majorHAnsi"/>
          <w:sz w:val="24"/>
          <w:szCs w:val="24"/>
        </w:rPr>
        <w:lastRenderedPageBreak/>
        <w:t xml:space="preserve">The clinical and MR spectroscopic results from this cohort have been previously reported </w:t>
      </w:r>
      <w:r w:rsidR="004C3F55" w:rsidRPr="00167D14">
        <w:rPr>
          <w:rFonts w:asciiTheme="majorHAnsi" w:hAnsiTheme="majorHAnsi"/>
          <w:b/>
          <w:sz w:val="24"/>
          <w:szCs w:val="24"/>
        </w:rPr>
        <w:t>[</w:t>
      </w:r>
      <w:r w:rsidR="00FD75C7" w:rsidRPr="00167D14">
        <w:rPr>
          <w:rFonts w:asciiTheme="majorHAnsi" w:hAnsiTheme="majorHAnsi"/>
          <w:b/>
          <w:sz w:val="24"/>
          <w:szCs w:val="24"/>
        </w:rPr>
        <w:t>1</w:t>
      </w:r>
      <w:r w:rsidR="009A5DCD" w:rsidRPr="00167D14">
        <w:rPr>
          <w:rFonts w:asciiTheme="majorHAnsi" w:hAnsiTheme="majorHAnsi"/>
          <w:b/>
          <w:sz w:val="24"/>
          <w:szCs w:val="24"/>
        </w:rPr>
        <w:t>3</w:t>
      </w:r>
      <w:r w:rsidR="004656F2" w:rsidRPr="00167D14">
        <w:rPr>
          <w:rFonts w:asciiTheme="majorHAnsi" w:hAnsiTheme="majorHAnsi"/>
          <w:b/>
          <w:sz w:val="24"/>
          <w:szCs w:val="24"/>
        </w:rPr>
        <w:t>]</w:t>
      </w:r>
      <w:r w:rsidR="00EE74F7" w:rsidRPr="00167D14">
        <w:rPr>
          <w:rFonts w:asciiTheme="majorHAnsi" w:hAnsiTheme="majorHAnsi"/>
          <w:b/>
          <w:sz w:val="24"/>
          <w:szCs w:val="24"/>
        </w:rPr>
        <w:t>.</w:t>
      </w:r>
      <w:r w:rsidR="000201A2">
        <w:rPr>
          <w:rFonts w:asciiTheme="majorHAnsi" w:hAnsiTheme="majorHAnsi"/>
          <w:b/>
          <w:sz w:val="24"/>
          <w:szCs w:val="24"/>
        </w:rPr>
        <w:t xml:space="preserve"> </w:t>
      </w:r>
      <w:r w:rsidRPr="00167D14">
        <w:rPr>
          <w:rFonts w:asciiTheme="majorHAnsi" w:hAnsiTheme="majorHAnsi"/>
          <w:sz w:val="24"/>
          <w:szCs w:val="24"/>
        </w:rPr>
        <w:t>We continued to follow up with patients post-study for up to five years after the time of their MRS scan and updated their survival status as necessary.</w:t>
      </w:r>
    </w:p>
    <w:p w14:paraId="3D0FE718" w14:textId="58110E15" w:rsidR="000566D1" w:rsidRPr="00980887" w:rsidRDefault="000566D1" w:rsidP="000566D1">
      <w:pPr>
        <w:rPr>
          <w:rFonts w:asciiTheme="majorHAnsi" w:hAnsiTheme="majorHAnsi"/>
          <w:i/>
          <w:sz w:val="24"/>
          <w:szCs w:val="24"/>
        </w:rPr>
      </w:pPr>
      <w:r w:rsidRPr="00980887">
        <w:rPr>
          <w:rFonts w:asciiTheme="majorHAnsi" w:hAnsiTheme="majorHAnsi"/>
          <w:i/>
          <w:sz w:val="24"/>
          <w:szCs w:val="24"/>
        </w:rPr>
        <w:t>MR Imaging and Spectroscopy</w:t>
      </w:r>
      <w:r w:rsidR="00980887">
        <w:rPr>
          <w:rFonts w:asciiTheme="majorHAnsi" w:hAnsiTheme="majorHAnsi"/>
          <w:i/>
          <w:sz w:val="24"/>
          <w:szCs w:val="24"/>
        </w:rPr>
        <w:t xml:space="preserve">: </w:t>
      </w:r>
      <w:r w:rsidRPr="00167D14">
        <w:rPr>
          <w:rFonts w:asciiTheme="majorHAnsi" w:hAnsiTheme="majorHAnsi"/>
          <w:sz w:val="24"/>
          <w:szCs w:val="24"/>
        </w:rPr>
        <w:t xml:space="preserve">MR scanning was performed between February 2006 and October 2010 at 3T with single voxel spectroscopy and metabolite-specific sequences optimized for the detection of NAA and </w:t>
      </w:r>
      <w:proofErr w:type="spellStart"/>
      <w:r w:rsidRPr="00167D14">
        <w:rPr>
          <w:rFonts w:asciiTheme="majorHAnsi" w:hAnsiTheme="majorHAnsi"/>
          <w:sz w:val="24"/>
          <w:szCs w:val="24"/>
        </w:rPr>
        <w:t>mI</w:t>
      </w:r>
      <w:r w:rsidR="00CE1D89" w:rsidRPr="00167D14">
        <w:rPr>
          <w:rFonts w:asciiTheme="majorHAnsi" w:hAnsiTheme="majorHAnsi"/>
          <w:sz w:val="24"/>
          <w:szCs w:val="24"/>
        </w:rPr>
        <w:t>ns</w:t>
      </w:r>
      <w:proofErr w:type="spellEnd"/>
      <w:r w:rsidRPr="00167D14">
        <w:rPr>
          <w:rFonts w:asciiTheme="majorHAnsi" w:hAnsiTheme="majorHAnsi"/>
          <w:sz w:val="24"/>
          <w:szCs w:val="24"/>
        </w:rPr>
        <w:t xml:space="preserve"> from a voxel placed midline in the prefrontal lobe anterior to </w:t>
      </w:r>
      <w:r w:rsidR="00EE74F7" w:rsidRPr="00167D14">
        <w:rPr>
          <w:rFonts w:asciiTheme="majorHAnsi" w:hAnsiTheme="majorHAnsi"/>
          <w:sz w:val="24"/>
          <w:szCs w:val="24"/>
        </w:rPr>
        <w:t xml:space="preserve">the genu of the corpus callosum </w:t>
      </w:r>
      <w:r w:rsidR="004C3F55" w:rsidRPr="00167D14">
        <w:rPr>
          <w:rFonts w:asciiTheme="majorHAnsi" w:hAnsiTheme="majorHAnsi"/>
          <w:b/>
          <w:sz w:val="24"/>
          <w:szCs w:val="24"/>
        </w:rPr>
        <w:t>[</w:t>
      </w:r>
      <w:r w:rsidR="00FD75C7" w:rsidRPr="00167D14">
        <w:rPr>
          <w:rFonts w:asciiTheme="majorHAnsi" w:hAnsiTheme="majorHAnsi"/>
          <w:b/>
          <w:sz w:val="24"/>
          <w:szCs w:val="24"/>
        </w:rPr>
        <w:t>1</w:t>
      </w:r>
      <w:r w:rsidR="009A5DCD" w:rsidRPr="00167D14">
        <w:rPr>
          <w:rFonts w:asciiTheme="majorHAnsi" w:hAnsiTheme="majorHAnsi"/>
          <w:b/>
          <w:sz w:val="24"/>
          <w:szCs w:val="24"/>
        </w:rPr>
        <w:t>3,</w:t>
      </w:r>
      <w:r w:rsidR="00FD75C7" w:rsidRPr="00167D14">
        <w:rPr>
          <w:rFonts w:asciiTheme="majorHAnsi" w:hAnsiTheme="majorHAnsi"/>
          <w:b/>
          <w:sz w:val="24"/>
          <w:szCs w:val="24"/>
        </w:rPr>
        <w:t>2</w:t>
      </w:r>
      <w:r w:rsidR="009A5DCD" w:rsidRPr="00167D14">
        <w:rPr>
          <w:rFonts w:asciiTheme="majorHAnsi" w:hAnsiTheme="majorHAnsi"/>
          <w:b/>
          <w:sz w:val="24"/>
          <w:szCs w:val="24"/>
        </w:rPr>
        <w:t>9</w:t>
      </w:r>
      <w:r w:rsidR="004656F2" w:rsidRPr="00167D14">
        <w:rPr>
          <w:rFonts w:asciiTheme="majorHAnsi" w:hAnsiTheme="majorHAnsi"/>
          <w:b/>
          <w:sz w:val="24"/>
          <w:szCs w:val="24"/>
        </w:rPr>
        <w:t>]</w:t>
      </w:r>
      <w:r w:rsidR="00EE73EB" w:rsidRPr="00167D14">
        <w:rPr>
          <w:rFonts w:asciiTheme="majorHAnsi" w:hAnsiTheme="majorHAnsi"/>
          <w:b/>
          <w:sz w:val="24"/>
          <w:szCs w:val="24"/>
        </w:rPr>
        <w:t>.</w:t>
      </w:r>
      <w:r w:rsidR="00196C84">
        <w:rPr>
          <w:rFonts w:asciiTheme="majorHAnsi" w:hAnsiTheme="majorHAnsi"/>
          <w:b/>
          <w:sz w:val="24"/>
          <w:szCs w:val="24"/>
        </w:rPr>
        <w:t xml:space="preserve"> </w:t>
      </w:r>
      <w:r w:rsidR="00196C84" w:rsidRPr="00E41557">
        <w:rPr>
          <w:rFonts w:ascii="Helvetica" w:hAnsi="Helvetica"/>
        </w:rPr>
        <w:t>Data were acquired by using single-voxel localized proton MRS. The voxel measured 25</w:t>
      </w:r>
      <w:r w:rsidR="00196C84">
        <w:rPr>
          <w:rFonts w:ascii="Helvetica" w:hAnsi="Helvetica"/>
        </w:rPr>
        <w:t>x</w:t>
      </w:r>
      <w:r w:rsidR="00196C84" w:rsidRPr="00E41557">
        <w:rPr>
          <w:rFonts w:ascii="Helvetica" w:hAnsi="Helvetica"/>
        </w:rPr>
        <w:t>25</w:t>
      </w:r>
      <w:r w:rsidR="00196C84">
        <w:rPr>
          <w:rFonts w:ascii="Helvetica" w:hAnsi="Helvetica"/>
        </w:rPr>
        <w:t>x</w:t>
      </w:r>
      <w:r w:rsidR="00196C84" w:rsidRPr="00E41557">
        <w:rPr>
          <w:rFonts w:ascii="Helvetica" w:hAnsi="Helvetica"/>
        </w:rPr>
        <w:t>30</w:t>
      </w:r>
      <w:r w:rsidR="00196C84">
        <w:rPr>
          <w:rFonts w:ascii="Helvetica" w:hAnsi="Helvetica"/>
        </w:rPr>
        <w:t xml:space="preserve"> </w:t>
      </w:r>
      <w:r w:rsidR="00196C84" w:rsidRPr="00E41557">
        <w:rPr>
          <w:rFonts w:ascii="Helvetica" w:hAnsi="Helvetica"/>
        </w:rPr>
        <w:t>mm</w:t>
      </w:r>
      <w:r w:rsidR="00196C84">
        <w:rPr>
          <w:rFonts w:ascii="Helvetica" w:hAnsi="Helvetica"/>
        </w:rPr>
        <w:t xml:space="preserve"> </w:t>
      </w:r>
      <w:r w:rsidR="00196C84" w:rsidRPr="00E41557">
        <w:rPr>
          <w:rFonts w:ascii="Helvetica" w:hAnsi="Helvetica"/>
        </w:rPr>
        <w:t xml:space="preserve">and was centered in the mesial </w:t>
      </w:r>
      <w:r w:rsidR="00196C84">
        <w:rPr>
          <w:rFonts w:ascii="Helvetica" w:hAnsi="Helvetica"/>
        </w:rPr>
        <w:t>prefrontal cortex,</w:t>
      </w:r>
      <w:r w:rsidR="00196C84" w:rsidRPr="00E41557">
        <w:rPr>
          <w:rFonts w:ascii="Helvetica" w:hAnsi="Helvetica"/>
        </w:rPr>
        <w:t xml:space="preserve"> anterior to the genu of the corpus callosum</w:t>
      </w:r>
      <w:r w:rsidR="00196C84">
        <w:rPr>
          <w:rFonts w:ascii="Helvetica" w:hAnsi="Helvetica"/>
        </w:rPr>
        <w:t>.</w:t>
      </w:r>
    </w:p>
    <w:p w14:paraId="664348D2" w14:textId="58CAC07C" w:rsidR="000566D1" w:rsidRPr="00980887" w:rsidRDefault="000566D1" w:rsidP="000566D1">
      <w:pPr>
        <w:rPr>
          <w:rFonts w:asciiTheme="majorHAnsi" w:hAnsiTheme="majorHAnsi"/>
          <w:i/>
          <w:sz w:val="24"/>
          <w:szCs w:val="24"/>
        </w:rPr>
      </w:pPr>
      <w:r w:rsidRPr="00980887">
        <w:rPr>
          <w:rFonts w:asciiTheme="majorHAnsi" w:hAnsiTheme="majorHAnsi"/>
          <w:i/>
          <w:sz w:val="24"/>
          <w:szCs w:val="24"/>
        </w:rPr>
        <w:t>Statistics</w:t>
      </w:r>
      <w:r w:rsidR="00980887">
        <w:rPr>
          <w:rFonts w:asciiTheme="majorHAnsi" w:hAnsiTheme="majorHAnsi"/>
          <w:i/>
          <w:sz w:val="24"/>
          <w:szCs w:val="24"/>
        </w:rPr>
        <w:t xml:space="preserve">: </w:t>
      </w:r>
      <w:r w:rsidRPr="00167D14">
        <w:rPr>
          <w:rFonts w:asciiTheme="majorHAnsi" w:hAnsiTheme="majorHAnsi"/>
          <w:sz w:val="24"/>
          <w:szCs w:val="24"/>
        </w:rPr>
        <w:t xml:space="preserve">A univariate and multivariate Cox analysis was used to compare the significance of variables as predictors of survival. The Kaplan-Meier method was used to calculate survival curves, which were compared using the log-rank test. Due to the limitations of the sample size, an automated backward stepwise regression was adopted for the multivariate Cox proportional hazards model, with a retention threshold of p &lt; 0.15, though an exploratory complete Cox model with all covariates was also performed. Survival time was calculated as time to death or to </w:t>
      </w:r>
      <w:r w:rsidR="00B0731B" w:rsidRPr="00167D14">
        <w:rPr>
          <w:rFonts w:asciiTheme="majorHAnsi" w:hAnsiTheme="majorHAnsi"/>
          <w:sz w:val="24"/>
          <w:szCs w:val="24"/>
        </w:rPr>
        <w:t>permanent assisted ventilation</w:t>
      </w:r>
      <w:r w:rsidR="00B0731B" w:rsidRPr="00167D14" w:rsidDel="00B0731B">
        <w:rPr>
          <w:rFonts w:asciiTheme="majorHAnsi" w:hAnsiTheme="majorHAnsi"/>
          <w:sz w:val="24"/>
          <w:szCs w:val="24"/>
        </w:rPr>
        <w:t xml:space="preserve"> </w:t>
      </w:r>
      <w:r w:rsidRPr="00167D14">
        <w:rPr>
          <w:rFonts w:asciiTheme="majorHAnsi" w:hAnsiTheme="majorHAnsi"/>
          <w:sz w:val="24"/>
          <w:szCs w:val="24"/>
        </w:rPr>
        <w:t xml:space="preserve">from the date of the MR scan. Analyses were performed for two follow-up windows, 2 and 5 years. Patients were censored if lost to follow-up or were still alive without </w:t>
      </w:r>
      <w:r w:rsidR="00B0731B" w:rsidRPr="00167D14">
        <w:rPr>
          <w:rFonts w:asciiTheme="majorHAnsi" w:hAnsiTheme="majorHAnsi"/>
          <w:sz w:val="24"/>
          <w:szCs w:val="24"/>
        </w:rPr>
        <w:t>permanent assisted ventilation</w:t>
      </w:r>
      <w:r w:rsidR="00B0731B" w:rsidRPr="00167D14" w:rsidDel="00B0731B">
        <w:rPr>
          <w:rFonts w:asciiTheme="majorHAnsi" w:hAnsiTheme="majorHAnsi"/>
          <w:sz w:val="24"/>
          <w:szCs w:val="24"/>
        </w:rPr>
        <w:t xml:space="preserve"> </w:t>
      </w:r>
      <w:r w:rsidR="00B0731B" w:rsidRPr="00167D14">
        <w:rPr>
          <w:rFonts w:asciiTheme="majorHAnsi" w:hAnsiTheme="majorHAnsi"/>
          <w:sz w:val="24"/>
          <w:szCs w:val="24"/>
        </w:rPr>
        <w:t xml:space="preserve">or </w:t>
      </w:r>
      <w:r w:rsidRPr="00167D14">
        <w:rPr>
          <w:rFonts w:asciiTheme="majorHAnsi" w:hAnsiTheme="majorHAnsi"/>
          <w:sz w:val="24"/>
          <w:szCs w:val="24"/>
        </w:rPr>
        <w:t>at the end of each of these respective observation periods. Statistical significance was accepted at p&lt;0.05.</w:t>
      </w:r>
    </w:p>
    <w:p w14:paraId="60116166" w14:textId="77777777" w:rsidR="00980887" w:rsidRDefault="000566D1" w:rsidP="00780EE3">
      <w:pPr>
        <w:rPr>
          <w:rFonts w:asciiTheme="majorHAnsi" w:hAnsiTheme="majorHAnsi"/>
          <w:b/>
          <w:sz w:val="24"/>
          <w:szCs w:val="24"/>
        </w:rPr>
      </w:pPr>
      <w:r w:rsidRPr="00167D14">
        <w:rPr>
          <w:rFonts w:asciiTheme="majorHAnsi" w:hAnsiTheme="majorHAnsi"/>
          <w:sz w:val="24"/>
          <w:szCs w:val="24"/>
        </w:rPr>
        <w:t xml:space="preserve">Age at time of scan, site of onset, symptom duration, ALSFRS-R score, FVC, and letter F verbal fluency were included in the analysis due to their status as well-established prognostic factors in ALS </w:t>
      </w:r>
      <w:r w:rsidR="004C3F55" w:rsidRPr="00167D14">
        <w:rPr>
          <w:rFonts w:asciiTheme="majorHAnsi" w:hAnsiTheme="majorHAnsi"/>
          <w:b/>
          <w:sz w:val="24"/>
          <w:szCs w:val="24"/>
        </w:rPr>
        <w:t>[</w:t>
      </w:r>
      <w:r w:rsidR="009A5DCD" w:rsidRPr="00167D14">
        <w:rPr>
          <w:rFonts w:asciiTheme="majorHAnsi" w:hAnsiTheme="majorHAnsi"/>
          <w:b/>
          <w:sz w:val="24"/>
          <w:szCs w:val="24"/>
        </w:rPr>
        <w:t>1</w:t>
      </w:r>
      <w:r w:rsidR="00FD75C7" w:rsidRPr="00167D14">
        <w:rPr>
          <w:rFonts w:asciiTheme="majorHAnsi" w:hAnsiTheme="majorHAnsi"/>
          <w:b/>
          <w:sz w:val="24"/>
          <w:szCs w:val="24"/>
        </w:rPr>
        <w:t>4</w:t>
      </w:r>
      <w:r w:rsidR="009A5DCD" w:rsidRPr="00167D14">
        <w:rPr>
          <w:rFonts w:asciiTheme="majorHAnsi" w:hAnsiTheme="majorHAnsi"/>
          <w:b/>
          <w:sz w:val="24"/>
          <w:szCs w:val="24"/>
        </w:rPr>
        <w:t xml:space="preserve">, </w:t>
      </w:r>
      <w:r w:rsidR="00FD75C7" w:rsidRPr="00167D14">
        <w:rPr>
          <w:rFonts w:asciiTheme="majorHAnsi" w:hAnsiTheme="majorHAnsi"/>
          <w:b/>
          <w:sz w:val="24"/>
          <w:szCs w:val="24"/>
        </w:rPr>
        <w:t>28, 30</w:t>
      </w:r>
      <w:r w:rsidR="009A5DCD" w:rsidRPr="00167D14">
        <w:rPr>
          <w:rFonts w:asciiTheme="majorHAnsi" w:hAnsiTheme="majorHAnsi"/>
          <w:b/>
          <w:sz w:val="24"/>
          <w:szCs w:val="24"/>
        </w:rPr>
        <w:t xml:space="preserve">, </w:t>
      </w:r>
      <w:r w:rsidR="00FD75C7" w:rsidRPr="00167D14">
        <w:rPr>
          <w:rFonts w:asciiTheme="majorHAnsi" w:hAnsiTheme="majorHAnsi"/>
          <w:b/>
          <w:sz w:val="24"/>
          <w:szCs w:val="24"/>
        </w:rPr>
        <w:t>31</w:t>
      </w:r>
      <w:r w:rsidR="004656F2" w:rsidRPr="00167D14">
        <w:rPr>
          <w:rFonts w:asciiTheme="majorHAnsi" w:hAnsiTheme="majorHAnsi"/>
          <w:b/>
          <w:sz w:val="24"/>
          <w:szCs w:val="24"/>
        </w:rPr>
        <w:t>]</w:t>
      </w:r>
      <w:r w:rsidR="00EE74F7" w:rsidRPr="00167D14">
        <w:rPr>
          <w:rFonts w:asciiTheme="majorHAnsi" w:hAnsiTheme="majorHAnsi"/>
          <w:b/>
          <w:sz w:val="24"/>
          <w:szCs w:val="24"/>
        </w:rPr>
        <w:t>.</w:t>
      </w:r>
    </w:p>
    <w:p w14:paraId="5D3E53DB" w14:textId="15D265D1" w:rsidR="00780EE3" w:rsidRPr="00980887" w:rsidRDefault="00780EE3" w:rsidP="00780EE3">
      <w:pPr>
        <w:rPr>
          <w:rFonts w:asciiTheme="majorHAnsi" w:hAnsiTheme="majorHAnsi"/>
          <w:b/>
          <w:sz w:val="24"/>
          <w:szCs w:val="24"/>
        </w:rPr>
      </w:pPr>
      <w:r w:rsidRPr="00167D14">
        <w:rPr>
          <w:rFonts w:asciiTheme="majorHAnsi" w:hAnsiTheme="majorHAnsi"/>
          <w:b/>
          <w:sz w:val="24"/>
          <w:szCs w:val="24"/>
        </w:rPr>
        <w:t>Results</w:t>
      </w:r>
    </w:p>
    <w:p w14:paraId="0F857DAC" w14:textId="31059FD7" w:rsidR="00196C84" w:rsidRPr="003813A8" w:rsidRDefault="00196C84" w:rsidP="00780EE3">
      <w:pPr>
        <w:rPr>
          <w:rFonts w:asciiTheme="majorHAnsi" w:hAnsiTheme="majorHAnsi"/>
          <w:sz w:val="24"/>
          <w:szCs w:val="24"/>
        </w:rPr>
      </w:pPr>
      <w:r>
        <w:rPr>
          <w:rFonts w:ascii="Helvetica" w:eastAsia="Times New Roman" w:hAnsi="Helvetica"/>
          <w:color w:val="000000"/>
        </w:rPr>
        <w:t>In the medial prefrontal region</w:t>
      </w:r>
      <w:r>
        <w:rPr>
          <w:rFonts w:ascii="Helvetica" w:eastAsia="Times New Roman" w:hAnsi="Helvetica"/>
          <w:color w:val="000000"/>
        </w:rPr>
        <w:t xml:space="preserve"> selected for this study</w:t>
      </w:r>
      <w:r>
        <w:rPr>
          <w:rFonts w:ascii="Helvetica" w:eastAsia="Times New Roman" w:hAnsi="Helvetica"/>
          <w:color w:val="000000"/>
        </w:rPr>
        <w:t>, the segmentation of the volume of tissue from which the MRS data is acquired typically composed of 67% GM, 20% WM and 13% CSF.’</w:t>
      </w:r>
    </w:p>
    <w:p w14:paraId="6749A6A2" w14:textId="793A0883" w:rsidR="00780EE3" w:rsidRPr="00980887" w:rsidRDefault="00780EE3" w:rsidP="00780EE3">
      <w:pPr>
        <w:rPr>
          <w:rFonts w:asciiTheme="majorHAnsi" w:hAnsiTheme="majorHAnsi"/>
          <w:i/>
          <w:sz w:val="24"/>
          <w:szCs w:val="24"/>
        </w:rPr>
      </w:pPr>
      <w:r w:rsidRPr="00980887">
        <w:rPr>
          <w:rFonts w:asciiTheme="majorHAnsi" w:hAnsiTheme="majorHAnsi"/>
          <w:i/>
          <w:sz w:val="24"/>
          <w:szCs w:val="24"/>
        </w:rPr>
        <w:t>Two years after scan</w:t>
      </w:r>
      <w:r w:rsidR="00980887">
        <w:rPr>
          <w:rFonts w:asciiTheme="majorHAnsi" w:hAnsiTheme="majorHAnsi"/>
          <w:i/>
          <w:sz w:val="24"/>
          <w:szCs w:val="24"/>
        </w:rPr>
        <w:t xml:space="preserve">: </w:t>
      </w:r>
      <w:r w:rsidRPr="00167D14">
        <w:rPr>
          <w:rFonts w:asciiTheme="majorHAnsi" w:hAnsiTheme="majorHAnsi"/>
          <w:sz w:val="24"/>
          <w:szCs w:val="24"/>
        </w:rPr>
        <w:t>Two years after the MR scan, a univariate Cox analysis found age, ALSFRS-R score, FVC, and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to be significant independent predictors of survival. Multivariate Cox regression with all covariates returned only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as a significant predictor of survival. Using a backward Cox regression with all covariates included in the initial step, baseline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was retained as a significant predictor of survival (HR </w:t>
      </w:r>
      <w:r w:rsidR="00F1670D">
        <w:rPr>
          <w:rFonts w:asciiTheme="majorHAnsi" w:hAnsiTheme="majorHAnsi"/>
          <w:sz w:val="24"/>
          <w:szCs w:val="24"/>
        </w:rPr>
        <w:t>0.01</w:t>
      </w:r>
      <w:r w:rsidRPr="00167D14">
        <w:rPr>
          <w:rFonts w:asciiTheme="majorHAnsi" w:hAnsiTheme="majorHAnsi"/>
          <w:sz w:val="24"/>
          <w:szCs w:val="24"/>
        </w:rPr>
        <w:t xml:space="preserve">, p &lt; 0.01) along with symptom duration (HR </w:t>
      </w:r>
      <w:r w:rsidR="00F1670D">
        <w:rPr>
          <w:rFonts w:asciiTheme="majorHAnsi" w:hAnsiTheme="majorHAnsi"/>
          <w:sz w:val="24"/>
          <w:szCs w:val="24"/>
        </w:rPr>
        <w:t>0.52</w:t>
      </w:r>
      <w:r w:rsidRPr="00167D14">
        <w:rPr>
          <w:rFonts w:asciiTheme="majorHAnsi" w:hAnsiTheme="majorHAnsi"/>
          <w:sz w:val="24"/>
          <w:szCs w:val="24"/>
        </w:rPr>
        <w:t xml:space="preserve">, p = 0.07) and ALSFRS-R score (HR </w:t>
      </w:r>
      <w:r w:rsidR="00F1670D">
        <w:rPr>
          <w:rFonts w:asciiTheme="majorHAnsi" w:hAnsiTheme="majorHAnsi"/>
          <w:sz w:val="24"/>
          <w:szCs w:val="24"/>
        </w:rPr>
        <w:lastRenderedPageBreak/>
        <w:t>0.83</w:t>
      </w:r>
      <w:r w:rsidRPr="00167D14">
        <w:rPr>
          <w:rFonts w:asciiTheme="majorHAnsi" w:hAnsiTheme="majorHAnsi"/>
          <w:sz w:val="24"/>
          <w:szCs w:val="24"/>
        </w:rPr>
        <w:t>, p &lt; 0.01). All other covariates were eliminated by the retention threshold of p &gt; 0.15 (Table 2).</w:t>
      </w:r>
    </w:p>
    <w:p w14:paraId="11A8066D" w14:textId="10A94FC4" w:rsidR="00780EE3" w:rsidRPr="00167D14" w:rsidRDefault="00780EE3" w:rsidP="006B33B4">
      <w:pPr>
        <w:rPr>
          <w:rFonts w:asciiTheme="majorHAnsi" w:hAnsiTheme="majorHAnsi"/>
          <w:sz w:val="24"/>
          <w:szCs w:val="24"/>
        </w:rPr>
      </w:pPr>
      <w:r w:rsidRPr="00167D14">
        <w:rPr>
          <w:rFonts w:asciiTheme="majorHAnsi" w:hAnsiTheme="majorHAnsi"/>
          <w:sz w:val="24"/>
          <w:szCs w:val="24"/>
        </w:rPr>
        <w:t>Patients divided into two groups at the median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were compared using a univariate Kaplan-Meier analysis (Figure 1). Mean survival time differed significantly between the groups, with 1.24 years (95% CI: 0.96 – 1.52) in patients below the median compared with 1.86 years (95% CI: 1.86 – 1.87) for those above the median (χ</w:t>
      </w:r>
      <w:r w:rsidRPr="00167D14">
        <w:rPr>
          <w:rFonts w:asciiTheme="majorHAnsi" w:hAnsiTheme="majorHAnsi"/>
          <w:sz w:val="24"/>
          <w:szCs w:val="24"/>
          <w:vertAlign w:val="superscript"/>
        </w:rPr>
        <w:t>2</w:t>
      </w:r>
      <w:r w:rsidRPr="00167D14">
        <w:rPr>
          <w:rFonts w:asciiTheme="majorHAnsi" w:hAnsiTheme="majorHAnsi"/>
          <w:sz w:val="24"/>
          <w:szCs w:val="24"/>
          <w:vertAlign w:val="subscript"/>
        </w:rPr>
        <w:t>1</w:t>
      </w:r>
      <w:r w:rsidRPr="00167D14">
        <w:rPr>
          <w:rFonts w:asciiTheme="majorHAnsi" w:hAnsiTheme="majorHAnsi"/>
          <w:sz w:val="24"/>
          <w:szCs w:val="24"/>
        </w:rPr>
        <w:t xml:space="preserve"> = 7.07, p &lt; 0.01).</w:t>
      </w:r>
      <w:r w:rsidR="006B33B4" w:rsidRPr="00167D14">
        <w:rPr>
          <w:rFonts w:asciiTheme="majorHAnsi" w:hAnsiTheme="majorHAnsi"/>
          <w:sz w:val="24"/>
          <w:szCs w:val="24"/>
        </w:rPr>
        <w:t xml:space="preserve"> </w:t>
      </w:r>
    </w:p>
    <w:p w14:paraId="4A211B40" w14:textId="2F6C74FF" w:rsidR="00780EE3" w:rsidRPr="00980887" w:rsidRDefault="00780EE3" w:rsidP="006B33B4">
      <w:pPr>
        <w:rPr>
          <w:rFonts w:asciiTheme="majorHAnsi" w:hAnsiTheme="majorHAnsi"/>
          <w:i/>
          <w:sz w:val="24"/>
          <w:szCs w:val="24"/>
        </w:rPr>
      </w:pPr>
      <w:r w:rsidRPr="00980887">
        <w:rPr>
          <w:rFonts w:asciiTheme="majorHAnsi" w:hAnsiTheme="majorHAnsi"/>
          <w:i/>
          <w:sz w:val="24"/>
          <w:szCs w:val="24"/>
        </w:rPr>
        <w:t>Five years after scan</w:t>
      </w:r>
      <w:r w:rsidR="00980887">
        <w:rPr>
          <w:rFonts w:asciiTheme="majorHAnsi" w:hAnsiTheme="majorHAnsi"/>
          <w:i/>
          <w:sz w:val="24"/>
          <w:szCs w:val="24"/>
        </w:rPr>
        <w:t xml:space="preserve">: </w:t>
      </w:r>
      <w:r w:rsidRPr="00167D14">
        <w:rPr>
          <w:rFonts w:asciiTheme="majorHAnsi" w:hAnsiTheme="majorHAnsi"/>
          <w:sz w:val="24"/>
          <w:szCs w:val="24"/>
        </w:rPr>
        <w:t xml:space="preserve">Five years after the MR scan, the univariate Cox analysis found age, </w:t>
      </w:r>
      <w:r w:rsidR="00F1670D">
        <w:rPr>
          <w:rFonts w:asciiTheme="majorHAnsi" w:hAnsiTheme="majorHAnsi"/>
          <w:sz w:val="24"/>
          <w:szCs w:val="24"/>
        </w:rPr>
        <w:t xml:space="preserve">FVC, </w:t>
      </w:r>
      <w:r w:rsidR="005064AF">
        <w:rPr>
          <w:rFonts w:asciiTheme="majorHAnsi" w:hAnsiTheme="majorHAnsi"/>
          <w:sz w:val="24"/>
          <w:szCs w:val="24"/>
        </w:rPr>
        <w:t xml:space="preserve">and verbal fluency </w:t>
      </w:r>
      <w:r w:rsidRPr="00167D14">
        <w:rPr>
          <w:rFonts w:asciiTheme="majorHAnsi" w:hAnsiTheme="majorHAnsi"/>
          <w:sz w:val="24"/>
          <w:szCs w:val="24"/>
        </w:rPr>
        <w:t xml:space="preserve">to be significant independent predictors of survival. </w:t>
      </w:r>
      <w:r w:rsidR="005064AF">
        <w:rPr>
          <w:rFonts w:asciiTheme="majorHAnsi" w:hAnsiTheme="majorHAnsi"/>
          <w:sz w:val="24"/>
          <w:szCs w:val="24"/>
        </w:rPr>
        <w:t xml:space="preserve">A trend (p=0.06) was present with </w:t>
      </w:r>
      <w:r w:rsidRPr="00167D14">
        <w:rPr>
          <w:rFonts w:asciiTheme="majorHAnsi" w:hAnsiTheme="majorHAnsi"/>
          <w:sz w:val="24"/>
          <w:szCs w:val="24"/>
        </w:rPr>
        <w:t>ALSFRS-R</w:t>
      </w:r>
      <w:r w:rsidR="00F1670D">
        <w:rPr>
          <w:rFonts w:asciiTheme="majorHAnsi" w:hAnsiTheme="majorHAnsi"/>
          <w:sz w:val="24"/>
          <w:szCs w:val="24"/>
        </w:rPr>
        <w:t xml:space="preserve">, </w:t>
      </w:r>
      <w:r w:rsidR="005064AF">
        <w:rPr>
          <w:rFonts w:asciiTheme="majorHAnsi" w:hAnsiTheme="majorHAnsi"/>
          <w:sz w:val="24"/>
          <w:szCs w:val="24"/>
        </w:rPr>
        <w:t xml:space="preserve">but </w:t>
      </w:r>
      <w:r w:rsidRPr="00167D14">
        <w:rPr>
          <w:rFonts w:asciiTheme="majorHAnsi" w:hAnsiTheme="majorHAnsi"/>
          <w:sz w:val="24"/>
          <w:szCs w:val="24"/>
        </w:rPr>
        <w:t>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w:t>
      </w:r>
      <w:r w:rsidR="005064AF">
        <w:rPr>
          <w:rFonts w:asciiTheme="majorHAnsi" w:hAnsiTheme="majorHAnsi"/>
          <w:sz w:val="24"/>
          <w:szCs w:val="24"/>
        </w:rPr>
        <w:t>was</w:t>
      </w:r>
      <w:r w:rsidR="005064AF" w:rsidRPr="00167D14">
        <w:rPr>
          <w:rFonts w:asciiTheme="majorHAnsi" w:hAnsiTheme="majorHAnsi"/>
          <w:sz w:val="24"/>
          <w:szCs w:val="24"/>
        </w:rPr>
        <w:t xml:space="preserve"> </w:t>
      </w:r>
      <w:r w:rsidRPr="00167D14">
        <w:rPr>
          <w:rFonts w:asciiTheme="majorHAnsi" w:hAnsiTheme="majorHAnsi"/>
          <w:sz w:val="24"/>
          <w:szCs w:val="24"/>
        </w:rPr>
        <w:t xml:space="preserve">not </w:t>
      </w:r>
      <w:r w:rsidR="005064AF">
        <w:rPr>
          <w:rFonts w:asciiTheme="majorHAnsi" w:hAnsiTheme="majorHAnsi"/>
          <w:sz w:val="24"/>
          <w:szCs w:val="24"/>
        </w:rPr>
        <w:t xml:space="preserve">a </w:t>
      </w:r>
      <w:r w:rsidRPr="00167D14">
        <w:rPr>
          <w:rFonts w:asciiTheme="majorHAnsi" w:hAnsiTheme="majorHAnsi"/>
          <w:sz w:val="24"/>
          <w:szCs w:val="24"/>
        </w:rPr>
        <w:t xml:space="preserve">significant predictor of survival five years after the time of scan. A multivariate Cox regression with all covariates included returned age (HR </w:t>
      </w:r>
      <w:r w:rsidR="00F1670D">
        <w:rPr>
          <w:rFonts w:asciiTheme="majorHAnsi" w:hAnsiTheme="majorHAnsi"/>
          <w:sz w:val="24"/>
          <w:szCs w:val="24"/>
        </w:rPr>
        <w:t>1.</w:t>
      </w:r>
      <w:r w:rsidR="005064AF">
        <w:rPr>
          <w:rFonts w:asciiTheme="majorHAnsi" w:hAnsiTheme="majorHAnsi"/>
          <w:sz w:val="24"/>
          <w:szCs w:val="24"/>
        </w:rPr>
        <w:t>05</w:t>
      </w:r>
      <w:r w:rsidRPr="00167D14">
        <w:rPr>
          <w:rFonts w:asciiTheme="majorHAnsi" w:hAnsiTheme="majorHAnsi"/>
          <w:sz w:val="24"/>
          <w:szCs w:val="24"/>
        </w:rPr>
        <w:t>),</w:t>
      </w:r>
      <w:r w:rsidR="00F1670D">
        <w:rPr>
          <w:rFonts w:asciiTheme="majorHAnsi" w:hAnsiTheme="majorHAnsi"/>
          <w:sz w:val="24"/>
          <w:szCs w:val="24"/>
        </w:rPr>
        <w:t xml:space="preserve"> </w:t>
      </w:r>
      <w:proofErr w:type="gramStart"/>
      <w:r w:rsidRPr="00167D14">
        <w:rPr>
          <w:rFonts w:asciiTheme="majorHAnsi" w:hAnsiTheme="majorHAnsi"/>
          <w:sz w:val="24"/>
          <w:szCs w:val="24"/>
        </w:rPr>
        <w:t xml:space="preserve">as </w:t>
      </w:r>
      <w:r w:rsidR="005064AF">
        <w:rPr>
          <w:rFonts w:asciiTheme="majorHAnsi" w:hAnsiTheme="majorHAnsi"/>
          <w:sz w:val="24"/>
          <w:szCs w:val="24"/>
        </w:rPr>
        <w:t>a</w:t>
      </w:r>
      <w:proofErr w:type="gramEnd"/>
      <w:r w:rsidR="005064AF">
        <w:rPr>
          <w:rFonts w:asciiTheme="majorHAnsi" w:hAnsiTheme="majorHAnsi"/>
          <w:sz w:val="24"/>
          <w:szCs w:val="24"/>
        </w:rPr>
        <w:t xml:space="preserve"> </w:t>
      </w:r>
      <w:r w:rsidRPr="00167D14">
        <w:rPr>
          <w:rFonts w:asciiTheme="majorHAnsi" w:hAnsiTheme="majorHAnsi"/>
          <w:sz w:val="24"/>
          <w:szCs w:val="24"/>
        </w:rPr>
        <w:t xml:space="preserve">significant predictors of survival. </w:t>
      </w:r>
      <w:r w:rsidR="005064AF">
        <w:rPr>
          <w:rFonts w:asciiTheme="majorHAnsi" w:hAnsiTheme="majorHAnsi"/>
          <w:sz w:val="24"/>
          <w:szCs w:val="24"/>
        </w:rPr>
        <w:t>A</w:t>
      </w:r>
      <w:r w:rsidR="005064AF" w:rsidRPr="00167D14">
        <w:rPr>
          <w:rFonts w:asciiTheme="majorHAnsi" w:hAnsiTheme="majorHAnsi"/>
          <w:sz w:val="24"/>
          <w:szCs w:val="24"/>
        </w:rPr>
        <w:t xml:space="preserve"> </w:t>
      </w:r>
      <w:r w:rsidRPr="00167D14">
        <w:rPr>
          <w:rFonts w:asciiTheme="majorHAnsi" w:hAnsiTheme="majorHAnsi"/>
          <w:sz w:val="24"/>
          <w:szCs w:val="24"/>
        </w:rPr>
        <w:t xml:space="preserve">backward Cox regression with all covariates included in the initial step retained </w:t>
      </w:r>
      <w:r w:rsidR="005064AF">
        <w:rPr>
          <w:rFonts w:asciiTheme="majorHAnsi" w:hAnsiTheme="majorHAnsi"/>
          <w:sz w:val="24"/>
          <w:szCs w:val="24"/>
        </w:rPr>
        <w:t xml:space="preserve">age </w:t>
      </w:r>
      <w:r w:rsidR="00F1670D">
        <w:rPr>
          <w:rFonts w:asciiTheme="majorHAnsi" w:hAnsiTheme="majorHAnsi"/>
          <w:sz w:val="24"/>
          <w:szCs w:val="24"/>
        </w:rPr>
        <w:t xml:space="preserve">(HR </w:t>
      </w:r>
      <w:r w:rsidR="005064AF">
        <w:rPr>
          <w:rFonts w:asciiTheme="majorHAnsi" w:hAnsiTheme="majorHAnsi"/>
          <w:sz w:val="24"/>
          <w:szCs w:val="24"/>
        </w:rPr>
        <w:t>1.06</w:t>
      </w:r>
      <w:r w:rsidR="00F1670D">
        <w:rPr>
          <w:rFonts w:asciiTheme="majorHAnsi" w:hAnsiTheme="majorHAnsi"/>
          <w:sz w:val="24"/>
          <w:szCs w:val="24"/>
        </w:rPr>
        <w:t xml:space="preserve">, p </w:t>
      </w:r>
      <w:r w:rsidR="005064AF">
        <w:rPr>
          <w:rFonts w:asciiTheme="majorHAnsi" w:hAnsiTheme="majorHAnsi"/>
          <w:sz w:val="24"/>
          <w:szCs w:val="24"/>
        </w:rPr>
        <w:t xml:space="preserve">&lt; </w:t>
      </w:r>
      <w:r w:rsidR="00F1670D">
        <w:rPr>
          <w:rFonts w:asciiTheme="majorHAnsi" w:hAnsiTheme="majorHAnsi"/>
          <w:sz w:val="24"/>
          <w:szCs w:val="24"/>
        </w:rPr>
        <w:t>0.</w:t>
      </w:r>
      <w:r w:rsidR="005064AF">
        <w:rPr>
          <w:rFonts w:asciiTheme="majorHAnsi" w:hAnsiTheme="majorHAnsi"/>
          <w:sz w:val="24"/>
          <w:szCs w:val="24"/>
        </w:rPr>
        <w:t>01</w:t>
      </w:r>
      <w:r w:rsidR="00F1670D">
        <w:rPr>
          <w:rFonts w:asciiTheme="majorHAnsi" w:hAnsiTheme="majorHAnsi"/>
          <w:sz w:val="24"/>
          <w:szCs w:val="24"/>
        </w:rPr>
        <w:t xml:space="preserve">), </w:t>
      </w:r>
      <w:r w:rsidR="005064AF">
        <w:rPr>
          <w:rFonts w:asciiTheme="majorHAnsi" w:hAnsiTheme="majorHAnsi"/>
          <w:sz w:val="24"/>
          <w:szCs w:val="24"/>
        </w:rPr>
        <w:t xml:space="preserve">and FVC </w:t>
      </w:r>
      <w:r w:rsidRPr="00167D14">
        <w:rPr>
          <w:rFonts w:asciiTheme="majorHAnsi" w:hAnsiTheme="majorHAnsi"/>
          <w:sz w:val="24"/>
          <w:szCs w:val="24"/>
        </w:rPr>
        <w:t>(HR 0.</w:t>
      </w:r>
      <w:r w:rsidR="005064AF">
        <w:rPr>
          <w:rFonts w:asciiTheme="majorHAnsi" w:hAnsiTheme="majorHAnsi"/>
          <w:sz w:val="24"/>
          <w:szCs w:val="24"/>
        </w:rPr>
        <w:t>97</w:t>
      </w:r>
      <w:r w:rsidRPr="00167D14">
        <w:rPr>
          <w:rFonts w:asciiTheme="majorHAnsi" w:hAnsiTheme="majorHAnsi"/>
          <w:sz w:val="24"/>
          <w:szCs w:val="24"/>
        </w:rPr>
        <w:t xml:space="preserve">, p </w:t>
      </w:r>
      <w:r w:rsidR="005064AF">
        <w:rPr>
          <w:rFonts w:asciiTheme="majorHAnsi" w:hAnsiTheme="majorHAnsi"/>
          <w:sz w:val="24"/>
          <w:szCs w:val="24"/>
        </w:rPr>
        <w:t>=</w:t>
      </w:r>
      <w:r w:rsidR="005064AF" w:rsidRPr="00167D14">
        <w:rPr>
          <w:rFonts w:asciiTheme="majorHAnsi" w:hAnsiTheme="majorHAnsi"/>
          <w:sz w:val="24"/>
          <w:szCs w:val="24"/>
        </w:rPr>
        <w:t xml:space="preserve"> </w:t>
      </w:r>
      <w:r w:rsidRPr="00167D14">
        <w:rPr>
          <w:rFonts w:asciiTheme="majorHAnsi" w:hAnsiTheme="majorHAnsi"/>
          <w:sz w:val="24"/>
          <w:szCs w:val="24"/>
        </w:rPr>
        <w:t>0.</w:t>
      </w:r>
      <w:r w:rsidR="005064AF" w:rsidRPr="00167D14">
        <w:rPr>
          <w:rFonts w:asciiTheme="majorHAnsi" w:hAnsiTheme="majorHAnsi"/>
          <w:sz w:val="24"/>
          <w:szCs w:val="24"/>
        </w:rPr>
        <w:t>0</w:t>
      </w:r>
      <w:r w:rsidR="005064AF">
        <w:rPr>
          <w:rFonts w:asciiTheme="majorHAnsi" w:hAnsiTheme="majorHAnsi"/>
          <w:sz w:val="24"/>
          <w:szCs w:val="24"/>
        </w:rPr>
        <w:t>4</w:t>
      </w:r>
      <w:r w:rsidRPr="00167D14">
        <w:rPr>
          <w:rFonts w:asciiTheme="majorHAnsi" w:hAnsiTheme="majorHAnsi"/>
          <w:sz w:val="24"/>
          <w:szCs w:val="24"/>
        </w:rPr>
        <w:t xml:space="preserve">) (Table 3). </w:t>
      </w:r>
    </w:p>
    <w:p w14:paraId="07DEF26F" w14:textId="700B248C" w:rsidR="00780EE3" w:rsidRPr="00167D14" w:rsidRDefault="00780EE3" w:rsidP="00780EE3">
      <w:pPr>
        <w:rPr>
          <w:rFonts w:asciiTheme="majorHAnsi" w:hAnsiTheme="majorHAnsi"/>
          <w:sz w:val="24"/>
          <w:szCs w:val="24"/>
        </w:rPr>
      </w:pPr>
      <w:r w:rsidRPr="00167D14">
        <w:rPr>
          <w:rFonts w:asciiTheme="majorHAnsi" w:hAnsiTheme="majorHAnsi"/>
          <w:b/>
          <w:sz w:val="24"/>
          <w:szCs w:val="24"/>
        </w:rPr>
        <w:t>Discussion</w:t>
      </w:r>
    </w:p>
    <w:p w14:paraId="195B02BC" w14:textId="027ED612" w:rsidR="00780EE3" w:rsidRPr="00167D14" w:rsidRDefault="002E190B" w:rsidP="00780EE3">
      <w:pPr>
        <w:rPr>
          <w:rFonts w:asciiTheme="majorHAnsi" w:hAnsiTheme="majorHAnsi"/>
          <w:sz w:val="24"/>
          <w:szCs w:val="24"/>
        </w:rPr>
      </w:pPr>
      <w:r w:rsidRPr="00167D14">
        <w:rPr>
          <w:rFonts w:asciiTheme="majorHAnsi" w:hAnsiTheme="majorHAnsi"/>
          <w:sz w:val="24"/>
          <w:szCs w:val="24"/>
        </w:rPr>
        <w:t>W</w:t>
      </w:r>
      <w:r w:rsidR="00780EE3" w:rsidRPr="00167D14">
        <w:rPr>
          <w:rFonts w:asciiTheme="majorHAnsi" w:hAnsiTheme="majorHAnsi"/>
          <w:sz w:val="24"/>
          <w:szCs w:val="24"/>
        </w:rPr>
        <w:t xml:space="preserve">e </w:t>
      </w:r>
      <w:r w:rsidR="00BD4842" w:rsidRPr="00167D14">
        <w:rPr>
          <w:rFonts w:asciiTheme="majorHAnsi" w:hAnsiTheme="majorHAnsi"/>
          <w:sz w:val="24"/>
          <w:szCs w:val="24"/>
        </w:rPr>
        <w:t xml:space="preserve">have </w:t>
      </w:r>
      <w:r w:rsidR="00780EE3" w:rsidRPr="00167D14">
        <w:rPr>
          <w:rFonts w:asciiTheme="majorHAnsi" w:hAnsiTheme="majorHAnsi"/>
          <w:sz w:val="24"/>
          <w:szCs w:val="24"/>
        </w:rPr>
        <w:t>found that the ratio of NAA/</w:t>
      </w:r>
      <w:proofErr w:type="spellStart"/>
      <w:r w:rsidR="00780EE3" w:rsidRPr="00167D14">
        <w:rPr>
          <w:rFonts w:asciiTheme="majorHAnsi" w:hAnsiTheme="majorHAnsi"/>
          <w:sz w:val="24"/>
          <w:szCs w:val="24"/>
        </w:rPr>
        <w:t>mIns</w:t>
      </w:r>
      <w:proofErr w:type="spellEnd"/>
      <w:r w:rsidR="00780EE3" w:rsidRPr="00167D14">
        <w:rPr>
          <w:rFonts w:asciiTheme="majorHAnsi" w:hAnsiTheme="majorHAnsi"/>
          <w:sz w:val="24"/>
          <w:szCs w:val="24"/>
        </w:rPr>
        <w:t xml:space="preserve"> in the mesial PFC of ALS patients is predictive of survival over an observation period of two years. Univariate and multivariate Cox </w:t>
      </w:r>
      <w:r w:rsidR="00D82DAA" w:rsidRPr="00167D14">
        <w:rPr>
          <w:rFonts w:asciiTheme="majorHAnsi" w:hAnsiTheme="majorHAnsi"/>
          <w:sz w:val="24"/>
          <w:szCs w:val="24"/>
        </w:rPr>
        <w:t>analys</w:t>
      </w:r>
      <w:r w:rsidR="00D82DAA">
        <w:rPr>
          <w:rFonts w:asciiTheme="majorHAnsi" w:hAnsiTheme="majorHAnsi"/>
          <w:sz w:val="24"/>
          <w:szCs w:val="24"/>
        </w:rPr>
        <w:t>e</w:t>
      </w:r>
      <w:r w:rsidR="00D82DAA" w:rsidRPr="00167D14">
        <w:rPr>
          <w:rFonts w:asciiTheme="majorHAnsi" w:hAnsiTheme="majorHAnsi"/>
          <w:sz w:val="24"/>
          <w:szCs w:val="24"/>
        </w:rPr>
        <w:t xml:space="preserve">s </w:t>
      </w:r>
      <w:r w:rsidR="00780EE3" w:rsidRPr="00167D14">
        <w:rPr>
          <w:rFonts w:asciiTheme="majorHAnsi" w:hAnsiTheme="majorHAnsi"/>
          <w:sz w:val="24"/>
          <w:szCs w:val="24"/>
        </w:rPr>
        <w:t>identified higher levels of NAA/</w:t>
      </w:r>
      <w:proofErr w:type="spellStart"/>
      <w:r w:rsidR="00780EE3" w:rsidRPr="00167D14">
        <w:rPr>
          <w:rFonts w:asciiTheme="majorHAnsi" w:hAnsiTheme="majorHAnsi"/>
          <w:sz w:val="24"/>
          <w:szCs w:val="24"/>
        </w:rPr>
        <w:t>mIns</w:t>
      </w:r>
      <w:proofErr w:type="spellEnd"/>
      <w:r w:rsidR="00780EE3" w:rsidRPr="00167D14">
        <w:rPr>
          <w:rFonts w:asciiTheme="majorHAnsi" w:hAnsiTheme="majorHAnsi"/>
          <w:sz w:val="24"/>
          <w:szCs w:val="24"/>
        </w:rPr>
        <w:t xml:space="preserve"> as a positive indicator of prognosis two years after the MR scan. However, this result was not replicated when the prognostic window was extended to five years, suggesting that the significance of this spectroscopic marker as a predictor of survival is limited </w:t>
      </w:r>
      <w:r w:rsidR="00D82DAA">
        <w:rPr>
          <w:rFonts w:asciiTheme="majorHAnsi" w:hAnsiTheme="majorHAnsi"/>
          <w:sz w:val="24"/>
          <w:szCs w:val="24"/>
        </w:rPr>
        <w:t>to</w:t>
      </w:r>
      <w:r w:rsidR="00D82DAA" w:rsidRPr="00167D14">
        <w:rPr>
          <w:rFonts w:asciiTheme="majorHAnsi" w:hAnsiTheme="majorHAnsi"/>
          <w:sz w:val="24"/>
          <w:szCs w:val="24"/>
        </w:rPr>
        <w:t xml:space="preserve"> </w:t>
      </w:r>
      <w:r w:rsidR="00780EE3" w:rsidRPr="00167D14">
        <w:rPr>
          <w:rFonts w:asciiTheme="majorHAnsi" w:hAnsiTheme="majorHAnsi"/>
          <w:sz w:val="24"/>
          <w:szCs w:val="24"/>
        </w:rPr>
        <w:t>the upper range of median ALS survival. Our finding that age, ALSFRS-R score, and FVC were significant predictors of survival</w:t>
      </w:r>
      <w:r w:rsidR="00CC20EB" w:rsidRPr="00167D14">
        <w:rPr>
          <w:rFonts w:asciiTheme="majorHAnsi" w:hAnsiTheme="majorHAnsi"/>
          <w:sz w:val="24"/>
          <w:szCs w:val="24"/>
        </w:rPr>
        <w:t xml:space="preserve"> are</w:t>
      </w:r>
      <w:r w:rsidR="00780EE3" w:rsidRPr="00167D14">
        <w:rPr>
          <w:rFonts w:asciiTheme="majorHAnsi" w:hAnsiTheme="majorHAnsi"/>
          <w:sz w:val="24"/>
          <w:szCs w:val="24"/>
        </w:rPr>
        <w:t xml:space="preserve"> consistent with previous studies establishing these as prognostic factors in ALS </w:t>
      </w:r>
      <w:r w:rsidR="004C3F55" w:rsidRPr="00167D14">
        <w:rPr>
          <w:rFonts w:asciiTheme="majorHAnsi" w:hAnsiTheme="majorHAnsi"/>
          <w:b/>
          <w:sz w:val="24"/>
          <w:szCs w:val="24"/>
        </w:rPr>
        <w:t>[</w:t>
      </w:r>
      <w:r w:rsidR="009A5DCD" w:rsidRPr="00167D14">
        <w:rPr>
          <w:rFonts w:asciiTheme="majorHAnsi" w:hAnsiTheme="majorHAnsi"/>
          <w:b/>
          <w:sz w:val="24"/>
          <w:szCs w:val="24"/>
        </w:rPr>
        <w:t>1</w:t>
      </w:r>
      <w:r w:rsidR="00FD75C7" w:rsidRPr="00167D14">
        <w:rPr>
          <w:rFonts w:asciiTheme="majorHAnsi" w:hAnsiTheme="majorHAnsi"/>
          <w:b/>
          <w:sz w:val="24"/>
          <w:szCs w:val="24"/>
        </w:rPr>
        <w:t>4</w:t>
      </w:r>
      <w:r w:rsidR="009A5DCD" w:rsidRPr="00167D14">
        <w:rPr>
          <w:rFonts w:asciiTheme="majorHAnsi" w:hAnsiTheme="majorHAnsi"/>
          <w:b/>
          <w:sz w:val="24"/>
          <w:szCs w:val="24"/>
        </w:rPr>
        <w:t xml:space="preserve">, </w:t>
      </w:r>
      <w:r w:rsidR="00FD75C7" w:rsidRPr="00167D14">
        <w:rPr>
          <w:rFonts w:asciiTheme="majorHAnsi" w:hAnsiTheme="majorHAnsi"/>
          <w:b/>
          <w:sz w:val="24"/>
          <w:szCs w:val="24"/>
        </w:rPr>
        <w:t>31</w:t>
      </w:r>
      <w:r w:rsidR="009A5DCD" w:rsidRPr="00167D14">
        <w:rPr>
          <w:rFonts w:asciiTheme="majorHAnsi" w:hAnsiTheme="majorHAnsi"/>
          <w:b/>
          <w:sz w:val="24"/>
          <w:szCs w:val="24"/>
        </w:rPr>
        <w:t xml:space="preserve">, </w:t>
      </w:r>
      <w:r w:rsidR="00265CB4" w:rsidRPr="00167D14">
        <w:rPr>
          <w:rFonts w:asciiTheme="majorHAnsi" w:hAnsiTheme="majorHAnsi"/>
          <w:b/>
          <w:sz w:val="24"/>
          <w:szCs w:val="24"/>
        </w:rPr>
        <w:t>3</w:t>
      </w:r>
      <w:r w:rsidR="00265CB4">
        <w:rPr>
          <w:rFonts w:asciiTheme="majorHAnsi" w:hAnsiTheme="majorHAnsi"/>
          <w:b/>
          <w:sz w:val="24"/>
          <w:szCs w:val="24"/>
        </w:rPr>
        <w:t>2</w:t>
      </w:r>
      <w:r w:rsidR="004656F2" w:rsidRPr="00167D14">
        <w:rPr>
          <w:rFonts w:asciiTheme="majorHAnsi" w:hAnsiTheme="majorHAnsi"/>
          <w:b/>
          <w:sz w:val="24"/>
          <w:szCs w:val="24"/>
        </w:rPr>
        <w:t>]</w:t>
      </w:r>
      <w:r w:rsidR="00EE74F7" w:rsidRPr="00167D14">
        <w:rPr>
          <w:rFonts w:asciiTheme="majorHAnsi" w:hAnsiTheme="majorHAnsi"/>
          <w:b/>
          <w:sz w:val="24"/>
          <w:szCs w:val="24"/>
        </w:rPr>
        <w:t>.</w:t>
      </w:r>
      <w:r w:rsidR="00D82DAA">
        <w:rPr>
          <w:rFonts w:asciiTheme="majorHAnsi" w:hAnsiTheme="majorHAnsi"/>
          <w:b/>
          <w:sz w:val="24"/>
          <w:szCs w:val="24"/>
        </w:rPr>
        <w:t xml:space="preserve"> </w:t>
      </w:r>
      <w:r w:rsidR="00D82DAA" w:rsidRPr="00870EEC">
        <w:rPr>
          <w:rFonts w:asciiTheme="majorHAnsi" w:hAnsiTheme="majorHAnsi"/>
          <w:sz w:val="24"/>
          <w:szCs w:val="24"/>
        </w:rPr>
        <w:t xml:space="preserve">However, a stepwise multivariate analysis showed that their predictive abilities was also time dependent. At 2 years, reduced ALSFRS-R accompanied reduced </w:t>
      </w:r>
      <w:proofErr w:type="spellStart"/>
      <w:r w:rsidR="00D82DAA" w:rsidRPr="00870EEC">
        <w:rPr>
          <w:rFonts w:asciiTheme="majorHAnsi" w:hAnsiTheme="majorHAnsi"/>
          <w:sz w:val="24"/>
          <w:szCs w:val="24"/>
        </w:rPr>
        <w:t>NAAmIns</w:t>
      </w:r>
      <w:proofErr w:type="spellEnd"/>
      <w:r w:rsidR="00D82DAA" w:rsidRPr="00870EEC">
        <w:rPr>
          <w:rFonts w:asciiTheme="majorHAnsi" w:hAnsiTheme="majorHAnsi"/>
          <w:sz w:val="24"/>
          <w:szCs w:val="24"/>
        </w:rPr>
        <w:t xml:space="preserve"> in being predictive of shorter survival. Whereas higher age and lower FVC at time of MRI were predictive of reduced survival.</w:t>
      </w:r>
      <w:r w:rsidR="00D82DAA">
        <w:rPr>
          <w:rFonts w:asciiTheme="majorHAnsi" w:hAnsiTheme="majorHAnsi"/>
          <w:b/>
          <w:sz w:val="24"/>
          <w:szCs w:val="24"/>
        </w:rPr>
        <w:t xml:space="preserve"> </w:t>
      </w:r>
    </w:p>
    <w:p w14:paraId="684FF7BB" w14:textId="0D3AC8EB" w:rsidR="00780EE3" w:rsidRPr="00270C5E" w:rsidRDefault="00780EE3" w:rsidP="00780EE3">
      <w:pPr>
        <w:rPr>
          <w:rFonts w:asciiTheme="majorHAnsi" w:hAnsiTheme="majorHAnsi"/>
          <w:sz w:val="24"/>
          <w:szCs w:val="24"/>
        </w:rPr>
      </w:pPr>
      <w:r w:rsidRPr="00167D14">
        <w:rPr>
          <w:rFonts w:asciiTheme="majorHAnsi" w:hAnsiTheme="majorHAnsi"/>
          <w:sz w:val="24"/>
          <w:szCs w:val="24"/>
        </w:rPr>
        <w:t xml:space="preserve">Due to the high variability and heterogeneity intrinsic to ALS, a sensitive and reliable biomarker is needed to guide patient counselling, clinical research, and prognostication. </w:t>
      </w:r>
      <w:r w:rsidR="00196C84" w:rsidRPr="00E41557">
        <w:rPr>
          <w:rFonts w:ascii="Helvetica" w:eastAsia="Times New Roman" w:hAnsi="Helvetica"/>
          <w:color w:val="000000"/>
        </w:rPr>
        <w:t xml:space="preserve">MR techniques such as spectroscopy </w:t>
      </w:r>
      <w:r w:rsidR="00196C84">
        <w:rPr>
          <w:rFonts w:ascii="Helvetica" w:eastAsia="Times New Roman" w:hAnsi="Helvetica"/>
          <w:color w:val="000000"/>
        </w:rPr>
        <w:t>permit</w:t>
      </w:r>
      <w:r w:rsidR="00196C84" w:rsidRPr="00E41557">
        <w:rPr>
          <w:rFonts w:ascii="Helvetica" w:eastAsia="Times New Roman" w:hAnsi="Helvetica"/>
          <w:color w:val="000000"/>
        </w:rPr>
        <w:t xml:space="preserve"> the identification of </w:t>
      </w:r>
      <w:r w:rsidR="00196C84">
        <w:rPr>
          <w:rFonts w:ascii="Helvetica" w:eastAsia="Times New Roman" w:hAnsi="Helvetica"/>
          <w:color w:val="000000"/>
        </w:rPr>
        <w:t>specific</w:t>
      </w:r>
      <w:r w:rsidR="00196C84" w:rsidRPr="00E41557">
        <w:rPr>
          <w:rFonts w:ascii="Helvetica" w:eastAsia="Times New Roman" w:hAnsi="Helvetica"/>
          <w:color w:val="000000"/>
        </w:rPr>
        <w:t xml:space="preserve"> biomarkers and are advantageous because they are </w:t>
      </w:r>
      <w:r w:rsidR="00196C84">
        <w:rPr>
          <w:rFonts w:ascii="Helvetica" w:eastAsia="Times New Roman" w:hAnsi="Helvetica"/>
          <w:color w:val="000000"/>
        </w:rPr>
        <w:t xml:space="preserve">readily </w:t>
      </w:r>
      <w:r w:rsidR="00196C84" w:rsidRPr="00E41557">
        <w:rPr>
          <w:rFonts w:ascii="Helvetica" w:eastAsia="Times New Roman" w:hAnsi="Helvetica"/>
          <w:color w:val="000000"/>
        </w:rPr>
        <w:t>accessible</w:t>
      </w:r>
      <w:r w:rsidR="00196C84">
        <w:rPr>
          <w:rFonts w:ascii="Helvetica" w:eastAsia="Times New Roman" w:hAnsi="Helvetica"/>
          <w:color w:val="000000"/>
        </w:rPr>
        <w:t xml:space="preserve"> on clinical scanners</w:t>
      </w:r>
      <w:r w:rsidR="00196C84" w:rsidRPr="00E41557">
        <w:rPr>
          <w:rFonts w:ascii="Helvetica" w:eastAsia="Times New Roman" w:hAnsi="Helvetica"/>
          <w:color w:val="000000"/>
        </w:rPr>
        <w:t xml:space="preserve"> and </w:t>
      </w:r>
      <w:r w:rsidR="00196C84">
        <w:rPr>
          <w:rFonts w:ascii="Helvetica" w:eastAsia="Times New Roman" w:hAnsi="Helvetica"/>
          <w:color w:val="000000"/>
        </w:rPr>
        <w:t xml:space="preserve">importantly </w:t>
      </w:r>
      <w:r w:rsidR="00196C84" w:rsidRPr="00E41557">
        <w:rPr>
          <w:rFonts w:ascii="Helvetica" w:eastAsia="Times New Roman" w:hAnsi="Helvetica"/>
          <w:color w:val="000000"/>
        </w:rPr>
        <w:t>non-invasive</w:t>
      </w:r>
      <w:r w:rsidR="00196C84" w:rsidRPr="00167D14" w:rsidDel="00196C84">
        <w:rPr>
          <w:rFonts w:asciiTheme="majorHAnsi" w:hAnsiTheme="majorHAnsi"/>
          <w:sz w:val="24"/>
          <w:szCs w:val="24"/>
        </w:rPr>
        <w:t xml:space="preserve"> </w:t>
      </w:r>
      <w:r w:rsidR="004C3F55" w:rsidRPr="00167D14">
        <w:rPr>
          <w:rFonts w:asciiTheme="majorHAnsi" w:hAnsiTheme="majorHAnsi"/>
          <w:b/>
          <w:sz w:val="24"/>
          <w:szCs w:val="24"/>
        </w:rPr>
        <w:t>[</w:t>
      </w:r>
      <w:r w:rsidR="00265CB4" w:rsidRPr="00167D14">
        <w:rPr>
          <w:rFonts w:asciiTheme="majorHAnsi" w:hAnsiTheme="majorHAnsi"/>
          <w:b/>
          <w:sz w:val="24"/>
          <w:szCs w:val="24"/>
        </w:rPr>
        <w:t>3</w:t>
      </w:r>
      <w:r w:rsidR="00265CB4">
        <w:rPr>
          <w:rFonts w:asciiTheme="majorHAnsi" w:hAnsiTheme="majorHAnsi"/>
          <w:b/>
          <w:sz w:val="24"/>
          <w:szCs w:val="24"/>
        </w:rPr>
        <w:t>3</w:t>
      </w:r>
      <w:r w:rsidR="004656F2" w:rsidRPr="00167D14">
        <w:rPr>
          <w:rFonts w:asciiTheme="majorHAnsi" w:hAnsiTheme="majorHAnsi"/>
          <w:b/>
          <w:sz w:val="24"/>
          <w:szCs w:val="24"/>
        </w:rPr>
        <w:t>]</w:t>
      </w:r>
      <w:r w:rsidR="00EE74F7" w:rsidRPr="00167D14">
        <w:rPr>
          <w:rFonts w:asciiTheme="majorHAnsi" w:hAnsiTheme="majorHAnsi"/>
          <w:b/>
          <w:sz w:val="24"/>
          <w:szCs w:val="24"/>
        </w:rPr>
        <w:t>.</w:t>
      </w:r>
      <w:r w:rsidR="00EE74F7" w:rsidRPr="00167D14">
        <w:rPr>
          <w:rFonts w:asciiTheme="majorHAnsi" w:hAnsiTheme="majorHAnsi"/>
          <w:sz w:val="24"/>
          <w:szCs w:val="24"/>
        </w:rPr>
        <w:t xml:space="preserve"> </w:t>
      </w:r>
      <w:r w:rsidRPr="00167D14">
        <w:rPr>
          <w:rFonts w:asciiTheme="majorHAnsi" w:hAnsiTheme="majorHAnsi"/>
          <w:sz w:val="24"/>
          <w:szCs w:val="24"/>
        </w:rPr>
        <w:t>Few studies, however, have investigated the prognostic value of biomarkers derived from MRI. Previously, we determined the spectroscopic index NAA/Cho measured in the motor cortex to be predictive of survival in ALS</w:t>
      </w:r>
      <w:r w:rsidR="00EE74F7" w:rsidRPr="00167D14">
        <w:rPr>
          <w:rFonts w:asciiTheme="majorHAnsi" w:hAnsiTheme="majorHAnsi"/>
          <w:sz w:val="24"/>
          <w:szCs w:val="24"/>
        </w:rPr>
        <w:t xml:space="preserve"> </w:t>
      </w:r>
      <w:r w:rsidR="004C3F55" w:rsidRPr="00167D14">
        <w:rPr>
          <w:rFonts w:asciiTheme="majorHAnsi" w:hAnsiTheme="majorHAnsi"/>
          <w:b/>
          <w:sz w:val="24"/>
          <w:szCs w:val="24"/>
        </w:rPr>
        <w:t>[</w:t>
      </w:r>
      <w:r w:rsidR="00FD75C7" w:rsidRPr="00167D14">
        <w:rPr>
          <w:rFonts w:asciiTheme="majorHAnsi" w:hAnsiTheme="majorHAnsi"/>
          <w:b/>
          <w:sz w:val="24"/>
          <w:szCs w:val="24"/>
        </w:rPr>
        <w:t>20</w:t>
      </w:r>
      <w:r w:rsidR="004656F2" w:rsidRPr="00167D14">
        <w:rPr>
          <w:rFonts w:asciiTheme="majorHAnsi" w:hAnsiTheme="majorHAnsi"/>
          <w:b/>
          <w:sz w:val="24"/>
          <w:szCs w:val="24"/>
        </w:rPr>
        <w:t>]</w:t>
      </w:r>
      <w:r w:rsidR="00A50995" w:rsidRPr="00B252A6">
        <w:rPr>
          <w:rFonts w:asciiTheme="majorHAnsi" w:hAnsiTheme="majorHAnsi"/>
          <w:sz w:val="24"/>
          <w:szCs w:val="24"/>
        </w:rPr>
        <w:t xml:space="preserve">; in a multivariate analysis reduced NAA/Cho had a greater correlation with reduced survival </w:t>
      </w:r>
      <w:r w:rsidR="00A50995" w:rsidRPr="00B252A6">
        <w:rPr>
          <w:rFonts w:asciiTheme="majorHAnsi" w:hAnsiTheme="majorHAnsi"/>
          <w:sz w:val="24"/>
          <w:szCs w:val="24"/>
        </w:rPr>
        <w:lastRenderedPageBreak/>
        <w:t>(HR 0.24, p=0.01) than other clinical variables such as age, shorter symptom duration, ALSFRS, and FVC</w:t>
      </w:r>
      <w:r w:rsidRPr="00B252A6">
        <w:rPr>
          <w:rFonts w:asciiTheme="majorHAnsi" w:hAnsiTheme="majorHAnsi"/>
          <w:sz w:val="24"/>
          <w:szCs w:val="24"/>
        </w:rPr>
        <w:t xml:space="preserve"> </w:t>
      </w:r>
      <w:r w:rsidR="006D2973" w:rsidRPr="00B252A6">
        <w:rPr>
          <w:rFonts w:asciiTheme="majorHAnsi" w:hAnsiTheme="majorHAnsi"/>
          <w:sz w:val="24"/>
          <w:szCs w:val="24"/>
        </w:rPr>
        <w:t>O</w:t>
      </w:r>
      <w:r w:rsidRPr="00B252A6">
        <w:rPr>
          <w:rFonts w:asciiTheme="majorHAnsi" w:hAnsiTheme="majorHAnsi"/>
          <w:sz w:val="24"/>
          <w:szCs w:val="24"/>
        </w:rPr>
        <w:t xml:space="preserve">thers </w:t>
      </w:r>
      <w:r w:rsidRPr="00167D14">
        <w:rPr>
          <w:rFonts w:asciiTheme="majorHAnsi" w:hAnsiTheme="majorHAnsi"/>
          <w:sz w:val="24"/>
          <w:szCs w:val="24"/>
        </w:rPr>
        <w:t xml:space="preserve">have applied DTI </w:t>
      </w:r>
      <w:r w:rsidR="00B252A6">
        <w:rPr>
          <w:rFonts w:asciiTheme="majorHAnsi" w:hAnsiTheme="majorHAnsi"/>
          <w:sz w:val="24"/>
          <w:szCs w:val="24"/>
        </w:rPr>
        <w:t xml:space="preserve">in 24 patients with ALS </w:t>
      </w:r>
      <w:r w:rsidR="00C07737" w:rsidRPr="00167D14">
        <w:rPr>
          <w:rFonts w:asciiTheme="majorHAnsi" w:hAnsiTheme="majorHAnsi"/>
          <w:sz w:val="24"/>
          <w:szCs w:val="24"/>
        </w:rPr>
        <w:t>showing decreased FA of the corticospinal tract</w:t>
      </w:r>
      <w:r w:rsidR="00B252A6">
        <w:rPr>
          <w:rFonts w:asciiTheme="majorHAnsi" w:hAnsiTheme="majorHAnsi"/>
          <w:sz w:val="24"/>
          <w:szCs w:val="24"/>
        </w:rPr>
        <w:t xml:space="preserve"> (HR 0.94, p=0.06)</w:t>
      </w:r>
      <w:r w:rsidR="00A50995">
        <w:rPr>
          <w:rFonts w:asciiTheme="majorHAnsi" w:hAnsiTheme="majorHAnsi"/>
          <w:sz w:val="24"/>
          <w:szCs w:val="24"/>
        </w:rPr>
        <w:t xml:space="preserve"> </w:t>
      </w:r>
      <w:r w:rsidR="00B252A6">
        <w:rPr>
          <w:rFonts w:asciiTheme="majorHAnsi" w:hAnsiTheme="majorHAnsi"/>
          <w:sz w:val="24"/>
          <w:szCs w:val="24"/>
        </w:rPr>
        <w:t>and ALSFRS deterioration rate to be retained in the multivariate survival model</w:t>
      </w:r>
      <w:r w:rsidR="00C07737" w:rsidRPr="00167D14">
        <w:rPr>
          <w:rFonts w:asciiTheme="majorHAnsi" w:hAnsiTheme="majorHAnsi"/>
          <w:sz w:val="24"/>
          <w:szCs w:val="24"/>
        </w:rPr>
        <w:t xml:space="preserve"> </w:t>
      </w:r>
      <w:r w:rsidR="004C3F55" w:rsidRPr="00167D14">
        <w:rPr>
          <w:rFonts w:asciiTheme="majorHAnsi" w:hAnsiTheme="majorHAnsi"/>
          <w:b/>
          <w:sz w:val="24"/>
          <w:szCs w:val="24"/>
        </w:rPr>
        <w:t>[</w:t>
      </w:r>
      <w:r w:rsidR="00FD75C7" w:rsidRPr="00167D14">
        <w:rPr>
          <w:rFonts w:asciiTheme="majorHAnsi" w:hAnsiTheme="majorHAnsi"/>
          <w:b/>
          <w:sz w:val="24"/>
          <w:szCs w:val="24"/>
        </w:rPr>
        <w:t>21</w:t>
      </w:r>
      <w:r w:rsidR="004656F2" w:rsidRPr="00167D14">
        <w:rPr>
          <w:rFonts w:asciiTheme="majorHAnsi" w:hAnsiTheme="majorHAnsi"/>
          <w:b/>
          <w:sz w:val="24"/>
          <w:szCs w:val="24"/>
        </w:rPr>
        <w:t>]</w:t>
      </w:r>
      <w:r w:rsidR="00B252A6">
        <w:rPr>
          <w:rFonts w:asciiTheme="majorHAnsi" w:hAnsiTheme="majorHAnsi"/>
          <w:sz w:val="24"/>
          <w:szCs w:val="24"/>
        </w:rPr>
        <w:t>.</w:t>
      </w:r>
      <w:r w:rsidR="00DD101C" w:rsidRPr="00167D14">
        <w:rPr>
          <w:rFonts w:asciiTheme="majorHAnsi" w:hAnsiTheme="majorHAnsi"/>
          <w:sz w:val="24"/>
          <w:szCs w:val="24"/>
        </w:rPr>
        <w:t xml:space="preserve"> </w:t>
      </w:r>
      <w:r w:rsidR="00B252A6">
        <w:rPr>
          <w:rFonts w:asciiTheme="majorHAnsi" w:hAnsiTheme="majorHAnsi"/>
          <w:sz w:val="24"/>
          <w:szCs w:val="24"/>
        </w:rPr>
        <w:t xml:space="preserve">In another study, survival prediction at 18 months was studied in 60 patients with ALS using DTI and cortical thickness. </w:t>
      </w:r>
      <w:r w:rsidR="00270C5E">
        <w:rPr>
          <w:rFonts w:asciiTheme="majorHAnsi" w:hAnsiTheme="majorHAnsi"/>
          <w:sz w:val="24"/>
          <w:szCs w:val="24"/>
        </w:rPr>
        <w:t>The prediction accuracy was higher for MRI data alone (77.08%) than clinical data alone (66.67%), with a slight improvement in prediction accuracy when the two were combined (79.17%).</w:t>
      </w:r>
      <w:r w:rsidR="00DD101C" w:rsidRPr="00167D14">
        <w:rPr>
          <w:rFonts w:asciiTheme="majorHAnsi" w:hAnsiTheme="majorHAnsi"/>
          <w:sz w:val="24"/>
          <w:szCs w:val="24"/>
        </w:rPr>
        <w:t xml:space="preserve"> </w:t>
      </w:r>
      <w:r w:rsidR="00DD101C" w:rsidRPr="00167D14">
        <w:rPr>
          <w:rFonts w:asciiTheme="majorHAnsi" w:hAnsiTheme="majorHAnsi"/>
          <w:b/>
          <w:sz w:val="24"/>
          <w:szCs w:val="24"/>
        </w:rPr>
        <w:t>[</w:t>
      </w:r>
      <w:r w:rsidR="00265CB4" w:rsidRPr="00167D14">
        <w:rPr>
          <w:rFonts w:asciiTheme="majorHAnsi" w:hAnsiTheme="majorHAnsi"/>
          <w:b/>
          <w:sz w:val="24"/>
          <w:szCs w:val="24"/>
        </w:rPr>
        <w:t>3</w:t>
      </w:r>
      <w:r w:rsidR="00265CB4">
        <w:rPr>
          <w:rFonts w:asciiTheme="majorHAnsi" w:hAnsiTheme="majorHAnsi"/>
          <w:b/>
          <w:sz w:val="24"/>
          <w:szCs w:val="24"/>
        </w:rPr>
        <w:t>4</w:t>
      </w:r>
      <w:r w:rsidR="00DD101C" w:rsidRPr="00167D14">
        <w:rPr>
          <w:rFonts w:asciiTheme="majorHAnsi" w:hAnsiTheme="majorHAnsi"/>
          <w:b/>
          <w:sz w:val="24"/>
          <w:szCs w:val="24"/>
        </w:rPr>
        <w:t>]</w:t>
      </w:r>
      <w:r w:rsidR="00DD101C" w:rsidRPr="00167D14">
        <w:rPr>
          <w:rFonts w:asciiTheme="majorHAnsi" w:hAnsiTheme="majorHAnsi"/>
          <w:sz w:val="24"/>
          <w:szCs w:val="24"/>
        </w:rPr>
        <w:t>. Recently,</w:t>
      </w:r>
      <w:r w:rsidR="00961CB0">
        <w:rPr>
          <w:rFonts w:asciiTheme="majorHAnsi" w:hAnsiTheme="majorHAnsi"/>
          <w:sz w:val="24"/>
          <w:szCs w:val="24"/>
        </w:rPr>
        <w:t xml:space="preserve"> whole brain</w:t>
      </w:r>
      <w:r w:rsidR="00DD101C" w:rsidRPr="00167D14">
        <w:rPr>
          <w:rFonts w:asciiTheme="majorHAnsi" w:hAnsiTheme="majorHAnsi"/>
          <w:sz w:val="24"/>
          <w:szCs w:val="24"/>
        </w:rPr>
        <w:t xml:space="preserve"> </w:t>
      </w:r>
      <w:r w:rsidR="00961CB0">
        <w:rPr>
          <w:rFonts w:asciiTheme="majorHAnsi" w:hAnsiTheme="majorHAnsi"/>
          <w:sz w:val="24"/>
          <w:szCs w:val="24"/>
        </w:rPr>
        <w:t xml:space="preserve">3D </w:t>
      </w:r>
      <w:r w:rsidR="00DD101C" w:rsidRPr="00167D14">
        <w:rPr>
          <w:rFonts w:asciiTheme="majorHAnsi" w:hAnsiTheme="majorHAnsi"/>
          <w:sz w:val="24"/>
          <w:szCs w:val="24"/>
        </w:rPr>
        <w:t xml:space="preserve">texture analysis of T1-weighted images </w:t>
      </w:r>
      <w:r w:rsidR="00961CB0">
        <w:rPr>
          <w:rFonts w:asciiTheme="majorHAnsi" w:hAnsiTheme="majorHAnsi"/>
          <w:sz w:val="24"/>
          <w:szCs w:val="24"/>
        </w:rPr>
        <w:t xml:space="preserve">acquired in 83 patients with ALS </w:t>
      </w:r>
      <w:r w:rsidR="00282C1A">
        <w:rPr>
          <w:rFonts w:asciiTheme="majorHAnsi" w:hAnsiTheme="majorHAnsi"/>
          <w:sz w:val="24"/>
          <w:szCs w:val="24"/>
        </w:rPr>
        <w:t>showed</w:t>
      </w:r>
      <w:r w:rsidR="00961CB0">
        <w:rPr>
          <w:rFonts w:asciiTheme="majorHAnsi" w:hAnsiTheme="majorHAnsi"/>
          <w:sz w:val="24"/>
          <w:szCs w:val="24"/>
        </w:rPr>
        <w:t xml:space="preserve"> changes in </w:t>
      </w:r>
      <w:r w:rsidR="00282C1A">
        <w:rPr>
          <w:rFonts w:asciiTheme="majorHAnsi" w:hAnsiTheme="majorHAnsi"/>
          <w:sz w:val="24"/>
          <w:szCs w:val="24"/>
        </w:rPr>
        <w:t xml:space="preserve">the </w:t>
      </w:r>
      <w:r w:rsidR="00961CB0">
        <w:rPr>
          <w:rFonts w:asciiTheme="majorHAnsi" w:hAnsiTheme="majorHAnsi"/>
          <w:sz w:val="24"/>
          <w:szCs w:val="24"/>
        </w:rPr>
        <w:t>image texture</w:t>
      </w:r>
      <w:r w:rsidR="00282C1A">
        <w:rPr>
          <w:rFonts w:asciiTheme="majorHAnsi" w:hAnsiTheme="majorHAnsi"/>
          <w:sz w:val="24"/>
          <w:szCs w:val="24"/>
        </w:rPr>
        <w:t xml:space="preserve"> </w:t>
      </w:r>
      <w:r w:rsidR="00282C1A" w:rsidRPr="003813A8">
        <w:rPr>
          <w:rFonts w:asciiTheme="majorHAnsi" w:hAnsiTheme="majorHAnsi"/>
          <w:i/>
          <w:sz w:val="24"/>
          <w:szCs w:val="24"/>
        </w:rPr>
        <w:t>autocorrelation</w:t>
      </w:r>
      <w:r w:rsidR="00282C1A">
        <w:rPr>
          <w:rFonts w:asciiTheme="majorHAnsi" w:hAnsiTheme="majorHAnsi"/>
          <w:sz w:val="24"/>
          <w:szCs w:val="24"/>
        </w:rPr>
        <w:t xml:space="preserve"> (</w:t>
      </w:r>
      <w:proofErr w:type="spellStart"/>
      <w:r w:rsidR="00282C1A">
        <w:rPr>
          <w:rFonts w:asciiTheme="majorHAnsi" w:hAnsiTheme="majorHAnsi"/>
          <w:sz w:val="24"/>
          <w:szCs w:val="24"/>
        </w:rPr>
        <w:t>autoc</w:t>
      </w:r>
      <w:proofErr w:type="spellEnd"/>
      <w:r w:rsidR="00282C1A">
        <w:rPr>
          <w:rFonts w:asciiTheme="majorHAnsi" w:hAnsiTheme="majorHAnsi"/>
          <w:sz w:val="24"/>
          <w:szCs w:val="24"/>
        </w:rPr>
        <w:t>)</w:t>
      </w:r>
      <w:r w:rsidR="00961CB0">
        <w:rPr>
          <w:rFonts w:asciiTheme="majorHAnsi" w:hAnsiTheme="majorHAnsi"/>
          <w:sz w:val="24"/>
          <w:szCs w:val="24"/>
        </w:rPr>
        <w:t xml:space="preserve"> in both gray and white matter</w:t>
      </w:r>
      <w:r w:rsidR="00282C1A">
        <w:rPr>
          <w:rFonts w:asciiTheme="majorHAnsi" w:hAnsiTheme="majorHAnsi"/>
          <w:sz w:val="24"/>
          <w:szCs w:val="24"/>
        </w:rPr>
        <w:t xml:space="preserve">, including </w:t>
      </w:r>
      <w:r w:rsidR="00961CB0">
        <w:rPr>
          <w:rFonts w:asciiTheme="majorHAnsi" w:hAnsiTheme="majorHAnsi"/>
          <w:sz w:val="24"/>
          <w:szCs w:val="24"/>
        </w:rPr>
        <w:t xml:space="preserve">the motor cortex, corticospinal tract, </w:t>
      </w:r>
      <w:r w:rsidR="00282C1A">
        <w:rPr>
          <w:rFonts w:asciiTheme="majorHAnsi" w:hAnsiTheme="majorHAnsi"/>
          <w:sz w:val="24"/>
          <w:szCs w:val="24"/>
        </w:rPr>
        <w:t>basal ganglia, hippocampus and frontal lobe</w:t>
      </w:r>
      <w:r w:rsidR="00961CB0">
        <w:rPr>
          <w:rFonts w:asciiTheme="majorHAnsi" w:hAnsiTheme="majorHAnsi"/>
          <w:sz w:val="24"/>
          <w:szCs w:val="24"/>
        </w:rPr>
        <w:t xml:space="preserve">. </w:t>
      </w:r>
      <w:r w:rsidR="00282C1A">
        <w:rPr>
          <w:rFonts w:asciiTheme="majorHAnsi" w:hAnsiTheme="majorHAnsi"/>
          <w:sz w:val="24"/>
          <w:szCs w:val="24"/>
        </w:rPr>
        <w:t xml:space="preserve">When the </w:t>
      </w:r>
      <w:r w:rsidR="00961CB0">
        <w:rPr>
          <w:rFonts w:asciiTheme="majorHAnsi" w:hAnsiTheme="majorHAnsi"/>
          <w:sz w:val="24"/>
          <w:szCs w:val="24"/>
        </w:rPr>
        <w:t>cohort was</w:t>
      </w:r>
      <w:r w:rsidR="00282C1A">
        <w:rPr>
          <w:rFonts w:asciiTheme="majorHAnsi" w:hAnsiTheme="majorHAnsi"/>
          <w:sz w:val="24"/>
          <w:szCs w:val="24"/>
        </w:rPr>
        <w:t xml:space="preserve"> divided at the median survival,</w:t>
      </w:r>
      <w:r w:rsidR="00961CB0">
        <w:rPr>
          <w:rFonts w:asciiTheme="majorHAnsi" w:hAnsiTheme="majorHAnsi"/>
          <w:sz w:val="24"/>
          <w:szCs w:val="24"/>
        </w:rPr>
        <w:t xml:space="preserve"> those </w:t>
      </w:r>
      <w:r w:rsidR="00282C1A">
        <w:rPr>
          <w:rFonts w:asciiTheme="majorHAnsi" w:hAnsiTheme="majorHAnsi"/>
          <w:sz w:val="24"/>
          <w:szCs w:val="24"/>
        </w:rPr>
        <w:t xml:space="preserve">in the longer surviving group had </w:t>
      </w:r>
      <w:proofErr w:type="spellStart"/>
      <w:r w:rsidR="00282C1A">
        <w:rPr>
          <w:rFonts w:asciiTheme="majorHAnsi" w:hAnsiTheme="majorHAnsi"/>
          <w:sz w:val="24"/>
          <w:szCs w:val="24"/>
        </w:rPr>
        <w:t>autoc</w:t>
      </w:r>
      <w:proofErr w:type="spellEnd"/>
      <w:r w:rsidR="00282C1A">
        <w:rPr>
          <w:rFonts w:asciiTheme="majorHAnsi" w:hAnsiTheme="majorHAnsi"/>
          <w:sz w:val="24"/>
          <w:szCs w:val="24"/>
        </w:rPr>
        <w:t xml:space="preserve"> changes relatively restricted to the motor cortex and corticospinal tract, whereas those with a shorter survival had </w:t>
      </w:r>
      <w:r w:rsidR="00DD101C" w:rsidRPr="00167D14">
        <w:rPr>
          <w:rFonts w:asciiTheme="majorHAnsi" w:hAnsiTheme="majorHAnsi"/>
          <w:sz w:val="24"/>
          <w:szCs w:val="24"/>
        </w:rPr>
        <w:t xml:space="preserve">more widespread cerebral degeneration </w:t>
      </w:r>
      <w:r w:rsidR="00282C1A">
        <w:rPr>
          <w:rFonts w:asciiTheme="majorHAnsi" w:hAnsiTheme="majorHAnsi"/>
          <w:sz w:val="24"/>
          <w:szCs w:val="24"/>
        </w:rPr>
        <w:t xml:space="preserve">including the frontal subcortical white matter, basal ganglia, insula and hippocampus </w:t>
      </w:r>
      <w:r w:rsidR="00287605" w:rsidRPr="00167D14">
        <w:rPr>
          <w:rFonts w:asciiTheme="majorHAnsi" w:hAnsiTheme="majorHAnsi"/>
          <w:b/>
          <w:sz w:val="24"/>
          <w:szCs w:val="24"/>
        </w:rPr>
        <w:t>[</w:t>
      </w:r>
      <w:r w:rsidR="00265CB4" w:rsidRPr="00167D14">
        <w:rPr>
          <w:rFonts w:asciiTheme="majorHAnsi" w:hAnsiTheme="majorHAnsi"/>
          <w:b/>
          <w:sz w:val="24"/>
          <w:szCs w:val="24"/>
        </w:rPr>
        <w:t>3</w:t>
      </w:r>
      <w:r w:rsidR="00265CB4">
        <w:rPr>
          <w:rFonts w:asciiTheme="majorHAnsi" w:hAnsiTheme="majorHAnsi"/>
          <w:b/>
          <w:sz w:val="24"/>
          <w:szCs w:val="24"/>
        </w:rPr>
        <w:t>5</w:t>
      </w:r>
      <w:r w:rsidR="00287605" w:rsidRPr="00167D14">
        <w:rPr>
          <w:rFonts w:asciiTheme="majorHAnsi" w:hAnsiTheme="majorHAnsi"/>
          <w:b/>
          <w:sz w:val="24"/>
          <w:szCs w:val="24"/>
        </w:rPr>
        <w:t>]</w:t>
      </w:r>
      <w:r w:rsidR="00EE74F7" w:rsidRPr="00167D14">
        <w:rPr>
          <w:rFonts w:asciiTheme="majorHAnsi" w:hAnsiTheme="majorHAnsi"/>
          <w:b/>
          <w:sz w:val="24"/>
          <w:szCs w:val="24"/>
        </w:rPr>
        <w:t>.</w:t>
      </w:r>
      <w:r w:rsidR="00270C5E">
        <w:rPr>
          <w:rFonts w:asciiTheme="majorHAnsi" w:hAnsiTheme="majorHAnsi"/>
          <w:sz w:val="24"/>
          <w:szCs w:val="24"/>
        </w:rPr>
        <w:t xml:space="preserve"> The differing patient cohorts and survival analysis methods between studies do not permit a comparison of the survival predictability of the imaging techniques.</w:t>
      </w:r>
    </w:p>
    <w:p w14:paraId="340B4F50" w14:textId="3316D915" w:rsidR="005713C4" w:rsidRPr="00167D14" w:rsidRDefault="00FC6548" w:rsidP="00780EE3">
      <w:pPr>
        <w:rPr>
          <w:rFonts w:asciiTheme="majorHAnsi" w:hAnsiTheme="majorHAnsi"/>
          <w:sz w:val="24"/>
          <w:szCs w:val="24"/>
        </w:rPr>
      </w:pPr>
      <w:r w:rsidRPr="00167D14">
        <w:rPr>
          <w:rFonts w:asciiTheme="majorHAnsi" w:hAnsiTheme="majorHAnsi"/>
          <w:sz w:val="24"/>
          <w:szCs w:val="24"/>
        </w:rPr>
        <w:t xml:space="preserve">The </w:t>
      </w:r>
      <w:r w:rsidR="00780EE3" w:rsidRPr="00167D14">
        <w:rPr>
          <w:rFonts w:asciiTheme="majorHAnsi" w:hAnsiTheme="majorHAnsi"/>
          <w:sz w:val="24"/>
          <w:szCs w:val="24"/>
        </w:rPr>
        <w:t xml:space="preserve">TDP-43 </w:t>
      </w:r>
      <w:proofErr w:type="spellStart"/>
      <w:r w:rsidR="00780EE3" w:rsidRPr="00167D14">
        <w:rPr>
          <w:rFonts w:asciiTheme="majorHAnsi" w:hAnsiTheme="majorHAnsi"/>
          <w:sz w:val="24"/>
          <w:szCs w:val="24"/>
        </w:rPr>
        <w:t>proteinopathy</w:t>
      </w:r>
      <w:proofErr w:type="spellEnd"/>
      <w:r w:rsidR="00780EE3" w:rsidRPr="00167D14">
        <w:rPr>
          <w:rFonts w:asciiTheme="majorHAnsi" w:hAnsiTheme="majorHAnsi"/>
          <w:sz w:val="24"/>
          <w:szCs w:val="24"/>
        </w:rPr>
        <w:t xml:space="preserve"> </w:t>
      </w:r>
      <w:r w:rsidRPr="00167D14">
        <w:rPr>
          <w:rFonts w:asciiTheme="majorHAnsi" w:hAnsiTheme="majorHAnsi"/>
          <w:sz w:val="24"/>
          <w:szCs w:val="24"/>
        </w:rPr>
        <w:t xml:space="preserve">of ALS </w:t>
      </w:r>
      <w:r w:rsidR="00780EE3" w:rsidRPr="00167D14">
        <w:rPr>
          <w:rFonts w:asciiTheme="majorHAnsi" w:hAnsiTheme="majorHAnsi"/>
          <w:sz w:val="24"/>
          <w:szCs w:val="24"/>
        </w:rPr>
        <w:t xml:space="preserve">is </w:t>
      </w:r>
      <w:r w:rsidR="00B34440" w:rsidRPr="00167D14">
        <w:rPr>
          <w:rFonts w:asciiTheme="majorHAnsi" w:hAnsiTheme="majorHAnsi"/>
          <w:sz w:val="24"/>
          <w:szCs w:val="24"/>
        </w:rPr>
        <w:t xml:space="preserve">centred on the motor cortex and spreads to surrounding regions as the disease becomes more advanced </w:t>
      </w:r>
      <w:r w:rsidR="00B34440" w:rsidRPr="00167D14">
        <w:rPr>
          <w:rFonts w:asciiTheme="majorHAnsi" w:hAnsiTheme="majorHAnsi"/>
          <w:b/>
          <w:sz w:val="24"/>
          <w:szCs w:val="24"/>
        </w:rPr>
        <w:t>[</w:t>
      </w:r>
      <w:r w:rsidR="00265CB4" w:rsidRPr="00167D14">
        <w:rPr>
          <w:rFonts w:asciiTheme="majorHAnsi" w:hAnsiTheme="majorHAnsi"/>
          <w:b/>
          <w:sz w:val="24"/>
          <w:szCs w:val="24"/>
        </w:rPr>
        <w:t>3</w:t>
      </w:r>
      <w:r w:rsidR="00265CB4">
        <w:rPr>
          <w:rFonts w:asciiTheme="majorHAnsi" w:hAnsiTheme="majorHAnsi"/>
          <w:b/>
          <w:sz w:val="24"/>
          <w:szCs w:val="24"/>
        </w:rPr>
        <w:t>6</w:t>
      </w:r>
      <w:r w:rsidR="00B34440" w:rsidRPr="00167D14">
        <w:rPr>
          <w:rFonts w:asciiTheme="majorHAnsi" w:hAnsiTheme="majorHAnsi"/>
          <w:b/>
          <w:sz w:val="24"/>
          <w:szCs w:val="24"/>
        </w:rPr>
        <w:t>]</w:t>
      </w:r>
      <w:r w:rsidR="00B34440" w:rsidRPr="00167D14">
        <w:rPr>
          <w:rFonts w:asciiTheme="majorHAnsi" w:hAnsiTheme="majorHAnsi"/>
          <w:sz w:val="24"/>
          <w:szCs w:val="24"/>
        </w:rPr>
        <w:t>.</w:t>
      </w:r>
      <w:r w:rsidR="00780EE3" w:rsidRPr="00167D14">
        <w:rPr>
          <w:rFonts w:asciiTheme="majorHAnsi" w:hAnsiTheme="majorHAnsi"/>
          <w:sz w:val="24"/>
          <w:szCs w:val="24"/>
        </w:rPr>
        <w:t xml:space="preserve"> </w:t>
      </w:r>
      <w:r w:rsidR="00B34440" w:rsidRPr="00167D14">
        <w:rPr>
          <w:rFonts w:asciiTheme="majorHAnsi" w:hAnsiTheme="majorHAnsi"/>
          <w:sz w:val="24"/>
          <w:szCs w:val="24"/>
        </w:rPr>
        <w:t xml:space="preserve">In this 4-stage classification system, anterior cingulate pathology is present only in the latter two stages (stages 3 and 4) </w:t>
      </w:r>
      <w:r w:rsidR="00B34440" w:rsidRPr="00167D14">
        <w:rPr>
          <w:rFonts w:asciiTheme="majorHAnsi" w:hAnsiTheme="majorHAnsi"/>
          <w:b/>
          <w:sz w:val="24"/>
          <w:szCs w:val="24"/>
        </w:rPr>
        <w:t>[</w:t>
      </w:r>
      <w:r w:rsidR="00265CB4" w:rsidRPr="00167D14">
        <w:rPr>
          <w:rFonts w:asciiTheme="majorHAnsi" w:hAnsiTheme="majorHAnsi"/>
          <w:b/>
          <w:sz w:val="24"/>
          <w:szCs w:val="24"/>
        </w:rPr>
        <w:t>3</w:t>
      </w:r>
      <w:r w:rsidR="00265CB4">
        <w:rPr>
          <w:rFonts w:asciiTheme="majorHAnsi" w:hAnsiTheme="majorHAnsi"/>
          <w:b/>
          <w:sz w:val="24"/>
          <w:szCs w:val="24"/>
        </w:rPr>
        <w:t>7</w:t>
      </w:r>
      <w:r w:rsidR="00B34440" w:rsidRPr="00167D14">
        <w:rPr>
          <w:rFonts w:asciiTheme="majorHAnsi" w:hAnsiTheme="majorHAnsi"/>
          <w:b/>
          <w:sz w:val="24"/>
          <w:szCs w:val="24"/>
        </w:rPr>
        <w:t>]</w:t>
      </w:r>
      <w:r w:rsidR="00B34440" w:rsidRPr="00167D14">
        <w:rPr>
          <w:rFonts w:asciiTheme="majorHAnsi" w:hAnsiTheme="majorHAnsi"/>
          <w:sz w:val="24"/>
          <w:szCs w:val="24"/>
        </w:rPr>
        <w:t xml:space="preserve">. </w:t>
      </w:r>
      <w:r w:rsidR="004470B0" w:rsidRPr="00167D14">
        <w:rPr>
          <w:rFonts w:asciiTheme="majorHAnsi" w:hAnsiTheme="majorHAnsi"/>
          <w:sz w:val="24"/>
          <w:szCs w:val="24"/>
        </w:rPr>
        <w:t>T</w:t>
      </w:r>
      <w:r w:rsidR="005713C4" w:rsidRPr="00167D14">
        <w:rPr>
          <w:rFonts w:asciiTheme="majorHAnsi" w:hAnsiTheme="majorHAnsi"/>
          <w:sz w:val="24"/>
          <w:szCs w:val="24"/>
        </w:rPr>
        <w:t xml:space="preserve">he appearance of </w:t>
      </w:r>
      <w:r w:rsidR="004470B0" w:rsidRPr="00167D14">
        <w:rPr>
          <w:rFonts w:asciiTheme="majorHAnsi" w:hAnsiTheme="majorHAnsi"/>
          <w:sz w:val="24"/>
          <w:szCs w:val="24"/>
        </w:rPr>
        <w:t>n</w:t>
      </w:r>
      <w:r w:rsidR="005713C4" w:rsidRPr="00167D14">
        <w:rPr>
          <w:rFonts w:asciiTheme="majorHAnsi" w:hAnsiTheme="majorHAnsi"/>
          <w:sz w:val="24"/>
          <w:szCs w:val="24"/>
        </w:rPr>
        <w:t>eurochemical abnormal</w:t>
      </w:r>
      <w:r w:rsidR="004470B0" w:rsidRPr="00167D14">
        <w:rPr>
          <w:rFonts w:asciiTheme="majorHAnsi" w:hAnsiTheme="majorHAnsi"/>
          <w:sz w:val="24"/>
          <w:szCs w:val="24"/>
        </w:rPr>
        <w:t>ities in the mesial PFC of these</w:t>
      </w:r>
      <w:r w:rsidR="005713C4" w:rsidRPr="00167D14">
        <w:rPr>
          <w:rFonts w:asciiTheme="majorHAnsi" w:hAnsiTheme="majorHAnsi"/>
          <w:sz w:val="24"/>
          <w:szCs w:val="24"/>
        </w:rPr>
        <w:t xml:space="preserve"> patients </w:t>
      </w:r>
      <w:r w:rsidR="004470B0" w:rsidRPr="00167D14">
        <w:rPr>
          <w:rFonts w:asciiTheme="majorHAnsi" w:hAnsiTheme="majorHAnsi"/>
          <w:sz w:val="24"/>
          <w:szCs w:val="24"/>
        </w:rPr>
        <w:t>was demonstrated in our previous study</w:t>
      </w:r>
      <w:r w:rsidR="005713C4" w:rsidRPr="00167D14">
        <w:rPr>
          <w:rFonts w:asciiTheme="majorHAnsi" w:hAnsiTheme="majorHAnsi"/>
          <w:sz w:val="24"/>
          <w:szCs w:val="24"/>
        </w:rPr>
        <w:t xml:space="preserve"> </w:t>
      </w:r>
      <w:r w:rsidR="005713C4" w:rsidRPr="00167D14">
        <w:rPr>
          <w:rFonts w:asciiTheme="majorHAnsi" w:hAnsiTheme="majorHAnsi"/>
          <w:b/>
          <w:sz w:val="24"/>
          <w:szCs w:val="24"/>
        </w:rPr>
        <w:t>[</w:t>
      </w:r>
      <w:r w:rsidR="00FD75C7" w:rsidRPr="00167D14">
        <w:rPr>
          <w:rFonts w:asciiTheme="majorHAnsi" w:hAnsiTheme="majorHAnsi"/>
          <w:b/>
          <w:sz w:val="24"/>
          <w:szCs w:val="24"/>
        </w:rPr>
        <w:t>1</w:t>
      </w:r>
      <w:r w:rsidR="005713C4" w:rsidRPr="00167D14">
        <w:rPr>
          <w:rFonts w:asciiTheme="majorHAnsi" w:hAnsiTheme="majorHAnsi"/>
          <w:b/>
          <w:sz w:val="24"/>
          <w:szCs w:val="24"/>
        </w:rPr>
        <w:t>3]</w:t>
      </w:r>
      <w:r w:rsidR="005713C4" w:rsidRPr="00167D14">
        <w:rPr>
          <w:rFonts w:asciiTheme="majorHAnsi" w:hAnsiTheme="majorHAnsi"/>
          <w:sz w:val="24"/>
          <w:szCs w:val="24"/>
        </w:rPr>
        <w:t xml:space="preserve"> confirm</w:t>
      </w:r>
      <w:r w:rsidR="004470B0" w:rsidRPr="00167D14">
        <w:rPr>
          <w:rFonts w:asciiTheme="majorHAnsi" w:hAnsiTheme="majorHAnsi"/>
          <w:sz w:val="24"/>
          <w:szCs w:val="24"/>
        </w:rPr>
        <w:t>s</w:t>
      </w:r>
      <w:r w:rsidR="005713C4" w:rsidRPr="00167D14">
        <w:rPr>
          <w:rFonts w:asciiTheme="majorHAnsi" w:hAnsiTheme="majorHAnsi"/>
          <w:sz w:val="24"/>
          <w:szCs w:val="24"/>
        </w:rPr>
        <w:t xml:space="preserve"> </w:t>
      </w:r>
      <w:r w:rsidR="004470B0" w:rsidRPr="00167D14">
        <w:rPr>
          <w:rFonts w:asciiTheme="majorHAnsi" w:hAnsiTheme="majorHAnsi"/>
          <w:sz w:val="24"/>
          <w:szCs w:val="24"/>
        </w:rPr>
        <w:t xml:space="preserve">in vivo the presence of </w:t>
      </w:r>
      <w:r w:rsidR="005713C4" w:rsidRPr="00167D14">
        <w:rPr>
          <w:rFonts w:asciiTheme="majorHAnsi" w:hAnsiTheme="majorHAnsi"/>
          <w:sz w:val="24"/>
          <w:szCs w:val="24"/>
        </w:rPr>
        <w:t>pathology</w:t>
      </w:r>
      <w:r w:rsidR="004470B0" w:rsidRPr="00167D14">
        <w:rPr>
          <w:rFonts w:asciiTheme="majorHAnsi" w:hAnsiTheme="majorHAnsi"/>
          <w:sz w:val="24"/>
          <w:szCs w:val="24"/>
        </w:rPr>
        <w:t xml:space="preserve"> in this region</w:t>
      </w:r>
      <w:r w:rsidR="005713C4" w:rsidRPr="00167D14">
        <w:rPr>
          <w:rFonts w:asciiTheme="majorHAnsi" w:hAnsiTheme="majorHAnsi"/>
          <w:sz w:val="24"/>
          <w:szCs w:val="24"/>
        </w:rPr>
        <w:t>.</w:t>
      </w:r>
    </w:p>
    <w:p w14:paraId="72D1059C" w14:textId="47737A19" w:rsidR="000F5C80" w:rsidRPr="00167D14" w:rsidRDefault="00780EE3" w:rsidP="00780EE3">
      <w:pPr>
        <w:rPr>
          <w:rFonts w:asciiTheme="majorHAnsi" w:hAnsiTheme="majorHAnsi"/>
          <w:sz w:val="24"/>
          <w:szCs w:val="24"/>
        </w:rPr>
      </w:pPr>
      <w:r w:rsidRPr="00167D14">
        <w:rPr>
          <w:rFonts w:asciiTheme="majorHAnsi" w:hAnsiTheme="majorHAnsi"/>
          <w:sz w:val="24"/>
          <w:szCs w:val="24"/>
        </w:rPr>
        <w:t>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was a significant predictor of survival in the univariate and multivariate Cox models and was retained in the stepwise regression at two years after scan, whereas</w:t>
      </w:r>
      <w:r w:rsidR="004470B0" w:rsidRPr="00167D14">
        <w:rPr>
          <w:rFonts w:asciiTheme="majorHAnsi" w:hAnsiTheme="majorHAnsi"/>
          <w:sz w:val="24"/>
          <w:szCs w:val="24"/>
        </w:rPr>
        <w:t xml:space="preserve"> verbal</w:t>
      </w:r>
      <w:r w:rsidRPr="00167D14">
        <w:rPr>
          <w:rFonts w:asciiTheme="majorHAnsi" w:hAnsiTheme="majorHAnsi"/>
          <w:sz w:val="24"/>
          <w:szCs w:val="24"/>
        </w:rPr>
        <w:t xml:space="preserve"> fluency was not. </w:t>
      </w:r>
      <w:r w:rsidR="004470B0" w:rsidRPr="00167D14">
        <w:rPr>
          <w:rFonts w:asciiTheme="majorHAnsi" w:hAnsiTheme="majorHAnsi"/>
          <w:sz w:val="24"/>
          <w:szCs w:val="24"/>
        </w:rPr>
        <w:t xml:space="preserve">Impaired </w:t>
      </w:r>
      <w:r w:rsidRPr="00167D14">
        <w:rPr>
          <w:rFonts w:asciiTheme="majorHAnsi" w:hAnsiTheme="majorHAnsi"/>
          <w:sz w:val="24"/>
          <w:szCs w:val="24"/>
        </w:rPr>
        <w:t xml:space="preserve">verbal fluency </w:t>
      </w:r>
      <w:r w:rsidR="004470B0" w:rsidRPr="00167D14">
        <w:rPr>
          <w:rFonts w:asciiTheme="majorHAnsi" w:hAnsiTheme="majorHAnsi"/>
          <w:sz w:val="24"/>
          <w:szCs w:val="24"/>
        </w:rPr>
        <w:t xml:space="preserve">is </w:t>
      </w:r>
      <w:r w:rsidRPr="00167D14">
        <w:rPr>
          <w:rFonts w:asciiTheme="majorHAnsi" w:hAnsiTheme="majorHAnsi"/>
          <w:sz w:val="24"/>
          <w:szCs w:val="24"/>
        </w:rPr>
        <w:t xml:space="preserve">a common sign of executive dysfunction in ALS </w:t>
      </w:r>
      <w:r w:rsidR="004C3F55" w:rsidRPr="00167D14">
        <w:rPr>
          <w:rFonts w:asciiTheme="majorHAnsi" w:hAnsiTheme="majorHAnsi"/>
          <w:b/>
          <w:sz w:val="24"/>
          <w:szCs w:val="24"/>
        </w:rPr>
        <w:t>[</w:t>
      </w:r>
      <w:r w:rsidR="00807D9F" w:rsidRPr="00167D14">
        <w:rPr>
          <w:rFonts w:asciiTheme="majorHAnsi" w:hAnsiTheme="majorHAnsi"/>
          <w:b/>
          <w:sz w:val="24"/>
          <w:szCs w:val="24"/>
        </w:rPr>
        <w:t xml:space="preserve">1, 2, </w:t>
      </w:r>
      <w:r w:rsidR="00265CB4" w:rsidRPr="00167D14">
        <w:rPr>
          <w:rFonts w:asciiTheme="majorHAnsi" w:hAnsiTheme="majorHAnsi"/>
          <w:b/>
          <w:sz w:val="24"/>
          <w:szCs w:val="24"/>
        </w:rPr>
        <w:t>3</w:t>
      </w:r>
      <w:r w:rsidR="00265CB4">
        <w:rPr>
          <w:rFonts w:asciiTheme="majorHAnsi" w:hAnsiTheme="majorHAnsi"/>
          <w:b/>
          <w:sz w:val="24"/>
          <w:szCs w:val="24"/>
        </w:rPr>
        <w:t>2</w:t>
      </w:r>
      <w:r w:rsidR="004656F2" w:rsidRPr="00167D14">
        <w:rPr>
          <w:rFonts w:asciiTheme="majorHAnsi" w:hAnsiTheme="majorHAnsi"/>
          <w:b/>
          <w:sz w:val="24"/>
          <w:szCs w:val="24"/>
        </w:rPr>
        <w:t>]</w:t>
      </w:r>
      <w:r w:rsidR="00826A0E" w:rsidRPr="00167D14">
        <w:rPr>
          <w:rFonts w:asciiTheme="majorHAnsi" w:hAnsiTheme="majorHAnsi"/>
          <w:b/>
          <w:sz w:val="24"/>
          <w:szCs w:val="24"/>
        </w:rPr>
        <w:t>.</w:t>
      </w:r>
      <w:r w:rsidR="00826A0E" w:rsidRPr="00167D14">
        <w:rPr>
          <w:rFonts w:asciiTheme="majorHAnsi" w:hAnsiTheme="majorHAnsi"/>
          <w:sz w:val="24"/>
          <w:szCs w:val="24"/>
        </w:rPr>
        <w:t xml:space="preserve"> </w:t>
      </w:r>
      <w:r w:rsidRPr="00167D14">
        <w:rPr>
          <w:rFonts w:asciiTheme="majorHAnsi" w:hAnsiTheme="majorHAnsi"/>
          <w:sz w:val="24"/>
          <w:szCs w:val="24"/>
        </w:rPr>
        <w:t>There does not appear to be a correlation between mesial PFC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and verbal fluency </w:t>
      </w:r>
      <w:r w:rsidR="004C3F55" w:rsidRPr="00167D14">
        <w:rPr>
          <w:rFonts w:asciiTheme="majorHAnsi" w:hAnsiTheme="majorHAnsi"/>
          <w:b/>
          <w:sz w:val="24"/>
          <w:szCs w:val="24"/>
        </w:rPr>
        <w:t>[</w:t>
      </w:r>
      <w:r w:rsidR="00FD75C7" w:rsidRPr="00167D14">
        <w:rPr>
          <w:rFonts w:asciiTheme="majorHAnsi" w:hAnsiTheme="majorHAnsi"/>
          <w:b/>
          <w:sz w:val="24"/>
          <w:szCs w:val="24"/>
        </w:rPr>
        <w:t>1</w:t>
      </w:r>
      <w:r w:rsidR="00807D9F" w:rsidRPr="00167D14">
        <w:rPr>
          <w:rFonts w:asciiTheme="majorHAnsi" w:hAnsiTheme="majorHAnsi"/>
          <w:b/>
          <w:sz w:val="24"/>
          <w:szCs w:val="24"/>
        </w:rPr>
        <w:t>3</w:t>
      </w:r>
      <w:r w:rsidR="004656F2" w:rsidRPr="00167D14">
        <w:rPr>
          <w:rFonts w:asciiTheme="majorHAnsi" w:hAnsiTheme="majorHAnsi"/>
          <w:b/>
          <w:sz w:val="24"/>
          <w:szCs w:val="24"/>
        </w:rPr>
        <w:t>]</w:t>
      </w:r>
      <w:r w:rsidR="004470B0" w:rsidRPr="00167D14">
        <w:rPr>
          <w:rFonts w:asciiTheme="majorHAnsi" w:hAnsiTheme="majorHAnsi"/>
          <w:b/>
          <w:sz w:val="24"/>
          <w:szCs w:val="24"/>
        </w:rPr>
        <w:t>,</w:t>
      </w:r>
      <w:r w:rsidR="00826A0E" w:rsidRPr="00167D14">
        <w:rPr>
          <w:rFonts w:asciiTheme="majorHAnsi" w:hAnsiTheme="majorHAnsi"/>
          <w:sz w:val="24"/>
          <w:szCs w:val="24"/>
        </w:rPr>
        <w:t xml:space="preserve"> </w:t>
      </w:r>
      <w:r w:rsidRPr="00167D14">
        <w:rPr>
          <w:rFonts w:asciiTheme="majorHAnsi" w:hAnsiTheme="majorHAnsi"/>
          <w:sz w:val="24"/>
          <w:szCs w:val="24"/>
        </w:rPr>
        <w:t xml:space="preserve">though other studies have associated poor verbal fluency with abnormalities in the dorsolateral PFC and mid-frontal cortex </w:t>
      </w:r>
      <w:r w:rsidR="004C3F55" w:rsidRPr="00167D14">
        <w:rPr>
          <w:rFonts w:asciiTheme="majorHAnsi" w:hAnsiTheme="majorHAnsi"/>
          <w:b/>
          <w:sz w:val="24"/>
          <w:szCs w:val="24"/>
        </w:rPr>
        <w:t>[</w:t>
      </w:r>
      <w:r w:rsidR="00FD75C7" w:rsidRPr="00167D14">
        <w:rPr>
          <w:rFonts w:asciiTheme="majorHAnsi" w:hAnsiTheme="majorHAnsi"/>
          <w:b/>
          <w:sz w:val="24"/>
          <w:szCs w:val="24"/>
        </w:rPr>
        <w:t>4</w:t>
      </w:r>
      <w:r w:rsidR="00807D9F" w:rsidRPr="00167D14">
        <w:rPr>
          <w:rFonts w:asciiTheme="majorHAnsi" w:hAnsiTheme="majorHAnsi"/>
          <w:b/>
          <w:sz w:val="24"/>
          <w:szCs w:val="24"/>
        </w:rPr>
        <w:t xml:space="preserve">, </w:t>
      </w:r>
      <w:r w:rsidR="00265CB4" w:rsidRPr="00167D14">
        <w:rPr>
          <w:rFonts w:asciiTheme="majorHAnsi" w:hAnsiTheme="majorHAnsi"/>
          <w:b/>
          <w:sz w:val="24"/>
          <w:szCs w:val="24"/>
        </w:rPr>
        <w:t>3</w:t>
      </w:r>
      <w:r w:rsidR="00265CB4">
        <w:rPr>
          <w:rFonts w:asciiTheme="majorHAnsi" w:hAnsiTheme="majorHAnsi"/>
          <w:b/>
          <w:sz w:val="24"/>
          <w:szCs w:val="24"/>
        </w:rPr>
        <w:t>8</w:t>
      </w:r>
      <w:r w:rsidR="004656F2" w:rsidRPr="00167D14">
        <w:rPr>
          <w:rFonts w:asciiTheme="majorHAnsi" w:hAnsiTheme="majorHAnsi"/>
          <w:b/>
          <w:sz w:val="24"/>
          <w:szCs w:val="24"/>
        </w:rPr>
        <w:t>]</w:t>
      </w:r>
      <w:r w:rsidR="00826A0E" w:rsidRPr="00167D14">
        <w:rPr>
          <w:rFonts w:asciiTheme="majorHAnsi" w:hAnsiTheme="majorHAnsi"/>
          <w:b/>
          <w:sz w:val="24"/>
          <w:szCs w:val="24"/>
        </w:rPr>
        <w:t>.</w:t>
      </w:r>
      <w:r w:rsidR="00826A0E" w:rsidRPr="00167D14">
        <w:rPr>
          <w:rFonts w:asciiTheme="majorHAnsi" w:hAnsiTheme="majorHAnsi"/>
          <w:sz w:val="24"/>
          <w:szCs w:val="24"/>
        </w:rPr>
        <w:t xml:space="preserve"> </w:t>
      </w:r>
      <w:r w:rsidRPr="00167D14">
        <w:rPr>
          <w:rFonts w:asciiTheme="majorHAnsi" w:hAnsiTheme="majorHAnsi"/>
          <w:sz w:val="24"/>
          <w:szCs w:val="24"/>
        </w:rPr>
        <w:t xml:space="preserve">However, </w:t>
      </w:r>
      <w:r w:rsidR="004470B0" w:rsidRPr="00167D14">
        <w:rPr>
          <w:rFonts w:asciiTheme="majorHAnsi" w:hAnsiTheme="majorHAnsi"/>
          <w:sz w:val="24"/>
          <w:szCs w:val="24"/>
        </w:rPr>
        <w:t>another</w:t>
      </w:r>
      <w:r w:rsidRPr="00167D14">
        <w:rPr>
          <w:rFonts w:asciiTheme="majorHAnsi" w:hAnsiTheme="majorHAnsi"/>
          <w:sz w:val="24"/>
          <w:szCs w:val="24"/>
        </w:rPr>
        <w:t xml:space="preserve"> study suggest</w:t>
      </w:r>
      <w:r w:rsidR="004470B0" w:rsidRPr="00167D14">
        <w:rPr>
          <w:rFonts w:asciiTheme="majorHAnsi" w:hAnsiTheme="majorHAnsi"/>
          <w:sz w:val="24"/>
          <w:szCs w:val="24"/>
        </w:rPr>
        <w:t>s</w:t>
      </w:r>
      <w:r w:rsidRPr="00167D14">
        <w:rPr>
          <w:rFonts w:asciiTheme="majorHAnsi" w:hAnsiTheme="majorHAnsi"/>
          <w:sz w:val="24"/>
          <w:szCs w:val="24"/>
        </w:rPr>
        <w:t xml:space="preserve"> </w:t>
      </w:r>
      <w:r w:rsidR="004470B0" w:rsidRPr="00167D14">
        <w:rPr>
          <w:rFonts w:asciiTheme="majorHAnsi" w:hAnsiTheme="majorHAnsi"/>
          <w:sz w:val="24"/>
          <w:szCs w:val="24"/>
        </w:rPr>
        <w:t xml:space="preserve">is in line with our finding </w:t>
      </w:r>
      <w:r w:rsidRPr="00167D14">
        <w:rPr>
          <w:rFonts w:asciiTheme="majorHAnsi" w:hAnsiTheme="majorHAnsi"/>
          <w:sz w:val="24"/>
          <w:szCs w:val="24"/>
        </w:rPr>
        <w:t>that letter-guided fluency is not a predictor of survival in ALS</w:t>
      </w:r>
      <w:r w:rsidR="00826A0E" w:rsidRPr="00167D14">
        <w:rPr>
          <w:rFonts w:asciiTheme="majorHAnsi" w:hAnsiTheme="majorHAnsi"/>
          <w:sz w:val="24"/>
          <w:szCs w:val="24"/>
        </w:rPr>
        <w:t xml:space="preserve"> </w:t>
      </w:r>
      <w:r w:rsidR="004C3F55" w:rsidRPr="00167D14">
        <w:rPr>
          <w:rFonts w:asciiTheme="majorHAnsi" w:hAnsiTheme="majorHAnsi"/>
          <w:b/>
          <w:sz w:val="24"/>
          <w:szCs w:val="24"/>
        </w:rPr>
        <w:t>[</w:t>
      </w:r>
      <w:r w:rsidR="00265CB4">
        <w:rPr>
          <w:rFonts w:asciiTheme="majorHAnsi" w:hAnsiTheme="majorHAnsi"/>
          <w:b/>
          <w:sz w:val="24"/>
          <w:szCs w:val="24"/>
        </w:rPr>
        <w:t>39</w:t>
      </w:r>
      <w:r w:rsidR="004656F2" w:rsidRPr="00167D14">
        <w:rPr>
          <w:rFonts w:asciiTheme="majorHAnsi" w:hAnsiTheme="majorHAnsi"/>
          <w:b/>
          <w:sz w:val="24"/>
          <w:szCs w:val="24"/>
        </w:rPr>
        <w:t>]</w:t>
      </w:r>
      <w:r w:rsidR="00826A0E" w:rsidRPr="00167D14">
        <w:rPr>
          <w:rFonts w:asciiTheme="majorHAnsi" w:hAnsiTheme="majorHAnsi"/>
          <w:b/>
          <w:sz w:val="24"/>
          <w:szCs w:val="24"/>
        </w:rPr>
        <w:t>.</w:t>
      </w:r>
      <w:r w:rsidR="00826A0E" w:rsidRPr="00167D14">
        <w:rPr>
          <w:rFonts w:asciiTheme="majorHAnsi" w:hAnsiTheme="majorHAnsi"/>
          <w:sz w:val="24"/>
          <w:szCs w:val="24"/>
        </w:rPr>
        <w:t xml:space="preserve"> </w:t>
      </w:r>
      <w:r w:rsidRPr="00167D14">
        <w:rPr>
          <w:rFonts w:asciiTheme="majorHAnsi" w:hAnsiTheme="majorHAnsi"/>
          <w:sz w:val="24"/>
          <w:szCs w:val="24"/>
        </w:rPr>
        <w:t>Our results suggest that, in a prognostic window of two years, mesial prefrontal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is a more sensitive prognosticator in ALS than a clinical measure such as verbal fluency.</w:t>
      </w:r>
      <w:r w:rsidR="00826A0E" w:rsidRPr="00167D14">
        <w:rPr>
          <w:rFonts w:asciiTheme="majorHAnsi" w:hAnsiTheme="majorHAnsi"/>
          <w:sz w:val="24"/>
          <w:szCs w:val="24"/>
        </w:rPr>
        <w:t xml:space="preserve"> </w:t>
      </w:r>
    </w:p>
    <w:p w14:paraId="0C7F3210" w14:textId="77777777" w:rsidR="000F5C80" w:rsidRPr="00167D14" w:rsidRDefault="000F5C80" w:rsidP="00780EE3">
      <w:pPr>
        <w:rPr>
          <w:rFonts w:asciiTheme="majorHAnsi" w:hAnsiTheme="majorHAnsi"/>
          <w:sz w:val="24"/>
          <w:szCs w:val="24"/>
        </w:rPr>
      </w:pPr>
    </w:p>
    <w:p w14:paraId="3A305015" w14:textId="494D3CD8" w:rsidR="00780EE3" w:rsidRPr="00167D14" w:rsidRDefault="00F81167" w:rsidP="00780EE3">
      <w:pPr>
        <w:rPr>
          <w:rFonts w:asciiTheme="majorHAnsi" w:hAnsiTheme="majorHAnsi"/>
          <w:sz w:val="24"/>
          <w:szCs w:val="24"/>
        </w:rPr>
      </w:pPr>
      <w:r>
        <w:rPr>
          <w:rFonts w:asciiTheme="majorHAnsi" w:hAnsiTheme="majorHAnsi"/>
          <w:sz w:val="24"/>
          <w:szCs w:val="24"/>
        </w:rPr>
        <w:t xml:space="preserve">It is unclear why there is a </w:t>
      </w:r>
      <w:r w:rsidR="00780EE3" w:rsidRPr="00167D14">
        <w:rPr>
          <w:rFonts w:asciiTheme="majorHAnsi" w:hAnsiTheme="majorHAnsi"/>
          <w:sz w:val="24"/>
          <w:szCs w:val="24"/>
        </w:rPr>
        <w:t>lack of prognostic significance for NAA/</w:t>
      </w:r>
      <w:proofErr w:type="spellStart"/>
      <w:r w:rsidR="00780EE3" w:rsidRPr="00167D14">
        <w:rPr>
          <w:rFonts w:asciiTheme="majorHAnsi" w:hAnsiTheme="majorHAnsi"/>
          <w:sz w:val="24"/>
          <w:szCs w:val="24"/>
        </w:rPr>
        <w:t>mIns</w:t>
      </w:r>
      <w:proofErr w:type="spellEnd"/>
      <w:r w:rsidR="00780EE3" w:rsidRPr="00167D14">
        <w:rPr>
          <w:rFonts w:asciiTheme="majorHAnsi" w:hAnsiTheme="majorHAnsi"/>
          <w:sz w:val="24"/>
          <w:szCs w:val="24"/>
        </w:rPr>
        <w:t xml:space="preserve"> at five years</w:t>
      </w:r>
      <w:r>
        <w:rPr>
          <w:rFonts w:asciiTheme="majorHAnsi" w:hAnsiTheme="majorHAnsi"/>
          <w:sz w:val="24"/>
          <w:szCs w:val="24"/>
        </w:rPr>
        <w:t>. I</w:t>
      </w:r>
      <w:r w:rsidR="00780EE3" w:rsidRPr="00167D14">
        <w:rPr>
          <w:rFonts w:asciiTheme="majorHAnsi" w:hAnsiTheme="majorHAnsi"/>
          <w:sz w:val="24"/>
          <w:szCs w:val="24"/>
        </w:rPr>
        <w:t>t is possible that the prognostic significance of spectroscopic markers of NAA/</w:t>
      </w:r>
      <w:proofErr w:type="spellStart"/>
      <w:r w:rsidR="00780EE3" w:rsidRPr="00167D14">
        <w:rPr>
          <w:rFonts w:asciiTheme="majorHAnsi" w:hAnsiTheme="majorHAnsi"/>
          <w:sz w:val="24"/>
          <w:szCs w:val="24"/>
        </w:rPr>
        <w:t>mIns</w:t>
      </w:r>
      <w:proofErr w:type="spellEnd"/>
      <w:r w:rsidR="00780EE3" w:rsidRPr="00167D14">
        <w:rPr>
          <w:rFonts w:asciiTheme="majorHAnsi" w:hAnsiTheme="majorHAnsi"/>
          <w:sz w:val="24"/>
          <w:szCs w:val="24"/>
        </w:rPr>
        <w:t xml:space="preserve"> holds </w:t>
      </w:r>
      <w:r w:rsidR="00780EE3" w:rsidRPr="00167D14">
        <w:rPr>
          <w:rFonts w:asciiTheme="majorHAnsi" w:hAnsiTheme="majorHAnsi"/>
          <w:sz w:val="24"/>
          <w:szCs w:val="24"/>
        </w:rPr>
        <w:lastRenderedPageBreak/>
        <w:t>only in the short term because such imaging reflect</w:t>
      </w:r>
      <w:r>
        <w:rPr>
          <w:rFonts w:asciiTheme="majorHAnsi" w:hAnsiTheme="majorHAnsi"/>
          <w:sz w:val="24"/>
          <w:szCs w:val="24"/>
        </w:rPr>
        <w:t>s</w:t>
      </w:r>
      <w:r w:rsidR="00780EE3" w:rsidRPr="00167D14">
        <w:rPr>
          <w:rFonts w:asciiTheme="majorHAnsi" w:hAnsiTheme="majorHAnsi"/>
          <w:sz w:val="24"/>
          <w:szCs w:val="24"/>
        </w:rPr>
        <w:t xml:space="preserve"> only a snapshot of the extent of neurochemical abnormalities, without elucidating its trajectory.</w:t>
      </w:r>
    </w:p>
    <w:p w14:paraId="59B06CCF" w14:textId="1A625206" w:rsidR="00780EE3" w:rsidRPr="004B6AC6" w:rsidRDefault="00EE73EB" w:rsidP="00780EE3">
      <w:pPr>
        <w:rPr>
          <w:rFonts w:asciiTheme="majorHAnsi" w:hAnsiTheme="majorHAnsi"/>
          <w:sz w:val="24"/>
          <w:szCs w:val="24"/>
        </w:rPr>
      </w:pPr>
      <w:r w:rsidRPr="00167D14">
        <w:rPr>
          <w:rFonts w:asciiTheme="majorHAnsi" w:hAnsiTheme="majorHAnsi"/>
          <w:sz w:val="24"/>
          <w:szCs w:val="24"/>
        </w:rPr>
        <w:t xml:space="preserve">A limitation of the study is that </w:t>
      </w:r>
      <w:r w:rsidR="00780EE3" w:rsidRPr="00167D14">
        <w:rPr>
          <w:rFonts w:asciiTheme="majorHAnsi" w:hAnsiTheme="majorHAnsi"/>
          <w:sz w:val="24"/>
          <w:szCs w:val="24"/>
        </w:rPr>
        <w:t xml:space="preserve">the scanning technique we utilized precluded the quantification of other metabolites, including choline, whose prognostic value has been explored previously </w:t>
      </w:r>
      <w:r w:rsidR="004C3F55" w:rsidRPr="00167D14">
        <w:rPr>
          <w:rFonts w:asciiTheme="majorHAnsi" w:hAnsiTheme="majorHAnsi"/>
          <w:b/>
          <w:sz w:val="24"/>
          <w:szCs w:val="24"/>
        </w:rPr>
        <w:t>[</w:t>
      </w:r>
      <w:r w:rsidR="00FD75C7" w:rsidRPr="00167D14">
        <w:rPr>
          <w:rFonts w:asciiTheme="majorHAnsi" w:hAnsiTheme="majorHAnsi"/>
          <w:b/>
          <w:sz w:val="24"/>
          <w:szCs w:val="24"/>
        </w:rPr>
        <w:t>20</w:t>
      </w:r>
      <w:r w:rsidR="004656F2" w:rsidRPr="00167D14">
        <w:rPr>
          <w:rFonts w:asciiTheme="majorHAnsi" w:hAnsiTheme="majorHAnsi"/>
          <w:b/>
          <w:sz w:val="24"/>
          <w:szCs w:val="24"/>
        </w:rPr>
        <w:t>]</w:t>
      </w:r>
      <w:r w:rsidR="00826A0E" w:rsidRPr="00167D14">
        <w:rPr>
          <w:rFonts w:asciiTheme="majorHAnsi" w:hAnsiTheme="majorHAnsi"/>
          <w:b/>
          <w:sz w:val="24"/>
          <w:szCs w:val="24"/>
        </w:rPr>
        <w:t>.</w:t>
      </w:r>
      <w:r w:rsidR="000F5C80" w:rsidRPr="00167D14">
        <w:rPr>
          <w:rFonts w:asciiTheme="majorHAnsi" w:hAnsiTheme="majorHAnsi"/>
          <w:sz w:val="24"/>
          <w:szCs w:val="24"/>
        </w:rPr>
        <w:t xml:space="preserve"> The status of a C9ORF72 mutation is unknown for these patients, as the study was conducted before the discovery of this cause of ALS. As the C9ORF72 </w:t>
      </w:r>
      <w:proofErr w:type="spellStart"/>
      <w:r w:rsidR="000F5C80" w:rsidRPr="00167D14">
        <w:rPr>
          <w:rFonts w:asciiTheme="majorHAnsi" w:hAnsiTheme="majorHAnsi"/>
          <w:sz w:val="24"/>
          <w:szCs w:val="24"/>
        </w:rPr>
        <w:t>hexanucleotide</w:t>
      </w:r>
      <w:proofErr w:type="spellEnd"/>
      <w:r w:rsidR="000F5C80" w:rsidRPr="00167D14">
        <w:rPr>
          <w:rFonts w:asciiTheme="majorHAnsi" w:hAnsiTheme="majorHAnsi"/>
          <w:sz w:val="24"/>
          <w:szCs w:val="24"/>
        </w:rPr>
        <w:t xml:space="preserve"> expansion is accompanied by differing CNS changes as determined by MRI</w:t>
      </w:r>
      <w:r w:rsidR="00311F0E" w:rsidRPr="00167D14">
        <w:rPr>
          <w:rFonts w:asciiTheme="majorHAnsi" w:hAnsiTheme="majorHAnsi"/>
          <w:sz w:val="24"/>
          <w:szCs w:val="24"/>
        </w:rPr>
        <w:t xml:space="preserve"> </w:t>
      </w:r>
      <w:r w:rsidR="00311F0E" w:rsidRPr="00167D14">
        <w:rPr>
          <w:rFonts w:asciiTheme="majorHAnsi" w:hAnsiTheme="majorHAnsi"/>
          <w:b/>
          <w:sz w:val="24"/>
          <w:szCs w:val="24"/>
        </w:rPr>
        <w:t>[</w:t>
      </w:r>
      <w:r w:rsidR="00FD75C7" w:rsidRPr="00167D14">
        <w:rPr>
          <w:rFonts w:asciiTheme="majorHAnsi" w:hAnsiTheme="majorHAnsi"/>
          <w:b/>
          <w:sz w:val="24"/>
          <w:szCs w:val="24"/>
        </w:rPr>
        <w:t>2</w:t>
      </w:r>
      <w:r w:rsidR="00311F0E" w:rsidRPr="00167D14">
        <w:rPr>
          <w:rFonts w:asciiTheme="majorHAnsi" w:hAnsiTheme="majorHAnsi"/>
          <w:b/>
          <w:sz w:val="24"/>
          <w:szCs w:val="24"/>
        </w:rPr>
        <w:t>2]</w:t>
      </w:r>
      <w:r w:rsidR="000F5C80" w:rsidRPr="00167D14">
        <w:rPr>
          <w:rFonts w:asciiTheme="majorHAnsi" w:hAnsiTheme="majorHAnsi"/>
          <w:sz w:val="24"/>
          <w:szCs w:val="24"/>
        </w:rPr>
        <w:t xml:space="preserve">, future studies could examine the neuroanatomical basis of reduced survival in this group compared to those without the expansion </w:t>
      </w:r>
      <w:r w:rsidR="000F5C80" w:rsidRPr="00167D14">
        <w:rPr>
          <w:rFonts w:asciiTheme="majorHAnsi" w:hAnsiTheme="majorHAnsi"/>
          <w:b/>
          <w:sz w:val="24"/>
          <w:szCs w:val="24"/>
        </w:rPr>
        <w:t>[</w:t>
      </w:r>
      <w:r w:rsidR="00265CB4" w:rsidRPr="00167D14">
        <w:rPr>
          <w:rFonts w:asciiTheme="majorHAnsi" w:hAnsiTheme="majorHAnsi"/>
          <w:b/>
          <w:sz w:val="24"/>
          <w:szCs w:val="24"/>
        </w:rPr>
        <w:t>3</w:t>
      </w:r>
      <w:r w:rsidR="00265CB4">
        <w:rPr>
          <w:rFonts w:asciiTheme="majorHAnsi" w:hAnsiTheme="majorHAnsi"/>
          <w:b/>
          <w:sz w:val="24"/>
          <w:szCs w:val="24"/>
        </w:rPr>
        <w:t>8</w:t>
      </w:r>
      <w:r w:rsidR="000F5C80" w:rsidRPr="00167D14">
        <w:rPr>
          <w:rFonts w:asciiTheme="majorHAnsi" w:hAnsiTheme="majorHAnsi"/>
          <w:b/>
          <w:sz w:val="24"/>
          <w:szCs w:val="24"/>
        </w:rPr>
        <w:t xml:space="preserve">, </w:t>
      </w:r>
      <w:r w:rsidR="00265CB4" w:rsidRPr="00167D14">
        <w:rPr>
          <w:rFonts w:asciiTheme="majorHAnsi" w:hAnsiTheme="majorHAnsi"/>
          <w:b/>
          <w:sz w:val="24"/>
          <w:szCs w:val="24"/>
        </w:rPr>
        <w:t>4</w:t>
      </w:r>
      <w:r w:rsidR="00265CB4">
        <w:rPr>
          <w:rFonts w:asciiTheme="majorHAnsi" w:hAnsiTheme="majorHAnsi"/>
          <w:b/>
          <w:sz w:val="24"/>
          <w:szCs w:val="24"/>
        </w:rPr>
        <w:t>0</w:t>
      </w:r>
      <w:r w:rsidR="000F5C80" w:rsidRPr="00167D14">
        <w:rPr>
          <w:rFonts w:asciiTheme="majorHAnsi" w:hAnsiTheme="majorHAnsi"/>
          <w:b/>
          <w:sz w:val="24"/>
          <w:szCs w:val="24"/>
        </w:rPr>
        <w:t>].</w:t>
      </w:r>
      <w:r w:rsidR="004B6AC6">
        <w:rPr>
          <w:rFonts w:asciiTheme="majorHAnsi" w:hAnsiTheme="majorHAnsi"/>
          <w:sz w:val="24"/>
          <w:szCs w:val="24"/>
        </w:rPr>
        <w:t xml:space="preserve"> A </w:t>
      </w:r>
      <w:r w:rsidR="0046127A">
        <w:rPr>
          <w:rFonts w:asciiTheme="majorHAnsi" w:hAnsiTheme="majorHAnsi"/>
          <w:sz w:val="24"/>
          <w:szCs w:val="24"/>
        </w:rPr>
        <w:t xml:space="preserve">further </w:t>
      </w:r>
      <w:r w:rsidR="004B6AC6">
        <w:rPr>
          <w:rFonts w:asciiTheme="majorHAnsi" w:hAnsiTheme="majorHAnsi"/>
          <w:sz w:val="24"/>
          <w:szCs w:val="24"/>
        </w:rPr>
        <w:t>limitation is the small sample siz</w:t>
      </w:r>
      <w:r w:rsidR="0046127A">
        <w:rPr>
          <w:rFonts w:asciiTheme="majorHAnsi" w:hAnsiTheme="majorHAnsi"/>
          <w:sz w:val="24"/>
          <w:szCs w:val="24"/>
        </w:rPr>
        <w:t xml:space="preserve">e. </w:t>
      </w:r>
      <w:r w:rsidR="00BE6919">
        <w:rPr>
          <w:rFonts w:asciiTheme="majorHAnsi" w:hAnsiTheme="majorHAnsi"/>
          <w:sz w:val="24"/>
          <w:szCs w:val="24"/>
        </w:rPr>
        <w:t>This study is being replicated in the Canadian ALS Neuro</w:t>
      </w:r>
      <w:r w:rsidR="00562E0A">
        <w:rPr>
          <w:rFonts w:asciiTheme="majorHAnsi" w:hAnsiTheme="majorHAnsi"/>
          <w:sz w:val="24"/>
          <w:szCs w:val="24"/>
        </w:rPr>
        <w:t>imaging Consortium</w:t>
      </w:r>
      <w:r w:rsidR="00A84E26">
        <w:rPr>
          <w:rFonts w:asciiTheme="majorHAnsi" w:hAnsiTheme="majorHAnsi"/>
          <w:sz w:val="24"/>
          <w:szCs w:val="24"/>
        </w:rPr>
        <w:t xml:space="preserve"> (CALSNIC)</w:t>
      </w:r>
      <w:r w:rsidR="00562E0A">
        <w:rPr>
          <w:rFonts w:asciiTheme="majorHAnsi" w:hAnsiTheme="majorHAnsi"/>
          <w:sz w:val="24"/>
          <w:szCs w:val="24"/>
        </w:rPr>
        <w:t>, wherein the baseline MRS</w:t>
      </w:r>
      <w:r w:rsidR="00BE6919">
        <w:rPr>
          <w:rFonts w:asciiTheme="majorHAnsi" w:hAnsiTheme="majorHAnsi"/>
          <w:sz w:val="24"/>
          <w:szCs w:val="24"/>
        </w:rPr>
        <w:t xml:space="preserve"> characteristics ha</w:t>
      </w:r>
      <w:r w:rsidR="00562E0A">
        <w:rPr>
          <w:rFonts w:asciiTheme="majorHAnsi" w:hAnsiTheme="majorHAnsi"/>
          <w:sz w:val="24"/>
          <w:szCs w:val="24"/>
        </w:rPr>
        <w:t>ve</w:t>
      </w:r>
      <w:r w:rsidR="00BE6919">
        <w:rPr>
          <w:rFonts w:asciiTheme="majorHAnsi" w:hAnsiTheme="majorHAnsi"/>
          <w:sz w:val="24"/>
          <w:szCs w:val="24"/>
        </w:rPr>
        <w:t xml:space="preserve"> recently been reported</w:t>
      </w:r>
      <w:r w:rsidR="00B00B37">
        <w:rPr>
          <w:rFonts w:asciiTheme="majorHAnsi" w:hAnsiTheme="majorHAnsi"/>
          <w:sz w:val="24"/>
          <w:szCs w:val="24"/>
        </w:rPr>
        <w:t xml:space="preserve"> in 65 patients with ALS</w:t>
      </w:r>
      <w:r w:rsidR="00562E0A">
        <w:rPr>
          <w:rFonts w:asciiTheme="majorHAnsi" w:hAnsiTheme="majorHAnsi"/>
          <w:sz w:val="24"/>
          <w:szCs w:val="24"/>
        </w:rPr>
        <w:t xml:space="preserve"> </w:t>
      </w:r>
      <w:r w:rsidR="00562E0A" w:rsidRPr="003813A8">
        <w:rPr>
          <w:rFonts w:asciiTheme="majorHAnsi" w:hAnsiTheme="majorHAnsi"/>
          <w:b/>
          <w:sz w:val="24"/>
          <w:szCs w:val="24"/>
        </w:rPr>
        <w:t>[</w:t>
      </w:r>
      <w:r w:rsidR="00810C26">
        <w:rPr>
          <w:rFonts w:asciiTheme="majorHAnsi" w:hAnsiTheme="majorHAnsi"/>
          <w:b/>
          <w:sz w:val="24"/>
          <w:szCs w:val="24"/>
        </w:rPr>
        <w:t>41</w:t>
      </w:r>
      <w:r w:rsidR="00562E0A" w:rsidRPr="003813A8">
        <w:rPr>
          <w:rFonts w:asciiTheme="majorHAnsi" w:hAnsiTheme="majorHAnsi"/>
          <w:b/>
          <w:sz w:val="24"/>
          <w:szCs w:val="24"/>
        </w:rPr>
        <w:t>]</w:t>
      </w:r>
      <w:r w:rsidR="00562E0A">
        <w:rPr>
          <w:rFonts w:asciiTheme="majorHAnsi" w:hAnsiTheme="majorHAnsi"/>
          <w:sz w:val="24"/>
          <w:szCs w:val="24"/>
        </w:rPr>
        <w:t>. The patients</w:t>
      </w:r>
      <w:r w:rsidR="00BE6919">
        <w:rPr>
          <w:rFonts w:asciiTheme="majorHAnsi" w:hAnsiTheme="majorHAnsi"/>
          <w:sz w:val="24"/>
          <w:szCs w:val="24"/>
        </w:rPr>
        <w:t xml:space="preserve"> </w:t>
      </w:r>
      <w:r w:rsidR="00562E0A">
        <w:rPr>
          <w:rFonts w:asciiTheme="majorHAnsi" w:hAnsiTheme="majorHAnsi"/>
          <w:sz w:val="24"/>
          <w:szCs w:val="24"/>
        </w:rPr>
        <w:t>will be</w:t>
      </w:r>
      <w:r w:rsidR="00BE6919">
        <w:rPr>
          <w:rFonts w:asciiTheme="majorHAnsi" w:hAnsiTheme="majorHAnsi"/>
          <w:sz w:val="24"/>
          <w:szCs w:val="24"/>
        </w:rPr>
        <w:t xml:space="preserve"> followed prospectively to </w:t>
      </w:r>
      <w:r w:rsidR="00562E0A">
        <w:rPr>
          <w:rFonts w:asciiTheme="majorHAnsi" w:hAnsiTheme="majorHAnsi"/>
          <w:sz w:val="24"/>
          <w:szCs w:val="24"/>
        </w:rPr>
        <w:t xml:space="preserve">determine the prognostic utility of MRS </w:t>
      </w:r>
      <w:r w:rsidR="00B00B37">
        <w:rPr>
          <w:rFonts w:asciiTheme="majorHAnsi" w:hAnsiTheme="majorHAnsi"/>
          <w:sz w:val="24"/>
          <w:szCs w:val="24"/>
        </w:rPr>
        <w:t xml:space="preserve">(among other imaging measures) </w:t>
      </w:r>
      <w:r w:rsidR="00562E0A">
        <w:rPr>
          <w:rFonts w:asciiTheme="majorHAnsi" w:hAnsiTheme="majorHAnsi"/>
          <w:sz w:val="24"/>
          <w:szCs w:val="24"/>
        </w:rPr>
        <w:t>on survival.</w:t>
      </w:r>
      <w:r w:rsidR="00A84E26">
        <w:rPr>
          <w:rFonts w:asciiTheme="majorHAnsi" w:hAnsiTheme="majorHAnsi"/>
          <w:sz w:val="24"/>
          <w:szCs w:val="24"/>
        </w:rPr>
        <w:t xml:space="preserve"> The CALSNIC study will also be able to determine the contribution of other potentially important clinical factors </w:t>
      </w:r>
      <w:r w:rsidR="00B00B37">
        <w:rPr>
          <w:rFonts w:asciiTheme="majorHAnsi" w:hAnsiTheme="majorHAnsi"/>
          <w:sz w:val="24"/>
          <w:szCs w:val="24"/>
        </w:rPr>
        <w:t xml:space="preserve">that were not available in our cohort of patients, </w:t>
      </w:r>
      <w:r w:rsidR="00A84E26">
        <w:rPr>
          <w:rFonts w:asciiTheme="majorHAnsi" w:hAnsiTheme="majorHAnsi"/>
          <w:sz w:val="24"/>
          <w:szCs w:val="24"/>
        </w:rPr>
        <w:t>such as diagnostic delay and the rate of ALSFRS-R decline</w:t>
      </w:r>
      <w:r w:rsidR="00B00B37">
        <w:rPr>
          <w:rFonts w:asciiTheme="majorHAnsi" w:hAnsiTheme="majorHAnsi"/>
          <w:sz w:val="24"/>
          <w:szCs w:val="24"/>
        </w:rPr>
        <w:t xml:space="preserve">. </w:t>
      </w:r>
      <w:r w:rsidR="00FE5AAC">
        <w:rPr>
          <w:rFonts w:asciiTheme="majorHAnsi" w:hAnsiTheme="majorHAnsi"/>
          <w:sz w:val="24"/>
          <w:szCs w:val="24"/>
        </w:rPr>
        <w:t xml:space="preserve"> </w:t>
      </w:r>
    </w:p>
    <w:p w14:paraId="3CC3763F" w14:textId="4D15F071" w:rsidR="00980887" w:rsidRDefault="005D1F09" w:rsidP="00980887">
      <w:pPr>
        <w:spacing w:after="0"/>
        <w:rPr>
          <w:rFonts w:asciiTheme="majorHAnsi" w:hAnsiTheme="majorHAnsi"/>
          <w:sz w:val="24"/>
          <w:szCs w:val="24"/>
        </w:rPr>
      </w:pPr>
      <w:r w:rsidRPr="00167D14">
        <w:rPr>
          <w:rFonts w:asciiTheme="majorHAnsi" w:hAnsiTheme="majorHAnsi"/>
          <w:sz w:val="24"/>
          <w:szCs w:val="24"/>
        </w:rPr>
        <w:t>In conclusion, the data we have presented suggest that the NAA/</w:t>
      </w:r>
      <w:proofErr w:type="spellStart"/>
      <w:r w:rsidRPr="00167D14">
        <w:rPr>
          <w:rFonts w:asciiTheme="majorHAnsi" w:hAnsiTheme="majorHAnsi"/>
          <w:sz w:val="24"/>
          <w:szCs w:val="24"/>
        </w:rPr>
        <w:t>mIns</w:t>
      </w:r>
      <w:proofErr w:type="spellEnd"/>
      <w:r w:rsidRPr="00167D14">
        <w:rPr>
          <w:rFonts w:asciiTheme="majorHAnsi" w:hAnsiTheme="majorHAnsi"/>
          <w:sz w:val="24"/>
          <w:szCs w:val="24"/>
        </w:rPr>
        <w:t xml:space="preserve"> ratio as a biomarker of survival is indeed predictive </w:t>
      </w:r>
      <w:r w:rsidR="006941F3" w:rsidRPr="00167D14">
        <w:rPr>
          <w:rFonts w:asciiTheme="majorHAnsi" w:hAnsiTheme="majorHAnsi"/>
          <w:sz w:val="24"/>
          <w:szCs w:val="24"/>
        </w:rPr>
        <w:t>at</w:t>
      </w:r>
      <w:r w:rsidR="00666E22" w:rsidRPr="00167D14">
        <w:rPr>
          <w:rFonts w:asciiTheme="majorHAnsi" w:hAnsiTheme="majorHAnsi"/>
          <w:sz w:val="24"/>
          <w:szCs w:val="24"/>
        </w:rPr>
        <w:t xml:space="preserve"> the</w:t>
      </w:r>
      <w:r w:rsidRPr="00167D14">
        <w:rPr>
          <w:rFonts w:asciiTheme="majorHAnsi" w:hAnsiTheme="majorHAnsi"/>
          <w:sz w:val="24"/>
          <w:szCs w:val="24"/>
        </w:rPr>
        <w:t xml:space="preserve"> 2-year</w:t>
      </w:r>
      <w:r w:rsidR="00666E22" w:rsidRPr="00167D14">
        <w:rPr>
          <w:rFonts w:asciiTheme="majorHAnsi" w:hAnsiTheme="majorHAnsi"/>
          <w:sz w:val="24"/>
          <w:szCs w:val="24"/>
        </w:rPr>
        <w:t xml:space="preserve">s </w:t>
      </w:r>
      <w:r w:rsidR="006941F3" w:rsidRPr="00167D14">
        <w:rPr>
          <w:rFonts w:asciiTheme="majorHAnsi" w:hAnsiTheme="majorHAnsi"/>
          <w:sz w:val="24"/>
          <w:szCs w:val="24"/>
        </w:rPr>
        <w:t xml:space="preserve">mark </w:t>
      </w:r>
      <w:r w:rsidR="00666E22" w:rsidRPr="00167D14">
        <w:rPr>
          <w:rFonts w:asciiTheme="majorHAnsi" w:hAnsiTheme="majorHAnsi"/>
          <w:sz w:val="24"/>
          <w:szCs w:val="24"/>
        </w:rPr>
        <w:t xml:space="preserve">post </w:t>
      </w:r>
      <w:r w:rsidR="00354973" w:rsidRPr="00167D14">
        <w:rPr>
          <w:rFonts w:asciiTheme="majorHAnsi" w:hAnsiTheme="majorHAnsi"/>
          <w:sz w:val="24"/>
          <w:szCs w:val="24"/>
        </w:rPr>
        <w:t>scan</w:t>
      </w:r>
      <w:r w:rsidRPr="00167D14">
        <w:rPr>
          <w:rFonts w:asciiTheme="majorHAnsi" w:hAnsiTheme="majorHAnsi"/>
          <w:sz w:val="24"/>
          <w:szCs w:val="24"/>
        </w:rPr>
        <w:t xml:space="preserve">, and provides </w:t>
      </w:r>
      <w:r w:rsidR="00F81167">
        <w:rPr>
          <w:rFonts w:asciiTheme="majorHAnsi" w:hAnsiTheme="majorHAnsi"/>
          <w:sz w:val="24"/>
          <w:szCs w:val="24"/>
        </w:rPr>
        <w:t xml:space="preserve">potentially </w:t>
      </w:r>
      <w:r w:rsidRPr="00167D14">
        <w:rPr>
          <w:rFonts w:asciiTheme="majorHAnsi" w:hAnsiTheme="majorHAnsi"/>
          <w:sz w:val="24"/>
          <w:szCs w:val="24"/>
        </w:rPr>
        <w:t>useful clinical information on an individual basis in the move towards precision medicine.</w:t>
      </w:r>
      <w:r w:rsidR="00666E22" w:rsidRPr="00167D14">
        <w:rPr>
          <w:rFonts w:asciiTheme="majorHAnsi" w:hAnsiTheme="majorHAnsi"/>
          <w:sz w:val="24"/>
          <w:szCs w:val="24"/>
        </w:rPr>
        <w:t xml:space="preserve"> </w:t>
      </w:r>
    </w:p>
    <w:p w14:paraId="50E42172" w14:textId="77777777" w:rsidR="00980887" w:rsidRDefault="00980887" w:rsidP="00980887">
      <w:pPr>
        <w:spacing w:after="0"/>
        <w:rPr>
          <w:rFonts w:asciiTheme="majorHAnsi" w:hAnsiTheme="majorHAnsi"/>
          <w:sz w:val="24"/>
          <w:szCs w:val="24"/>
        </w:rPr>
      </w:pPr>
    </w:p>
    <w:p w14:paraId="044BCE17" w14:textId="7632FC8A" w:rsidR="00CE3306" w:rsidRPr="00980887" w:rsidRDefault="00542382" w:rsidP="00980887">
      <w:pPr>
        <w:spacing w:after="0"/>
        <w:rPr>
          <w:rFonts w:asciiTheme="majorHAnsi" w:hAnsiTheme="majorHAnsi"/>
          <w:sz w:val="24"/>
          <w:szCs w:val="24"/>
        </w:rPr>
      </w:pPr>
      <w:r w:rsidRPr="00167D14">
        <w:rPr>
          <w:rFonts w:asciiTheme="majorHAnsi" w:hAnsiTheme="majorHAnsi"/>
          <w:b/>
          <w:sz w:val="24"/>
          <w:szCs w:val="24"/>
        </w:rPr>
        <w:t>A</w:t>
      </w:r>
      <w:r w:rsidR="00980887">
        <w:rPr>
          <w:rFonts w:asciiTheme="majorHAnsi" w:hAnsiTheme="majorHAnsi"/>
          <w:b/>
          <w:sz w:val="24"/>
          <w:szCs w:val="24"/>
        </w:rPr>
        <w:t>cknowledgements</w:t>
      </w:r>
    </w:p>
    <w:p w14:paraId="5DD8709C" w14:textId="6B2DECC5" w:rsidR="005F185D" w:rsidRPr="00167D14" w:rsidRDefault="005F185D" w:rsidP="005F185D">
      <w:pPr>
        <w:rPr>
          <w:rFonts w:asciiTheme="majorHAnsi" w:hAnsiTheme="majorHAnsi"/>
          <w:sz w:val="24"/>
          <w:szCs w:val="24"/>
        </w:rPr>
      </w:pPr>
      <w:r w:rsidRPr="00167D14">
        <w:rPr>
          <w:rFonts w:asciiTheme="majorHAnsi" w:hAnsiTheme="majorHAnsi"/>
          <w:sz w:val="24"/>
          <w:szCs w:val="24"/>
        </w:rPr>
        <w:t xml:space="preserve">This study was funded by the ALS Association of America, ALS Society of Canada, the MSI Foundation of Alberta, the University of Alberta Hospital Foundation, and the Shelly </w:t>
      </w:r>
      <w:proofErr w:type="spellStart"/>
      <w:r w:rsidRPr="00167D14">
        <w:rPr>
          <w:rFonts w:asciiTheme="majorHAnsi" w:hAnsiTheme="majorHAnsi"/>
          <w:sz w:val="24"/>
          <w:szCs w:val="24"/>
        </w:rPr>
        <w:t>Mrkonjic</w:t>
      </w:r>
      <w:proofErr w:type="spellEnd"/>
      <w:r w:rsidRPr="00167D14">
        <w:rPr>
          <w:rFonts w:asciiTheme="majorHAnsi" w:hAnsiTheme="majorHAnsi"/>
          <w:sz w:val="24"/>
          <w:szCs w:val="24"/>
        </w:rPr>
        <w:t xml:space="preserve"> ALS Research Fund.</w:t>
      </w:r>
    </w:p>
    <w:p w14:paraId="2C69F286" w14:textId="77777777" w:rsidR="00542382" w:rsidRPr="00167D14" w:rsidRDefault="00542382" w:rsidP="00780EE3">
      <w:pPr>
        <w:rPr>
          <w:rFonts w:asciiTheme="majorHAnsi" w:hAnsiTheme="majorHAnsi"/>
          <w:sz w:val="24"/>
          <w:szCs w:val="24"/>
        </w:rPr>
      </w:pPr>
    </w:p>
    <w:p w14:paraId="408B5BB1" w14:textId="77777777" w:rsidR="00AD61BA" w:rsidRDefault="00AD61BA">
      <w:pPr>
        <w:spacing w:after="0" w:line="240" w:lineRule="auto"/>
        <w:rPr>
          <w:rFonts w:asciiTheme="majorHAnsi" w:hAnsiTheme="majorHAnsi"/>
          <w:b/>
          <w:sz w:val="24"/>
          <w:szCs w:val="24"/>
        </w:rPr>
      </w:pPr>
      <w:r>
        <w:rPr>
          <w:rFonts w:asciiTheme="majorHAnsi" w:hAnsiTheme="majorHAnsi"/>
          <w:b/>
          <w:sz w:val="24"/>
          <w:szCs w:val="24"/>
        </w:rPr>
        <w:br w:type="page"/>
      </w:r>
    </w:p>
    <w:p w14:paraId="5043EC4C" w14:textId="3B3377E5" w:rsidR="001A1D34" w:rsidRPr="00167D14" w:rsidRDefault="001A1D34" w:rsidP="001A1D34">
      <w:pPr>
        <w:rPr>
          <w:rFonts w:asciiTheme="majorHAnsi" w:hAnsiTheme="majorHAnsi"/>
          <w:b/>
          <w:sz w:val="24"/>
          <w:szCs w:val="24"/>
        </w:rPr>
      </w:pPr>
      <w:r w:rsidRPr="00167D14">
        <w:rPr>
          <w:rFonts w:asciiTheme="majorHAnsi" w:hAnsiTheme="majorHAnsi"/>
          <w:b/>
          <w:sz w:val="24"/>
          <w:szCs w:val="24"/>
        </w:rPr>
        <w:lastRenderedPageBreak/>
        <w:t>R</w:t>
      </w:r>
      <w:r w:rsidR="00980887">
        <w:rPr>
          <w:rFonts w:asciiTheme="majorHAnsi" w:hAnsiTheme="majorHAnsi"/>
          <w:b/>
          <w:sz w:val="24"/>
          <w:szCs w:val="24"/>
        </w:rPr>
        <w:t>eferences</w:t>
      </w:r>
    </w:p>
    <w:p w14:paraId="58CD068F"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 Abrahams S, Goldstein LH, Simmons A, </w:t>
      </w:r>
      <w:proofErr w:type="spellStart"/>
      <w:r w:rsidRPr="00167D14">
        <w:rPr>
          <w:rFonts w:asciiTheme="majorHAnsi" w:hAnsiTheme="majorHAnsi"/>
        </w:rPr>
        <w:t>Brammer</w:t>
      </w:r>
      <w:proofErr w:type="spellEnd"/>
      <w:r w:rsidRPr="00167D14">
        <w:rPr>
          <w:rFonts w:asciiTheme="majorHAnsi" w:hAnsiTheme="majorHAnsi"/>
        </w:rPr>
        <w:t xml:space="preserve"> M, Williams SC, </w:t>
      </w:r>
      <w:proofErr w:type="spellStart"/>
      <w:r w:rsidRPr="00167D14">
        <w:rPr>
          <w:rFonts w:asciiTheme="majorHAnsi" w:hAnsiTheme="majorHAnsi"/>
        </w:rPr>
        <w:t>Giampietro</w:t>
      </w:r>
      <w:proofErr w:type="spellEnd"/>
      <w:r w:rsidRPr="00167D14">
        <w:rPr>
          <w:rFonts w:asciiTheme="majorHAnsi" w:hAnsiTheme="majorHAnsi"/>
        </w:rPr>
        <w:t xml:space="preserve"> V, et al. Word retrieval in amyotrophic lateral sclerosis: A functional magnetic resonance imaging study. Brain 2004 Jul</w:t>
      </w:r>
      <w:proofErr w:type="gramStart"/>
      <w:r w:rsidRPr="00167D14">
        <w:rPr>
          <w:rFonts w:asciiTheme="majorHAnsi" w:hAnsiTheme="majorHAnsi"/>
        </w:rPr>
        <w:t>;127</w:t>
      </w:r>
      <w:proofErr w:type="gramEnd"/>
      <w:r w:rsidRPr="00167D14">
        <w:rPr>
          <w:rFonts w:asciiTheme="majorHAnsi" w:hAnsiTheme="majorHAnsi"/>
        </w:rPr>
        <w:t xml:space="preserve">(Pt 7):1507-1517. </w:t>
      </w:r>
    </w:p>
    <w:p w14:paraId="4C818BD1"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 Rippon GA, </w:t>
      </w:r>
      <w:proofErr w:type="spellStart"/>
      <w:r w:rsidRPr="00167D14">
        <w:rPr>
          <w:rFonts w:asciiTheme="majorHAnsi" w:hAnsiTheme="majorHAnsi"/>
        </w:rPr>
        <w:t>Scarmeas</w:t>
      </w:r>
      <w:proofErr w:type="spellEnd"/>
      <w:r w:rsidRPr="00167D14">
        <w:rPr>
          <w:rFonts w:asciiTheme="majorHAnsi" w:hAnsiTheme="majorHAnsi"/>
        </w:rPr>
        <w:t xml:space="preserve"> N, Gordon PH, Murphy PL, Albert SM, </w:t>
      </w:r>
      <w:proofErr w:type="spellStart"/>
      <w:r w:rsidRPr="00167D14">
        <w:rPr>
          <w:rFonts w:asciiTheme="majorHAnsi" w:hAnsiTheme="majorHAnsi"/>
        </w:rPr>
        <w:t>Mitsumoto</w:t>
      </w:r>
      <w:proofErr w:type="spellEnd"/>
      <w:r w:rsidRPr="00167D14">
        <w:rPr>
          <w:rFonts w:asciiTheme="majorHAnsi" w:hAnsiTheme="majorHAnsi"/>
        </w:rPr>
        <w:t xml:space="preserve"> H, et al. </w:t>
      </w:r>
      <w:proofErr w:type="gramStart"/>
      <w:r w:rsidRPr="00167D14">
        <w:rPr>
          <w:rFonts w:asciiTheme="majorHAnsi" w:hAnsiTheme="majorHAnsi"/>
        </w:rPr>
        <w:t>An observational study of cognitive impairment in amyotrophic lateral sclerosis.</w:t>
      </w:r>
      <w:proofErr w:type="gramEnd"/>
      <w:r w:rsidRPr="00167D14">
        <w:rPr>
          <w:rFonts w:asciiTheme="majorHAnsi" w:hAnsiTheme="majorHAnsi"/>
        </w:rPr>
        <w:t xml:space="preserve"> Arch </w:t>
      </w:r>
      <w:proofErr w:type="spellStart"/>
      <w:r w:rsidRPr="00167D14">
        <w:rPr>
          <w:rFonts w:asciiTheme="majorHAnsi" w:hAnsiTheme="majorHAnsi"/>
        </w:rPr>
        <w:t>Neurol</w:t>
      </w:r>
      <w:proofErr w:type="spellEnd"/>
      <w:r w:rsidRPr="00167D14">
        <w:rPr>
          <w:rFonts w:asciiTheme="majorHAnsi" w:hAnsiTheme="majorHAnsi"/>
        </w:rPr>
        <w:t xml:space="preserve"> 2006 Mar</w:t>
      </w:r>
      <w:proofErr w:type="gramStart"/>
      <w:r w:rsidRPr="00167D14">
        <w:rPr>
          <w:rFonts w:asciiTheme="majorHAnsi" w:hAnsiTheme="majorHAnsi"/>
        </w:rPr>
        <w:t>;63</w:t>
      </w:r>
      <w:proofErr w:type="gramEnd"/>
      <w:r w:rsidRPr="00167D14">
        <w:rPr>
          <w:rFonts w:asciiTheme="majorHAnsi" w:hAnsiTheme="majorHAnsi"/>
        </w:rPr>
        <w:t xml:space="preserve">(3):345-352. </w:t>
      </w:r>
    </w:p>
    <w:p w14:paraId="20DDB209"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3. </w:t>
      </w:r>
      <w:proofErr w:type="spellStart"/>
      <w:r w:rsidRPr="00167D14">
        <w:rPr>
          <w:rFonts w:asciiTheme="majorHAnsi" w:hAnsiTheme="majorHAnsi"/>
        </w:rPr>
        <w:t>Lepow</w:t>
      </w:r>
      <w:proofErr w:type="spellEnd"/>
      <w:r w:rsidRPr="00167D14">
        <w:rPr>
          <w:rFonts w:asciiTheme="majorHAnsi" w:hAnsiTheme="majorHAnsi"/>
        </w:rPr>
        <w:t xml:space="preserve"> L, Van </w:t>
      </w:r>
      <w:proofErr w:type="spellStart"/>
      <w:r w:rsidRPr="00167D14">
        <w:rPr>
          <w:rFonts w:asciiTheme="majorHAnsi" w:hAnsiTheme="majorHAnsi"/>
        </w:rPr>
        <w:t>Sweringen</w:t>
      </w:r>
      <w:proofErr w:type="spellEnd"/>
      <w:r w:rsidRPr="00167D14">
        <w:rPr>
          <w:rFonts w:asciiTheme="majorHAnsi" w:hAnsiTheme="majorHAnsi"/>
        </w:rPr>
        <w:t xml:space="preserve"> J, </w:t>
      </w:r>
      <w:proofErr w:type="spellStart"/>
      <w:r w:rsidRPr="00167D14">
        <w:rPr>
          <w:rFonts w:asciiTheme="majorHAnsi" w:hAnsiTheme="majorHAnsi"/>
        </w:rPr>
        <w:t>Strutt</w:t>
      </w:r>
      <w:proofErr w:type="spellEnd"/>
      <w:r w:rsidRPr="00167D14">
        <w:rPr>
          <w:rFonts w:asciiTheme="majorHAnsi" w:hAnsiTheme="majorHAnsi"/>
        </w:rPr>
        <w:t xml:space="preserve"> AM, </w:t>
      </w:r>
      <w:proofErr w:type="spellStart"/>
      <w:r w:rsidRPr="00167D14">
        <w:rPr>
          <w:rFonts w:asciiTheme="majorHAnsi" w:hAnsiTheme="majorHAnsi"/>
        </w:rPr>
        <w:t>Jawaid</w:t>
      </w:r>
      <w:proofErr w:type="spellEnd"/>
      <w:r w:rsidRPr="00167D14">
        <w:rPr>
          <w:rFonts w:asciiTheme="majorHAnsi" w:hAnsiTheme="majorHAnsi"/>
        </w:rPr>
        <w:t xml:space="preserve"> A, </w:t>
      </w:r>
      <w:proofErr w:type="spellStart"/>
      <w:r w:rsidRPr="00167D14">
        <w:rPr>
          <w:rFonts w:asciiTheme="majorHAnsi" w:hAnsiTheme="majorHAnsi"/>
        </w:rPr>
        <w:t>MacAdam</w:t>
      </w:r>
      <w:proofErr w:type="spellEnd"/>
      <w:r w:rsidRPr="00167D14">
        <w:rPr>
          <w:rFonts w:asciiTheme="majorHAnsi" w:hAnsiTheme="majorHAnsi"/>
        </w:rPr>
        <w:t xml:space="preserve"> C, </w:t>
      </w:r>
      <w:proofErr w:type="spellStart"/>
      <w:r w:rsidRPr="00167D14">
        <w:rPr>
          <w:rFonts w:asciiTheme="majorHAnsi" w:hAnsiTheme="majorHAnsi"/>
        </w:rPr>
        <w:t>Harati</w:t>
      </w:r>
      <w:proofErr w:type="spellEnd"/>
      <w:r w:rsidRPr="00167D14">
        <w:rPr>
          <w:rFonts w:asciiTheme="majorHAnsi" w:hAnsiTheme="majorHAnsi"/>
        </w:rPr>
        <w:t xml:space="preserve"> Y, et al. Frontal and temporal lobe involvement on verbal fluency measures in amyotrophic lateral sclerosis. J </w:t>
      </w:r>
      <w:proofErr w:type="spellStart"/>
      <w:r w:rsidRPr="00167D14">
        <w:rPr>
          <w:rFonts w:asciiTheme="majorHAnsi" w:hAnsiTheme="majorHAnsi"/>
        </w:rPr>
        <w:t>Clin</w:t>
      </w:r>
      <w:proofErr w:type="spellEnd"/>
      <w:r w:rsidRPr="00167D14">
        <w:rPr>
          <w:rFonts w:asciiTheme="majorHAnsi" w:hAnsiTheme="majorHAnsi"/>
        </w:rPr>
        <w:t xml:space="preserve"> </w:t>
      </w:r>
      <w:proofErr w:type="spellStart"/>
      <w:r w:rsidRPr="00167D14">
        <w:rPr>
          <w:rFonts w:asciiTheme="majorHAnsi" w:hAnsiTheme="majorHAnsi"/>
        </w:rPr>
        <w:t>Exp</w:t>
      </w:r>
      <w:proofErr w:type="spellEnd"/>
      <w:r w:rsidRPr="00167D14">
        <w:rPr>
          <w:rFonts w:asciiTheme="majorHAnsi" w:hAnsiTheme="majorHAnsi"/>
        </w:rPr>
        <w:t xml:space="preserve"> </w:t>
      </w:r>
      <w:proofErr w:type="spellStart"/>
      <w:r w:rsidRPr="00167D14">
        <w:rPr>
          <w:rFonts w:asciiTheme="majorHAnsi" w:hAnsiTheme="majorHAnsi"/>
        </w:rPr>
        <w:t>Neuropsychol</w:t>
      </w:r>
      <w:proofErr w:type="spellEnd"/>
      <w:r w:rsidRPr="00167D14">
        <w:rPr>
          <w:rFonts w:asciiTheme="majorHAnsi" w:hAnsiTheme="majorHAnsi"/>
        </w:rPr>
        <w:t xml:space="preserve"> 2010 Nov</w:t>
      </w:r>
      <w:proofErr w:type="gramStart"/>
      <w:r w:rsidRPr="00167D14">
        <w:rPr>
          <w:rFonts w:asciiTheme="majorHAnsi" w:hAnsiTheme="majorHAnsi"/>
        </w:rPr>
        <w:t>;32</w:t>
      </w:r>
      <w:proofErr w:type="gramEnd"/>
      <w:r w:rsidRPr="00167D14">
        <w:rPr>
          <w:rFonts w:asciiTheme="majorHAnsi" w:hAnsiTheme="majorHAnsi"/>
        </w:rPr>
        <w:t xml:space="preserve">(9):913-922. </w:t>
      </w:r>
    </w:p>
    <w:p w14:paraId="7403C654"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4. Quinn C, Elman L, </w:t>
      </w:r>
      <w:proofErr w:type="spellStart"/>
      <w:r w:rsidRPr="00167D14">
        <w:rPr>
          <w:rFonts w:asciiTheme="majorHAnsi" w:hAnsiTheme="majorHAnsi"/>
        </w:rPr>
        <w:t>McCluskey</w:t>
      </w:r>
      <w:proofErr w:type="spellEnd"/>
      <w:r w:rsidRPr="00167D14">
        <w:rPr>
          <w:rFonts w:asciiTheme="majorHAnsi" w:hAnsiTheme="majorHAnsi"/>
        </w:rPr>
        <w:t xml:space="preserve"> L, Hoskins K, </w:t>
      </w:r>
      <w:proofErr w:type="spellStart"/>
      <w:r w:rsidRPr="00167D14">
        <w:rPr>
          <w:rFonts w:asciiTheme="majorHAnsi" w:hAnsiTheme="majorHAnsi"/>
        </w:rPr>
        <w:t>Karam</w:t>
      </w:r>
      <w:proofErr w:type="spellEnd"/>
      <w:r w:rsidRPr="00167D14">
        <w:rPr>
          <w:rFonts w:asciiTheme="majorHAnsi" w:hAnsiTheme="majorHAnsi"/>
        </w:rPr>
        <w:t xml:space="preserve"> C, Woo JH, et al. Frontal lobe abnormalities on MRS correlate with poor letter fluency in ALS. Neurology 2012 Aug 7</w:t>
      </w:r>
      <w:proofErr w:type="gramStart"/>
      <w:r w:rsidRPr="00167D14">
        <w:rPr>
          <w:rFonts w:asciiTheme="majorHAnsi" w:hAnsiTheme="majorHAnsi"/>
        </w:rPr>
        <w:t>;79</w:t>
      </w:r>
      <w:proofErr w:type="gramEnd"/>
      <w:r w:rsidRPr="00167D14">
        <w:rPr>
          <w:rFonts w:asciiTheme="majorHAnsi" w:hAnsiTheme="majorHAnsi"/>
        </w:rPr>
        <w:t xml:space="preserve">(6):583-588. </w:t>
      </w:r>
    </w:p>
    <w:p w14:paraId="4FDC7428"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5. </w:t>
      </w:r>
      <w:proofErr w:type="spellStart"/>
      <w:r w:rsidRPr="00167D14">
        <w:rPr>
          <w:rFonts w:asciiTheme="majorHAnsi" w:hAnsiTheme="majorHAnsi"/>
        </w:rPr>
        <w:t>Ringholz</w:t>
      </w:r>
      <w:proofErr w:type="spellEnd"/>
      <w:r w:rsidRPr="00167D14">
        <w:rPr>
          <w:rFonts w:asciiTheme="majorHAnsi" w:hAnsiTheme="majorHAnsi"/>
        </w:rPr>
        <w:t xml:space="preserve"> GM, Appel SH, Bradshaw M, Cooke NA, </w:t>
      </w:r>
      <w:proofErr w:type="spellStart"/>
      <w:r w:rsidRPr="00167D14">
        <w:rPr>
          <w:rFonts w:asciiTheme="majorHAnsi" w:hAnsiTheme="majorHAnsi"/>
        </w:rPr>
        <w:t>Mosnik</w:t>
      </w:r>
      <w:proofErr w:type="spellEnd"/>
      <w:r w:rsidRPr="00167D14">
        <w:rPr>
          <w:rFonts w:asciiTheme="majorHAnsi" w:hAnsiTheme="majorHAnsi"/>
        </w:rPr>
        <w:t xml:space="preserve"> DM, Schulz PE. </w:t>
      </w:r>
      <w:proofErr w:type="gramStart"/>
      <w:r w:rsidRPr="00167D14">
        <w:rPr>
          <w:rFonts w:asciiTheme="majorHAnsi" w:hAnsiTheme="majorHAnsi"/>
        </w:rPr>
        <w:t>Prevalence and patterns of cognitive impairment in sporadic ALS.</w:t>
      </w:r>
      <w:proofErr w:type="gramEnd"/>
      <w:r w:rsidRPr="00167D14">
        <w:rPr>
          <w:rFonts w:asciiTheme="majorHAnsi" w:hAnsiTheme="majorHAnsi"/>
        </w:rPr>
        <w:t xml:space="preserve"> Neurology 2005 Aug 23</w:t>
      </w:r>
      <w:proofErr w:type="gramStart"/>
      <w:r w:rsidRPr="00167D14">
        <w:rPr>
          <w:rFonts w:asciiTheme="majorHAnsi" w:hAnsiTheme="majorHAnsi"/>
        </w:rPr>
        <w:t>;65</w:t>
      </w:r>
      <w:proofErr w:type="gramEnd"/>
      <w:r w:rsidRPr="00167D14">
        <w:rPr>
          <w:rFonts w:asciiTheme="majorHAnsi" w:hAnsiTheme="majorHAnsi"/>
        </w:rPr>
        <w:t xml:space="preserve">(4):586-590. </w:t>
      </w:r>
    </w:p>
    <w:p w14:paraId="5761153F" w14:textId="77777777" w:rsidR="001A1D34" w:rsidRPr="00167D14" w:rsidRDefault="001A1D34" w:rsidP="001A1D34">
      <w:pPr>
        <w:pStyle w:val="NormalWeb"/>
        <w:rPr>
          <w:rFonts w:asciiTheme="majorHAnsi" w:hAnsiTheme="majorHAnsi" w:cs="Arial"/>
        </w:rPr>
      </w:pPr>
      <w:r w:rsidRPr="00167D14">
        <w:rPr>
          <w:rFonts w:asciiTheme="majorHAnsi" w:hAnsiTheme="majorHAnsi" w:cs="Arial"/>
        </w:rPr>
        <w:t xml:space="preserve">6. </w:t>
      </w:r>
      <w:proofErr w:type="spellStart"/>
      <w:r w:rsidRPr="00167D14">
        <w:rPr>
          <w:rFonts w:asciiTheme="majorHAnsi" w:hAnsiTheme="majorHAnsi" w:cs="Arial"/>
        </w:rPr>
        <w:t>Phukan</w:t>
      </w:r>
      <w:proofErr w:type="spellEnd"/>
      <w:r w:rsidRPr="00167D14">
        <w:rPr>
          <w:rFonts w:asciiTheme="majorHAnsi" w:hAnsiTheme="majorHAnsi" w:cs="Arial"/>
        </w:rPr>
        <w:t xml:space="preserve"> J, </w:t>
      </w:r>
      <w:proofErr w:type="spellStart"/>
      <w:r w:rsidRPr="00167D14">
        <w:rPr>
          <w:rFonts w:asciiTheme="majorHAnsi" w:hAnsiTheme="majorHAnsi" w:cs="Arial"/>
        </w:rPr>
        <w:t>Elamin</w:t>
      </w:r>
      <w:proofErr w:type="spellEnd"/>
      <w:r w:rsidRPr="00167D14">
        <w:rPr>
          <w:rFonts w:asciiTheme="majorHAnsi" w:hAnsiTheme="majorHAnsi" w:cs="Arial"/>
        </w:rPr>
        <w:t xml:space="preserve"> M, Bede P, Jordan N, Gallagher L, Byrne S, et al. The syndrome of cognitive impairment in amyotrophic lateral sclerosis: A population-based study. J </w:t>
      </w:r>
      <w:proofErr w:type="spellStart"/>
      <w:r w:rsidRPr="00167D14">
        <w:rPr>
          <w:rFonts w:asciiTheme="majorHAnsi" w:hAnsiTheme="majorHAnsi" w:cs="Arial"/>
        </w:rPr>
        <w:t>Neurol</w:t>
      </w:r>
      <w:proofErr w:type="spellEnd"/>
      <w:r w:rsidRPr="00167D14">
        <w:rPr>
          <w:rFonts w:asciiTheme="majorHAnsi" w:hAnsiTheme="majorHAnsi" w:cs="Arial"/>
        </w:rPr>
        <w:t xml:space="preserve"> </w:t>
      </w:r>
      <w:proofErr w:type="spellStart"/>
      <w:r w:rsidRPr="00167D14">
        <w:rPr>
          <w:rFonts w:asciiTheme="majorHAnsi" w:hAnsiTheme="majorHAnsi" w:cs="Arial"/>
        </w:rPr>
        <w:t>Neurosurg</w:t>
      </w:r>
      <w:proofErr w:type="spellEnd"/>
      <w:r w:rsidRPr="00167D14">
        <w:rPr>
          <w:rFonts w:asciiTheme="majorHAnsi" w:hAnsiTheme="majorHAnsi" w:cs="Arial"/>
        </w:rPr>
        <w:t xml:space="preserve"> Psychiatry 2012 Jan</w:t>
      </w:r>
      <w:proofErr w:type="gramStart"/>
      <w:r w:rsidRPr="00167D14">
        <w:rPr>
          <w:rFonts w:asciiTheme="majorHAnsi" w:hAnsiTheme="majorHAnsi" w:cs="Arial"/>
        </w:rPr>
        <w:t>;83</w:t>
      </w:r>
      <w:proofErr w:type="gramEnd"/>
      <w:r w:rsidRPr="00167D14">
        <w:rPr>
          <w:rFonts w:asciiTheme="majorHAnsi" w:hAnsiTheme="majorHAnsi" w:cs="Arial"/>
        </w:rPr>
        <w:t xml:space="preserve">(1):102-108. </w:t>
      </w:r>
    </w:p>
    <w:p w14:paraId="4278EF3F"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7. </w:t>
      </w:r>
      <w:proofErr w:type="spellStart"/>
      <w:r w:rsidRPr="00167D14">
        <w:rPr>
          <w:rFonts w:asciiTheme="majorHAnsi" w:hAnsiTheme="majorHAnsi"/>
        </w:rPr>
        <w:t>Phukan</w:t>
      </w:r>
      <w:proofErr w:type="spellEnd"/>
      <w:r w:rsidRPr="00167D14">
        <w:rPr>
          <w:rFonts w:asciiTheme="majorHAnsi" w:hAnsiTheme="majorHAnsi"/>
        </w:rPr>
        <w:t xml:space="preserve"> J, Pender NP, </w:t>
      </w:r>
      <w:proofErr w:type="spellStart"/>
      <w:r w:rsidRPr="00167D14">
        <w:rPr>
          <w:rFonts w:asciiTheme="majorHAnsi" w:hAnsiTheme="majorHAnsi"/>
        </w:rPr>
        <w:t>Hardiman</w:t>
      </w:r>
      <w:proofErr w:type="spellEnd"/>
      <w:r w:rsidRPr="00167D14">
        <w:rPr>
          <w:rFonts w:asciiTheme="majorHAnsi" w:hAnsiTheme="majorHAnsi"/>
        </w:rPr>
        <w:t xml:space="preserve"> O. Cognitive impairment in amyotrophic lateral sclerosis. Lancet </w:t>
      </w:r>
      <w:proofErr w:type="spellStart"/>
      <w:r w:rsidRPr="00167D14">
        <w:rPr>
          <w:rFonts w:asciiTheme="majorHAnsi" w:hAnsiTheme="majorHAnsi"/>
        </w:rPr>
        <w:t>Neurol</w:t>
      </w:r>
      <w:proofErr w:type="spellEnd"/>
      <w:r w:rsidRPr="00167D14">
        <w:rPr>
          <w:rFonts w:asciiTheme="majorHAnsi" w:hAnsiTheme="majorHAnsi"/>
        </w:rPr>
        <w:t xml:space="preserve"> 2007 Nov</w:t>
      </w:r>
      <w:proofErr w:type="gramStart"/>
      <w:r w:rsidRPr="00167D14">
        <w:rPr>
          <w:rFonts w:asciiTheme="majorHAnsi" w:hAnsiTheme="majorHAnsi"/>
        </w:rPr>
        <w:t>;6</w:t>
      </w:r>
      <w:proofErr w:type="gramEnd"/>
      <w:r w:rsidRPr="00167D14">
        <w:rPr>
          <w:rFonts w:asciiTheme="majorHAnsi" w:hAnsiTheme="majorHAnsi"/>
        </w:rPr>
        <w:t xml:space="preserve">(11):994-1003. </w:t>
      </w:r>
    </w:p>
    <w:p w14:paraId="347F2A2A"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8. van </w:t>
      </w:r>
      <w:proofErr w:type="spellStart"/>
      <w:r w:rsidRPr="00167D14">
        <w:rPr>
          <w:rFonts w:asciiTheme="majorHAnsi" w:hAnsiTheme="majorHAnsi"/>
        </w:rPr>
        <w:t>Langenhove</w:t>
      </w:r>
      <w:proofErr w:type="spellEnd"/>
      <w:r w:rsidRPr="00167D14">
        <w:rPr>
          <w:rFonts w:asciiTheme="majorHAnsi" w:hAnsiTheme="majorHAnsi"/>
        </w:rPr>
        <w:t xml:space="preserve"> T, van der Zee J, van </w:t>
      </w:r>
      <w:proofErr w:type="spellStart"/>
      <w:r w:rsidRPr="00167D14">
        <w:rPr>
          <w:rFonts w:asciiTheme="majorHAnsi" w:hAnsiTheme="majorHAnsi"/>
        </w:rPr>
        <w:t>Broeckhoven</w:t>
      </w:r>
      <w:proofErr w:type="spellEnd"/>
      <w:r w:rsidRPr="00167D14">
        <w:rPr>
          <w:rFonts w:asciiTheme="majorHAnsi" w:hAnsiTheme="majorHAnsi"/>
        </w:rPr>
        <w:t xml:space="preserve"> C. </w:t>
      </w:r>
      <w:proofErr w:type="gramStart"/>
      <w:r w:rsidRPr="00167D14">
        <w:rPr>
          <w:rFonts w:asciiTheme="majorHAnsi" w:hAnsiTheme="majorHAnsi"/>
        </w:rPr>
        <w:t>The molecular basis of the frontotemporal lobar degeneration-amyotrophic lateral sclerosis spectrum.</w:t>
      </w:r>
      <w:proofErr w:type="gramEnd"/>
      <w:r w:rsidRPr="00167D14">
        <w:rPr>
          <w:rFonts w:asciiTheme="majorHAnsi" w:hAnsiTheme="majorHAnsi"/>
        </w:rPr>
        <w:t xml:space="preserve"> Ann Med 2012 Mar 16. </w:t>
      </w:r>
    </w:p>
    <w:p w14:paraId="0D8164C7" w14:textId="77777777" w:rsidR="001A1D34" w:rsidRPr="00167D14" w:rsidRDefault="001A1D34" w:rsidP="001A1D34">
      <w:pPr>
        <w:spacing w:after="0" w:line="240" w:lineRule="auto"/>
        <w:rPr>
          <w:rFonts w:asciiTheme="majorHAnsi" w:eastAsia="Times New Roman" w:hAnsiTheme="majorHAnsi" w:cs="Arial"/>
          <w:sz w:val="24"/>
          <w:szCs w:val="24"/>
        </w:rPr>
      </w:pPr>
      <w:r w:rsidRPr="00167D14">
        <w:rPr>
          <w:rFonts w:asciiTheme="majorHAnsi" w:eastAsia="Times New Roman" w:hAnsiTheme="majorHAnsi" w:cs="Arial"/>
          <w:color w:val="333333"/>
          <w:sz w:val="24"/>
          <w:szCs w:val="24"/>
          <w:shd w:val="clear" w:color="auto" w:fill="FFFFFF"/>
        </w:rPr>
        <w:t xml:space="preserve">9. </w:t>
      </w:r>
      <w:proofErr w:type="spellStart"/>
      <w:r w:rsidRPr="00167D14">
        <w:rPr>
          <w:rFonts w:asciiTheme="majorHAnsi" w:eastAsia="Times New Roman" w:hAnsiTheme="majorHAnsi" w:cs="Arial"/>
          <w:color w:val="333333"/>
          <w:sz w:val="24"/>
          <w:szCs w:val="24"/>
          <w:shd w:val="clear" w:color="auto" w:fill="FFFFFF"/>
        </w:rPr>
        <w:t>Grosskreutz</w:t>
      </w:r>
      <w:proofErr w:type="spellEnd"/>
      <w:r w:rsidRPr="00167D14">
        <w:rPr>
          <w:rFonts w:asciiTheme="majorHAnsi" w:eastAsia="Times New Roman" w:hAnsiTheme="majorHAnsi" w:cs="Arial"/>
          <w:color w:val="333333"/>
          <w:sz w:val="24"/>
          <w:szCs w:val="24"/>
          <w:shd w:val="clear" w:color="auto" w:fill="FFFFFF"/>
        </w:rPr>
        <w:t xml:space="preserve"> J, Kaufmann J, </w:t>
      </w:r>
      <w:proofErr w:type="spellStart"/>
      <w:r w:rsidRPr="00167D14">
        <w:rPr>
          <w:rFonts w:asciiTheme="majorHAnsi" w:eastAsia="Times New Roman" w:hAnsiTheme="majorHAnsi" w:cs="Arial"/>
          <w:color w:val="333333"/>
          <w:sz w:val="24"/>
          <w:szCs w:val="24"/>
          <w:shd w:val="clear" w:color="auto" w:fill="FFFFFF"/>
        </w:rPr>
        <w:t>Fraedrich</w:t>
      </w:r>
      <w:proofErr w:type="spellEnd"/>
      <w:r w:rsidRPr="00167D14">
        <w:rPr>
          <w:rFonts w:asciiTheme="majorHAnsi" w:eastAsia="Times New Roman" w:hAnsiTheme="majorHAnsi" w:cs="Arial"/>
          <w:color w:val="333333"/>
          <w:sz w:val="24"/>
          <w:szCs w:val="24"/>
          <w:shd w:val="clear" w:color="auto" w:fill="FFFFFF"/>
        </w:rPr>
        <w:t xml:space="preserve"> J, </w:t>
      </w:r>
      <w:proofErr w:type="spellStart"/>
      <w:r w:rsidRPr="00167D14">
        <w:rPr>
          <w:rFonts w:asciiTheme="majorHAnsi" w:eastAsia="Times New Roman" w:hAnsiTheme="majorHAnsi" w:cs="Arial"/>
          <w:color w:val="333333"/>
          <w:sz w:val="24"/>
          <w:szCs w:val="24"/>
          <w:shd w:val="clear" w:color="auto" w:fill="FFFFFF"/>
        </w:rPr>
        <w:t>Dengler</w:t>
      </w:r>
      <w:proofErr w:type="spellEnd"/>
      <w:r w:rsidRPr="00167D14">
        <w:rPr>
          <w:rFonts w:asciiTheme="majorHAnsi" w:eastAsia="Times New Roman" w:hAnsiTheme="majorHAnsi" w:cs="Arial"/>
          <w:color w:val="333333"/>
          <w:sz w:val="24"/>
          <w:szCs w:val="24"/>
          <w:shd w:val="clear" w:color="auto" w:fill="FFFFFF"/>
        </w:rPr>
        <w:t xml:space="preserve"> R, </w:t>
      </w:r>
      <w:proofErr w:type="spellStart"/>
      <w:r w:rsidRPr="00167D14">
        <w:rPr>
          <w:rFonts w:asciiTheme="majorHAnsi" w:eastAsia="Times New Roman" w:hAnsiTheme="majorHAnsi" w:cs="Arial"/>
          <w:color w:val="333333"/>
          <w:sz w:val="24"/>
          <w:szCs w:val="24"/>
          <w:shd w:val="clear" w:color="auto" w:fill="FFFFFF"/>
        </w:rPr>
        <w:t>Heinze</w:t>
      </w:r>
      <w:proofErr w:type="spellEnd"/>
      <w:r w:rsidRPr="00167D14">
        <w:rPr>
          <w:rFonts w:asciiTheme="majorHAnsi" w:eastAsia="Times New Roman" w:hAnsiTheme="majorHAnsi" w:cs="Arial"/>
          <w:color w:val="333333"/>
          <w:sz w:val="24"/>
          <w:szCs w:val="24"/>
          <w:shd w:val="clear" w:color="auto" w:fill="FFFFFF"/>
        </w:rPr>
        <w:t xml:space="preserve"> HJ, et al. (2006) Widespread sensorimotor and frontal cortical atrophy in Amyotrophic Lateral Sclerosis. BMC </w:t>
      </w:r>
      <w:proofErr w:type="spellStart"/>
      <w:r w:rsidRPr="00167D14">
        <w:rPr>
          <w:rFonts w:asciiTheme="majorHAnsi" w:eastAsia="Times New Roman" w:hAnsiTheme="majorHAnsi" w:cs="Arial"/>
          <w:color w:val="333333"/>
          <w:sz w:val="24"/>
          <w:szCs w:val="24"/>
          <w:shd w:val="clear" w:color="auto" w:fill="FFFFFF"/>
        </w:rPr>
        <w:t>Neurol</w:t>
      </w:r>
      <w:proofErr w:type="spellEnd"/>
      <w:r w:rsidRPr="00167D14">
        <w:rPr>
          <w:rFonts w:asciiTheme="majorHAnsi" w:eastAsia="Times New Roman" w:hAnsiTheme="majorHAnsi" w:cs="Arial"/>
          <w:color w:val="333333"/>
          <w:sz w:val="24"/>
          <w:szCs w:val="24"/>
          <w:shd w:val="clear" w:color="auto" w:fill="FFFFFF"/>
        </w:rPr>
        <w:t xml:space="preserve"> 6(1): 17.</w:t>
      </w:r>
    </w:p>
    <w:p w14:paraId="3803DFC4" w14:textId="77777777" w:rsidR="001A1D34" w:rsidRPr="00167D14" w:rsidRDefault="001A1D34" w:rsidP="001A1D34">
      <w:pPr>
        <w:spacing w:after="0" w:line="240" w:lineRule="auto"/>
        <w:rPr>
          <w:rFonts w:asciiTheme="majorHAnsi" w:eastAsia="Times New Roman" w:hAnsiTheme="majorHAnsi" w:cs="Arial"/>
          <w:sz w:val="24"/>
          <w:szCs w:val="24"/>
        </w:rPr>
      </w:pPr>
    </w:p>
    <w:p w14:paraId="07AC21E5" w14:textId="77777777" w:rsidR="001A1D34" w:rsidRPr="00167D14" w:rsidRDefault="001A1D34" w:rsidP="001A1D34">
      <w:pPr>
        <w:rPr>
          <w:rFonts w:asciiTheme="majorHAnsi" w:hAnsiTheme="majorHAnsi" w:cs="Arial"/>
          <w:sz w:val="24"/>
          <w:szCs w:val="24"/>
        </w:rPr>
      </w:pPr>
      <w:r w:rsidRPr="00167D14">
        <w:rPr>
          <w:rFonts w:asciiTheme="majorHAnsi" w:hAnsiTheme="majorHAnsi" w:cs="Arial"/>
          <w:sz w:val="24"/>
          <w:szCs w:val="24"/>
        </w:rPr>
        <w:t xml:space="preserve">10. Woolley SC, Zhang Y, </w:t>
      </w:r>
      <w:proofErr w:type="spellStart"/>
      <w:r w:rsidRPr="00167D14">
        <w:rPr>
          <w:rFonts w:asciiTheme="majorHAnsi" w:hAnsiTheme="majorHAnsi" w:cs="Arial"/>
          <w:sz w:val="24"/>
          <w:szCs w:val="24"/>
        </w:rPr>
        <w:t>Schuff</w:t>
      </w:r>
      <w:proofErr w:type="spellEnd"/>
      <w:r w:rsidRPr="00167D14">
        <w:rPr>
          <w:rFonts w:asciiTheme="majorHAnsi" w:hAnsiTheme="majorHAnsi" w:cs="Arial"/>
          <w:sz w:val="24"/>
          <w:szCs w:val="24"/>
        </w:rPr>
        <w:t xml:space="preserve"> N, Weiner MW, Katz JS. Neuroanatomical correlates of apathy in ALS using </w:t>
      </w:r>
      <w:proofErr w:type="gramStart"/>
      <w:r w:rsidRPr="00167D14">
        <w:rPr>
          <w:rFonts w:asciiTheme="majorHAnsi" w:hAnsiTheme="majorHAnsi" w:cs="Arial"/>
          <w:sz w:val="24"/>
          <w:szCs w:val="24"/>
        </w:rPr>
        <w:t>4 Tesla diffusion tensor MRI</w:t>
      </w:r>
      <w:proofErr w:type="gramEnd"/>
      <w:r w:rsidRPr="00167D14">
        <w:rPr>
          <w:rFonts w:asciiTheme="majorHAnsi" w:hAnsiTheme="majorHAnsi" w:cs="Arial"/>
          <w:sz w:val="24"/>
          <w:szCs w:val="24"/>
        </w:rPr>
        <w:t xml:space="preserve">. </w:t>
      </w:r>
      <w:proofErr w:type="spellStart"/>
      <w:proofErr w:type="gramStart"/>
      <w:r w:rsidRPr="00167D14">
        <w:rPr>
          <w:rFonts w:asciiTheme="majorHAnsi" w:hAnsiTheme="majorHAnsi" w:cs="Arial"/>
          <w:sz w:val="24"/>
          <w:szCs w:val="24"/>
        </w:rPr>
        <w:t>Amyotroph</w:t>
      </w:r>
      <w:proofErr w:type="spellEnd"/>
      <w:r w:rsidRPr="00167D14">
        <w:rPr>
          <w:rFonts w:asciiTheme="majorHAnsi" w:hAnsiTheme="majorHAnsi" w:cs="Arial"/>
          <w:sz w:val="24"/>
          <w:szCs w:val="24"/>
        </w:rPr>
        <w:t xml:space="preserve"> Lateral </w:t>
      </w:r>
      <w:proofErr w:type="spellStart"/>
      <w:r w:rsidRPr="00167D14">
        <w:rPr>
          <w:rFonts w:asciiTheme="majorHAnsi" w:hAnsiTheme="majorHAnsi" w:cs="Arial"/>
          <w:sz w:val="24"/>
          <w:szCs w:val="24"/>
        </w:rPr>
        <w:t>Scler</w:t>
      </w:r>
      <w:proofErr w:type="spellEnd"/>
      <w:r w:rsidRPr="00167D14">
        <w:rPr>
          <w:rFonts w:asciiTheme="majorHAnsi" w:hAnsiTheme="majorHAnsi" w:cs="Arial"/>
          <w:sz w:val="24"/>
          <w:szCs w:val="24"/>
        </w:rPr>
        <w:t>.</w:t>
      </w:r>
      <w:proofErr w:type="gramEnd"/>
      <w:r w:rsidRPr="00167D14">
        <w:rPr>
          <w:rFonts w:asciiTheme="majorHAnsi" w:hAnsiTheme="majorHAnsi" w:cs="Arial"/>
          <w:sz w:val="24"/>
          <w:szCs w:val="24"/>
        </w:rPr>
        <w:t xml:space="preserve"> 2011 Jan</w:t>
      </w:r>
      <w:proofErr w:type="gramStart"/>
      <w:r w:rsidRPr="00167D14">
        <w:rPr>
          <w:rFonts w:asciiTheme="majorHAnsi" w:hAnsiTheme="majorHAnsi" w:cs="Arial"/>
          <w:sz w:val="24"/>
          <w:szCs w:val="24"/>
        </w:rPr>
        <w:t>;12</w:t>
      </w:r>
      <w:proofErr w:type="gramEnd"/>
      <w:r w:rsidRPr="00167D14">
        <w:rPr>
          <w:rFonts w:asciiTheme="majorHAnsi" w:hAnsiTheme="majorHAnsi" w:cs="Arial"/>
          <w:sz w:val="24"/>
          <w:szCs w:val="24"/>
        </w:rPr>
        <w:t>(1):52-8.</w:t>
      </w:r>
    </w:p>
    <w:p w14:paraId="719D10CD" w14:textId="77777777" w:rsidR="001A1D34" w:rsidRPr="00167D14" w:rsidRDefault="001A1D34" w:rsidP="001A1D34">
      <w:pPr>
        <w:rPr>
          <w:rFonts w:asciiTheme="majorHAnsi" w:hAnsiTheme="majorHAnsi" w:cs="Arial"/>
          <w:sz w:val="24"/>
          <w:szCs w:val="24"/>
        </w:rPr>
      </w:pPr>
      <w:r w:rsidRPr="00167D14">
        <w:rPr>
          <w:rFonts w:asciiTheme="majorHAnsi" w:hAnsiTheme="majorHAnsi"/>
          <w:sz w:val="24"/>
          <w:szCs w:val="24"/>
        </w:rPr>
        <w:br/>
      </w:r>
      <w:r w:rsidRPr="00167D14">
        <w:rPr>
          <w:rFonts w:asciiTheme="majorHAnsi" w:eastAsia="Times New Roman" w:hAnsiTheme="majorHAnsi" w:cs="Arial"/>
          <w:color w:val="333333"/>
          <w:sz w:val="24"/>
          <w:szCs w:val="24"/>
        </w:rPr>
        <w:t xml:space="preserve">11. </w:t>
      </w:r>
      <w:proofErr w:type="spellStart"/>
      <w:r w:rsidRPr="00167D14">
        <w:rPr>
          <w:rFonts w:asciiTheme="majorHAnsi" w:eastAsia="Times New Roman" w:hAnsiTheme="majorHAnsi" w:cs="Arial"/>
          <w:color w:val="333333"/>
          <w:sz w:val="24"/>
          <w:szCs w:val="24"/>
        </w:rPr>
        <w:t>Verstraete</w:t>
      </w:r>
      <w:proofErr w:type="spellEnd"/>
      <w:r w:rsidRPr="00167D14">
        <w:rPr>
          <w:rFonts w:asciiTheme="majorHAnsi" w:eastAsia="Times New Roman" w:hAnsiTheme="majorHAnsi" w:cs="Arial"/>
          <w:color w:val="333333"/>
          <w:sz w:val="24"/>
          <w:szCs w:val="24"/>
        </w:rPr>
        <w:t>  E, </w:t>
      </w:r>
      <w:proofErr w:type="spellStart"/>
      <w:r w:rsidRPr="00167D14">
        <w:rPr>
          <w:rFonts w:asciiTheme="majorHAnsi" w:eastAsia="Times New Roman" w:hAnsiTheme="majorHAnsi" w:cs="Arial"/>
          <w:color w:val="333333"/>
          <w:sz w:val="24"/>
          <w:szCs w:val="24"/>
        </w:rPr>
        <w:t>Veldink</w:t>
      </w:r>
      <w:proofErr w:type="spellEnd"/>
      <w:r w:rsidRPr="00167D14">
        <w:rPr>
          <w:rFonts w:asciiTheme="majorHAnsi" w:eastAsia="Times New Roman" w:hAnsiTheme="majorHAnsi" w:cs="Arial"/>
          <w:color w:val="333333"/>
          <w:sz w:val="24"/>
          <w:szCs w:val="24"/>
        </w:rPr>
        <w:t>  JH, </w:t>
      </w:r>
      <w:proofErr w:type="spellStart"/>
      <w:r w:rsidRPr="00167D14">
        <w:rPr>
          <w:rFonts w:asciiTheme="majorHAnsi" w:eastAsia="Times New Roman" w:hAnsiTheme="majorHAnsi" w:cs="Arial"/>
          <w:color w:val="333333"/>
          <w:sz w:val="24"/>
          <w:szCs w:val="24"/>
        </w:rPr>
        <w:t>Hendrikse</w:t>
      </w:r>
      <w:proofErr w:type="spellEnd"/>
      <w:r w:rsidRPr="00167D14">
        <w:rPr>
          <w:rFonts w:asciiTheme="majorHAnsi" w:eastAsia="Times New Roman" w:hAnsiTheme="majorHAnsi" w:cs="Arial"/>
          <w:color w:val="333333"/>
          <w:sz w:val="24"/>
          <w:szCs w:val="24"/>
        </w:rPr>
        <w:t>  J, </w:t>
      </w:r>
      <w:proofErr w:type="spellStart"/>
      <w:r w:rsidRPr="00167D14">
        <w:rPr>
          <w:rFonts w:asciiTheme="majorHAnsi" w:eastAsia="Times New Roman" w:hAnsiTheme="majorHAnsi" w:cs="Arial"/>
          <w:color w:val="333333"/>
          <w:sz w:val="24"/>
          <w:szCs w:val="24"/>
        </w:rPr>
        <w:t>Schelhaas</w:t>
      </w:r>
      <w:proofErr w:type="spellEnd"/>
      <w:r w:rsidRPr="00167D14">
        <w:rPr>
          <w:rFonts w:asciiTheme="majorHAnsi" w:eastAsia="Times New Roman" w:hAnsiTheme="majorHAnsi" w:cs="Arial"/>
          <w:color w:val="333333"/>
          <w:sz w:val="24"/>
          <w:szCs w:val="24"/>
        </w:rPr>
        <w:t xml:space="preserve"> HJ, van den </w:t>
      </w:r>
      <w:proofErr w:type="spellStart"/>
      <w:r w:rsidRPr="00167D14">
        <w:rPr>
          <w:rFonts w:asciiTheme="majorHAnsi" w:eastAsia="Times New Roman" w:hAnsiTheme="majorHAnsi" w:cs="Arial"/>
          <w:color w:val="333333"/>
          <w:sz w:val="24"/>
          <w:szCs w:val="24"/>
        </w:rPr>
        <w:t>Heuvel</w:t>
      </w:r>
      <w:proofErr w:type="spellEnd"/>
      <w:r w:rsidRPr="00167D14">
        <w:rPr>
          <w:rFonts w:asciiTheme="majorHAnsi" w:eastAsia="Times New Roman" w:hAnsiTheme="majorHAnsi" w:cs="Arial"/>
          <w:color w:val="333333"/>
          <w:sz w:val="24"/>
          <w:szCs w:val="24"/>
        </w:rPr>
        <w:t xml:space="preserve"> MP, van den </w:t>
      </w:r>
      <w:r w:rsidRPr="00167D14">
        <w:rPr>
          <w:rFonts w:asciiTheme="majorHAnsi" w:eastAsia="Times New Roman" w:hAnsiTheme="majorHAnsi" w:cs="Arial"/>
          <w:color w:val="333333"/>
          <w:sz w:val="24"/>
          <w:szCs w:val="24"/>
        </w:rPr>
        <w:lastRenderedPageBreak/>
        <w:t xml:space="preserve">Berg LH. Structural MRI reveals cortical thinning in amyotrophic lateral sclerosis. J </w:t>
      </w:r>
      <w:proofErr w:type="spellStart"/>
      <w:r w:rsidRPr="00167D14">
        <w:rPr>
          <w:rFonts w:asciiTheme="majorHAnsi" w:eastAsia="Times New Roman" w:hAnsiTheme="majorHAnsi" w:cs="Arial"/>
          <w:color w:val="333333"/>
          <w:sz w:val="24"/>
          <w:szCs w:val="24"/>
        </w:rPr>
        <w:t>Neurol</w:t>
      </w:r>
      <w:proofErr w:type="spellEnd"/>
      <w:r w:rsidRPr="00167D14">
        <w:rPr>
          <w:rFonts w:asciiTheme="majorHAnsi" w:eastAsia="Times New Roman" w:hAnsiTheme="majorHAnsi" w:cs="Arial"/>
          <w:color w:val="333333"/>
          <w:sz w:val="24"/>
          <w:szCs w:val="24"/>
        </w:rPr>
        <w:t xml:space="preserve"> </w:t>
      </w:r>
      <w:proofErr w:type="spellStart"/>
      <w:r w:rsidRPr="00167D14">
        <w:rPr>
          <w:rFonts w:asciiTheme="majorHAnsi" w:eastAsia="Times New Roman" w:hAnsiTheme="majorHAnsi" w:cs="Arial"/>
          <w:color w:val="333333"/>
          <w:sz w:val="24"/>
          <w:szCs w:val="24"/>
        </w:rPr>
        <w:t>Neurosurg</w:t>
      </w:r>
      <w:proofErr w:type="spellEnd"/>
      <w:r w:rsidRPr="00167D14">
        <w:rPr>
          <w:rFonts w:asciiTheme="majorHAnsi" w:eastAsia="Times New Roman" w:hAnsiTheme="majorHAnsi" w:cs="Arial"/>
          <w:color w:val="333333"/>
          <w:sz w:val="24"/>
          <w:szCs w:val="24"/>
        </w:rPr>
        <w:t xml:space="preserve"> Psychiatry 2011</w:t>
      </w:r>
      <w:proofErr w:type="gramStart"/>
      <w:r w:rsidRPr="00167D14">
        <w:rPr>
          <w:rFonts w:asciiTheme="majorHAnsi" w:eastAsia="Times New Roman" w:hAnsiTheme="majorHAnsi" w:cs="Arial"/>
          <w:color w:val="333333"/>
          <w:sz w:val="24"/>
          <w:szCs w:val="24"/>
        </w:rPr>
        <w:t>;</w:t>
      </w:r>
      <w:r w:rsidRPr="00167D14">
        <w:rPr>
          <w:rFonts w:asciiTheme="majorHAnsi" w:eastAsia="Times New Roman" w:hAnsiTheme="majorHAnsi" w:cs="Arial"/>
          <w:bCs/>
          <w:color w:val="333333"/>
          <w:sz w:val="24"/>
          <w:szCs w:val="24"/>
        </w:rPr>
        <w:t>83</w:t>
      </w:r>
      <w:r w:rsidRPr="00167D14">
        <w:rPr>
          <w:rFonts w:asciiTheme="majorHAnsi" w:eastAsia="Times New Roman" w:hAnsiTheme="majorHAnsi" w:cs="Arial"/>
          <w:color w:val="333333"/>
          <w:sz w:val="24"/>
          <w:szCs w:val="24"/>
        </w:rPr>
        <w:t>:383</w:t>
      </w:r>
      <w:proofErr w:type="gramEnd"/>
      <w:r w:rsidRPr="00167D14">
        <w:rPr>
          <w:rFonts w:asciiTheme="majorHAnsi" w:eastAsia="Times New Roman" w:hAnsiTheme="majorHAnsi" w:cs="Arial"/>
          <w:color w:val="333333"/>
          <w:sz w:val="24"/>
          <w:szCs w:val="24"/>
        </w:rPr>
        <w:t>–8.</w:t>
      </w:r>
    </w:p>
    <w:p w14:paraId="319A74AC" w14:textId="77777777" w:rsidR="001A1D34" w:rsidRPr="00167D14" w:rsidRDefault="001A1D34" w:rsidP="001A1D34">
      <w:pPr>
        <w:spacing w:after="0" w:line="240" w:lineRule="auto"/>
        <w:textAlignment w:val="baseline"/>
        <w:rPr>
          <w:rFonts w:asciiTheme="majorHAnsi" w:eastAsia="Times New Roman" w:hAnsiTheme="majorHAnsi" w:cs="Arial"/>
          <w:color w:val="2E2E2E"/>
          <w:sz w:val="24"/>
          <w:szCs w:val="24"/>
        </w:rPr>
      </w:pPr>
    </w:p>
    <w:p w14:paraId="0D7AA90E" w14:textId="77777777" w:rsidR="001A1D34" w:rsidRPr="00167D14" w:rsidRDefault="001A1D34" w:rsidP="001A1D34">
      <w:pPr>
        <w:spacing w:after="0" w:line="240" w:lineRule="auto"/>
        <w:rPr>
          <w:rFonts w:asciiTheme="majorHAnsi" w:eastAsia="Times New Roman" w:hAnsiTheme="majorHAnsi" w:cs="Arial"/>
          <w:color w:val="333333"/>
          <w:sz w:val="24"/>
          <w:szCs w:val="24"/>
        </w:rPr>
      </w:pPr>
      <w:r w:rsidRPr="00167D14">
        <w:rPr>
          <w:rFonts w:asciiTheme="majorHAnsi" w:eastAsia="Times New Roman" w:hAnsiTheme="majorHAnsi"/>
          <w:color w:val="333333"/>
          <w:sz w:val="24"/>
          <w:szCs w:val="24"/>
        </w:rPr>
        <w:t xml:space="preserve">12. </w:t>
      </w:r>
      <w:r w:rsidRPr="00167D14">
        <w:rPr>
          <w:rFonts w:asciiTheme="majorHAnsi" w:eastAsia="Times New Roman" w:hAnsiTheme="majorHAnsi" w:cs="Arial"/>
          <w:color w:val="333333"/>
          <w:sz w:val="24"/>
          <w:szCs w:val="24"/>
        </w:rPr>
        <w:t xml:space="preserve">Abe K, </w:t>
      </w:r>
      <w:proofErr w:type="spellStart"/>
      <w:r w:rsidRPr="00167D14">
        <w:rPr>
          <w:rFonts w:asciiTheme="majorHAnsi" w:eastAsia="Times New Roman" w:hAnsiTheme="majorHAnsi" w:cs="Arial"/>
          <w:color w:val="333333"/>
          <w:sz w:val="24"/>
          <w:szCs w:val="24"/>
        </w:rPr>
        <w:t>Takanashi</w:t>
      </w:r>
      <w:proofErr w:type="spellEnd"/>
      <w:r w:rsidRPr="00167D14">
        <w:rPr>
          <w:rFonts w:asciiTheme="majorHAnsi" w:eastAsia="Times New Roman" w:hAnsiTheme="majorHAnsi" w:cs="Arial"/>
          <w:color w:val="333333"/>
          <w:sz w:val="24"/>
          <w:szCs w:val="24"/>
        </w:rPr>
        <w:t xml:space="preserve"> M, Watanabe Y, Tanaka H, Fujita N, </w:t>
      </w:r>
      <w:proofErr w:type="spellStart"/>
      <w:r w:rsidRPr="00167D14">
        <w:rPr>
          <w:rFonts w:asciiTheme="majorHAnsi" w:eastAsia="Times New Roman" w:hAnsiTheme="majorHAnsi" w:cs="Arial"/>
          <w:color w:val="333333"/>
          <w:sz w:val="24"/>
          <w:szCs w:val="24"/>
        </w:rPr>
        <w:t>Hirabuki</w:t>
      </w:r>
      <w:proofErr w:type="spellEnd"/>
      <w:r w:rsidRPr="00167D14">
        <w:rPr>
          <w:rFonts w:asciiTheme="majorHAnsi" w:eastAsia="Times New Roman" w:hAnsiTheme="majorHAnsi" w:cs="Arial"/>
          <w:color w:val="333333"/>
          <w:sz w:val="24"/>
          <w:szCs w:val="24"/>
        </w:rPr>
        <w:t xml:space="preserve"> N, </w:t>
      </w:r>
      <w:proofErr w:type="spellStart"/>
      <w:r w:rsidRPr="00167D14">
        <w:rPr>
          <w:rFonts w:asciiTheme="majorHAnsi" w:eastAsia="Times New Roman" w:hAnsiTheme="majorHAnsi" w:cs="Arial"/>
          <w:color w:val="333333"/>
          <w:sz w:val="24"/>
          <w:szCs w:val="24"/>
        </w:rPr>
        <w:t>Yanagihara</w:t>
      </w:r>
      <w:proofErr w:type="spellEnd"/>
      <w:r w:rsidRPr="00167D14">
        <w:rPr>
          <w:rFonts w:asciiTheme="majorHAnsi" w:eastAsia="Times New Roman" w:hAnsiTheme="majorHAnsi" w:cs="Arial"/>
          <w:color w:val="333333"/>
          <w:sz w:val="24"/>
          <w:szCs w:val="24"/>
        </w:rPr>
        <w:t xml:space="preserve"> T. Decrease in N-</w:t>
      </w:r>
      <w:proofErr w:type="spellStart"/>
      <w:r w:rsidRPr="00167D14">
        <w:rPr>
          <w:rFonts w:asciiTheme="majorHAnsi" w:eastAsia="Times New Roman" w:hAnsiTheme="majorHAnsi" w:cs="Arial"/>
          <w:color w:val="333333"/>
          <w:sz w:val="24"/>
          <w:szCs w:val="24"/>
        </w:rPr>
        <w:t>acetylaspartate</w:t>
      </w:r>
      <w:proofErr w:type="spellEnd"/>
      <w:r w:rsidRPr="00167D14">
        <w:rPr>
          <w:rFonts w:asciiTheme="majorHAnsi" w:eastAsia="Times New Roman" w:hAnsiTheme="majorHAnsi" w:cs="Arial"/>
          <w:color w:val="333333"/>
          <w:sz w:val="24"/>
          <w:szCs w:val="24"/>
        </w:rPr>
        <w:t>/</w:t>
      </w:r>
      <w:proofErr w:type="spellStart"/>
      <w:r w:rsidRPr="00167D14">
        <w:rPr>
          <w:rFonts w:asciiTheme="majorHAnsi" w:eastAsia="Times New Roman" w:hAnsiTheme="majorHAnsi" w:cs="Arial"/>
          <w:color w:val="333333"/>
          <w:sz w:val="24"/>
          <w:szCs w:val="24"/>
        </w:rPr>
        <w:t>creatine</w:t>
      </w:r>
      <w:proofErr w:type="spellEnd"/>
      <w:r w:rsidRPr="00167D14">
        <w:rPr>
          <w:rFonts w:asciiTheme="majorHAnsi" w:eastAsia="Times New Roman" w:hAnsiTheme="majorHAnsi" w:cs="Arial"/>
          <w:color w:val="333333"/>
          <w:sz w:val="24"/>
          <w:szCs w:val="24"/>
        </w:rPr>
        <w:t xml:space="preserve"> ratio in the motor area and the frontal lobe in </w:t>
      </w:r>
      <w:proofErr w:type="spellStart"/>
      <w:r w:rsidRPr="00167D14">
        <w:rPr>
          <w:rFonts w:asciiTheme="majorHAnsi" w:eastAsia="Times New Roman" w:hAnsiTheme="majorHAnsi" w:cs="Arial"/>
          <w:color w:val="333333"/>
          <w:sz w:val="24"/>
          <w:szCs w:val="24"/>
        </w:rPr>
        <w:t>amytrophic</w:t>
      </w:r>
      <w:proofErr w:type="spellEnd"/>
      <w:r w:rsidRPr="00167D14">
        <w:rPr>
          <w:rFonts w:asciiTheme="majorHAnsi" w:eastAsia="Times New Roman" w:hAnsiTheme="majorHAnsi" w:cs="Arial"/>
          <w:color w:val="333333"/>
          <w:sz w:val="24"/>
          <w:szCs w:val="24"/>
        </w:rPr>
        <w:t xml:space="preserve"> lateral sclerosis. Neuroradiology 2001</w:t>
      </w:r>
      <w:proofErr w:type="gramStart"/>
      <w:r w:rsidRPr="00167D14">
        <w:rPr>
          <w:rFonts w:asciiTheme="majorHAnsi" w:eastAsia="Times New Roman" w:hAnsiTheme="majorHAnsi" w:cs="Arial"/>
          <w:color w:val="333333"/>
          <w:sz w:val="24"/>
          <w:szCs w:val="24"/>
        </w:rPr>
        <w:t>;43</w:t>
      </w:r>
      <w:proofErr w:type="gramEnd"/>
      <w:r w:rsidRPr="00167D14">
        <w:rPr>
          <w:rFonts w:asciiTheme="majorHAnsi" w:eastAsia="Times New Roman" w:hAnsiTheme="majorHAnsi" w:cs="Arial"/>
          <w:color w:val="333333"/>
          <w:sz w:val="24"/>
          <w:szCs w:val="24"/>
        </w:rPr>
        <w:t>(7):537-541.</w:t>
      </w:r>
    </w:p>
    <w:p w14:paraId="35B424E6" w14:textId="77777777" w:rsidR="001A1D34" w:rsidRPr="00167D14" w:rsidRDefault="001A1D34" w:rsidP="001A1D34">
      <w:pPr>
        <w:spacing w:after="0" w:line="240" w:lineRule="auto"/>
        <w:rPr>
          <w:rFonts w:asciiTheme="majorHAnsi" w:eastAsia="Times New Roman" w:hAnsiTheme="majorHAnsi" w:cs="Arial"/>
          <w:color w:val="333333"/>
          <w:sz w:val="24"/>
          <w:szCs w:val="24"/>
        </w:rPr>
      </w:pPr>
    </w:p>
    <w:p w14:paraId="5AF868D7"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13. Usman U, Choi C, Camicioli R, Seres P, Lynch M, </w:t>
      </w:r>
      <w:proofErr w:type="spellStart"/>
      <w:r w:rsidRPr="00167D14">
        <w:rPr>
          <w:rFonts w:asciiTheme="majorHAnsi" w:hAnsiTheme="majorHAnsi"/>
        </w:rPr>
        <w:t>Sekhon</w:t>
      </w:r>
      <w:proofErr w:type="spellEnd"/>
      <w:r w:rsidRPr="00167D14">
        <w:rPr>
          <w:rFonts w:asciiTheme="majorHAnsi" w:hAnsiTheme="majorHAnsi"/>
        </w:rPr>
        <w:t xml:space="preserve"> R, et al. Mesial prefrontal cortex degeneration in amyotrophic lateral sclerosis: A high-field proton MR spectroscopy study. AJNR Am J </w:t>
      </w:r>
      <w:proofErr w:type="spellStart"/>
      <w:r w:rsidRPr="00167D14">
        <w:rPr>
          <w:rFonts w:asciiTheme="majorHAnsi" w:hAnsiTheme="majorHAnsi"/>
        </w:rPr>
        <w:t>Neuroradiol</w:t>
      </w:r>
      <w:proofErr w:type="spellEnd"/>
      <w:r w:rsidRPr="00167D14">
        <w:rPr>
          <w:rFonts w:asciiTheme="majorHAnsi" w:hAnsiTheme="majorHAnsi"/>
        </w:rPr>
        <w:t xml:space="preserve"> 2011 Oct</w:t>
      </w:r>
      <w:proofErr w:type="gramStart"/>
      <w:r w:rsidRPr="00167D14">
        <w:rPr>
          <w:rFonts w:asciiTheme="majorHAnsi" w:hAnsiTheme="majorHAnsi"/>
        </w:rPr>
        <w:t>;32</w:t>
      </w:r>
      <w:proofErr w:type="gramEnd"/>
      <w:r w:rsidRPr="00167D14">
        <w:rPr>
          <w:rFonts w:asciiTheme="majorHAnsi" w:hAnsiTheme="majorHAnsi"/>
        </w:rPr>
        <w:t xml:space="preserve">(9):1677-1680. </w:t>
      </w:r>
    </w:p>
    <w:p w14:paraId="06DADF6B"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14. </w:t>
      </w:r>
      <w:proofErr w:type="spellStart"/>
      <w:r w:rsidRPr="00167D14">
        <w:rPr>
          <w:rFonts w:asciiTheme="majorHAnsi" w:hAnsiTheme="majorHAnsi"/>
        </w:rPr>
        <w:t>Mandrioli</w:t>
      </w:r>
      <w:proofErr w:type="spellEnd"/>
      <w:r w:rsidRPr="00167D14">
        <w:rPr>
          <w:rFonts w:asciiTheme="majorHAnsi" w:hAnsiTheme="majorHAnsi"/>
        </w:rPr>
        <w:t xml:space="preserve"> J, </w:t>
      </w:r>
      <w:proofErr w:type="spellStart"/>
      <w:r w:rsidRPr="00167D14">
        <w:rPr>
          <w:rFonts w:asciiTheme="majorHAnsi" w:hAnsiTheme="majorHAnsi"/>
        </w:rPr>
        <w:t>Faglioni</w:t>
      </w:r>
      <w:proofErr w:type="spellEnd"/>
      <w:r w:rsidRPr="00167D14">
        <w:rPr>
          <w:rFonts w:asciiTheme="majorHAnsi" w:hAnsiTheme="majorHAnsi"/>
        </w:rPr>
        <w:t xml:space="preserve"> P, </w:t>
      </w:r>
      <w:proofErr w:type="spellStart"/>
      <w:r w:rsidRPr="00167D14">
        <w:rPr>
          <w:rFonts w:asciiTheme="majorHAnsi" w:hAnsiTheme="majorHAnsi"/>
        </w:rPr>
        <w:t>Nichelli</w:t>
      </w:r>
      <w:proofErr w:type="spellEnd"/>
      <w:r w:rsidRPr="00167D14">
        <w:rPr>
          <w:rFonts w:asciiTheme="majorHAnsi" w:hAnsiTheme="majorHAnsi"/>
        </w:rPr>
        <w:t xml:space="preserve"> P, Sola P. Amyotrophic lateral sclerosis: Prognostic indicators of survival. </w:t>
      </w:r>
      <w:proofErr w:type="spellStart"/>
      <w:r w:rsidRPr="00167D14">
        <w:rPr>
          <w:rFonts w:asciiTheme="majorHAnsi" w:hAnsiTheme="majorHAnsi"/>
        </w:rPr>
        <w:t>Amyotroph</w:t>
      </w:r>
      <w:proofErr w:type="spellEnd"/>
      <w:r w:rsidRPr="00167D14">
        <w:rPr>
          <w:rFonts w:asciiTheme="majorHAnsi" w:hAnsiTheme="majorHAnsi"/>
        </w:rPr>
        <w:t xml:space="preserve"> Lateral </w:t>
      </w:r>
      <w:proofErr w:type="spellStart"/>
      <w:r w:rsidRPr="00167D14">
        <w:rPr>
          <w:rFonts w:asciiTheme="majorHAnsi" w:hAnsiTheme="majorHAnsi"/>
        </w:rPr>
        <w:t>Scler</w:t>
      </w:r>
      <w:proofErr w:type="spellEnd"/>
      <w:r w:rsidRPr="00167D14">
        <w:rPr>
          <w:rFonts w:asciiTheme="majorHAnsi" w:hAnsiTheme="majorHAnsi"/>
        </w:rPr>
        <w:t xml:space="preserve"> 2006;</w:t>
      </w:r>
      <w:proofErr w:type="gramStart"/>
      <w:r w:rsidRPr="00167D14">
        <w:rPr>
          <w:rFonts w:asciiTheme="majorHAnsi" w:hAnsiTheme="majorHAnsi"/>
        </w:rPr>
        <w:t>Dec7(</w:t>
      </w:r>
      <w:proofErr w:type="gramEnd"/>
      <w:r w:rsidRPr="00167D14">
        <w:rPr>
          <w:rFonts w:asciiTheme="majorHAnsi" w:hAnsiTheme="majorHAnsi"/>
        </w:rPr>
        <w:t xml:space="preserve">4):211-220. </w:t>
      </w:r>
    </w:p>
    <w:p w14:paraId="15B9C126"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15. </w:t>
      </w:r>
      <w:proofErr w:type="spellStart"/>
      <w:r w:rsidRPr="00167D14">
        <w:rPr>
          <w:rFonts w:asciiTheme="majorHAnsi" w:hAnsiTheme="majorHAnsi"/>
        </w:rPr>
        <w:t>Westeneng</w:t>
      </w:r>
      <w:proofErr w:type="spellEnd"/>
      <w:r w:rsidRPr="00167D14">
        <w:rPr>
          <w:rFonts w:asciiTheme="majorHAnsi" w:hAnsiTheme="majorHAnsi"/>
        </w:rPr>
        <w:t xml:space="preserve"> HJ, </w:t>
      </w:r>
      <w:proofErr w:type="spellStart"/>
      <w:r w:rsidRPr="00167D14">
        <w:rPr>
          <w:rFonts w:asciiTheme="majorHAnsi" w:hAnsiTheme="majorHAnsi"/>
        </w:rPr>
        <w:t>Debray</w:t>
      </w:r>
      <w:proofErr w:type="spellEnd"/>
      <w:r w:rsidRPr="00167D14">
        <w:rPr>
          <w:rFonts w:asciiTheme="majorHAnsi" w:hAnsiTheme="majorHAnsi"/>
        </w:rPr>
        <w:t xml:space="preserve"> TPA, </w:t>
      </w:r>
      <w:proofErr w:type="spellStart"/>
      <w:r w:rsidRPr="00167D14">
        <w:rPr>
          <w:rFonts w:asciiTheme="majorHAnsi" w:hAnsiTheme="majorHAnsi"/>
        </w:rPr>
        <w:t>Visser</w:t>
      </w:r>
      <w:proofErr w:type="spellEnd"/>
      <w:r w:rsidRPr="00167D14">
        <w:rPr>
          <w:rFonts w:asciiTheme="majorHAnsi" w:hAnsiTheme="majorHAnsi"/>
        </w:rPr>
        <w:t xml:space="preserve"> AE, van </w:t>
      </w:r>
      <w:proofErr w:type="spellStart"/>
      <w:r w:rsidRPr="00167D14">
        <w:rPr>
          <w:rFonts w:asciiTheme="majorHAnsi" w:hAnsiTheme="majorHAnsi"/>
        </w:rPr>
        <w:t>Eijk</w:t>
      </w:r>
      <w:proofErr w:type="spellEnd"/>
      <w:r w:rsidRPr="00167D14">
        <w:rPr>
          <w:rFonts w:asciiTheme="majorHAnsi" w:hAnsiTheme="majorHAnsi"/>
        </w:rPr>
        <w:t xml:space="preserve"> RPA, Rooney JPK, </w:t>
      </w:r>
      <w:proofErr w:type="spellStart"/>
      <w:r w:rsidRPr="00167D14">
        <w:rPr>
          <w:rFonts w:asciiTheme="majorHAnsi" w:hAnsiTheme="majorHAnsi"/>
        </w:rPr>
        <w:t>Calvo</w:t>
      </w:r>
      <w:proofErr w:type="spellEnd"/>
      <w:r w:rsidRPr="00167D14">
        <w:rPr>
          <w:rFonts w:asciiTheme="majorHAnsi" w:hAnsiTheme="majorHAnsi"/>
        </w:rPr>
        <w:t xml:space="preserve"> A, </w:t>
      </w:r>
      <w:proofErr w:type="spellStart"/>
      <w:r w:rsidRPr="00167D14">
        <w:rPr>
          <w:rFonts w:asciiTheme="majorHAnsi" w:hAnsiTheme="majorHAnsi"/>
        </w:rPr>
        <w:t>etal</w:t>
      </w:r>
      <w:proofErr w:type="spellEnd"/>
      <w:r w:rsidRPr="00167D14">
        <w:rPr>
          <w:rFonts w:asciiTheme="majorHAnsi" w:hAnsiTheme="majorHAnsi"/>
        </w:rPr>
        <w:t xml:space="preserve">. Prognosis for patients with amyotrophic lateral sclerosis: development and validation of a </w:t>
      </w:r>
      <w:proofErr w:type="spellStart"/>
      <w:r w:rsidRPr="00167D14">
        <w:rPr>
          <w:rFonts w:asciiTheme="majorHAnsi" w:hAnsiTheme="majorHAnsi"/>
        </w:rPr>
        <w:t>personalised</w:t>
      </w:r>
      <w:proofErr w:type="spellEnd"/>
      <w:r w:rsidRPr="00167D14">
        <w:rPr>
          <w:rFonts w:asciiTheme="majorHAnsi" w:hAnsiTheme="majorHAnsi"/>
        </w:rPr>
        <w:t xml:space="preserve"> prediction model. Lancet Neurol. 2018 May</w:t>
      </w:r>
      <w:proofErr w:type="gramStart"/>
      <w:r w:rsidRPr="00167D14">
        <w:rPr>
          <w:rFonts w:asciiTheme="majorHAnsi" w:hAnsiTheme="majorHAnsi"/>
        </w:rPr>
        <w:t>;17</w:t>
      </w:r>
      <w:proofErr w:type="gramEnd"/>
      <w:r w:rsidRPr="00167D14">
        <w:rPr>
          <w:rFonts w:asciiTheme="majorHAnsi" w:hAnsiTheme="majorHAnsi"/>
        </w:rPr>
        <w:t xml:space="preserve">(5):423-433. </w:t>
      </w:r>
    </w:p>
    <w:p w14:paraId="123387E7"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16. </w:t>
      </w:r>
      <w:r w:rsidRPr="00167D14">
        <w:rPr>
          <w:rFonts w:asciiTheme="majorHAnsi" w:hAnsiTheme="majorHAnsi" w:cs="Arial"/>
        </w:rPr>
        <w:t xml:space="preserve">Gordon PH, </w:t>
      </w:r>
      <w:proofErr w:type="spellStart"/>
      <w:r w:rsidRPr="00167D14">
        <w:rPr>
          <w:rFonts w:asciiTheme="majorHAnsi" w:hAnsiTheme="majorHAnsi" w:cs="Arial"/>
        </w:rPr>
        <w:t>Salachas</w:t>
      </w:r>
      <w:proofErr w:type="spellEnd"/>
      <w:r w:rsidRPr="00167D14">
        <w:rPr>
          <w:rFonts w:asciiTheme="majorHAnsi" w:hAnsiTheme="majorHAnsi" w:cs="Arial"/>
        </w:rPr>
        <w:t xml:space="preserve"> F, </w:t>
      </w:r>
      <w:proofErr w:type="spellStart"/>
      <w:r w:rsidRPr="00167D14">
        <w:rPr>
          <w:rFonts w:asciiTheme="majorHAnsi" w:hAnsiTheme="majorHAnsi" w:cs="Arial"/>
        </w:rPr>
        <w:t>Lacomblez</w:t>
      </w:r>
      <w:proofErr w:type="spellEnd"/>
      <w:r w:rsidRPr="00167D14">
        <w:rPr>
          <w:rFonts w:asciiTheme="majorHAnsi" w:hAnsiTheme="majorHAnsi" w:cs="Arial"/>
        </w:rPr>
        <w:t xml:space="preserve"> L, Le Forestier N, </w:t>
      </w:r>
      <w:proofErr w:type="spellStart"/>
      <w:r w:rsidRPr="00167D14">
        <w:rPr>
          <w:rFonts w:asciiTheme="majorHAnsi" w:hAnsiTheme="majorHAnsi" w:cs="Arial"/>
        </w:rPr>
        <w:t>Pradat</w:t>
      </w:r>
      <w:proofErr w:type="spellEnd"/>
      <w:r w:rsidRPr="00167D14">
        <w:rPr>
          <w:rFonts w:asciiTheme="majorHAnsi" w:hAnsiTheme="majorHAnsi" w:cs="Arial"/>
        </w:rPr>
        <w:t xml:space="preserve"> PF, </w:t>
      </w:r>
      <w:proofErr w:type="spellStart"/>
      <w:r w:rsidRPr="00167D14">
        <w:rPr>
          <w:rFonts w:asciiTheme="majorHAnsi" w:hAnsiTheme="majorHAnsi" w:cs="Arial"/>
        </w:rPr>
        <w:t>Bruneteau</w:t>
      </w:r>
      <w:proofErr w:type="spellEnd"/>
      <w:r w:rsidRPr="00167D14">
        <w:rPr>
          <w:rFonts w:asciiTheme="majorHAnsi" w:hAnsiTheme="majorHAnsi" w:cs="Arial"/>
        </w:rPr>
        <w:t xml:space="preserve"> G, et al. Predicting survival of patients with amyotrophic lateral sclerosis at presentation: A 15-year experience. </w:t>
      </w:r>
      <w:proofErr w:type="spellStart"/>
      <w:r w:rsidRPr="00167D14">
        <w:rPr>
          <w:rFonts w:asciiTheme="majorHAnsi" w:hAnsiTheme="majorHAnsi" w:cs="Arial"/>
        </w:rPr>
        <w:t>Neurodegener</w:t>
      </w:r>
      <w:proofErr w:type="spellEnd"/>
      <w:r w:rsidRPr="00167D14">
        <w:rPr>
          <w:rFonts w:asciiTheme="majorHAnsi" w:hAnsiTheme="majorHAnsi" w:cs="Arial"/>
        </w:rPr>
        <w:t xml:space="preserve"> Dis 2013</w:t>
      </w:r>
      <w:proofErr w:type="gramStart"/>
      <w:r w:rsidRPr="00167D14">
        <w:rPr>
          <w:rFonts w:asciiTheme="majorHAnsi" w:hAnsiTheme="majorHAnsi" w:cs="Arial"/>
        </w:rPr>
        <w:t>;12</w:t>
      </w:r>
      <w:proofErr w:type="gramEnd"/>
      <w:r w:rsidRPr="00167D14">
        <w:rPr>
          <w:rFonts w:asciiTheme="majorHAnsi" w:hAnsiTheme="majorHAnsi" w:cs="Arial"/>
        </w:rPr>
        <w:t>(2):81-90.</w:t>
      </w:r>
    </w:p>
    <w:p w14:paraId="5DF16C21"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17. </w:t>
      </w:r>
      <w:r w:rsidRPr="00167D14">
        <w:rPr>
          <w:rFonts w:asciiTheme="majorHAnsi" w:hAnsiTheme="majorHAnsi" w:cs="Arial"/>
        </w:rPr>
        <w:t xml:space="preserve">Moura M, </w:t>
      </w:r>
      <w:proofErr w:type="spellStart"/>
      <w:r w:rsidRPr="00167D14">
        <w:rPr>
          <w:rFonts w:asciiTheme="majorHAnsi" w:hAnsiTheme="majorHAnsi" w:cs="Arial"/>
        </w:rPr>
        <w:t>Novaes</w:t>
      </w:r>
      <w:proofErr w:type="spellEnd"/>
      <w:r w:rsidRPr="00167D14">
        <w:rPr>
          <w:rFonts w:asciiTheme="majorHAnsi" w:hAnsiTheme="majorHAnsi" w:cs="Arial"/>
        </w:rPr>
        <w:t xml:space="preserve"> M, Eduardo E, </w:t>
      </w:r>
      <w:proofErr w:type="spellStart"/>
      <w:r w:rsidRPr="00167D14">
        <w:rPr>
          <w:rFonts w:asciiTheme="majorHAnsi" w:hAnsiTheme="majorHAnsi" w:cs="Arial"/>
        </w:rPr>
        <w:t>Zago</w:t>
      </w:r>
      <w:proofErr w:type="spellEnd"/>
      <w:r w:rsidRPr="00167D14">
        <w:rPr>
          <w:rFonts w:asciiTheme="majorHAnsi" w:hAnsiTheme="majorHAnsi" w:cs="Arial"/>
        </w:rPr>
        <w:t xml:space="preserve"> Y, Freitas R, </w:t>
      </w:r>
      <w:proofErr w:type="spellStart"/>
      <w:r w:rsidRPr="00167D14">
        <w:rPr>
          <w:rFonts w:asciiTheme="majorHAnsi" w:hAnsiTheme="majorHAnsi" w:cs="Arial"/>
        </w:rPr>
        <w:t>Casulari</w:t>
      </w:r>
      <w:proofErr w:type="spellEnd"/>
      <w:r w:rsidRPr="00167D14">
        <w:rPr>
          <w:rFonts w:asciiTheme="majorHAnsi" w:hAnsiTheme="majorHAnsi" w:cs="Arial"/>
        </w:rPr>
        <w:t xml:space="preserve"> L. Prognostic factors in amyotrophic lateral sclerosis: A population-based study. </w:t>
      </w:r>
      <w:proofErr w:type="spellStart"/>
      <w:r w:rsidRPr="00167D14">
        <w:rPr>
          <w:rFonts w:asciiTheme="majorHAnsi" w:hAnsiTheme="majorHAnsi" w:cs="Arial"/>
        </w:rPr>
        <w:t>PlosOne</w:t>
      </w:r>
      <w:proofErr w:type="spellEnd"/>
      <w:r w:rsidRPr="00167D14">
        <w:rPr>
          <w:rFonts w:asciiTheme="majorHAnsi" w:hAnsiTheme="majorHAnsi" w:cs="Arial"/>
        </w:rPr>
        <w:t xml:space="preserve"> 2015;Oct 30:1-11.</w:t>
      </w:r>
    </w:p>
    <w:p w14:paraId="11CE0535"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18. </w:t>
      </w:r>
      <w:proofErr w:type="spellStart"/>
      <w:r w:rsidRPr="00167D14">
        <w:rPr>
          <w:rFonts w:asciiTheme="majorHAnsi" w:hAnsiTheme="majorHAnsi" w:cs="Arial"/>
        </w:rPr>
        <w:t>Aridegbe</w:t>
      </w:r>
      <w:proofErr w:type="spellEnd"/>
      <w:r w:rsidRPr="00167D14">
        <w:rPr>
          <w:rFonts w:asciiTheme="majorHAnsi" w:hAnsiTheme="majorHAnsi" w:cs="Arial"/>
        </w:rPr>
        <w:t xml:space="preserve"> T, </w:t>
      </w:r>
      <w:proofErr w:type="spellStart"/>
      <w:r w:rsidRPr="00167D14">
        <w:rPr>
          <w:rFonts w:asciiTheme="majorHAnsi" w:hAnsiTheme="majorHAnsi" w:cs="Arial"/>
        </w:rPr>
        <w:t>Kandler</w:t>
      </w:r>
      <w:proofErr w:type="spellEnd"/>
      <w:r w:rsidRPr="00167D14">
        <w:rPr>
          <w:rFonts w:asciiTheme="majorHAnsi" w:hAnsiTheme="majorHAnsi" w:cs="Arial"/>
        </w:rPr>
        <w:t xml:space="preserve"> R, Walters S, Walsh T, Shaw P, McDermott C. The natural history of motor neuron disease: Assessing the impact of specialist care. Amyotrophic Lateral Sclerosis and Frontotemporal Degeneration 2013</w:t>
      </w:r>
      <w:proofErr w:type="gramStart"/>
      <w:r w:rsidRPr="00167D14">
        <w:rPr>
          <w:rFonts w:asciiTheme="majorHAnsi" w:hAnsiTheme="majorHAnsi" w:cs="Arial"/>
        </w:rPr>
        <w:t>;14:13</w:t>
      </w:r>
      <w:proofErr w:type="gramEnd"/>
      <w:r w:rsidRPr="00167D14">
        <w:rPr>
          <w:rFonts w:asciiTheme="majorHAnsi" w:hAnsiTheme="majorHAnsi" w:cs="Arial"/>
        </w:rPr>
        <w:t>-19.</w:t>
      </w:r>
    </w:p>
    <w:p w14:paraId="27AA8637" w14:textId="77777777" w:rsidR="001A1D34" w:rsidRPr="00167D14" w:rsidRDefault="001A1D34" w:rsidP="001A1D34">
      <w:pPr>
        <w:pStyle w:val="NormalWeb"/>
        <w:rPr>
          <w:rFonts w:asciiTheme="majorHAnsi" w:hAnsiTheme="majorHAnsi" w:cs="Arial"/>
        </w:rPr>
      </w:pPr>
      <w:r w:rsidRPr="00167D14">
        <w:rPr>
          <w:rFonts w:asciiTheme="majorHAnsi" w:hAnsiTheme="majorHAnsi"/>
        </w:rPr>
        <w:t xml:space="preserve">19. </w:t>
      </w:r>
      <w:proofErr w:type="spellStart"/>
      <w:r w:rsidRPr="00167D14">
        <w:rPr>
          <w:rFonts w:asciiTheme="majorHAnsi" w:hAnsiTheme="majorHAnsi" w:cs="Arial"/>
        </w:rPr>
        <w:t>Skillback</w:t>
      </w:r>
      <w:proofErr w:type="spellEnd"/>
      <w:r w:rsidRPr="00167D14">
        <w:rPr>
          <w:rFonts w:asciiTheme="majorHAnsi" w:hAnsiTheme="majorHAnsi" w:cs="Arial"/>
        </w:rPr>
        <w:t xml:space="preserve"> T, </w:t>
      </w:r>
      <w:proofErr w:type="spellStart"/>
      <w:r w:rsidRPr="00167D14">
        <w:rPr>
          <w:rFonts w:asciiTheme="majorHAnsi" w:hAnsiTheme="majorHAnsi" w:cs="Arial"/>
        </w:rPr>
        <w:t>Mattsson</w:t>
      </w:r>
      <w:proofErr w:type="spellEnd"/>
      <w:r w:rsidRPr="00167D14">
        <w:rPr>
          <w:rFonts w:asciiTheme="majorHAnsi" w:hAnsiTheme="majorHAnsi" w:cs="Arial"/>
        </w:rPr>
        <w:t xml:space="preserve"> N, </w:t>
      </w:r>
      <w:proofErr w:type="spellStart"/>
      <w:r w:rsidRPr="00167D14">
        <w:rPr>
          <w:rFonts w:asciiTheme="majorHAnsi" w:hAnsiTheme="majorHAnsi" w:cs="Arial"/>
        </w:rPr>
        <w:t>Blennow</w:t>
      </w:r>
      <w:proofErr w:type="spellEnd"/>
      <w:r w:rsidRPr="00167D14">
        <w:rPr>
          <w:rFonts w:asciiTheme="majorHAnsi" w:hAnsiTheme="majorHAnsi" w:cs="Arial"/>
        </w:rPr>
        <w:t xml:space="preserve"> K, Zetterberg H. Cerebrospinal fluid </w:t>
      </w:r>
      <w:proofErr w:type="spellStart"/>
      <w:r w:rsidRPr="00167D14">
        <w:rPr>
          <w:rFonts w:asciiTheme="majorHAnsi" w:hAnsiTheme="majorHAnsi" w:cs="Arial"/>
        </w:rPr>
        <w:t>neurofilament</w:t>
      </w:r>
      <w:proofErr w:type="spellEnd"/>
      <w:r w:rsidRPr="00167D14">
        <w:rPr>
          <w:rFonts w:asciiTheme="majorHAnsi" w:hAnsiTheme="majorHAnsi" w:cs="Arial"/>
        </w:rPr>
        <w:t xml:space="preserve"> light concentration in motor neuron disease and frontotemporal dementia predicts survival. Amyotrophic Lateral Sclerosis and Frontotemporal Degeneration 2017</w:t>
      </w:r>
      <w:proofErr w:type="gramStart"/>
      <w:r w:rsidRPr="00167D14">
        <w:rPr>
          <w:rFonts w:asciiTheme="majorHAnsi" w:hAnsiTheme="majorHAnsi" w:cs="Arial"/>
        </w:rPr>
        <w:t>;1</w:t>
      </w:r>
      <w:proofErr w:type="gramEnd"/>
      <w:r w:rsidRPr="00167D14">
        <w:rPr>
          <w:rFonts w:asciiTheme="majorHAnsi" w:hAnsiTheme="majorHAnsi" w:cs="Arial"/>
        </w:rPr>
        <w:t>-7.</w:t>
      </w:r>
    </w:p>
    <w:p w14:paraId="53EBBC27"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20. Kalra S, Vitale A, Cashman NR, Genge A, Arnold DL. Cerebral degeneration predicts survival in amyotrophic lateral sclerosis. J </w:t>
      </w:r>
      <w:proofErr w:type="spellStart"/>
      <w:r w:rsidRPr="00167D14">
        <w:rPr>
          <w:rFonts w:asciiTheme="majorHAnsi" w:hAnsiTheme="majorHAnsi"/>
        </w:rPr>
        <w:t>Neurol</w:t>
      </w:r>
      <w:proofErr w:type="spellEnd"/>
      <w:r w:rsidRPr="00167D14">
        <w:rPr>
          <w:rFonts w:asciiTheme="majorHAnsi" w:hAnsiTheme="majorHAnsi"/>
        </w:rPr>
        <w:t xml:space="preserve"> </w:t>
      </w:r>
      <w:proofErr w:type="spellStart"/>
      <w:r w:rsidRPr="00167D14">
        <w:rPr>
          <w:rFonts w:asciiTheme="majorHAnsi" w:hAnsiTheme="majorHAnsi"/>
        </w:rPr>
        <w:t>Neurosurg</w:t>
      </w:r>
      <w:proofErr w:type="spellEnd"/>
      <w:r w:rsidRPr="00167D14">
        <w:rPr>
          <w:rFonts w:asciiTheme="majorHAnsi" w:hAnsiTheme="majorHAnsi"/>
        </w:rPr>
        <w:t xml:space="preserve"> Psychiatry 2006 Nov</w:t>
      </w:r>
      <w:proofErr w:type="gramStart"/>
      <w:r w:rsidRPr="00167D14">
        <w:rPr>
          <w:rFonts w:asciiTheme="majorHAnsi" w:hAnsiTheme="majorHAnsi"/>
        </w:rPr>
        <w:t>;77</w:t>
      </w:r>
      <w:proofErr w:type="gramEnd"/>
      <w:r w:rsidRPr="00167D14">
        <w:rPr>
          <w:rFonts w:asciiTheme="majorHAnsi" w:hAnsiTheme="majorHAnsi"/>
        </w:rPr>
        <w:t xml:space="preserve">(11):1253-1255. </w:t>
      </w:r>
    </w:p>
    <w:p w14:paraId="159E0BA6"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21. </w:t>
      </w:r>
      <w:proofErr w:type="spellStart"/>
      <w:r w:rsidRPr="00167D14">
        <w:rPr>
          <w:rFonts w:asciiTheme="majorHAnsi" w:hAnsiTheme="majorHAnsi"/>
        </w:rPr>
        <w:t>Agosta</w:t>
      </w:r>
      <w:proofErr w:type="spellEnd"/>
      <w:r w:rsidRPr="00167D14">
        <w:rPr>
          <w:rFonts w:asciiTheme="majorHAnsi" w:hAnsiTheme="majorHAnsi"/>
        </w:rPr>
        <w:t xml:space="preserve"> F, </w:t>
      </w:r>
      <w:proofErr w:type="spellStart"/>
      <w:r w:rsidRPr="00167D14">
        <w:rPr>
          <w:rFonts w:asciiTheme="majorHAnsi" w:hAnsiTheme="majorHAnsi"/>
        </w:rPr>
        <w:t>Pagani</w:t>
      </w:r>
      <w:proofErr w:type="spellEnd"/>
      <w:r w:rsidRPr="00167D14">
        <w:rPr>
          <w:rFonts w:asciiTheme="majorHAnsi" w:hAnsiTheme="majorHAnsi"/>
        </w:rPr>
        <w:t xml:space="preserve"> E, </w:t>
      </w:r>
      <w:proofErr w:type="spellStart"/>
      <w:r w:rsidRPr="00167D14">
        <w:rPr>
          <w:rFonts w:asciiTheme="majorHAnsi" w:hAnsiTheme="majorHAnsi"/>
        </w:rPr>
        <w:t>Petrolini</w:t>
      </w:r>
      <w:proofErr w:type="spellEnd"/>
      <w:r w:rsidRPr="00167D14">
        <w:rPr>
          <w:rFonts w:asciiTheme="majorHAnsi" w:hAnsiTheme="majorHAnsi"/>
        </w:rPr>
        <w:t xml:space="preserve"> M, </w:t>
      </w:r>
      <w:proofErr w:type="spellStart"/>
      <w:r w:rsidRPr="00167D14">
        <w:rPr>
          <w:rFonts w:asciiTheme="majorHAnsi" w:hAnsiTheme="majorHAnsi"/>
        </w:rPr>
        <w:t>Sormani</w:t>
      </w:r>
      <w:proofErr w:type="spellEnd"/>
      <w:r w:rsidRPr="00167D14">
        <w:rPr>
          <w:rFonts w:asciiTheme="majorHAnsi" w:hAnsiTheme="majorHAnsi"/>
        </w:rPr>
        <w:t xml:space="preserve"> MP, Caputo D, Perini M, et al. MRI predictors of long-term evolution in amyotrophic lateral sclerosis. </w:t>
      </w:r>
      <w:proofErr w:type="spellStart"/>
      <w:r w:rsidRPr="00167D14">
        <w:rPr>
          <w:rFonts w:asciiTheme="majorHAnsi" w:hAnsiTheme="majorHAnsi"/>
        </w:rPr>
        <w:t>Eur</w:t>
      </w:r>
      <w:proofErr w:type="spellEnd"/>
      <w:r w:rsidRPr="00167D14">
        <w:rPr>
          <w:rFonts w:asciiTheme="majorHAnsi" w:hAnsiTheme="majorHAnsi"/>
        </w:rPr>
        <w:t xml:space="preserve"> J </w:t>
      </w:r>
      <w:proofErr w:type="spellStart"/>
      <w:r w:rsidRPr="00167D14">
        <w:rPr>
          <w:rFonts w:asciiTheme="majorHAnsi" w:hAnsiTheme="majorHAnsi"/>
        </w:rPr>
        <w:t>Neurosci</w:t>
      </w:r>
      <w:proofErr w:type="spellEnd"/>
      <w:r w:rsidRPr="00167D14">
        <w:rPr>
          <w:rFonts w:asciiTheme="majorHAnsi" w:hAnsiTheme="majorHAnsi"/>
        </w:rPr>
        <w:t xml:space="preserve"> 2010 Nov</w:t>
      </w:r>
      <w:proofErr w:type="gramStart"/>
      <w:r w:rsidRPr="00167D14">
        <w:rPr>
          <w:rFonts w:asciiTheme="majorHAnsi" w:hAnsiTheme="majorHAnsi"/>
        </w:rPr>
        <w:t>;32</w:t>
      </w:r>
      <w:proofErr w:type="gramEnd"/>
      <w:r w:rsidRPr="00167D14">
        <w:rPr>
          <w:rFonts w:asciiTheme="majorHAnsi" w:hAnsiTheme="majorHAnsi"/>
        </w:rPr>
        <w:t xml:space="preserve">(9):1490-1496. </w:t>
      </w:r>
    </w:p>
    <w:p w14:paraId="6B318CDC" w14:textId="77777777" w:rsidR="001A1D34" w:rsidRPr="00167D14" w:rsidRDefault="001A1D34" w:rsidP="001A1D34">
      <w:pPr>
        <w:pStyle w:val="NormalWeb"/>
        <w:rPr>
          <w:rFonts w:asciiTheme="majorHAnsi" w:hAnsiTheme="majorHAnsi" w:cs="Arial"/>
        </w:rPr>
      </w:pPr>
      <w:r w:rsidRPr="00167D14">
        <w:rPr>
          <w:rFonts w:asciiTheme="majorHAnsi" w:hAnsiTheme="majorHAnsi" w:cs="Arial"/>
        </w:rPr>
        <w:lastRenderedPageBreak/>
        <w:t xml:space="preserve">22. Bede P, </w:t>
      </w:r>
      <w:proofErr w:type="spellStart"/>
      <w:r w:rsidRPr="00167D14">
        <w:rPr>
          <w:rFonts w:asciiTheme="majorHAnsi" w:hAnsiTheme="majorHAnsi" w:cs="Arial"/>
        </w:rPr>
        <w:t>Bokde</w:t>
      </w:r>
      <w:proofErr w:type="spellEnd"/>
      <w:r w:rsidRPr="00167D14">
        <w:rPr>
          <w:rFonts w:asciiTheme="majorHAnsi" w:hAnsiTheme="majorHAnsi" w:cs="Arial"/>
        </w:rPr>
        <w:t xml:space="preserve"> AL, Byrne S, </w:t>
      </w:r>
      <w:proofErr w:type="spellStart"/>
      <w:r w:rsidRPr="00167D14">
        <w:rPr>
          <w:rFonts w:asciiTheme="majorHAnsi" w:hAnsiTheme="majorHAnsi" w:cs="Arial"/>
        </w:rPr>
        <w:t>Elamin</w:t>
      </w:r>
      <w:proofErr w:type="spellEnd"/>
      <w:r w:rsidRPr="00167D14">
        <w:rPr>
          <w:rFonts w:asciiTheme="majorHAnsi" w:hAnsiTheme="majorHAnsi" w:cs="Arial"/>
        </w:rPr>
        <w:t xml:space="preserve"> M, McLaughlin RL, Kenna K, et al. </w:t>
      </w:r>
      <w:proofErr w:type="spellStart"/>
      <w:r w:rsidRPr="00167D14">
        <w:rPr>
          <w:rFonts w:asciiTheme="majorHAnsi" w:hAnsiTheme="majorHAnsi" w:cs="Arial"/>
        </w:rPr>
        <w:t>Multiparametric</w:t>
      </w:r>
      <w:proofErr w:type="spellEnd"/>
      <w:r w:rsidRPr="00167D14">
        <w:rPr>
          <w:rFonts w:asciiTheme="majorHAnsi" w:hAnsiTheme="majorHAnsi" w:cs="Arial"/>
        </w:rPr>
        <w:t xml:space="preserve"> MRI study of ALS stratified for the C9orf72 genotype. Neurology 2013 Jul 23</w:t>
      </w:r>
      <w:proofErr w:type="gramStart"/>
      <w:r w:rsidRPr="00167D14">
        <w:rPr>
          <w:rFonts w:asciiTheme="majorHAnsi" w:hAnsiTheme="majorHAnsi" w:cs="Arial"/>
        </w:rPr>
        <w:t>;81</w:t>
      </w:r>
      <w:proofErr w:type="gramEnd"/>
      <w:r w:rsidRPr="00167D14">
        <w:rPr>
          <w:rFonts w:asciiTheme="majorHAnsi" w:hAnsiTheme="majorHAnsi" w:cs="Arial"/>
        </w:rPr>
        <w:t xml:space="preserve">(4):361-369. </w:t>
      </w:r>
    </w:p>
    <w:p w14:paraId="66F5BE8B"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23. Bowen BC, </w:t>
      </w:r>
      <w:proofErr w:type="spellStart"/>
      <w:r w:rsidRPr="00167D14">
        <w:rPr>
          <w:rFonts w:asciiTheme="majorHAnsi" w:hAnsiTheme="majorHAnsi"/>
        </w:rPr>
        <w:t>Pattany</w:t>
      </w:r>
      <w:proofErr w:type="spellEnd"/>
      <w:r w:rsidRPr="00167D14">
        <w:rPr>
          <w:rFonts w:asciiTheme="majorHAnsi" w:hAnsiTheme="majorHAnsi"/>
        </w:rPr>
        <w:t xml:space="preserve"> PM, Bradley WG, Murdoch JB, </w:t>
      </w:r>
      <w:proofErr w:type="spellStart"/>
      <w:r w:rsidRPr="00167D14">
        <w:rPr>
          <w:rFonts w:asciiTheme="majorHAnsi" w:hAnsiTheme="majorHAnsi"/>
        </w:rPr>
        <w:t>Rotta</w:t>
      </w:r>
      <w:proofErr w:type="spellEnd"/>
      <w:r w:rsidRPr="00167D14">
        <w:rPr>
          <w:rFonts w:asciiTheme="majorHAnsi" w:hAnsiTheme="majorHAnsi"/>
        </w:rPr>
        <w:t xml:space="preserve"> F, </w:t>
      </w:r>
      <w:proofErr w:type="spellStart"/>
      <w:r w:rsidRPr="00167D14">
        <w:rPr>
          <w:rFonts w:asciiTheme="majorHAnsi" w:hAnsiTheme="majorHAnsi"/>
        </w:rPr>
        <w:t>Younis</w:t>
      </w:r>
      <w:proofErr w:type="spellEnd"/>
      <w:r w:rsidRPr="00167D14">
        <w:rPr>
          <w:rFonts w:asciiTheme="majorHAnsi" w:hAnsiTheme="majorHAnsi"/>
        </w:rPr>
        <w:t xml:space="preserve"> AA, et al. MR imaging and localized proton spectroscopy of the precentral gyrus in amyotrophic lateral sclerosis. AJNR Am J </w:t>
      </w:r>
      <w:proofErr w:type="spellStart"/>
      <w:r w:rsidRPr="00167D14">
        <w:rPr>
          <w:rFonts w:asciiTheme="majorHAnsi" w:hAnsiTheme="majorHAnsi"/>
        </w:rPr>
        <w:t>Neuroradiol</w:t>
      </w:r>
      <w:proofErr w:type="spellEnd"/>
      <w:r w:rsidRPr="00167D14">
        <w:rPr>
          <w:rFonts w:asciiTheme="majorHAnsi" w:hAnsiTheme="majorHAnsi"/>
        </w:rPr>
        <w:t xml:space="preserve"> 2000 Apr</w:t>
      </w:r>
      <w:proofErr w:type="gramStart"/>
      <w:r w:rsidRPr="00167D14">
        <w:rPr>
          <w:rFonts w:asciiTheme="majorHAnsi" w:hAnsiTheme="majorHAnsi"/>
        </w:rPr>
        <w:t>;21</w:t>
      </w:r>
      <w:proofErr w:type="gramEnd"/>
      <w:r w:rsidRPr="00167D14">
        <w:rPr>
          <w:rFonts w:asciiTheme="majorHAnsi" w:hAnsiTheme="majorHAnsi"/>
        </w:rPr>
        <w:t xml:space="preserve">(4):647-658. </w:t>
      </w:r>
    </w:p>
    <w:p w14:paraId="7C9BC69D"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24. Pohl C, Block W, </w:t>
      </w:r>
      <w:proofErr w:type="spellStart"/>
      <w:r w:rsidRPr="00167D14">
        <w:rPr>
          <w:rFonts w:asciiTheme="majorHAnsi" w:hAnsiTheme="majorHAnsi"/>
        </w:rPr>
        <w:t>Karitzky</w:t>
      </w:r>
      <w:proofErr w:type="spellEnd"/>
      <w:r w:rsidRPr="00167D14">
        <w:rPr>
          <w:rFonts w:asciiTheme="majorHAnsi" w:hAnsiTheme="majorHAnsi"/>
        </w:rPr>
        <w:t xml:space="preserve"> J, </w:t>
      </w:r>
      <w:proofErr w:type="spellStart"/>
      <w:r w:rsidRPr="00167D14">
        <w:rPr>
          <w:rFonts w:asciiTheme="majorHAnsi" w:hAnsiTheme="majorHAnsi"/>
        </w:rPr>
        <w:t>Traber</w:t>
      </w:r>
      <w:proofErr w:type="spellEnd"/>
      <w:r w:rsidRPr="00167D14">
        <w:rPr>
          <w:rFonts w:asciiTheme="majorHAnsi" w:hAnsiTheme="majorHAnsi"/>
        </w:rPr>
        <w:t xml:space="preserve"> F, Schmidt S, </w:t>
      </w:r>
      <w:proofErr w:type="spellStart"/>
      <w:r w:rsidRPr="00167D14">
        <w:rPr>
          <w:rFonts w:asciiTheme="majorHAnsi" w:hAnsiTheme="majorHAnsi"/>
        </w:rPr>
        <w:t>Grothe</w:t>
      </w:r>
      <w:proofErr w:type="spellEnd"/>
      <w:r w:rsidRPr="00167D14">
        <w:rPr>
          <w:rFonts w:asciiTheme="majorHAnsi" w:hAnsiTheme="majorHAnsi"/>
        </w:rPr>
        <w:t xml:space="preserve"> C, et al. Proton magnetic resonance spectroscopy of the motor cortex in 70 patients with amyotrophic lateral sclerosis. Arch </w:t>
      </w:r>
      <w:proofErr w:type="spellStart"/>
      <w:r w:rsidRPr="00167D14">
        <w:rPr>
          <w:rFonts w:asciiTheme="majorHAnsi" w:hAnsiTheme="majorHAnsi"/>
        </w:rPr>
        <w:t>Neurol</w:t>
      </w:r>
      <w:proofErr w:type="spellEnd"/>
      <w:r w:rsidRPr="00167D14">
        <w:rPr>
          <w:rFonts w:asciiTheme="majorHAnsi" w:hAnsiTheme="majorHAnsi"/>
        </w:rPr>
        <w:t xml:space="preserve"> 2001 May</w:t>
      </w:r>
      <w:proofErr w:type="gramStart"/>
      <w:r w:rsidRPr="00167D14">
        <w:rPr>
          <w:rFonts w:asciiTheme="majorHAnsi" w:hAnsiTheme="majorHAnsi"/>
        </w:rPr>
        <w:t>;58</w:t>
      </w:r>
      <w:proofErr w:type="gramEnd"/>
      <w:r w:rsidRPr="00167D14">
        <w:rPr>
          <w:rFonts w:asciiTheme="majorHAnsi" w:hAnsiTheme="majorHAnsi"/>
        </w:rPr>
        <w:t xml:space="preserve">(5):729-735. </w:t>
      </w:r>
    </w:p>
    <w:p w14:paraId="7F1F795B"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25. </w:t>
      </w:r>
      <w:proofErr w:type="spellStart"/>
      <w:r w:rsidRPr="00167D14">
        <w:rPr>
          <w:rFonts w:asciiTheme="majorHAnsi" w:hAnsiTheme="majorHAnsi"/>
        </w:rPr>
        <w:t>Suhy</w:t>
      </w:r>
      <w:proofErr w:type="spellEnd"/>
      <w:r w:rsidRPr="00167D14">
        <w:rPr>
          <w:rFonts w:asciiTheme="majorHAnsi" w:hAnsiTheme="majorHAnsi"/>
        </w:rPr>
        <w:t xml:space="preserve"> J, Miller RG, Rule R, </w:t>
      </w:r>
      <w:proofErr w:type="spellStart"/>
      <w:r w:rsidRPr="00167D14">
        <w:rPr>
          <w:rFonts w:asciiTheme="majorHAnsi" w:hAnsiTheme="majorHAnsi"/>
        </w:rPr>
        <w:t>Schuff</w:t>
      </w:r>
      <w:proofErr w:type="spellEnd"/>
      <w:r w:rsidRPr="00167D14">
        <w:rPr>
          <w:rFonts w:asciiTheme="majorHAnsi" w:hAnsiTheme="majorHAnsi"/>
        </w:rPr>
        <w:t xml:space="preserve"> N, Licht J, </w:t>
      </w:r>
      <w:proofErr w:type="spellStart"/>
      <w:r w:rsidRPr="00167D14">
        <w:rPr>
          <w:rFonts w:asciiTheme="majorHAnsi" w:hAnsiTheme="majorHAnsi"/>
        </w:rPr>
        <w:t>Dronsky</w:t>
      </w:r>
      <w:proofErr w:type="spellEnd"/>
      <w:r w:rsidRPr="00167D14">
        <w:rPr>
          <w:rFonts w:asciiTheme="majorHAnsi" w:hAnsiTheme="majorHAnsi"/>
        </w:rPr>
        <w:t xml:space="preserve"> V, et al. Early detection and longitudinal changes in amyotrophic lateral sclerosis by (</w:t>
      </w:r>
      <w:proofErr w:type="gramStart"/>
      <w:r w:rsidRPr="00167D14">
        <w:rPr>
          <w:rFonts w:asciiTheme="majorHAnsi" w:hAnsiTheme="majorHAnsi"/>
        </w:rPr>
        <w:t>1)H</w:t>
      </w:r>
      <w:proofErr w:type="gramEnd"/>
      <w:r w:rsidRPr="00167D14">
        <w:rPr>
          <w:rFonts w:asciiTheme="majorHAnsi" w:hAnsiTheme="majorHAnsi"/>
        </w:rPr>
        <w:t xml:space="preserve"> MRSI. Neurology 2002 Mar 12</w:t>
      </w:r>
      <w:proofErr w:type="gramStart"/>
      <w:r w:rsidRPr="00167D14">
        <w:rPr>
          <w:rFonts w:asciiTheme="majorHAnsi" w:hAnsiTheme="majorHAnsi"/>
        </w:rPr>
        <w:t>;58</w:t>
      </w:r>
      <w:proofErr w:type="gramEnd"/>
      <w:r w:rsidRPr="00167D14">
        <w:rPr>
          <w:rFonts w:asciiTheme="majorHAnsi" w:hAnsiTheme="majorHAnsi"/>
        </w:rPr>
        <w:t xml:space="preserve">(5):773-779. </w:t>
      </w:r>
    </w:p>
    <w:p w14:paraId="757F8FDE"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26. Rule RR, </w:t>
      </w:r>
      <w:proofErr w:type="spellStart"/>
      <w:r w:rsidRPr="00167D14">
        <w:rPr>
          <w:rFonts w:asciiTheme="majorHAnsi" w:hAnsiTheme="majorHAnsi"/>
        </w:rPr>
        <w:t>Suhy</w:t>
      </w:r>
      <w:proofErr w:type="spellEnd"/>
      <w:r w:rsidRPr="00167D14">
        <w:rPr>
          <w:rFonts w:asciiTheme="majorHAnsi" w:hAnsiTheme="majorHAnsi"/>
        </w:rPr>
        <w:t xml:space="preserve"> J, </w:t>
      </w:r>
      <w:proofErr w:type="spellStart"/>
      <w:r w:rsidRPr="00167D14">
        <w:rPr>
          <w:rFonts w:asciiTheme="majorHAnsi" w:hAnsiTheme="majorHAnsi"/>
        </w:rPr>
        <w:t>Schuff</w:t>
      </w:r>
      <w:proofErr w:type="spellEnd"/>
      <w:r w:rsidRPr="00167D14">
        <w:rPr>
          <w:rFonts w:asciiTheme="majorHAnsi" w:hAnsiTheme="majorHAnsi"/>
        </w:rPr>
        <w:t xml:space="preserve"> N, </w:t>
      </w:r>
      <w:proofErr w:type="spellStart"/>
      <w:r w:rsidRPr="00167D14">
        <w:rPr>
          <w:rFonts w:asciiTheme="majorHAnsi" w:hAnsiTheme="majorHAnsi"/>
        </w:rPr>
        <w:t>Gelinas</w:t>
      </w:r>
      <w:proofErr w:type="spellEnd"/>
      <w:r w:rsidRPr="00167D14">
        <w:rPr>
          <w:rFonts w:asciiTheme="majorHAnsi" w:hAnsiTheme="majorHAnsi"/>
        </w:rPr>
        <w:t xml:space="preserve"> DF, Miller RG, Weiner MW. Reduced NAA in motor and non-motor brain regions in amyotrophic lateral sclerosis: A cross-sectional and longitudinal study. </w:t>
      </w:r>
      <w:proofErr w:type="spellStart"/>
      <w:r w:rsidRPr="00167D14">
        <w:rPr>
          <w:rFonts w:asciiTheme="majorHAnsi" w:hAnsiTheme="majorHAnsi"/>
        </w:rPr>
        <w:t>Amyotroph</w:t>
      </w:r>
      <w:proofErr w:type="spellEnd"/>
      <w:r w:rsidRPr="00167D14">
        <w:rPr>
          <w:rFonts w:asciiTheme="majorHAnsi" w:hAnsiTheme="majorHAnsi"/>
        </w:rPr>
        <w:t xml:space="preserve"> Lateral </w:t>
      </w:r>
      <w:proofErr w:type="spellStart"/>
      <w:r w:rsidRPr="00167D14">
        <w:rPr>
          <w:rFonts w:asciiTheme="majorHAnsi" w:hAnsiTheme="majorHAnsi"/>
        </w:rPr>
        <w:t>Scler</w:t>
      </w:r>
      <w:proofErr w:type="spellEnd"/>
      <w:r w:rsidRPr="00167D14">
        <w:rPr>
          <w:rFonts w:asciiTheme="majorHAnsi" w:hAnsiTheme="majorHAnsi"/>
        </w:rPr>
        <w:t xml:space="preserve"> Other Motor Neuron </w:t>
      </w:r>
      <w:proofErr w:type="spellStart"/>
      <w:r w:rsidRPr="00167D14">
        <w:rPr>
          <w:rFonts w:asciiTheme="majorHAnsi" w:hAnsiTheme="majorHAnsi"/>
        </w:rPr>
        <w:t>Disord</w:t>
      </w:r>
      <w:proofErr w:type="spellEnd"/>
      <w:r w:rsidRPr="00167D14">
        <w:rPr>
          <w:rFonts w:asciiTheme="majorHAnsi" w:hAnsiTheme="majorHAnsi"/>
        </w:rPr>
        <w:t xml:space="preserve"> 2004 Sep</w:t>
      </w:r>
      <w:proofErr w:type="gramStart"/>
      <w:r w:rsidRPr="00167D14">
        <w:rPr>
          <w:rFonts w:asciiTheme="majorHAnsi" w:hAnsiTheme="majorHAnsi"/>
        </w:rPr>
        <w:t>;5</w:t>
      </w:r>
      <w:proofErr w:type="gramEnd"/>
      <w:r w:rsidRPr="00167D14">
        <w:rPr>
          <w:rFonts w:asciiTheme="majorHAnsi" w:hAnsiTheme="majorHAnsi"/>
        </w:rPr>
        <w:t xml:space="preserve">(3):141-149. </w:t>
      </w:r>
    </w:p>
    <w:p w14:paraId="39BF2292"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27. Kalra S, Hanstock CC, Martin WR, Allen PS, Johnston WS. </w:t>
      </w:r>
      <w:proofErr w:type="gramStart"/>
      <w:r w:rsidRPr="00167D14">
        <w:rPr>
          <w:rFonts w:asciiTheme="majorHAnsi" w:hAnsiTheme="majorHAnsi"/>
        </w:rPr>
        <w:t>Detection of cerebral degeneration in amyotrophic lateral sclerosis using high-field magnetic resonance spectroscopy.</w:t>
      </w:r>
      <w:proofErr w:type="gramEnd"/>
      <w:r w:rsidRPr="00167D14">
        <w:rPr>
          <w:rFonts w:asciiTheme="majorHAnsi" w:hAnsiTheme="majorHAnsi"/>
        </w:rPr>
        <w:t xml:space="preserve"> Arch </w:t>
      </w:r>
      <w:proofErr w:type="spellStart"/>
      <w:r w:rsidRPr="00167D14">
        <w:rPr>
          <w:rFonts w:asciiTheme="majorHAnsi" w:hAnsiTheme="majorHAnsi"/>
        </w:rPr>
        <w:t>Neurol</w:t>
      </w:r>
      <w:proofErr w:type="spellEnd"/>
      <w:r w:rsidRPr="00167D14">
        <w:rPr>
          <w:rFonts w:asciiTheme="majorHAnsi" w:hAnsiTheme="majorHAnsi"/>
        </w:rPr>
        <w:t xml:space="preserve"> 2006 Aug</w:t>
      </w:r>
      <w:proofErr w:type="gramStart"/>
      <w:r w:rsidRPr="00167D14">
        <w:rPr>
          <w:rFonts w:asciiTheme="majorHAnsi" w:hAnsiTheme="majorHAnsi"/>
        </w:rPr>
        <w:t>;63</w:t>
      </w:r>
      <w:proofErr w:type="gramEnd"/>
      <w:r w:rsidRPr="00167D14">
        <w:rPr>
          <w:rFonts w:asciiTheme="majorHAnsi" w:hAnsiTheme="majorHAnsi"/>
        </w:rPr>
        <w:t xml:space="preserve">(8):1144-1148. </w:t>
      </w:r>
    </w:p>
    <w:p w14:paraId="749E1CAB"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28. </w:t>
      </w:r>
      <w:proofErr w:type="spellStart"/>
      <w:r w:rsidRPr="00167D14">
        <w:rPr>
          <w:rFonts w:asciiTheme="majorHAnsi" w:hAnsiTheme="majorHAnsi"/>
        </w:rPr>
        <w:t>Unrath</w:t>
      </w:r>
      <w:proofErr w:type="spellEnd"/>
      <w:r w:rsidRPr="00167D14">
        <w:rPr>
          <w:rFonts w:asciiTheme="majorHAnsi" w:hAnsiTheme="majorHAnsi"/>
        </w:rPr>
        <w:t xml:space="preserve"> A, </w:t>
      </w:r>
      <w:proofErr w:type="spellStart"/>
      <w:r w:rsidRPr="00167D14">
        <w:rPr>
          <w:rFonts w:asciiTheme="majorHAnsi" w:hAnsiTheme="majorHAnsi"/>
        </w:rPr>
        <w:t>Ludolph</w:t>
      </w:r>
      <w:proofErr w:type="spellEnd"/>
      <w:r w:rsidRPr="00167D14">
        <w:rPr>
          <w:rFonts w:asciiTheme="majorHAnsi" w:hAnsiTheme="majorHAnsi"/>
        </w:rPr>
        <w:t xml:space="preserve"> AC, </w:t>
      </w:r>
      <w:proofErr w:type="spellStart"/>
      <w:r w:rsidRPr="00167D14">
        <w:rPr>
          <w:rFonts w:asciiTheme="majorHAnsi" w:hAnsiTheme="majorHAnsi"/>
        </w:rPr>
        <w:t>Kassubek</w:t>
      </w:r>
      <w:proofErr w:type="spellEnd"/>
      <w:r w:rsidRPr="00167D14">
        <w:rPr>
          <w:rFonts w:asciiTheme="majorHAnsi" w:hAnsiTheme="majorHAnsi"/>
        </w:rPr>
        <w:t xml:space="preserve"> J. Brain metabolites in definite amyotrophic lateral sclerosis. </w:t>
      </w:r>
      <w:proofErr w:type="gramStart"/>
      <w:r w:rsidRPr="00167D14">
        <w:rPr>
          <w:rFonts w:asciiTheme="majorHAnsi" w:hAnsiTheme="majorHAnsi"/>
        </w:rPr>
        <w:t>A longitudinal proton magnetic resonance spectroscopy study.</w:t>
      </w:r>
      <w:proofErr w:type="gramEnd"/>
      <w:r w:rsidRPr="00167D14">
        <w:rPr>
          <w:rFonts w:asciiTheme="majorHAnsi" w:hAnsiTheme="majorHAnsi"/>
        </w:rPr>
        <w:t xml:space="preserve"> J </w:t>
      </w:r>
      <w:proofErr w:type="spellStart"/>
      <w:r w:rsidRPr="00167D14">
        <w:rPr>
          <w:rFonts w:asciiTheme="majorHAnsi" w:hAnsiTheme="majorHAnsi"/>
        </w:rPr>
        <w:t>Neurol</w:t>
      </w:r>
      <w:proofErr w:type="spellEnd"/>
      <w:r w:rsidRPr="00167D14">
        <w:rPr>
          <w:rFonts w:asciiTheme="majorHAnsi" w:hAnsiTheme="majorHAnsi"/>
        </w:rPr>
        <w:t xml:space="preserve"> 2007 Aug</w:t>
      </w:r>
      <w:proofErr w:type="gramStart"/>
      <w:r w:rsidRPr="00167D14">
        <w:rPr>
          <w:rFonts w:asciiTheme="majorHAnsi" w:hAnsiTheme="majorHAnsi"/>
        </w:rPr>
        <w:t>;254</w:t>
      </w:r>
      <w:proofErr w:type="gramEnd"/>
      <w:r w:rsidRPr="00167D14">
        <w:rPr>
          <w:rFonts w:asciiTheme="majorHAnsi" w:hAnsiTheme="majorHAnsi"/>
        </w:rPr>
        <w:t xml:space="preserve">(8):1099-1106. </w:t>
      </w:r>
    </w:p>
    <w:p w14:paraId="70BEBFF5" w14:textId="77777777" w:rsidR="001A1D34" w:rsidRPr="00167D14" w:rsidRDefault="001A1D34" w:rsidP="001A1D34">
      <w:pPr>
        <w:pStyle w:val="Heading3"/>
        <w:keepNext w:val="0"/>
        <w:keepLines w:val="0"/>
        <w:spacing w:before="0" w:line="240" w:lineRule="auto"/>
        <w:ind w:right="75"/>
        <w:textAlignment w:val="baseline"/>
        <w:rPr>
          <w:rFonts w:eastAsia="Times New Roman" w:cs="Arial"/>
          <w:b w:val="0"/>
          <w:bCs w:val="0"/>
          <w:color w:val="auto"/>
          <w:sz w:val="24"/>
          <w:szCs w:val="24"/>
        </w:rPr>
      </w:pPr>
      <w:r w:rsidRPr="00167D14">
        <w:rPr>
          <w:rFonts w:eastAsia="Times New Roman" w:cs="Arial"/>
          <w:b w:val="0"/>
          <w:bCs w:val="0"/>
          <w:color w:val="auto"/>
          <w:sz w:val="24"/>
          <w:szCs w:val="24"/>
        </w:rPr>
        <w:t xml:space="preserve">29. Choi C, Ogilvie CJ, </w:t>
      </w:r>
      <w:proofErr w:type="spellStart"/>
      <w:r w:rsidRPr="00167D14">
        <w:rPr>
          <w:rFonts w:eastAsia="Times New Roman" w:cs="Arial"/>
          <w:b w:val="0"/>
          <w:bCs w:val="0"/>
          <w:color w:val="auto"/>
          <w:sz w:val="24"/>
          <w:szCs w:val="24"/>
        </w:rPr>
        <w:t>Malykhin</w:t>
      </w:r>
      <w:proofErr w:type="spellEnd"/>
      <w:r w:rsidRPr="00167D14">
        <w:rPr>
          <w:rFonts w:eastAsia="Times New Roman" w:cs="Arial"/>
          <w:b w:val="0"/>
          <w:bCs w:val="0"/>
          <w:color w:val="auto"/>
          <w:sz w:val="24"/>
          <w:szCs w:val="24"/>
        </w:rPr>
        <w:t xml:space="preserve"> N, Ngo JTV, </w:t>
      </w:r>
      <w:proofErr w:type="spellStart"/>
      <w:r w:rsidRPr="00167D14">
        <w:rPr>
          <w:rFonts w:eastAsia="Times New Roman" w:cs="Arial"/>
          <w:b w:val="0"/>
          <w:bCs w:val="0"/>
          <w:color w:val="auto"/>
          <w:sz w:val="24"/>
          <w:szCs w:val="24"/>
        </w:rPr>
        <w:t>Hartfeil</w:t>
      </w:r>
      <w:proofErr w:type="spellEnd"/>
      <w:r w:rsidRPr="00167D14">
        <w:rPr>
          <w:rFonts w:eastAsia="Times New Roman" w:cs="Arial"/>
          <w:b w:val="0"/>
          <w:bCs w:val="0"/>
          <w:color w:val="auto"/>
          <w:sz w:val="24"/>
          <w:szCs w:val="24"/>
        </w:rPr>
        <w:t xml:space="preserve"> MAW, </w:t>
      </w:r>
      <w:proofErr w:type="spellStart"/>
      <w:r w:rsidRPr="00167D14">
        <w:rPr>
          <w:rFonts w:eastAsia="Times New Roman" w:cs="Arial"/>
          <w:b w:val="0"/>
          <w:bCs w:val="0"/>
          <w:color w:val="auto"/>
          <w:sz w:val="24"/>
          <w:szCs w:val="24"/>
        </w:rPr>
        <w:t>Coupland</w:t>
      </w:r>
      <w:proofErr w:type="spellEnd"/>
      <w:r w:rsidRPr="00167D14">
        <w:rPr>
          <w:rFonts w:eastAsia="Times New Roman" w:cs="Arial"/>
          <w:b w:val="0"/>
          <w:bCs w:val="0"/>
          <w:color w:val="auto"/>
          <w:sz w:val="24"/>
          <w:szCs w:val="24"/>
        </w:rPr>
        <w:t xml:space="preserve"> NJ. </w:t>
      </w:r>
      <w:r w:rsidRPr="00167D14">
        <w:rPr>
          <w:rFonts w:eastAsia="Times New Roman" w:cs="Arial"/>
          <w:b w:val="0"/>
          <w:color w:val="auto"/>
          <w:kern w:val="36"/>
          <w:sz w:val="24"/>
          <w:szCs w:val="24"/>
          <w:lang w:val="en"/>
        </w:rPr>
        <w:t>Detection of the </w:t>
      </w:r>
      <w:r w:rsidRPr="00167D14">
        <w:rPr>
          <w:rFonts w:eastAsia="Times New Roman" w:cs="Arial"/>
          <w:b w:val="0"/>
          <w:iCs/>
          <w:color w:val="auto"/>
          <w:kern w:val="36"/>
          <w:sz w:val="24"/>
          <w:szCs w:val="24"/>
          <w:bdr w:val="none" w:sz="0" w:space="0" w:color="auto" w:frame="1"/>
          <w:lang w:val="en"/>
        </w:rPr>
        <w:t>myo</w:t>
      </w:r>
      <w:r w:rsidRPr="00167D14">
        <w:rPr>
          <w:rFonts w:eastAsia="Times New Roman" w:cs="Arial"/>
          <w:b w:val="0"/>
          <w:color w:val="auto"/>
          <w:kern w:val="36"/>
          <w:sz w:val="24"/>
          <w:szCs w:val="24"/>
          <w:lang w:val="en"/>
        </w:rPr>
        <w:t>-inositol 4.06-ppm resonance by selective </w:t>
      </w:r>
      <w:r w:rsidRPr="00167D14">
        <w:rPr>
          <w:rFonts w:eastAsia="Times New Roman" w:cs="Arial"/>
          <w:b w:val="0"/>
          <w:iCs/>
          <w:color w:val="auto"/>
          <w:kern w:val="36"/>
          <w:sz w:val="24"/>
          <w:szCs w:val="24"/>
          <w:bdr w:val="none" w:sz="0" w:space="0" w:color="auto" w:frame="1"/>
          <w:lang w:val="en"/>
        </w:rPr>
        <w:t>J</w:t>
      </w:r>
      <w:r w:rsidRPr="00167D14">
        <w:rPr>
          <w:rFonts w:eastAsia="Times New Roman" w:cs="Arial"/>
          <w:b w:val="0"/>
          <w:color w:val="auto"/>
          <w:kern w:val="36"/>
          <w:sz w:val="24"/>
          <w:szCs w:val="24"/>
          <w:lang w:val="en"/>
        </w:rPr>
        <w:t> rewinding: Application to human prefrontal cortex in vivo</w:t>
      </w:r>
      <w:r w:rsidRPr="00167D14">
        <w:rPr>
          <w:rFonts w:eastAsia="Times New Roman" w:cs="Arial"/>
          <w:b w:val="0"/>
          <w:bCs w:val="0"/>
          <w:color w:val="auto"/>
          <w:kern w:val="36"/>
          <w:sz w:val="24"/>
          <w:szCs w:val="24"/>
          <w:lang w:val="en"/>
        </w:rPr>
        <w:t xml:space="preserve">. </w:t>
      </w:r>
      <w:r w:rsidRPr="00167D14">
        <w:rPr>
          <w:rFonts w:cs="Arial"/>
          <w:b w:val="0"/>
          <w:color w:val="auto"/>
          <w:sz w:val="24"/>
          <w:szCs w:val="24"/>
        </w:rPr>
        <w:t>Magnetic Resonance in Medicine 2005</w:t>
      </w:r>
      <w:proofErr w:type="gramStart"/>
      <w:r w:rsidRPr="00167D14">
        <w:rPr>
          <w:rFonts w:cs="Arial"/>
          <w:b w:val="0"/>
          <w:color w:val="auto"/>
          <w:sz w:val="24"/>
          <w:szCs w:val="24"/>
        </w:rPr>
        <w:t>;54:1536</w:t>
      </w:r>
      <w:proofErr w:type="gramEnd"/>
      <w:r w:rsidRPr="00167D14">
        <w:rPr>
          <w:rFonts w:cs="Arial"/>
          <w:b w:val="0"/>
          <w:color w:val="auto"/>
          <w:sz w:val="24"/>
          <w:szCs w:val="24"/>
        </w:rPr>
        <w:t>-40.</w:t>
      </w:r>
    </w:p>
    <w:p w14:paraId="60D71350"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30. </w:t>
      </w:r>
      <w:proofErr w:type="spellStart"/>
      <w:r w:rsidRPr="00167D14">
        <w:rPr>
          <w:rFonts w:asciiTheme="majorHAnsi" w:hAnsiTheme="majorHAnsi"/>
        </w:rPr>
        <w:t>Zoccolella</w:t>
      </w:r>
      <w:proofErr w:type="spellEnd"/>
      <w:r w:rsidRPr="00167D14">
        <w:rPr>
          <w:rFonts w:asciiTheme="majorHAnsi" w:hAnsiTheme="majorHAnsi"/>
        </w:rPr>
        <w:t xml:space="preserve"> S, </w:t>
      </w:r>
      <w:proofErr w:type="spellStart"/>
      <w:r w:rsidRPr="00167D14">
        <w:rPr>
          <w:rFonts w:asciiTheme="majorHAnsi" w:hAnsiTheme="majorHAnsi"/>
        </w:rPr>
        <w:t>Beghi</w:t>
      </w:r>
      <w:proofErr w:type="spellEnd"/>
      <w:r w:rsidRPr="00167D14">
        <w:rPr>
          <w:rFonts w:asciiTheme="majorHAnsi" w:hAnsiTheme="majorHAnsi"/>
        </w:rPr>
        <w:t xml:space="preserve"> E, </w:t>
      </w:r>
      <w:proofErr w:type="spellStart"/>
      <w:r w:rsidRPr="00167D14">
        <w:rPr>
          <w:rFonts w:asciiTheme="majorHAnsi" w:hAnsiTheme="majorHAnsi"/>
        </w:rPr>
        <w:t>Palagano</w:t>
      </w:r>
      <w:proofErr w:type="spellEnd"/>
      <w:r w:rsidRPr="00167D14">
        <w:rPr>
          <w:rFonts w:asciiTheme="majorHAnsi" w:hAnsiTheme="majorHAnsi"/>
        </w:rPr>
        <w:t xml:space="preserve"> G, </w:t>
      </w:r>
      <w:proofErr w:type="spellStart"/>
      <w:r w:rsidRPr="00167D14">
        <w:rPr>
          <w:rFonts w:asciiTheme="majorHAnsi" w:hAnsiTheme="majorHAnsi"/>
        </w:rPr>
        <w:t>Fraddosio</w:t>
      </w:r>
      <w:proofErr w:type="spellEnd"/>
      <w:r w:rsidRPr="00167D14">
        <w:rPr>
          <w:rFonts w:asciiTheme="majorHAnsi" w:hAnsiTheme="majorHAnsi"/>
        </w:rPr>
        <w:t xml:space="preserve"> A, Guerra V, </w:t>
      </w:r>
      <w:proofErr w:type="spellStart"/>
      <w:r w:rsidRPr="00167D14">
        <w:rPr>
          <w:rFonts w:asciiTheme="majorHAnsi" w:hAnsiTheme="majorHAnsi"/>
        </w:rPr>
        <w:t>Samarelli</w:t>
      </w:r>
      <w:proofErr w:type="spellEnd"/>
      <w:r w:rsidRPr="00167D14">
        <w:rPr>
          <w:rFonts w:asciiTheme="majorHAnsi" w:hAnsiTheme="majorHAnsi"/>
        </w:rPr>
        <w:t xml:space="preserve"> V, et al. Analysis of survival and prognostic factors in amyotrophic lateral sclerosis: A population based study. J </w:t>
      </w:r>
      <w:proofErr w:type="spellStart"/>
      <w:r w:rsidRPr="00167D14">
        <w:rPr>
          <w:rFonts w:asciiTheme="majorHAnsi" w:hAnsiTheme="majorHAnsi"/>
        </w:rPr>
        <w:t>Neurol</w:t>
      </w:r>
      <w:proofErr w:type="spellEnd"/>
      <w:r w:rsidRPr="00167D14">
        <w:rPr>
          <w:rFonts w:asciiTheme="majorHAnsi" w:hAnsiTheme="majorHAnsi"/>
        </w:rPr>
        <w:t xml:space="preserve"> </w:t>
      </w:r>
      <w:proofErr w:type="spellStart"/>
      <w:r w:rsidRPr="00167D14">
        <w:rPr>
          <w:rFonts w:asciiTheme="majorHAnsi" w:hAnsiTheme="majorHAnsi"/>
        </w:rPr>
        <w:t>Neurosurg</w:t>
      </w:r>
      <w:proofErr w:type="spellEnd"/>
      <w:r w:rsidRPr="00167D14">
        <w:rPr>
          <w:rFonts w:asciiTheme="majorHAnsi" w:hAnsiTheme="majorHAnsi"/>
        </w:rPr>
        <w:t xml:space="preserve"> Psychiatry 2008 Jan</w:t>
      </w:r>
      <w:proofErr w:type="gramStart"/>
      <w:r w:rsidRPr="00167D14">
        <w:rPr>
          <w:rFonts w:asciiTheme="majorHAnsi" w:hAnsiTheme="majorHAnsi"/>
        </w:rPr>
        <w:t>;79</w:t>
      </w:r>
      <w:proofErr w:type="gramEnd"/>
      <w:r w:rsidRPr="00167D14">
        <w:rPr>
          <w:rFonts w:asciiTheme="majorHAnsi" w:hAnsiTheme="majorHAnsi"/>
        </w:rPr>
        <w:t xml:space="preserve">(1):33-37. </w:t>
      </w:r>
    </w:p>
    <w:p w14:paraId="360CC0E6" w14:textId="77777777" w:rsidR="001A1D34" w:rsidRPr="00167D14" w:rsidRDefault="001A1D34" w:rsidP="001A1D34">
      <w:pPr>
        <w:pStyle w:val="NormalWeb"/>
        <w:rPr>
          <w:rFonts w:asciiTheme="majorHAnsi" w:hAnsiTheme="majorHAnsi"/>
        </w:rPr>
      </w:pPr>
      <w:r w:rsidRPr="00167D14">
        <w:rPr>
          <w:rFonts w:asciiTheme="majorHAnsi" w:hAnsiTheme="majorHAnsi"/>
        </w:rPr>
        <w:t xml:space="preserve">31. </w:t>
      </w:r>
      <w:proofErr w:type="spellStart"/>
      <w:r w:rsidRPr="00167D14">
        <w:rPr>
          <w:rFonts w:asciiTheme="majorHAnsi" w:hAnsiTheme="majorHAnsi"/>
        </w:rPr>
        <w:t>Czaplinski</w:t>
      </w:r>
      <w:proofErr w:type="spellEnd"/>
      <w:r w:rsidRPr="00167D14">
        <w:rPr>
          <w:rFonts w:asciiTheme="majorHAnsi" w:hAnsiTheme="majorHAnsi"/>
        </w:rPr>
        <w:t xml:space="preserve"> A, Yen AA, Appel SH. Amyotrophic lateral sclerosis: Early predictors of prolonged survival. J </w:t>
      </w:r>
      <w:proofErr w:type="spellStart"/>
      <w:r w:rsidRPr="00167D14">
        <w:rPr>
          <w:rFonts w:asciiTheme="majorHAnsi" w:hAnsiTheme="majorHAnsi"/>
        </w:rPr>
        <w:t>Neurol</w:t>
      </w:r>
      <w:proofErr w:type="spellEnd"/>
      <w:r w:rsidRPr="00167D14">
        <w:rPr>
          <w:rFonts w:asciiTheme="majorHAnsi" w:hAnsiTheme="majorHAnsi"/>
        </w:rPr>
        <w:t xml:space="preserve"> 2006 Nov</w:t>
      </w:r>
      <w:proofErr w:type="gramStart"/>
      <w:r w:rsidRPr="00167D14">
        <w:rPr>
          <w:rFonts w:asciiTheme="majorHAnsi" w:hAnsiTheme="majorHAnsi"/>
        </w:rPr>
        <w:t>;253</w:t>
      </w:r>
      <w:proofErr w:type="gramEnd"/>
      <w:r w:rsidRPr="00167D14">
        <w:rPr>
          <w:rFonts w:asciiTheme="majorHAnsi" w:hAnsiTheme="majorHAnsi"/>
        </w:rPr>
        <w:t xml:space="preserve">(11):1428-1436. </w:t>
      </w:r>
    </w:p>
    <w:p w14:paraId="1B62BDE0" w14:textId="5AC9AD8A" w:rsidR="001A1D34" w:rsidRPr="00167D14" w:rsidRDefault="001A1D34" w:rsidP="001A1D34">
      <w:pPr>
        <w:pStyle w:val="NormalWeb"/>
        <w:rPr>
          <w:rFonts w:asciiTheme="majorHAnsi" w:hAnsiTheme="majorHAnsi"/>
        </w:rPr>
      </w:pPr>
      <w:r w:rsidRPr="00167D14">
        <w:rPr>
          <w:rFonts w:asciiTheme="majorHAnsi" w:hAnsiTheme="majorHAnsi"/>
        </w:rPr>
        <w:t>3</w:t>
      </w:r>
      <w:r w:rsidR="00265CB4">
        <w:rPr>
          <w:rFonts w:asciiTheme="majorHAnsi" w:hAnsiTheme="majorHAnsi"/>
        </w:rPr>
        <w:t>2</w:t>
      </w:r>
      <w:r w:rsidRPr="00167D14">
        <w:rPr>
          <w:rFonts w:asciiTheme="majorHAnsi" w:hAnsiTheme="majorHAnsi"/>
        </w:rPr>
        <w:t xml:space="preserve">. </w:t>
      </w:r>
      <w:proofErr w:type="spellStart"/>
      <w:r w:rsidRPr="00167D14">
        <w:rPr>
          <w:rFonts w:asciiTheme="majorHAnsi" w:hAnsiTheme="majorHAnsi"/>
        </w:rPr>
        <w:t>Chio</w:t>
      </w:r>
      <w:proofErr w:type="spellEnd"/>
      <w:r w:rsidRPr="00167D14">
        <w:rPr>
          <w:rFonts w:asciiTheme="majorHAnsi" w:hAnsiTheme="majorHAnsi"/>
        </w:rPr>
        <w:t xml:space="preserve"> A, </w:t>
      </w:r>
      <w:proofErr w:type="spellStart"/>
      <w:r w:rsidRPr="00167D14">
        <w:rPr>
          <w:rFonts w:asciiTheme="majorHAnsi" w:hAnsiTheme="majorHAnsi"/>
        </w:rPr>
        <w:t>Logroscino</w:t>
      </w:r>
      <w:proofErr w:type="spellEnd"/>
      <w:r w:rsidRPr="00167D14">
        <w:rPr>
          <w:rFonts w:asciiTheme="majorHAnsi" w:hAnsiTheme="majorHAnsi"/>
        </w:rPr>
        <w:t xml:space="preserve"> G, </w:t>
      </w:r>
      <w:proofErr w:type="spellStart"/>
      <w:r w:rsidRPr="00167D14">
        <w:rPr>
          <w:rFonts w:asciiTheme="majorHAnsi" w:hAnsiTheme="majorHAnsi"/>
        </w:rPr>
        <w:t>Hardiman</w:t>
      </w:r>
      <w:proofErr w:type="spellEnd"/>
      <w:r w:rsidRPr="00167D14">
        <w:rPr>
          <w:rFonts w:asciiTheme="majorHAnsi" w:hAnsiTheme="majorHAnsi"/>
        </w:rPr>
        <w:t xml:space="preserve"> O, </w:t>
      </w:r>
      <w:proofErr w:type="spellStart"/>
      <w:r w:rsidRPr="00167D14">
        <w:rPr>
          <w:rFonts w:asciiTheme="majorHAnsi" w:hAnsiTheme="majorHAnsi"/>
        </w:rPr>
        <w:t>Swingler</w:t>
      </w:r>
      <w:proofErr w:type="spellEnd"/>
      <w:r w:rsidRPr="00167D14">
        <w:rPr>
          <w:rFonts w:asciiTheme="majorHAnsi" w:hAnsiTheme="majorHAnsi"/>
        </w:rPr>
        <w:t xml:space="preserve"> R, Mitchell D, </w:t>
      </w:r>
      <w:proofErr w:type="spellStart"/>
      <w:r w:rsidRPr="00167D14">
        <w:rPr>
          <w:rFonts w:asciiTheme="majorHAnsi" w:hAnsiTheme="majorHAnsi"/>
        </w:rPr>
        <w:t>Beghi</w:t>
      </w:r>
      <w:proofErr w:type="spellEnd"/>
      <w:r w:rsidRPr="00167D14">
        <w:rPr>
          <w:rFonts w:asciiTheme="majorHAnsi" w:hAnsiTheme="majorHAnsi"/>
        </w:rPr>
        <w:t xml:space="preserve"> E, et al. Prognostic factors in ALS: A critical review. </w:t>
      </w:r>
      <w:proofErr w:type="spellStart"/>
      <w:r w:rsidRPr="00167D14">
        <w:rPr>
          <w:rFonts w:asciiTheme="majorHAnsi" w:hAnsiTheme="majorHAnsi"/>
        </w:rPr>
        <w:t>Amyotroph</w:t>
      </w:r>
      <w:proofErr w:type="spellEnd"/>
      <w:r w:rsidRPr="00167D14">
        <w:rPr>
          <w:rFonts w:asciiTheme="majorHAnsi" w:hAnsiTheme="majorHAnsi"/>
        </w:rPr>
        <w:t xml:space="preserve"> Lateral </w:t>
      </w:r>
      <w:proofErr w:type="spellStart"/>
      <w:r w:rsidRPr="00167D14">
        <w:rPr>
          <w:rFonts w:asciiTheme="majorHAnsi" w:hAnsiTheme="majorHAnsi"/>
        </w:rPr>
        <w:t>Scler</w:t>
      </w:r>
      <w:proofErr w:type="spellEnd"/>
      <w:r w:rsidRPr="00167D14">
        <w:rPr>
          <w:rFonts w:asciiTheme="majorHAnsi" w:hAnsiTheme="majorHAnsi"/>
        </w:rPr>
        <w:t xml:space="preserve"> 2009 Oct-Dec</w:t>
      </w:r>
      <w:proofErr w:type="gramStart"/>
      <w:r w:rsidRPr="00167D14">
        <w:rPr>
          <w:rFonts w:asciiTheme="majorHAnsi" w:hAnsiTheme="majorHAnsi"/>
        </w:rPr>
        <w:t>;10</w:t>
      </w:r>
      <w:proofErr w:type="gramEnd"/>
      <w:r w:rsidRPr="00167D14">
        <w:rPr>
          <w:rFonts w:asciiTheme="majorHAnsi" w:hAnsiTheme="majorHAnsi"/>
        </w:rPr>
        <w:t xml:space="preserve">(5-6):310-323. </w:t>
      </w:r>
    </w:p>
    <w:p w14:paraId="361AF139" w14:textId="6F49B88C" w:rsidR="001A1D34" w:rsidRPr="00167D14" w:rsidRDefault="00265CB4" w:rsidP="001A1D34">
      <w:pPr>
        <w:pStyle w:val="NormalWeb"/>
        <w:rPr>
          <w:rFonts w:asciiTheme="majorHAnsi" w:hAnsiTheme="majorHAnsi"/>
        </w:rPr>
      </w:pPr>
      <w:r w:rsidRPr="00167D14">
        <w:rPr>
          <w:rFonts w:asciiTheme="majorHAnsi" w:hAnsiTheme="majorHAnsi"/>
        </w:rPr>
        <w:lastRenderedPageBreak/>
        <w:t>3</w:t>
      </w:r>
      <w:r>
        <w:rPr>
          <w:rFonts w:asciiTheme="majorHAnsi" w:hAnsiTheme="majorHAnsi"/>
        </w:rPr>
        <w:t>3</w:t>
      </w:r>
      <w:r w:rsidR="001A1D34" w:rsidRPr="00167D14">
        <w:rPr>
          <w:rFonts w:asciiTheme="majorHAnsi" w:hAnsiTheme="majorHAnsi"/>
        </w:rPr>
        <w:t xml:space="preserve">. </w:t>
      </w:r>
      <w:proofErr w:type="spellStart"/>
      <w:r w:rsidR="00196C84" w:rsidRPr="00C11C62">
        <w:t>Kalra</w:t>
      </w:r>
      <w:proofErr w:type="spellEnd"/>
      <w:r w:rsidR="00196C84" w:rsidRPr="00C11C62">
        <w:t xml:space="preserve"> S. Magnetic Resonance Spectroscopy in ALS. Frontiers in</w:t>
      </w:r>
      <w:r w:rsidR="00196C84">
        <w:t xml:space="preserve"> Neurology 2019; 10:482</w:t>
      </w:r>
    </w:p>
    <w:p w14:paraId="42A4F00C" w14:textId="2FD82980" w:rsidR="001A1D34" w:rsidRPr="00167D14" w:rsidRDefault="00265CB4" w:rsidP="001A1D34">
      <w:pPr>
        <w:widowControl w:val="0"/>
        <w:autoSpaceDE w:val="0"/>
        <w:autoSpaceDN w:val="0"/>
        <w:adjustRightInd w:val="0"/>
        <w:spacing w:after="0" w:line="240" w:lineRule="auto"/>
        <w:rPr>
          <w:rFonts w:asciiTheme="majorHAnsi" w:eastAsiaTheme="minorEastAsia" w:hAnsiTheme="majorHAnsi" w:cs="Arial"/>
          <w:sz w:val="24"/>
          <w:szCs w:val="24"/>
          <w:lang w:val="en-US" w:eastAsia="ja-JP"/>
        </w:rPr>
      </w:pPr>
      <w:r w:rsidRPr="00167D14">
        <w:rPr>
          <w:rFonts w:asciiTheme="majorHAnsi" w:hAnsiTheme="majorHAnsi"/>
          <w:sz w:val="24"/>
          <w:szCs w:val="24"/>
        </w:rPr>
        <w:t>3</w:t>
      </w:r>
      <w:r>
        <w:rPr>
          <w:rFonts w:asciiTheme="majorHAnsi" w:hAnsiTheme="majorHAnsi"/>
          <w:sz w:val="24"/>
          <w:szCs w:val="24"/>
        </w:rPr>
        <w:t>4</w:t>
      </w:r>
      <w:r w:rsidR="001A1D34" w:rsidRPr="00167D14">
        <w:rPr>
          <w:rFonts w:asciiTheme="majorHAnsi" w:hAnsiTheme="majorHAnsi"/>
          <w:sz w:val="24"/>
          <w:szCs w:val="24"/>
        </w:rPr>
        <w:t>.</w:t>
      </w:r>
      <w:r w:rsidR="001A1D34" w:rsidRPr="00167D14">
        <w:rPr>
          <w:rFonts w:asciiTheme="majorHAnsi" w:eastAsiaTheme="minorEastAsia" w:hAnsiTheme="majorHAnsi" w:cs="Arial"/>
          <w:sz w:val="24"/>
          <w:szCs w:val="24"/>
          <w:lang w:val="en-US" w:eastAsia="ja-JP"/>
        </w:rPr>
        <w:t xml:space="preserve"> </w:t>
      </w:r>
      <w:r w:rsidR="001A1D34" w:rsidRPr="00167D14">
        <w:rPr>
          <w:rFonts w:asciiTheme="majorHAnsi" w:eastAsiaTheme="minorEastAsia" w:hAnsiTheme="majorHAnsi" w:cs="Arial"/>
          <w:sz w:val="24"/>
          <w:szCs w:val="24"/>
          <w:u w:color="243778"/>
          <w:lang w:val="en-US" w:eastAsia="ja-JP"/>
        </w:rPr>
        <w:t>Schuster C</w:t>
      </w:r>
      <w:r w:rsidR="001A1D34" w:rsidRPr="00167D14">
        <w:rPr>
          <w:rFonts w:asciiTheme="majorHAnsi" w:eastAsiaTheme="minorEastAsia" w:hAnsiTheme="majorHAnsi" w:cs="Arial"/>
          <w:sz w:val="24"/>
          <w:szCs w:val="24"/>
          <w:lang w:val="en-US" w:eastAsia="ja-JP"/>
        </w:rPr>
        <w:t xml:space="preserve">, </w:t>
      </w:r>
      <w:proofErr w:type="spellStart"/>
      <w:r w:rsidR="001A1D34" w:rsidRPr="00167D14">
        <w:rPr>
          <w:rFonts w:asciiTheme="majorHAnsi" w:eastAsiaTheme="minorEastAsia" w:hAnsiTheme="majorHAnsi" w:cs="Arial"/>
          <w:sz w:val="24"/>
          <w:szCs w:val="24"/>
          <w:u w:color="243778"/>
          <w:lang w:val="en-US" w:eastAsia="ja-JP"/>
        </w:rPr>
        <w:t>Hardiman</w:t>
      </w:r>
      <w:proofErr w:type="spellEnd"/>
      <w:r w:rsidR="001A1D34" w:rsidRPr="00167D14">
        <w:rPr>
          <w:rFonts w:asciiTheme="majorHAnsi" w:eastAsiaTheme="minorEastAsia" w:hAnsiTheme="majorHAnsi" w:cs="Arial"/>
          <w:sz w:val="24"/>
          <w:szCs w:val="24"/>
          <w:u w:color="243778"/>
          <w:lang w:val="en-US" w:eastAsia="ja-JP"/>
        </w:rPr>
        <w:t xml:space="preserve"> O</w:t>
      </w:r>
      <w:r w:rsidR="001A1D34" w:rsidRPr="00167D14">
        <w:rPr>
          <w:rFonts w:asciiTheme="majorHAnsi" w:eastAsiaTheme="minorEastAsia" w:hAnsiTheme="majorHAnsi" w:cs="Arial"/>
          <w:sz w:val="24"/>
          <w:szCs w:val="24"/>
          <w:lang w:val="en-US" w:eastAsia="ja-JP"/>
        </w:rPr>
        <w:t xml:space="preserve">, </w:t>
      </w:r>
      <w:r w:rsidR="001A1D34" w:rsidRPr="00167D14">
        <w:rPr>
          <w:rFonts w:asciiTheme="majorHAnsi" w:eastAsiaTheme="minorEastAsia" w:hAnsiTheme="majorHAnsi" w:cs="Arial"/>
          <w:sz w:val="24"/>
          <w:szCs w:val="24"/>
          <w:u w:color="243778"/>
          <w:lang w:val="en-US" w:eastAsia="ja-JP"/>
        </w:rPr>
        <w:t xml:space="preserve">Bede P. </w:t>
      </w:r>
      <w:r w:rsidR="001A1D34" w:rsidRPr="00167D14">
        <w:rPr>
          <w:rFonts w:asciiTheme="majorHAnsi" w:eastAsiaTheme="minorEastAsia" w:hAnsiTheme="majorHAnsi" w:cs="Arial"/>
          <w:sz w:val="24"/>
          <w:szCs w:val="24"/>
          <w:lang w:val="en-US" w:eastAsia="ja-JP"/>
        </w:rPr>
        <w:t xml:space="preserve">Survival prediction in Amyotrophic lateral sclerosis based on MRI measures and clinical characteristics. </w:t>
      </w:r>
      <w:r w:rsidR="001A1D34" w:rsidRPr="00167D14">
        <w:rPr>
          <w:rFonts w:asciiTheme="majorHAnsi" w:eastAsia="Times New Roman" w:hAnsiTheme="majorHAnsi" w:cs="Arial"/>
          <w:sz w:val="24"/>
          <w:szCs w:val="24"/>
        </w:rPr>
        <w:t>BMC Neurol</w:t>
      </w:r>
      <w:r w:rsidR="001A1D34" w:rsidRPr="00167D14">
        <w:rPr>
          <w:rFonts w:asciiTheme="majorHAnsi" w:eastAsia="Times New Roman" w:hAnsiTheme="majorHAnsi" w:cs="Arial"/>
          <w:sz w:val="24"/>
          <w:szCs w:val="24"/>
          <w:shd w:val="clear" w:color="auto" w:fill="FFFFFF"/>
        </w:rPr>
        <w:t>. 2017; 17: 73.</w:t>
      </w:r>
    </w:p>
    <w:p w14:paraId="4C99DC1E" w14:textId="12BCF19D" w:rsidR="001A1D34" w:rsidRPr="00167D14" w:rsidRDefault="00265CB4" w:rsidP="001A1D34">
      <w:pPr>
        <w:pStyle w:val="Heading1"/>
        <w:spacing w:before="240" w:after="120" w:line="324" w:lineRule="atLeast"/>
        <w:rPr>
          <w:rFonts w:eastAsia="Times New Roman" w:cs="Arial"/>
          <w:b w:val="0"/>
          <w:bCs w:val="0"/>
          <w:color w:val="000000"/>
          <w:sz w:val="24"/>
          <w:szCs w:val="24"/>
        </w:rPr>
      </w:pPr>
      <w:r w:rsidRPr="00167D14">
        <w:rPr>
          <w:rFonts w:eastAsia="Times New Roman" w:cs="Arial"/>
          <w:b w:val="0"/>
          <w:bCs w:val="0"/>
          <w:color w:val="000000"/>
          <w:sz w:val="24"/>
          <w:szCs w:val="24"/>
        </w:rPr>
        <w:t>3</w:t>
      </w:r>
      <w:r>
        <w:rPr>
          <w:rFonts w:eastAsia="Times New Roman" w:cs="Arial"/>
          <w:b w:val="0"/>
          <w:bCs w:val="0"/>
          <w:color w:val="000000"/>
          <w:sz w:val="24"/>
          <w:szCs w:val="24"/>
        </w:rPr>
        <w:t>5</w:t>
      </w:r>
      <w:r w:rsidR="001A1D34" w:rsidRPr="00167D14">
        <w:rPr>
          <w:rFonts w:eastAsia="Times New Roman" w:cs="Arial"/>
          <w:b w:val="0"/>
          <w:bCs w:val="0"/>
          <w:color w:val="000000"/>
          <w:sz w:val="24"/>
          <w:szCs w:val="24"/>
        </w:rPr>
        <w:t xml:space="preserve">. </w:t>
      </w:r>
      <w:proofErr w:type="spellStart"/>
      <w:r w:rsidR="001A1D34" w:rsidRPr="00167D14">
        <w:rPr>
          <w:rFonts w:eastAsiaTheme="minorEastAsia" w:cs="Arial"/>
          <w:b w:val="0"/>
          <w:color w:val="auto"/>
          <w:sz w:val="24"/>
          <w:szCs w:val="24"/>
          <w:u w:color="243778"/>
          <w:lang w:val="en-US" w:eastAsia="ja-JP"/>
        </w:rPr>
        <w:t>Ishaque</w:t>
      </w:r>
      <w:proofErr w:type="spellEnd"/>
      <w:r w:rsidR="001A1D34" w:rsidRPr="00167D14">
        <w:rPr>
          <w:rFonts w:eastAsiaTheme="minorEastAsia" w:cs="Arial"/>
          <w:b w:val="0"/>
          <w:color w:val="auto"/>
          <w:sz w:val="24"/>
          <w:szCs w:val="24"/>
          <w:u w:color="243778"/>
          <w:lang w:val="en-US" w:eastAsia="ja-JP"/>
        </w:rPr>
        <w:t xml:space="preserve"> A</w:t>
      </w:r>
      <w:r w:rsidR="001A1D34" w:rsidRPr="00167D14">
        <w:rPr>
          <w:rFonts w:eastAsiaTheme="minorEastAsia" w:cs="Arial"/>
          <w:b w:val="0"/>
          <w:color w:val="auto"/>
          <w:sz w:val="24"/>
          <w:szCs w:val="24"/>
          <w:lang w:val="en-US" w:eastAsia="ja-JP"/>
        </w:rPr>
        <w:t xml:space="preserve">, </w:t>
      </w:r>
      <w:r w:rsidR="001A1D34" w:rsidRPr="00167D14">
        <w:rPr>
          <w:rFonts w:eastAsiaTheme="minorEastAsia" w:cs="Arial"/>
          <w:b w:val="0"/>
          <w:color w:val="auto"/>
          <w:sz w:val="24"/>
          <w:szCs w:val="24"/>
          <w:u w:color="243778"/>
          <w:lang w:val="en-US" w:eastAsia="ja-JP"/>
        </w:rPr>
        <w:t>Mah D</w:t>
      </w:r>
      <w:r w:rsidR="001A1D34" w:rsidRPr="00167D14">
        <w:rPr>
          <w:rFonts w:eastAsiaTheme="minorEastAsia" w:cs="Arial"/>
          <w:b w:val="0"/>
          <w:color w:val="auto"/>
          <w:sz w:val="24"/>
          <w:szCs w:val="24"/>
          <w:lang w:val="en-US" w:eastAsia="ja-JP"/>
        </w:rPr>
        <w:t xml:space="preserve">, </w:t>
      </w:r>
      <w:proofErr w:type="spellStart"/>
      <w:r w:rsidR="001A1D34" w:rsidRPr="00167D14">
        <w:rPr>
          <w:rFonts w:eastAsiaTheme="minorEastAsia" w:cs="Arial"/>
          <w:b w:val="0"/>
          <w:color w:val="auto"/>
          <w:sz w:val="24"/>
          <w:szCs w:val="24"/>
          <w:u w:color="243778"/>
          <w:lang w:val="en-US" w:eastAsia="ja-JP"/>
        </w:rPr>
        <w:t>Seres</w:t>
      </w:r>
      <w:proofErr w:type="spellEnd"/>
      <w:r w:rsidR="001A1D34" w:rsidRPr="00167D14">
        <w:rPr>
          <w:rFonts w:eastAsiaTheme="minorEastAsia" w:cs="Arial"/>
          <w:b w:val="0"/>
          <w:color w:val="auto"/>
          <w:sz w:val="24"/>
          <w:szCs w:val="24"/>
          <w:u w:color="243778"/>
          <w:lang w:val="en-US" w:eastAsia="ja-JP"/>
        </w:rPr>
        <w:t xml:space="preserve"> P</w:t>
      </w:r>
      <w:r w:rsidR="001A1D34" w:rsidRPr="00167D14">
        <w:rPr>
          <w:rFonts w:eastAsiaTheme="minorEastAsia" w:cs="Arial"/>
          <w:b w:val="0"/>
          <w:color w:val="auto"/>
          <w:sz w:val="24"/>
          <w:szCs w:val="24"/>
          <w:lang w:val="en-US" w:eastAsia="ja-JP"/>
        </w:rPr>
        <w:t xml:space="preserve">, </w:t>
      </w:r>
      <w:proofErr w:type="spellStart"/>
      <w:r w:rsidR="001A1D34" w:rsidRPr="00167D14">
        <w:rPr>
          <w:rFonts w:eastAsiaTheme="minorEastAsia" w:cs="Arial"/>
          <w:b w:val="0"/>
          <w:color w:val="auto"/>
          <w:sz w:val="24"/>
          <w:szCs w:val="24"/>
          <w:u w:color="243778"/>
          <w:lang w:val="en-US" w:eastAsia="ja-JP"/>
        </w:rPr>
        <w:t>Luk</w:t>
      </w:r>
      <w:proofErr w:type="spellEnd"/>
      <w:r w:rsidR="001A1D34" w:rsidRPr="00167D14">
        <w:rPr>
          <w:rFonts w:eastAsiaTheme="minorEastAsia" w:cs="Arial"/>
          <w:b w:val="0"/>
          <w:color w:val="auto"/>
          <w:sz w:val="24"/>
          <w:szCs w:val="24"/>
          <w:u w:color="243778"/>
          <w:lang w:val="en-US" w:eastAsia="ja-JP"/>
        </w:rPr>
        <w:t xml:space="preserve"> C</w:t>
      </w:r>
      <w:r w:rsidR="001A1D34" w:rsidRPr="00167D14">
        <w:rPr>
          <w:rFonts w:eastAsiaTheme="minorEastAsia" w:cs="Arial"/>
          <w:b w:val="0"/>
          <w:color w:val="auto"/>
          <w:sz w:val="24"/>
          <w:szCs w:val="24"/>
          <w:lang w:val="en-US" w:eastAsia="ja-JP"/>
        </w:rPr>
        <w:t xml:space="preserve">, </w:t>
      </w:r>
      <w:r w:rsidR="001A1D34" w:rsidRPr="00167D14">
        <w:rPr>
          <w:rFonts w:eastAsiaTheme="minorEastAsia" w:cs="Arial"/>
          <w:b w:val="0"/>
          <w:color w:val="auto"/>
          <w:sz w:val="24"/>
          <w:szCs w:val="24"/>
          <w:u w:color="243778"/>
          <w:lang w:val="en-US" w:eastAsia="ja-JP"/>
        </w:rPr>
        <w:t>Eurich D</w:t>
      </w:r>
      <w:r w:rsidR="001A1D34" w:rsidRPr="00167D14">
        <w:rPr>
          <w:rFonts w:eastAsiaTheme="minorEastAsia" w:cs="Arial"/>
          <w:b w:val="0"/>
          <w:color w:val="auto"/>
          <w:sz w:val="24"/>
          <w:szCs w:val="24"/>
          <w:lang w:val="en-US" w:eastAsia="ja-JP"/>
        </w:rPr>
        <w:t xml:space="preserve">, </w:t>
      </w:r>
      <w:r w:rsidR="001A1D34" w:rsidRPr="00167D14">
        <w:rPr>
          <w:rFonts w:eastAsiaTheme="minorEastAsia" w:cs="Arial"/>
          <w:b w:val="0"/>
          <w:color w:val="auto"/>
          <w:sz w:val="24"/>
          <w:szCs w:val="24"/>
          <w:u w:color="243778"/>
          <w:lang w:val="en-US" w:eastAsia="ja-JP"/>
        </w:rPr>
        <w:t>Johnston W</w:t>
      </w:r>
      <w:r w:rsidR="001A1D34" w:rsidRPr="00167D14">
        <w:rPr>
          <w:rFonts w:eastAsiaTheme="minorEastAsia" w:cs="Arial"/>
          <w:b w:val="0"/>
          <w:color w:val="auto"/>
          <w:sz w:val="24"/>
          <w:szCs w:val="24"/>
          <w:lang w:val="en-US" w:eastAsia="ja-JP"/>
        </w:rPr>
        <w:t xml:space="preserve">, </w:t>
      </w:r>
      <w:r w:rsidR="001A1D34" w:rsidRPr="00167D14">
        <w:rPr>
          <w:rFonts w:eastAsiaTheme="minorEastAsia" w:cs="Arial"/>
          <w:b w:val="0"/>
          <w:color w:val="auto"/>
          <w:sz w:val="24"/>
          <w:szCs w:val="24"/>
          <w:u w:color="243778"/>
          <w:lang w:val="en-US" w:eastAsia="ja-JP"/>
        </w:rPr>
        <w:t>Yang YH</w:t>
      </w:r>
      <w:r w:rsidR="001A1D34" w:rsidRPr="00167D14">
        <w:rPr>
          <w:rFonts w:eastAsiaTheme="minorEastAsia" w:cs="Arial"/>
          <w:b w:val="0"/>
          <w:color w:val="auto"/>
          <w:sz w:val="24"/>
          <w:szCs w:val="24"/>
          <w:lang w:val="en-US" w:eastAsia="ja-JP"/>
        </w:rPr>
        <w:t xml:space="preserve">, </w:t>
      </w:r>
      <w:r w:rsidR="001A1D34" w:rsidRPr="00167D14">
        <w:rPr>
          <w:rFonts w:eastAsiaTheme="minorEastAsia" w:cs="Arial"/>
          <w:b w:val="0"/>
          <w:color w:val="auto"/>
          <w:sz w:val="24"/>
          <w:szCs w:val="24"/>
          <w:u w:color="243778"/>
          <w:lang w:val="en-US" w:eastAsia="ja-JP"/>
        </w:rPr>
        <w:t>Kalra S</w:t>
      </w:r>
      <w:r w:rsidR="001A1D34" w:rsidRPr="00167D14">
        <w:rPr>
          <w:rFonts w:eastAsiaTheme="minorEastAsia" w:cs="Arial"/>
          <w:b w:val="0"/>
          <w:color w:val="auto"/>
          <w:sz w:val="24"/>
          <w:szCs w:val="24"/>
          <w:lang w:val="en-US" w:eastAsia="ja-JP"/>
        </w:rPr>
        <w:t xml:space="preserve">. </w:t>
      </w:r>
      <w:r w:rsidR="001A1D34" w:rsidRPr="00167D14">
        <w:rPr>
          <w:rFonts w:eastAsia="Times New Roman" w:cs="Arial"/>
          <w:b w:val="0"/>
          <w:bCs w:val="0"/>
          <w:color w:val="000000"/>
          <w:sz w:val="24"/>
          <w:szCs w:val="24"/>
        </w:rPr>
        <w:t xml:space="preserve">Evaluating the cerebral correlates of survival in amyotrophic lateral sclerosis. </w:t>
      </w:r>
      <w:proofErr w:type="gramStart"/>
      <w:r w:rsidR="001A1D34" w:rsidRPr="00167D14">
        <w:rPr>
          <w:rFonts w:eastAsia="Times New Roman" w:cs="Arial"/>
          <w:b w:val="0"/>
          <w:color w:val="auto"/>
          <w:sz w:val="24"/>
          <w:szCs w:val="24"/>
        </w:rPr>
        <w:t xml:space="preserve">Ann </w:t>
      </w:r>
      <w:proofErr w:type="spellStart"/>
      <w:r w:rsidR="001A1D34" w:rsidRPr="00167D14">
        <w:rPr>
          <w:rFonts w:eastAsia="Times New Roman" w:cs="Arial"/>
          <w:b w:val="0"/>
          <w:color w:val="auto"/>
          <w:sz w:val="24"/>
          <w:szCs w:val="24"/>
        </w:rPr>
        <w:t>Clin</w:t>
      </w:r>
      <w:proofErr w:type="spellEnd"/>
      <w:r w:rsidR="001A1D34" w:rsidRPr="00167D14">
        <w:rPr>
          <w:rFonts w:eastAsia="Times New Roman" w:cs="Arial"/>
          <w:b w:val="0"/>
          <w:color w:val="auto"/>
          <w:sz w:val="24"/>
          <w:szCs w:val="24"/>
        </w:rPr>
        <w:t xml:space="preserve"> </w:t>
      </w:r>
      <w:proofErr w:type="spellStart"/>
      <w:r w:rsidR="001A1D34" w:rsidRPr="00167D14">
        <w:rPr>
          <w:rFonts w:eastAsia="Times New Roman" w:cs="Arial"/>
          <w:b w:val="0"/>
          <w:color w:val="auto"/>
          <w:sz w:val="24"/>
          <w:szCs w:val="24"/>
        </w:rPr>
        <w:t>Transl</w:t>
      </w:r>
      <w:proofErr w:type="spellEnd"/>
      <w:r w:rsidR="001A1D34" w:rsidRPr="00167D14">
        <w:rPr>
          <w:rFonts w:eastAsia="Times New Roman" w:cs="Arial"/>
          <w:b w:val="0"/>
          <w:color w:val="auto"/>
          <w:sz w:val="24"/>
          <w:szCs w:val="24"/>
        </w:rPr>
        <w:t xml:space="preserve"> Neurol</w:t>
      </w:r>
      <w:r w:rsidR="001A1D34" w:rsidRPr="00167D14">
        <w:rPr>
          <w:rFonts w:eastAsia="Times New Roman" w:cs="Arial"/>
          <w:b w:val="0"/>
          <w:color w:val="auto"/>
          <w:sz w:val="24"/>
          <w:szCs w:val="24"/>
          <w:shd w:val="clear" w:color="auto" w:fill="FFFFFF"/>
        </w:rPr>
        <w:t xml:space="preserve">. </w:t>
      </w:r>
      <w:r w:rsidR="001A1D34" w:rsidRPr="00167D14">
        <w:rPr>
          <w:rFonts w:eastAsia="Times New Roman" w:cs="Arial"/>
          <w:b w:val="0"/>
          <w:color w:val="000000"/>
          <w:sz w:val="24"/>
          <w:szCs w:val="24"/>
          <w:shd w:val="clear" w:color="auto" w:fill="FFFFFF"/>
        </w:rPr>
        <w:t>2018; 5: 1350–1361.</w:t>
      </w:r>
      <w:proofErr w:type="gramEnd"/>
    </w:p>
    <w:p w14:paraId="459E49FC" w14:textId="758DCCE7" w:rsidR="001A1D34" w:rsidRPr="00167D14" w:rsidRDefault="00265CB4" w:rsidP="001A1D34">
      <w:pPr>
        <w:pStyle w:val="NormalWeb"/>
        <w:rPr>
          <w:rFonts w:asciiTheme="majorHAnsi" w:hAnsiTheme="majorHAnsi"/>
        </w:rPr>
      </w:pPr>
      <w:r w:rsidRPr="00167D14">
        <w:rPr>
          <w:rFonts w:asciiTheme="majorHAnsi" w:hAnsiTheme="majorHAnsi"/>
        </w:rPr>
        <w:t>3</w:t>
      </w:r>
      <w:r>
        <w:rPr>
          <w:rFonts w:asciiTheme="majorHAnsi" w:hAnsiTheme="majorHAnsi"/>
        </w:rPr>
        <w:t>6</w:t>
      </w:r>
      <w:r w:rsidR="001A1D34" w:rsidRPr="00167D14">
        <w:rPr>
          <w:rFonts w:asciiTheme="majorHAnsi" w:hAnsiTheme="majorHAnsi"/>
        </w:rPr>
        <w:t xml:space="preserve">. </w:t>
      </w:r>
      <w:proofErr w:type="spellStart"/>
      <w:r w:rsidR="001A1D34" w:rsidRPr="00167D14">
        <w:rPr>
          <w:rFonts w:asciiTheme="majorHAnsi" w:hAnsiTheme="majorHAnsi"/>
        </w:rPr>
        <w:t>Brettschneider</w:t>
      </w:r>
      <w:proofErr w:type="spellEnd"/>
      <w:r w:rsidR="001A1D34" w:rsidRPr="00167D14">
        <w:rPr>
          <w:rFonts w:asciiTheme="majorHAnsi" w:hAnsiTheme="majorHAnsi"/>
        </w:rPr>
        <w:t xml:space="preserve"> J, Del </w:t>
      </w:r>
      <w:proofErr w:type="spellStart"/>
      <w:r w:rsidR="001A1D34" w:rsidRPr="00167D14">
        <w:rPr>
          <w:rFonts w:asciiTheme="majorHAnsi" w:hAnsiTheme="majorHAnsi"/>
        </w:rPr>
        <w:t>Tredici</w:t>
      </w:r>
      <w:proofErr w:type="spellEnd"/>
      <w:r w:rsidR="001A1D34" w:rsidRPr="00167D14">
        <w:rPr>
          <w:rFonts w:asciiTheme="majorHAnsi" w:hAnsiTheme="majorHAnsi"/>
        </w:rPr>
        <w:t xml:space="preserve"> K, Toledo JB, Robinson JL, Irwin DJ, Grossman M, </w:t>
      </w:r>
      <w:proofErr w:type="spellStart"/>
      <w:r w:rsidR="001A1D34" w:rsidRPr="00167D14">
        <w:rPr>
          <w:rFonts w:asciiTheme="majorHAnsi" w:hAnsiTheme="majorHAnsi"/>
        </w:rPr>
        <w:t>etal</w:t>
      </w:r>
      <w:proofErr w:type="spellEnd"/>
      <w:r w:rsidR="001A1D34" w:rsidRPr="00167D14">
        <w:rPr>
          <w:rFonts w:asciiTheme="majorHAnsi" w:hAnsiTheme="majorHAnsi"/>
        </w:rPr>
        <w:t xml:space="preserve">. </w:t>
      </w:r>
      <w:proofErr w:type="gramStart"/>
      <w:r w:rsidR="001A1D34" w:rsidRPr="00167D14">
        <w:rPr>
          <w:rFonts w:asciiTheme="majorHAnsi" w:hAnsiTheme="majorHAnsi"/>
        </w:rPr>
        <w:t>Stages of pTDP-43 pathology in amyotrophic lateral sclerosis.</w:t>
      </w:r>
      <w:proofErr w:type="gramEnd"/>
      <w:r w:rsidR="001A1D34" w:rsidRPr="00167D14">
        <w:rPr>
          <w:rFonts w:asciiTheme="majorHAnsi" w:hAnsiTheme="majorHAnsi"/>
        </w:rPr>
        <w:t xml:space="preserve"> Ann Neurol. 2013 Jul</w:t>
      </w:r>
      <w:proofErr w:type="gramStart"/>
      <w:r w:rsidR="001A1D34" w:rsidRPr="00167D14">
        <w:rPr>
          <w:rFonts w:asciiTheme="majorHAnsi" w:hAnsiTheme="majorHAnsi"/>
        </w:rPr>
        <w:t>;74</w:t>
      </w:r>
      <w:proofErr w:type="gramEnd"/>
      <w:r w:rsidR="001A1D34" w:rsidRPr="00167D14">
        <w:rPr>
          <w:rFonts w:asciiTheme="majorHAnsi" w:hAnsiTheme="majorHAnsi"/>
        </w:rPr>
        <w:t xml:space="preserve">(1):20-38. </w:t>
      </w:r>
    </w:p>
    <w:p w14:paraId="64890F47" w14:textId="5BFAB4F3" w:rsidR="001A1D34" w:rsidRPr="00167D14" w:rsidRDefault="00265CB4" w:rsidP="001A1D34">
      <w:pPr>
        <w:pStyle w:val="NormalWeb"/>
        <w:rPr>
          <w:rFonts w:asciiTheme="majorHAnsi" w:hAnsiTheme="majorHAnsi"/>
        </w:rPr>
      </w:pPr>
      <w:r w:rsidRPr="00167D14">
        <w:rPr>
          <w:rFonts w:asciiTheme="majorHAnsi" w:hAnsiTheme="majorHAnsi"/>
        </w:rPr>
        <w:t>3</w:t>
      </w:r>
      <w:r>
        <w:rPr>
          <w:rFonts w:asciiTheme="majorHAnsi" w:hAnsiTheme="majorHAnsi"/>
        </w:rPr>
        <w:t>7</w:t>
      </w:r>
      <w:r w:rsidR="001A1D34" w:rsidRPr="00167D14">
        <w:rPr>
          <w:rFonts w:asciiTheme="majorHAnsi" w:hAnsiTheme="majorHAnsi"/>
        </w:rPr>
        <w:t xml:space="preserve">. </w:t>
      </w:r>
      <w:proofErr w:type="spellStart"/>
      <w:r w:rsidR="001A1D34" w:rsidRPr="00167D14">
        <w:rPr>
          <w:rFonts w:asciiTheme="majorHAnsi" w:hAnsiTheme="majorHAnsi"/>
        </w:rPr>
        <w:t>Braak</w:t>
      </w:r>
      <w:proofErr w:type="spellEnd"/>
      <w:r w:rsidR="001A1D34" w:rsidRPr="00167D14">
        <w:rPr>
          <w:rFonts w:asciiTheme="majorHAnsi" w:hAnsiTheme="majorHAnsi"/>
        </w:rPr>
        <w:t xml:space="preserve"> H, Del </w:t>
      </w:r>
      <w:proofErr w:type="spellStart"/>
      <w:r w:rsidR="001A1D34" w:rsidRPr="00167D14">
        <w:rPr>
          <w:rFonts w:asciiTheme="majorHAnsi" w:hAnsiTheme="majorHAnsi"/>
        </w:rPr>
        <w:t>Tredici</w:t>
      </w:r>
      <w:proofErr w:type="spellEnd"/>
      <w:r w:rsidR="001A1D34" w:rsidRPr="00167D14">
        <w:rPr>
          <w:rFonts w:asciiTheme="majorHAnsi" w:hAnsiTheme="majorHAnsi"/>
        </w:rPr>
        <w:t xml:space="preserve"> K. Anterior Cingulate Cortex TDP-43 Pathology in Sporadic Amyotrophic Lateral Sclerosis. J </w:t>
      </w:r>
      <w:proofErr w:type="spellStart"/>
      <w:r w:rsidR="001A1D34" w:rsidRPr="00167D14">
        <w:rPr>
          <w:rFonts w:asciiTheme="majorHAnsi" w:hAnsiTheme="majorHAnsi"/>
        </w:rPr>
        <w:t>Neuropathol</w:t>
      </w:r>
      <w:proofErr w:type="spellEnd"/>
      <w:r w:rsidR="001A1D34" w:rsidRPr="00167D14">
        <w:rPr>
          <w:rFonts w:asciiTheme="majorHAnsi" w:hAnsiTheme="majorHAnsi"/>
        </w:rPr>
        <w:t xml:space="preserve"> </w:t>
      </w:r>
      <w:proofErr w:type="spellStart"/>
      <w:r w:rsidR="001A1D34" w:rsidRPr="00167D14">
        <w:rPr>
          <w:rFonts w:asciiTheme="majorHAnsi" w:hAnsiTheme="majorHAnsi"/>
        </w:rPr>
        <w:t>Exp</w:t>
      </w:r>
      <w:proofErr w:type="spellEnd"/>
      <w:r w:rsidR="001A1D34" w:rsidRPr="00167D14">
        <w:rPr>
          <w:rFonts w:asciiTheme="majorHAnsi" w:hAnsiTheme="majorHAnsi"/>
        </w:rPr>
        <w:t xml:space="preserve"> Neurol. 2018 Jan 1</w:t>
      </w:r>
      <w:proofErr w:type="gramStart"/>
      <w:r w:rsidR="001A1D34" w:rsidRPr="00167D14">
        <w:rPr>
          <w:rFonts w:asciiTheme="majorHAnsi" w:hAnsiTheme="majorHAnsi"/>
        </w:rPr>
        <w:t>;77</w:t>
      </w:r>
      <w:proofErr w:type="gramEnd"/>
      <w:r w:rsidR="001A1D34" w:rsidRPr="00167D14">
        <w:rPr>
          <w:rFonts w:asciiTheme="majorHAnsi" w:hAnsiTheme="majorHAnsi"/>
        </w:rPr>
        <w:t>(1):74-83.</w:t>
      </w:r>
    </w:p>
    <w:p w14:paraId="791C029D" w14:textId="3BFCB202" w:rsidR="001A1D34" w:rsidRPr="00167D14" w:rsidRDefault="00265CB4" w:rsidP="001A1D34">
      <w:pPr>
        <w:pStyle w:val="NormalWeb"/>
        <w:rPr>
          <w:rFonts w:asciiTheme="majorHAnsi" w:hAnsiTheme="majorHAnsi" w:cs="Arial"/>
        </w:rPr>
      </w:pPr>
      <w:r w:rsidRPr="00167D14">
        <w:rPr>
          <w:rFonts w:asciiTheme="majorHAnsi" w:hAnsiTheme="majorHAnsi" w:cs="Arial"/>
        </w:rPr>
        <w:t>3</w:t>
      </w:r>
      <w:r>
        <w:rPr>
          <w:rFonts w:asciiTheme="majorHAnsi" w:hAnsiTheme="majorHAnsi" w:cs="Arial"/>
        </w:rPr>
        <w:t>8</w:t>
      </w:r>
      <w:r w:rsidR="001A1D34" w:rsidRPr="00167D14">
        <w:rPr>
          <w:rFonts w:asciiTheme="majorHAnsi" w:hAnsiTheme="majorHAnsi" w:cs="Arial"/>
        </w:rPr>
        <w:t xml:space="preserve">. Irwin DJ, McMillan CT, </w:t>
      </w:r>
      <w:proofErr w:type="spellStart"/>
      <w:r w:rsidR="001A1D34" w:rsidRPr="00167D14">
        <w:rPr>
          <w:rFonts w:asciiTheme="majorHAnsi" w:hAnsiTheme="majorHAnsi" w:cs="Arial"/>
        </w:rPr>
        <w:t>Brettschneider</w:t>
      </w:r>
      <w:proofErr w:type="spellEnd"/>
      <w:r w:rsidR="001A1D34" w:rsidRPr="00167D14">
        <w:rPr>
          <w:rFonts w:asciiTheme="majorHAnsi" w:hAnsiTheme="majorHAnsi" w:cs="Arial"/>
        </w:rPr>
        <w:t xml:space="preserve"> J, </w:t>
      </w:r>
      <w:proofErr w:type="spellStart"/>
      <w:r w:rsidR="001A1D34" w:rsidRPr="00167D14">
        <w:rPr>
          <w:rFonts w:asciiTheme="majorHAnsi" w:hAnsiTheme="majorHAnsi" w:cs="Arial"/>
        </w:rPr>
        <w:t>Libon</w:t>
      </w:r>
      <w:proofErr w:type="spellEnd"/>
      <w:r w:rsidR="001A1D34" w:rsidRPr="00167D14">
        <w:rPr>
          <w:rFonts w:asciiTheme="majorHAnsi" w:hAnsiTheme="majorHAnsi" w:cs="Arial"/>
        </w:rPr>
        <w:t xml:space="preserve"> DJ, Powers J, </w:t>
      </w:r>
      <w:proofErr w:type="spellStart"/>
      <w:r w:rsidR="001A1D34" w:rsidRPr="00167D14">
        <w:rPr>
          <w:rFonts w:asciiTheme="majorHAnsi" w:hAnsiTheme="majorHAnsi" w:cs="Arial"/>
        </w:rPr>
        <w:t>Rascovsky</w:t>
      </w:r>
      <w:proofErr w:type="spellEnd"/>
      <w:r w:rsidR="001A1D34" w:rsidRPr="00167D14">
        <w:rPr>
          <w:rFonts w:asciiTheme="majorHAnsi" w:hAnsiTheme="majorHAnsi" w:cs="Arial"/>
        </w:rPr>
        <w:t xml:space="preserve"> K, et al. Cognitive decline and reduced survival in C9orf72 expansion frontotemporal degeneration and amyotrophic lateral sclerosis. J </w:t>
      </w:r>
      <w:proofErr w:type="spellStart"/>
      <w:r w:rsidR="001A1D34" w:rsidRPr="00167D14">
        <w:rPr>
          <w:rFonts w:asciiTheme="majorHAnsi" w:hAnsiTheme="majorHAnsi" w:cs="Arial"/>
        </w:rPr>
        <w:t>Neurol</w:t>
      </w:r>
      <w:proofErr w:type="spellEnd"/>
      <w:r w:rsidR="001A1D34" w:rsidRPr="00167D14">
        <w:rPr>
          <w:rFonts w:asciiTheme="majorHAnsi" w:hAnsiTheme="majorHAnsi" w:cs="Arial"/>
        </w:rPr>
        <w:t xml:space="preserve"> </w:t>
      </w:r>
      <w:proofErr w:type="spellStart"/>
      <w:r w:rsidR="001A1D34" w:rsidRPr="00167D14">
        <w:rPr>
          <w:rFonts w:asciiTheme="majorHAnsi" w:hAnsiTheme="majorHAnsi" w:cs="Arial"/>
        </w:rPr>
        <w:t>Neurosurg</w:t>
      </w:r>
      <w:proofErr w:type="spellEnd"/>
      <w:r w:rsidR="001A1D34" w:rsidRPr="00167D14">
        <w:rPr>
          <w:rFonts w:asciiTheme="majorHAnsi" w:hAnsiTheme="majorHAnsi" w:cs="Arial"/>
        </w:rPr>
        <w:t xml:space="preserve"> Psychiatry 2013 Feb</w:t>
      </w:r>
      <w:proofErr w:type="gramStart"/>
      <w:r w:rsidR="001A1D34" w:rsidRPr="00167D14">
        <w:rPr>
          <w:rFonts w:asciiTheme="majorHAnsi" w:hAnsiTheme="majorHAnsi" w:cs="Arial"/>
        </w:rPr>
        <w:t>;84</w:t>
      </w:r>
      <w:proofErr w:type="gramEnd"/>
      <w:r w:rsidR="001A1D34" w:rsidRPr="00167D14">
        <w:rPr>
          <w:rFonts w:asciiTheme="majorHAnsi" w:hAnsiTheme="majorHAnsi" w:cs="Arial"/>
        </w:rPr>
        <w:t xml:space="preserve">(2):163-169. </w:t>
      </w:r>
    </w:p>
    <w:p w14:paraId="429D297C" w14:textId="6845C77F" w:rsidR="001A1D34" w:rsidRPr="00167D14" w:rsidRDefault="00265CB4" w:rsidP="001A1D34">
      <w:pPr>
        <w:pStyle w:val="NormalWeb"/>
        <w:rPr>
          <w:rFonts w:asciiTheme="majorHAnsi" w:hAnsiTheme="majorHAnsi" w:cs="Arial"/>
        </w:rPr>
      </w:pPr>
      <w:r>
        <w:rPr>
          <w:rFonts w:asciiTheme="majorHAnsi" w:hAnsiTheme="majorHAnsi" w:cs="Arial"/>
        </w:rPr>
        <w:t>39</w:t>
      </w:r>
      <w:r w:rsidR="001A1D34" w:rsidRPr="00167D14">
        <w:rPr>
          <w:rFonts w:asciiTheme="majorHAnsi" w:hAnsiTheme="majorHAnsi" w:cs="Arial"/>
        </w:rPr>
        <w:t xml:space="preserve">. Hu WT, </w:t>
      </w:r>
      <w:proofErr w:type="spellStart"/>
      <w:r w:rsidR="001A1D34" w:rsidRPr="00167D14">
        <w:rPr>
          <w:rFonts w:asciiTheme="majorHAnsi" w:hAnsiTheme="majorHAnsi" w:cs="Arial"/>
        </w:rPr>
        <w:t>Shelnutt</w:t>
      </w:r>
      <w:proofErr w:type="spellEnd"/>
      <w:r w:rsidR="001A1D34" w:rsidRPr="00167D14">
        <w:rPr>
          <w:rFonts w:asciiTheme="majorHAnsi" w:hAnsiTheme="majorHAnsi" w:cs="Arial"/>
        </w:rPr>
        <w:t xml:space="preserve"> M, Wilson A, </w:t>
      </w:r>
      <w:proofErr w:type="spellStart"/>
      <w:r w:rsidR="001A1D34" w:rsidRPr="00167D14">
        <w:rPr>
          <w:rFonts w:asciiTheme="majorHAnsi" w:hAnsiTheme="majorHAnsi" w:cs="Arial"/>
        </w:rPr>
        <w:t>Yarab</w:t>
      </w:r>
      <w:proofErr w:type="spellEnd"/>
      <w:r w:rsidR="001A1D34" w:rsidRPr="00167D14">
        <w:rPr>
          <w:rFonts w:asciiTheme="majorHAnsi" w:hAnsiTheme="majorHAnsi" w:cs="Arial"/>
        </w:rPr>
        <w:t xml:space="preserve"> N, Kelly C, Grossman M, et al. Behavior matters--cognitive predictors of survival in amyotrophic lateral sclerosis. </w:t>
      </w:r>
      <w:proofErr w:type="spellStart"/>
      <w:r w:rsidR="001A1D34" w:rsidRPr="00167D14">
        <w:rPr>
          <w:rFonts w:asciiTheme="majorHAnsi" w:hAnsiTheme="majorHAnsi" w:cs="Arial"/>
        </w:rPr>
        <w:t>PLoS</w:t>
      </w:r>
      <w:proofErr w:type="spellEnd"/>
      <w:r w:rsidR="001A1D34" w:rsidRPr="00167D14">
        <w:rPr>
          <w:rFonts w:asciiTheme="majorHAnsi" w:hAnsiTheme="majorHAnsi" w:cs="Arial"/>
        </w:rPr>
        <w:t xml:space="preserve"> One 2013;8(2)</w:t>
      </w:r>
      <w:proofErr w:type="gramStart"/>
      <w:r w:rsidR="001A1D34" w:rsidRPr="00167D14">
        <w:rPr>
          <w:rFonts w:asciiTheme="majorHAnsi" w:hAnsiTheme="majorHAnsi" w:cs="Arial"/>
        </w:rPr>
        <w:t>:e57584</w:t>
      </w:r>
      <w:proofErr w:type="gramEnd"/>
      <w:r w:rsidR="001A1D34" w:rsidRPr="00167D14">
        <w:rPr>
          <w:rFonts w:asciiTheme="majorHAnsi" w:hAnsiTheme="majorHAnsi" w:cs="Arial"/>
        </w:rPr>
        <w:t xml:space="preserve">. </w:t>
      </w:r>
    </w:p>
    <w:p w14:paraId="0436D0D1" w14:textId="58034BFF" w:rsidR="00BB5081" w:rsidRDefault="00265CB4" w:rsidP="005821A6">
      <w:pPr>
        <w:pStyle w:val="NormalWeb"/>
        <w:rPr>
          <w:rFonts w:asciiTheme="majorHAnsi" w:hAnsiTheme="majorHAnsi" w:cs="Arial"/>
        </w:rPr>
      </w:pPr>
      <w:r w:rsidRPr="00167D14">
        <w:rPr>
          <w:rFonts w:asciiTheme="majorHAnsi" w:hAnsiTheme="majorHAnsi" w:cs="Arial"/>
        </w:rPr>
        <w:t>4</w:t>
      </w:r>
      <w:r>
        <w:rPr>
          <w:rFonts w:asciiTheme="majorHAnsi" w:hAnsiTheme="majorHAnsi" w:cs="Arial"/>
        </w:rPr>
        <w:t>0</w:t>
      </w:r>
      <w:r w:rsidR="001A1D34" w:rsidRPr="00167D14">
        <w:rPr>
          <w:rFonts w:asciiTheme="majorHAnsi" w:hAnsiTheme="majorHAnsi" w:cs="Arial"/>
        </w:rPr>
        <w:t xml:space="preserve">. Byrne S, </w:t>
      </w:r>
      <w:proofErr w:type="spellStart"/>
      <w:r w:rsidR="001A1D34" w:rsidRPr="00167D14">
        <w:rPr>
          <w:rFonts w:asciiTheme="majorHAnsi" w:hAnsiTheme="majorHAnsi" w:cs="Arial"/>
        </w:rPr>
        <w:t>Elamin</w:t>
      </w:r>
      <w:proofErr w:type="spellEnd"/>
      <w:r w:rsidR="001A1D34" w:rsidRPr="00167D14">
        <w:rPr>
          <w:rFonts w:asciiTheme="majorHAnsi" w:hAnsiTheme="majorHAnsi" w:cs="Arial"/>
        </w:rPr>
        <w:t xml:space="preserve"> M, Bede P, </w:t>
      </w:r>
      <w:proofErr w:type="spellStart"/>
      <w:r w:rsidR="001A1D34" w:rsidRPr="00167D14">
        <w:rPr>
          <w:rFonts w:asciiTheme="majorHAnsi" w:hAnsiTheme="majorHAnsi" w:cs="Arial"/>
        </w:rPr>
        <w:t>Shatunov</w:t>
      </w:r>
      <w:proofErr w:type="spellEnd"/>
      <w:r w:rsidR="001A1D34" w:rsidRPr="00167D14">
        <w:rPr>
          <w:rFonts w:asciiTheme="majorHAnsi" w:hAnsiTheme="majorHAnsi" w:cs="Arial"/>
        </w:rPr>
        <w:t xml:space="preserve"> A, Walsh C, </w:t>
      </w:r>
      <w:proofErr w:type="spellStart"/>
      <w:r w:rsidR="001A1D34" w:rsidRPr="00167D14">
        <w:rPr>
          <w:rFonts w:asciiTheme="majorHAnsi" w:hAnsiTheme="majorHAnsi" w:cs="Arial"/>
        </w:rPr>
        <w:t>Corr</w:t>
      </w:r>
      <w:proofErr w:type="spellEnd"/>
      <w:r w:rsidR="001A1D34" w:rsidRPr="00167D14">
        <w:rPr>
          <w:rFonts w:asciiTheme="majorHAnsi" w:hAnsiTheme="majorHAnsi" w:cs="Arial"/>
        </w:rPr>
        <w:t xml:space="preserve"> B, et al. Cognitive and clinical characteristics of patients with amyotrophic lateral sclerosis carrying a C9orf72 repeat expansion: A population-based cohort study. Lancet </w:t>
      </w:r>
      <w:proofErr w:type="spellStart"/>
      <w:r w:rsidR="001A1D34" w:rsidRPr="00167D14">
        <w:rPr>
          <w:rFonts w:asciiTheme="majorHAnsi" w:hAnsiTheme="majorHAnsi" w:cs="Arial"/>
        </w:rPr>
        <w:t>Neurol</w:t>
      </w:r>
      <w:proofErr w:type="spellEnd"/>
      <w:r w:rsidR="001A1D34" w:rsidRPr="00167D14">
        <w:rPr>
          <w:rFonts w:asciiTheme="majorHAnsi" w:hAnsiTheme="majorHAnsi" w:cs="Arial"/>
        </w:rPr>
        <w:t xml:space="preserve"> 2012 Mar</w:t>
      </w:r>
      <w:proofErr w:type="gramStart"/>
      <w:r w:rsidR="001A1D34" w:rsidRPr="00167D14">
        <w:rPr>
          <w:rFonts w:asciiTheme="majorHAnsi" w:hAnsiTheme="majorHAnsi" w:cs="Arial"/>
        </w:rPr>
        <w:t>;11</w:t>
      </w:r>
      <w:proofErr w:type="gramEnd"/>
      <w:r w:rsidR="001A1D34" w:rsidRPr="00167D14">
        <w:rPr>
          <w:rFonts w:asciiTheme="majorHAnsi" w:hAnsiTheme="majorHAnsi" w:cs="Arial"/>
        </w:rPr>
        <w:t xml:space="preserve">(3):232-240. </w:t>
      </w:r>
    </w:p>
    <w:p w14:paraId="478C72A4" w14:textId="19060788" w:rsidR="00810C26" w:rsidRDefault="00810C26" w:rsidP="005821A6">
      <w:pPr>
        <w:pStyle w:val="NormalWeb"/>
        <w:rPr>
          <w:rFonts w:asciiTheme="majorHAnsi" w:hAnsiTheme="majorHAnsi" w:cs="Arial"/>
        </w:rPr>
      </w:pPr>
      <w:r>
        <w:rPr>
          <w:rFonts w:asciiTheme="majorHAnsi" w:hAnsiTheme="majorHAnsi" w:cs="Arial"/>
        </w:rPr>
        <w:t xml:space="preserve">41. </w:t>
      </w:r>
      <w:proofErr w:type="spellStart"/>
      <w:r>
        <w:rPr>
          <w:u w:val="single"/>
          <w:lang w:val="pt-BR"/>
        </w:rPr>
        <w:t>Srivastava</w:t>
      </w:r>
      <w:proofErr w:type="spellEnd"/>
      <w:r>
        <w:rPr>
          <w:u w:val="single"/>
          <w:lang w:val="pt-BR"/>
        </w:rPr>
        <w:t xml:space="preserve"> O</w:t>
      </w:r>
      <w:r>
        <w:rPr>
          <w:lang w:val="pt-BR"/>
        </w:rPr>
        <w:t xml:space="preserve">, </w:t>
      </w:r>
      <w:proofErr w:type="spellStart"/>
      <w:r>
        <w:rPr>
          <w:lang w:val="pt-BR"/>
        </w:rPr>
        <w:t>Hanstock</w:t>
      </w:r>
      <w:proofErr w:type="spellEnd"/>
      <w:r>
        <w:rPr>
          <w:lang w:val="pt-BR"/>
        </w:rPr>
        <w:t xml:space="preserve"> C, </w:t>
      </w:r>
      <w:proofErr w:type="spellStart"/>
      <w:r w:rsidRPr="002338D3">
        <w:rPr>
          <w:u w:val="single"/>
          <w:lang w:val="pt-BR"/>
        </w:rPr>
        <w:t>Chenji</w:t>
      </w:r>
      <w:proofErr w:type="spellEnd"/>
      <w:r w:rsidRPr="002338D3">
        <w:rPr>
          <w:u w:val="single"/>
          <w:lang w:val="pt-BR"/>
        </w:rPr>
        <w:t xml:space="preserve"> S</w:t>
      </w:r>
      <w:r>
        <w:rPr>
          <w:lang w:val="pt-BR"/>
        </w:rPr>
        <w:t xml:space="preserve">, </w:t>
      </w:r>
      <w:proofErr w:type="spellStart"/>
      <w:r>
        <w:rPr>
          <w:lang w:val="pt-BR"/>
        </w:rPr>
        <w:t>Mah</w:t>
      </w:r>
      <w:proofErr w:type="spellEnd"/>
      <w:r>
        <w:rPr>
          <w:lang w:val="pt-BR"/>
        </w:rPr>
        <w:t xml:space="preserve"> D, </w:t>
      </w:r>
      <w:proofErr w:type="spellStart"/>
      <w:r>
        <w:rPr>
          <w:lang w:val="pt-BR"/>
        </w:rPr>
        <w:t>Eurich</w:t>
      </w:r>
      <w:proofErr w:type="spellEnd"/>
      <w:r>
        <w:rPr>
          <w:lang w:val="pt-BR"/>
        </w:rPr>
        <w:t xml:space="preserve"> D, </w:t>
      </w:r>
      <w:proofErr w:type="spellStart"/>
      <w:r w:rsidRPr="002338D3">
        <w:rPr>
          <w:u w:val="single"/>
          <w:lang w:val="pt-BR"/>
        </w:rPr>
        <w:t>Ta</w:t>
      </w:r>
      <w:proofErr w:type="spellEnd"/>
      <w:r w:rsidRPr="002338D3">
        <w:rPr>
          <w:u w:val="single"/>
          <w:lang w:val="pt-BR"/>
        </w:rPr>
        <w:t xml:space="preserve"> D</w:t>
      </w:r>
      <w:r>
        <w:rPr>
          <w:lang w:val="pt-BR"/>
        </w:rPr>
        <w:t xml:space="preserve">, Seres P, </w:t>
      </w:r>
      <w:proofErr w:type="spellStart"/>
      <w:r w:rsidRPr="002338D3">
        <w:rPr>
          <w:u w:val="single"/>
          <w:lang w:val="pt-BR"/>
        </w:rPr>
        <w:t>Luk</w:t>
      </w:r>
      <w:proofErr w:type="spellEnd"/>
      <w:r w:rsidRPr="002338D3">
        <w:rPr>
          <w:u w:val="single"/>
          <w:lang w:val="pt-BR"/>
        </w:rPr>
        <w:t xml:space="preserve"> C</w:t>
      </w:r>
      <w:r>
        <w:rPr>
          <w:lang w:val="pt-BR"/>
        </w:rPr>
        <w:t xml:space="preserve">, </w:t>
      </w:r>
      <w:proofErr w:type="spellStart"/>
      <w:r>
        <w:rPr>
          <w:lang w:val="pt-BR"/>
        </w:rPr>
        <w:t>Zinman</w:t>
      </w:r>
      <w:proofErr w:type="spellEnd"/>
      <w:r>
        <w:rPr>
          <w:lang w:val="pt-BR"/>
        </w:rPr>
        <w:t xml:space="preserve"> L, </w:t>
      </w:r>
      <w:proofErr w:type="spellStart"/>
      <w:r>
        <w:rPr>
          <w:lang w:val="pt-BR"/>
        </w:rPr>
        <w:t>Agessandro</w:t>
      </w:r>
      <w:proofErr w:type="spellEnd"/>
      <w:r>
        <w:rPr>
          <w:lang w:val="pt-BR"/>
        </w:rPr>
        <w:t xml:space="preserve"> A, Graham S, </w:t>
      </w:r>
      <w:proofErr w:type="spellStart"/>
      <w:r>
        <w:rPr>
          <w:lang w:val="pt-BR"/>
        </w:rPr>
        <w:t>Genge</w:t>
      </w:r>
      <w:proofErr w:type="spellEnd"/>
      <w:r>
        <w:rPr>
          <w:lang w:val="pt-BR"/>
        </w:rPr>
        <w:t xml:space="preserve"> A, </w:t>
      </w:r>
      <w:proofErr w:type="spellStart"/>
      <w:r>
        <w:rPr>
          <w:lang w:val="pt-BR"/>
        </w:rPr>
        <w:t>Korngut</w:t>
      </w:r>
      <w:proofErr w:type="spellEnd"/>
      <w:r>
        <w:rPr>
          <w:lang w:val="pt-BR"/>
        </w:rPr>
        <w:t xml:space="preserve"> L, </w:t>
      </w:r>
      <w:proofErr w:type="spellStart"/>
      <w:r>
        <w:rPr>
          <w:lang w:val="pt-BR"/>
        </w:rPr>
        <w:t>Frayne</w:t>
      </w:r>
      <w:proofErr w:type="spellEnd"/>
      <w:r>
        <w:rPr>
          <w:lang w:val="pt-BR"/>
        </w:rPr>
        <w:t xml:space="preserve"> R, </w:t>
      </w:r>
      <w:proofErr w:type="spellStart"/>
      <w:r w:rsidRPr="002338D3">
        <w:rPr>
          <w:b/>
          <w:lang w:val="pt-BR"/>
        </w:rPr>
        <w:t>Kalra</w:t>
      </w:r>
      <w:proofErr w:type="spellEnd"/>
      <w:r w:rsidRPr="002338D3">
        <w:rPr>
          <w:b/>
          <w:lang w:val="pt-BR"/>
        </w:rPr>
        <w:t xml:space="preserve"> S</w:t>
      </w:r>
      <w:r>
        <w:rPr>
          <w:lang w:val="pt-BR"/>
        </w:rPr>
        <w:t xml:space="preserve">. </w:t>
      </w:r>
      <w:r w:rsidRPr="002338D3">
        <w:rPr>
          <w:lang w:val="pt-BR"/>
        </w:rPr>
        <w:t xml:space="preserve">Cerebral </w:t>
      </w:r>
      <w:proofErr w:type="spellStart"/>
      <w:r w:rsidRPr="002338D3">
        <w:rPr>
          <w:lang w:val="pt-BR"/>
        </w:rPr>
        <w:t>degeneration</w:t>
      </w:r>
      <w:proofErr w:type="spellEnd"/>
      <w:r w:rsidRPr="002338D3">
        <w:rPr>
          <w:lang w:val="pt-BR"/>
        </w:rPr>
        <w:t xml:space="preserve"> in ALS: A </w:t>
      </w:r>
      <w:proofErr w:type="spellStart"/>
      <w:r w:rsidRPr="002338D3">
        <w:rPr>
          <w:lang w:val="pt-BR"/>
        </w:rPr>
        <w:t>prospective</w:t>
      </w:r>
      <w:proofErr w:type="spellEnd"/>
      <w:r w:rsidRPr="002338D3">
        <w:rPr>
          <w:lang w:val="pt-BR"/>
        </w:rPr>
        <w:t xml:space="preserve"> </w:t>
      </w:r>
      <w:proofErr w:type="spellStart"/>
      <w:r w:rsidRPr="002338D3">
        <w:rPr>
          <w:lang w:val="pt-BR"/>
        </w:rPr>
        <w:t>multicentre</w:t>
      </w:r>
      <w:proofErr w:type="spellEnd"/>
      <w:r w:rsidRPr="002338D3">
        <w:rPr>
          <w:lang w:val="pt-BR"/>
        </w:rPr>
        <w:t xml:space="preserve"> MRS </w:t>
      </w:r>
      <w:proofErr w:type="spellStart"/>
      <w:r w:rsidRPr="002338D3">
        <w:rPr>
          <w:lang w:val="pt-BR"/>
        </w:rPr>
        <w:t>study</w:t>
      </w:r>
      <w:proofErr w:type="spellEnd"/>
      <w:r>
        <w:rPr>
          <w:lang w:val="pt-BR"/>
        </w:rPr>
        <w:t xml:space="preserve">. </w:t>
      </w:r>
      <w:proofErr w:type="spellStart"/>
      <w:r>
        <w:rPr>
          <w:lang w:val="pt-BR"/>
        </w:rPr>
        <w:t>Neurol</w:t>
      </w:r>
      <w:proofErr w:type="spellEnd"/>
      <w:r>
        <w:rPr>
          <w:lang w:val="pt-BR"/>
        </w:rPr>
        <w:t xml:space="preserve"> </w:t>
      </w:r>
      <w:proofErr w:type="spellStart"/>
      <w:r>
        <w:rPr>
          <w:lang w:val="pt-BR"/>
        </w:rPr>
        <w:t>Clin</w:t>
      </w:r>
      <w:proofErr w:type="spellEnd"/>
      <w:r>
        <w:rPr>
          <w:lang w:val="pt-BR"/>
        </w:rPr>
        <w:t xml:space="preserve"> </w:t>
      </w:r>
      <w:proofErr w:type="spellStart"/>
      <w:r>
        <w:rPr>
          <w:lang w:val="pt-BR"/>
        </w:rPr>
        <w:t>Pr</w:t>
      </w:r>
      <w:proofErr w:type="spellEnd"/>
      <w:r>
        <w:rPr>
          <w:lang w:val="pt-BR"/>
        </w:rPr>
        <w:t xml:space="preserve"> 2019;9(5):400-407.</w:t>
      </w:r>
    </w:p>
    <w:p w14:paraId="09C6FF65" w14:textId="77777777" w:rsidR="00AD61BA" w:rsidRDefault="00AD61BA">
      <w:pPr>
        <w:spacing w:after="0" w:line="240" w:lineRule="auto"/>
        <w:rPr>
          <w:rFonts w:asciiTheme="majorHAnsi" w:eastAsia="Times New Roman" w:hAnsiTheme="majorHAnsi" w:cs="Arial"/>
          <w:b/>
          <w:sz w:val="24"/>
          <w:szCs w:val="24"/>
          <w:lang w:val="en-US"/>
        </w:rPr>
      </w:pPr>
      <w:r>
        <w:rPr>
          <w:rFonts w:asciiTheme="majorHAnsi" w:hAnsiTheme="majorHAnsi" w:cs="Arial"/>
          <w:b/>
        </w:rPr>
        <w:br w:type="page"/>
      </w:r>
    </w:p>
    <w:p w14:paraId="7111DC95" w14:textId="6D6D00DD" w:rsidR="006B33B4" w:rsidRPr="008A1395" w:rsidRDefault="006B33B4" w:rsidP="002379F1">
      <w:pPr>
        <w:pStyle w:val="NormalWeb"/>
        <w:rPr>
          <w:rFonts w:asciiTheme="majorHAnsi" w:hAnsiTheme="majorHAnsi" w:cs="Arial"/>
          <w:b/>
        </w:rPr>
      </w:pPr>
      <w:r w:rsidRPr="008A1395">
        <w:rPr>
          <w:rFonts w:asciiTheme="majorHAnsi" w:hAnsiTheme="majorHAnsi" w:cs="Arial"/>
          <w:b/>
        </w:rPr>
        <w:lastRenderedPageBreak/>
        <w:t>T</w:t>
      </w:r>
      <w:r w:rsidR="008A1395" w:rsidRPr="008A1395">
        <w:rPr>
          <w:rFonts w:asciiTheme="majorHAnsi" w:hAnsiTheme="majorHAnsi" w:cs="Arial"/>
          <w:b/>
        </w:rPr>
        <w:t>able</w:t>
      </w:r>
      <w:r w:rsidR="001F75E2">
        <w:rPr>
          <w:rFonts w:asciiTheme="majorHAnsi" w:hAnsiTheme="majorHAnsi" w:cs="Arial"/>
          <w:b/>
        </w:rPr>
        <w:t xml:space="preserve"> Captions</w:t>
      </w:r>
    </w:p>
    <w:p w14:paraId="58DDC3C2" w14:textId="2C5F6D5D" w:rsidR="007E091A" w:rsidRPr="001F75E2" w:rsidRDefault="001F75E2" w:rsidP="001F75E2">
      <w:pPr>
        <w:rPr>
          <w:sz w:val="24"/>
          <w:szCs w:val="24"/>
        </w:rPr>
      </w:pPr>
      <w:r>
        <w:rPr>
          <w:sz w:val="24"/>
          <w:szCs w:val="24"/>
        </w:rPr>
        <w:t>Table 1: Demographic Data</w:t>
      </w:r>
      <w:r w:rsidR="00153BAB">
        <w:rPr>
          <w:sz w:val="24"/>
          <w:szCs w:val="24"/>
        </w:rPr>
        <w:t>.</w:t>
      </w:r>
    </w:p>
    <w:p w14:paraId="3F6FD0C3" w14:textId="639710A9" w:rsidR="007E091A" w:rsidRPr="001F75E2" w:rsidRDefault="007E091A" w:rsidP="001F75E2">
      <w:pPr>
        <w:spacing w:after="0" w:line="240" w:lineRule="auto"/>
        <w:rPr>
          <w:rFonts w:asciiTheme="majorHAnsi" w:eastAsia="Times New Roman" w:hAnsiTheme="majorHAnsi" w:cs="Arial"/>
          <w:lang w:val="en-US"/>
        </w:rPr>
      </w:pPr>
      <w:r w:rsidRPr="008A1395">
        <w:rPr>
          <w:rFonts w:asciiTheme="majorHAnsi" w:hAnsiTheme="majorHAnsi" w:cs="Arial"/>
          <w:sz w:val="24"/>
          <w:szCs w:val="24"/>
        </w:rPr>
        <w:t>Table 2</w:t>
      </w:r>
      <w:r w:rsidR="001F75E2">
        <w:rPr>
          <w:rFonts w:asciiTheme="majorHAnsi" w:hAnsiTheme="majorHAnsi" w:cs="Arial"/>
          <w:sz w:val="24"/>
          <w:szCs w:val="24"/>
        </w:rPr>
        <w:t xml:space="preserve">: </w:t>
      </w:r>
      <w:r w:rsidRPr="008A1395">
        <w:rPr>
          <w:rFonts w:asciiTheme="majorHAnsi" w:hAnsiTheme="majorHAnsi"/>
          <w:sz w:val="24"/>
          <w:szCs w:val="24"/>
        </w:rPr>
        <w:t xml:space="preserve">Survival Analysis Results </w:t>
      </w:r>
      <w:r w:rsidR="0038601B">
        <w:rPr>
          <w:rFonts w:asciiTheme="majorHAnsi" w:hAnsiTheme="majorHAnsi"/>
          <w:sz w:val="24"/>
          <w:szCs w:val="24"/>
        </w:rPr>
        <w:t>two</w:t>
      </w:r>
      <w:r w:rsidR="004E4E5C">
        <w:rPr>
          <w:rFonts w:asciiTheme="majorHAnsi" w:hAnsiTheme="majorHAnsi"/>
          <w:sz w:val="24"/>
          <w:szCs w:val="24"/>
        </w:rPr>
        <w:t xml:space="preserve"> years </w:t>
      </w:r>
      <w:r w:rsidRPr="008A1395">
        <w:rPr>
          <w:rFonts w:asciiTheme="majorHAnsi" w:hAnsiTheme="majorHAnsi"/>
          <w:sz w:val="24"/>
          <w:szCs w:val="24"/>
        </w:rPr>
        <w:t xml:space="preserve">after </w:t>
      </w:r>
      <w:r w:rsidR="003E3B70">
        <w:rPr>
          <w:rFonts w:asciiTheme="majorHAnsi" w:hAnsiTheme="majorHAnsi"/>
          <w:sz w:val="24"/>
          <w:szCs w:val="24"/>
        </w:rPr>
        <w:t xml:space="preserve">the MR </w:t>
      </w:r>
      <w:r w:rsidRPr="008A1395">
        <w:rPr>
          <w:rFonts w:asciiTheme="majorHAnsi" w:hAnsiTheme="majorHAnsi"/>
          <w:sz w:val="24"/>
          <w:szCs w:val="24"/>
        </w:rPr>
        <w:t>scan</w:t>
      </w:r>
      <w:r w:rsidR="003E3B70">
        <w:rPr>
          <w:rFonts w:asciiTheme="majorHAnsi" w:hAnsiTheme="majorHAnsi"/>
          <w:sz w:val="24"/>
          <w:szCs w:val="24"/>
        </w:rPr>
        <w:t xml:space="preserve"> show</w:t>
      </w:r>
      <w:r w:rsidR="003E3B70">
        <w:rPr>
          <w:rFonts w:asciiTheme="majorHAnsi" w:hAnsiTheme="majorHAnsi" w:cs="Arial"/>
        </w:rPr>
        <w:t xml:space="preserve"> the hazard ratio (HR) with</w:t>
      </w:r>
      <w:r w:rsidRPr="008A1395">
        <w:rPr>
          <w:rFonts w:asciiTheme="majorHAnsi" w:hAnsiTheme="majorHAnsi"/>
          <w:sz w:val="24"/>
          <w:szCs w:val="24"/>
        </w:rPr>
        <w:t xml:space="preserve"> 95% confidence interval</w:t>
      </w:r>
      <w:r w:rsidR="003E3B70">
        <w:rPr>
          <w:rFonts w:asciiTheme="majorHAnsi" w:hAnsiTheme="majorHAnsi"/>
          <w:sz w:val="24"/>
          <w:szCs w:val="24"/>
        </w:rPr>
        <w:t xml:space="preserve"> (CI), standard </w:t>
      </w:r>
      <w:r w:rsidR="0038601B">
        <w:rPr>
          <w:rFonts w:asciiTheme="majorHAnsi" w:hAnsiTheme="majorHAnsi"/>
          <w:sz w:val="24"/>
          <w:szCs w:val="24"/>
        </w:rPr>
        <w:t>error</w:t>
      </w:r>
      <w:r w:rsidR="003E3B70">
        <w:rPr>
          <w:rFonts w:asciiTheme="majorHAnsi" w:hAnsiTheme="majorHAnsi"/>
          <w:sz w:val="24"/>
          <w:szCs w:val="24"/>
        </w:rPr>
        <w:t xml:space="preserve"> (S</w:t>
      </w:r>
      <w:r w:rsidR="0038601B">
        <w:rPr>
          <w:rFonts w:asciiTheme="majorHAnsi" w:hAnsiTheme="majorHAnsi"/>
          <w:sz w:val="24"/>
          <w:szCs w:val="24"/>
        </w:rPr>
        <w:t>E</w:t>
      </w:r>
      <w:r w:rsidR="003E3B70">
        <w:rPr>
          <w:rFonts w:asciiTheme="majorHAnsi" w:hAnsiTheme="majorHAnsi"/>
          <w:sz w:val="24"/>
          <w:szCs w:val="24"/>
        </w:rPr>
        <w:t>) and p-value statistic</w:t>
      </w:r>
      <w:r w:rsidR="00153BAB">
        <w:rPr>
          <w:rFonts w:asciiTheme="majorHAnsi" w:hAnsiTheme="majorHAnsi"/>
          <w:sz w:val="24"/>
          <w:szCs w:val="24"/>
        </w:rPr>
        <w:t>.</w:t>
      </w:r>
      <w:r w:rsidR="00E112D8">
        <w:rPr>
          <w:rFonts w:asciiTheme="majorHAnsi" w:hAnsiTheme="majorHAnsi"/>
          <w:sz w:val="24"/>
          <w:szCs w:val="24"/>
        </w:rPr>
        <w:t xml:space="preserve"> Significant changes are indicated in bold</w:t>
      </w:r>
      <w:r w:rsidR="003E3B70">
        <w:rPr>
          <w:rFonts w:asciiTheme="majorHAnsi" w:hAnsiTheme="majorHAnsi"/>
          <w:sz w:val="24"/>
          <w:szCs w:val="24"/>
        </w:rPr>
        <w:t xml:space="preserve"> where the p-value is less than 0.05</w:t>
      </w:r>
      <w:r w:rsidR="00004C49">
        <w:rPr>
          <w:rFonts w:asciiTheme="majorHAnsi" w:hAnsiTheme="majorHAnsi"/>
          <w:sz w:val="24"/>
          <w:szCs w:val="24"/>
        </w:rPr>
        <w:t xml:space="preserve"> with one asterisk, and 0.01 or lower with 2 asterisks</w:t>
      </w:r>
      <w:r w:rsidR="00E112D8">
        <w:rPr>
          <w:rFonts w:asciiTheme="majorHAnsi" w:hAnsiTheme="majorHAnsi"/>
          <w:sz w:val="24"/>
          <w:szCs w:val="24"/>
        </w:rPr>
        <w:t>.</w:t>
      </w:r>
    </w:p>
    <w:p w14:paraId="5DEE6413" w14:textId="77777777" w:rsidR="001F75E2" w:rsidRDefault="001F75E2" w:rsidP="001F75E2">
      <w:pPr>
        <w:spacing w:after="0" w:line="240" w:lineRule="auto"/>
      </w:pPr>
    </w:p>
    <w:p w14:paraId="01B6ED5A" w14:textId="7B92FE74" w:rsidR="007E091A" w:rsidRPr="001F75E2" w:rsidRDefault="007E091A" w:rsidP="001F75E2">
      <w:pPr>
        <w:spacing w:after="0" w:line="240" w:lineRule="auto"/>
        <w:rPr>
          <w:rFonts w:asciiTheme="majorHAnsi" w:eastAsia="Times New Roman" w:hAnsiTheme="majorHAnsi" w:cs="Arial"/>
          <w:lang w:val="en-US"/>
        </w:rPr>
      </w:pPr>
      <w:r w:rsidRPr="008A1395">
        <w:rPr>
          <w:rFonts w:asciiTheme="majorHAnsi" w:hAnsiTheme="majorHAnsi" w:cs="Arial"/>
          <w:sz w:val="24"/>
          <w:szCs w:val="24"/>
        </w:rPr>
        <w:t>Table 3</w:t>
      </w:r>
      <w:r w:rsidR="001F75E2">
        <w:rPr>
          <w:rFonts w:asciiTheme="majorHAnsi" w:hAnsiTheme="majorHAnsi" w:cs="Arial"/>
          <w:sz w:val="24"/>
          <w:szCs w:val="24"/>
        </w:rPr>
        <w:t xml:space="preserve">: </w:t>
      </w:r>
      <w:r w:rsidR="003E3B70" w:rsidRPr="008A1395">
        <w:rPr>
          <w:rFonts w:asciiTheme="majorHAnsi" w:hAnsiTheme="majorHAnsi"/>
          <w:sz w:val="24"/>
          <w:szCs w:val="24"/>
        </w:rPr>
        <w:t xml:space="preserve">Survival Analysis Results </w:t>
      </w:r>
      <w:r w:rsidR="0038601B">
        <w:rPr>
          <w:rFonts w:asciiTheme="majorHAnsi" w:hAnsiTheme="majorHAnsi"/>
          <w:sz w:val="24"/>
          <w:szCs w:val="24"/>
        </w:rPr>
        <w:t>five</w:t>
      </w:r>
      <w:r w:rsidR="004E4E5C">
        <w:rPr>
          <w:rFonts w:asciiTheme="majorHAnsi" w:hAnsiTheme="majorHAnsi"/>
          <w:sz w:val="24"/>
          <w:szCs w:val="24"/>
        </w:rPr>
        <w:t xml:space="preserve"> years </w:t>
      </w:r>
      <w:r w:rsidR="003E3B70" w:rsidRPr="008A1395">
        <w:rPr>
          <w:rFonts w:asciiTheme="majorHAnsi" w:hAnsiTheme="majorHAnsi"/>
          <w:sz w:val="24"/>
          <w:szCs w:val="24"/>
        </w:rPr>
        <w:t xml:space="preserve">after </w:t>
      </w:r>
      <w:r w:rsidR="003E3B70">
        <w:rPr>
          <w:rFonts w:asciiTheme="majorHAnsi" w:hAnsiTheme="majorHAnsi"/>
          <w:sz w:val="24"/>
          <w:szCs w:val="24"/>
        </w:rPr>
        <w:t xml:space="preserve">the MR </w:t>
      </w:r>
      <w:r w:rsidR="003E3B70" w:rsidRPr="008A1395">
        <w:rPr>
          <w:rFonts w:asciiTheme="majorHAnsi" w:hAnsiTheme="majorHAnsi"/>
          <w:sz w:val="24"/>
          <w:szCs w:val="24"/>
        </w:rPr>
        <w:t>scan</w:t>
      </w:r>
      <w:r w:rsidR="003E3B70">
        <w:rPr>
          <w:rFonts w:asciiTheme="majorHAnsi" w:hAnsiTheme="majorHAnsi"/>
          <w:sz w:val="24"/>
          <w:szCs w:val="24"/>
        </w:rPr>
        <w:t xml:space="preserve"> show</w:t>
      </w:r>
      <w:r w:rsidR="003E3B70">
        <w:rPr>
          <w:rFonts w:asciiTheme="majorHAnsi" w:hAnsiTheme="majorHAnsi" w:cs="Arial"/>
        </w:rPr>
        <w:t xml:space="preserve"> the hazard ratio (HR) with</w:t>
      </w:r>
      <w:r w:rsidR="003E3B70" w:rsidRPr="008A1395">
        <w:rPr>
          <w:rFonts w:asciiTheme="majorHAnsi" w:hAnsiTheme="majorHAnsi"/>
          <w:sz w:val="24"/>
          <w:szCs w:val="24"/>
        </w:rPr>
        <w:t xml:space="preserve"> 95% confidence interval</w:t>
      </w:r>
      <w:r w:rsidR="003E3B70">
        <w:rPr>
          <w:rFonts w:asciiTheme="majorHAnsi" w:hAnsiTheme="majorHAnsi"/>
          <w:sz w:val="24"/>
          <w:szCs w:val="24"/>
        </w:rPr>
        <w:t xml:space="preserve"> (CI), standard </w:t>
      </w:r>
      <w:r w:rsidR="0038601B">
        <w:rPr>
          <w:rFonts w:asciiTheme="majorHAnsi" w:hAnsiTheme="majorHAnsi"/>
          <w:sz w:val="24"/>
          <w:szCs w:val="24"/>
        </w:rPr>
        <w:t>error</w:t>
      </w:r>
      <w:r w:rsidR="003E3B70">
        <w:rPr>
          <w:rFonts w:asciiTheme="majorHAnsi" w:hAnsiTheme="majorHAnsi"/>
          <w:sz w:val="24"/>
          <w:szCs w:val="24"/>
        </w:rPr>
        <w:t xml:space="preserve"> (S</w:t>
      </w:r>
      <w:r w:rsidR="0038601B">
        <w:rPr>
          <w:rFonts w:asciiTheme="majorHAnsi" w:hAnsiTheme="majorHAnsi"/>
          <w:sz w:val="24"/>
          <w:szCs w:val="24"/>
        </w:rPr>
        <w:t>E</w:t>
      </w:r>
      <w:r w:rsidR="003E3B70">
        <w:rPr>
          <w:rFonts w:asciiTheme="majorHAnsi" w:hAnsiTheme="majorHAnsi"/>
          <w:sz w:val="24"/>
          <w:szCs w:val="24"/>
        </w:rPr>
        <w:t>) and p-value statistic. Significant changes are indicated in bold where the p-value is less than 0.05</w:t>
      </w:r>
      <w:r w:rsidR="00004C49">
        <w:rPr>
          <w:rFonts w:asciiTheme="majorHAnsi" w:hAnsiTheme="majorHAnsi"/>
          <w:sz w:val="24"/>
          <w:szCs w:val="24"/>
        </w:rPr>
        <w:t xml:space="preserve"> with one asterisk, and 0.01 or lower with 2 asterisks.</w:t>
      </w:r>
    </w:p>
    <w:p w14:paraId="554827D4" w14:textId="77777777" w:rsidR="006B33B4" w:rsidRPr="008A1395" w:rsidRDefault="006B33B4" w:rsidP="002379F1">
      <w:pPr>
        <w:pStyle w:val="NormalWeb"/>
        <w:rPr>
          <w:rFonts w:asciiTheme="majorHAnsi" w:hAnsiTheme="majorHAnsi" w:cs="Arial"/>
        </w:rPr>
      </w:pPr>
    </w:p>
    <w:p w14:paraId="70CB1D64" w14:textId="77777777" w:rsidR="00AD61BA" w:rsidRDefault="00AD61BA">
      <w:pPr>
        <w:spacing w:after="0" w:line="240" w:lineRule="auto"/>
        <w:rPr>
          <w:rFonts w:asciiTheme="majorHAnsi" w:hAnsiTheme="majorHAnsi"/>
          <w:b/>
          <w:sz w:val="24"/>
          <w:szCs w:val="24"/>
        </w:rPr>
      </w:pPr>
      <w:r>
        <w:rPr>
          <w:rFonts w:asciiTheme="majorHAnsi" w:hAnsiTheme="majorHAnsi"/>
          <w:b/>
          <w:sz w:val="24"/>
          <w:szCs w:val="24"/>
        </w:rPr>
        <w:br w:type="page"/>
      </w:r>
    </w:p>
    <w:p w14:paraId="6463DBE4" w14:textId="324088C1" w:rsidR="002379F1" w:rsidRDefault="004B0089" w:rsidP="001F75E2">
      <w:pPr>
        <w:spacing w:after="0" w:line="240" w:lineRule="auto"/>
        <w:rPr>
          <w:rFonts w:asciiTheme="majorHAnsi" w:hAnsiTheme="majorHAnsi"/>
          <w:b/>
          <w:sz w:val="24"/>
          <w:szCs w:val="24"/>
        </w:rPr>
      </w:pPr>
      <w:r w:rsidRPr="008A1395">
        <w:rPr>
          <w:rFonts w:asciiTheme="majorHAnsi" w:hAnsiTheme="majorHAnsi"/>
          <w:b/>
          <w:sz w:val="24"/>
          <w:szCs w:val="24"/>
        </w:rPr>
        <w:lastRenderedPageBreak/>
        <w:t>F</w:t>
      </w:r>
      <w:r w:rsidR="00145360" w:rsidRPr="008A1395">
        <w:rPr>
          <w:rFonts w:asciiTheme="majorHAnsi" w:hAnsiTheme="majorHAnsi"/>
          <w:b/>
          <w:sz w:val="24"/>
          <w:szCs w:val="24"/>
        </w:rPr>
        <w:t>igure Captions</w:t>
      </w:r>
    </w:p>
    <w:p w14:paraId="72D4E061" w14:textId="77777777" w:rsidR="001F75E2" w:rsidRPr="001F75E2" w:rsidRDefault="001F75E2" w:rsidP="001F75E2">
      <w:pPr>
        <w:spacing w:after="0" w:line="240" w:lineRule="auto"/>
        <w:rPr>
          <w:rFonts w:asciiTheme="majorHAnsi" w:hAnsiTheme="majorHAnsi"/>
          <w:sz w:val="24"/>
          <w:szCs w:val="24"/>
        </w:rPr>
      </w:pPr>
    </w:p>
    <w:p w14:paraId="28FF9C01" w14:textId="7B6A40B9" w:rsidR="004B0089" w:rsidRPr="008A1395" w:rsidRDefault="004B0089" w:rsidP="002379F1">
      <w:pPr>
        <w:rPr>
          <w:rFonts w:asciiTheme="majorHAnsi" w:hAnsiTheme="majorHAnsi"/>
          <w:sz w:val="24"/>
          <w:szCs w:val="24"/>
        </w:rPr>
      </w:pPr>
      <w:r w:rsidRPr="008A1395">
        <w:rPr>
          <w:rFonts w:asciiTheme="majorHAnsi" w:hAnsiTheme="majorHAnsi"/>
          <w:sz w:val="24"/>
          <w:szCs w:val="24"/>
        </w:rPr>
        <w:t xml:space="preserve">Figure 1: </w:t>
      </w:r>
      <w:r w:rsidR="00662EA5" w:rsidRPr="008A1395">
        <w:rPr>
          <w:rFonts w:asciiTheme="majorHAnsi" w:hAnsiTheme="majorHAnsi"/>
          <w:sz w:val="24"/>
          <w:szCs w:val="24"/>
        </w:rPr>
        <w:t xml:space="preserve">Plot of survival time in years versus the </w:t>
      </w:r>
      <w:r w:rsidR="00153BAB">
        <w:rPr>
          <w:rFonts w:asciiTheme="majorHAnsi" w:hAnsiTheme="majorHAnsi"/>
          <w:sz w:val="24"/>
          <w:szCs w:val="24"/>
        </w:rPr>
        <w:t>percent</w:t>
      </w:r>
      <w:r w:rsidR="00662EA5" w:rsidRPr="008A1395">
        <w:rPr>
          <w:rFonts w:asciiTheme="majorHAnsi" w:hAnsiTheme="majorHAnsi"/>
          <w:sz w:val="24"/>
          <w:szCs w:val="24"/>
        </w:rPr>
        <w:t xml:space="preserve"> probability of survival for ALS patients </w:t>
      </w:r>
      <w:r w:rsidR="00997916" w:rsidRPr="008A1395">
        <w:rPr>
          <w:rFonts w:asciiTheme="majorHAnsi" w:hAnsiTheme="majorHAnsi"/>
          <w:sz w:val="24"/>
          <w:szCs w:val="24"/>
        </w:rPr>
        <w:t xml:space="preserve">who were dichotomized at the median </w:t>
      </w:r>
      <w:r w:rsidR="00662EA5" w:rsidRPr="008A1395">
        <w:rPr>
          <w:rFonts w:asciiTheme="majorHAnsi" w:hAnsiTheme="majorHAnsi"/>
          <w:sz w:val="24"/>
          <w:szCs w:val="24"/>
        </w:rPr>
        <w:t>NAA</w:t>
      </w:r>
      <w:r w:rsidR="00153BAB">
        <w:rPr>
          <w:rFonts w:asciiTheme="majorHAnsi" w:hAnsiTheme="majorHAnsi"/>
          <w:sz w:val="24"/>
          <w:szCs w:val="24"/>
        </w:rPr>
        <w:t xml:space="preserve"> </w:t>
      </w:r>
      <w:r w:rsidR="00CE1D89" w:rsidRPr="008A1395">
        <w:rPr>
          <w:rFonts w:asciiTheme="majorHAnsi" w:hAnsiTheme="majorHAnsi"/>
          <w:sz w:val="24"/>
          <w:szCs w:val="24"/>
        </w:rPr>
        <w:t>/</w:t>
      </w:r>
      <w:r w:rsidR="00153BAB">
        <w:rPr>
          <w:rFonts w:asciiTheme="majorHAnsi" w:hAnsiTheme="majorHAnsi"/>
          <w:sz w:val="24"/>
          <w:szCs w:val="24"/>
        </w:rPr>
        <w:t xml:space="preserve"> </w:t>
      </w:r>
      <w:proofErr w:type="spellStart"/>
      <w:r w:rsidR="00CE1D89" w:rsidRPr="008A1395">
        <w:rPr>
          <w:rFonts w:asciiTheme="majorHAnsi" w:hAnsiTheme="majorHAnsi"/>
          <w:sz w:val="24"/>
          <w:szCs w:val="24"/>
        </w:rPr>
        <w:t>mIns</w:t>
      </w:r>
      <w:proofErr w:type="spellEnd"/>
      <w:r w:rsidR="00662EA5" w:rsidRPr="008A1395">
        <w:rPr>
          <w:rFonts w:asciiTheme="majorHAnsi" w:hAnsiTheme="majorHAnsi"/>
          <w:sz w:val="24"/>
          <w:szCs w:val="24"/>
        </w:rPr>
        <w:t xml:space="preserve"> ratio</w:t>
      </w:r>
      <w:r w:rsidR="00997916" w:rsidRPr="008A1395">
        <w:rPr>
          <w:rFonts w:asciiTheme="majorHAnsi" w:hAnsiTheme="majorHAnsi"/>
          <w:sz w:val="24"/>
          <w:szCs w:val="24"/>
        </w:rPr>
        <w:t xml:space="preserve"> of 1.55, as measured at their MR scan session. Those</w:t>
      </w:r>
      <w:r w:rsidR="00662EA5" w:rsidRPr="008A1395">
        <w:rPr>
          <w:rFonts w:asciiTheme="majorHAnsi" w:hAnsiTheme="majorHAnsi"/>
          <w:sz w:val="24"/>
          <w:szCs w:val="24"/>
        </w:rPr>
        <w:t xml:space="preserve"> </w:t>
      </w:r>
      <w:r w:rsidR="00997916" w:rsidRPr="008A1395">
        <w:rPr>
          <w:rFonts w:asciiTheme="majorHAnsi" w:hAnsiTheme="majorHAnsi"/>
          <w:sz w:val="24"/>
          <w:szCs w:val="24"/>
        </w:rPr>
        <w:t xml:space="preserve">patients </w:t>
      </w:r>
      <w:r w:rsidR="00662EA5" w:rsidRPr="008A1395">
        <w:rPr>
          <w:rFonts w:asciiTheme="majorHAnsi" w:hAnsiTheme="majorHAnsi"/>
          <w:sz w:val="24"/>
          <w:szCs w:val="24"/>
        </w:rPr>
        <w:t>greater than the me</w:t>
      </w:r>
      <w:r w:rsidR="0013799C" w:rsidRPr="008A1395">
        <w:rPr>
          <w:rFonts w:asciiTheme="majorHAnsi" w:hAnsiTheme="majorHAnsi"/>
          <w:sz w:val="24"/>
          <w:szCs w:val="24"/>
        </w:rPr>
        <w:t>dian</w:t>
      </w:r>
      <w:r w:rsidR="00662EA5" w:rsidRPr="008A1395">
        <w:rPr>
          <w:rFonts w:asciiTheme="majorHAnsi" w:hAnsiTheme="majorHAnsi"/>
          <w:sz w:val="24"/>
          <w:szCs w:val="24"/>
        </w:rPr>
        <w:t xml:space="preserve"> </w:t>
      </w:r>
      <w:r w:rsidR="00997916" w:rsidRPr="008A1395">
        <w:rPr>
          <w:rFonts w:asciiTheme="majorHAnsi" w:hAnsiTheme="majorHAnsi"/>
          <w:sz w:val="24"/>
          <w:szCs w:val="24"/>
        </w:rPr>
        <w:t>are illustrated with the dashed line</w:t>
      </w:r>
      <w:r w:rsidR="00662EA5" w:rsidRPr="008A1395">
        <w:rPr>
          <w:rFonts w:asciiTheme="majorHAnsi" w:hAnsiTheme="majorHAnsi"/>
          <w:sz w:val="24"/>
          <w:szCs w:val="24"/>
        </w:rPr>
        <w:t xml:space="preserve">, </w:t>
      </w:r>
      <w:r w:rsidR="00997916" w:rsidRPr="008A1395">
        <w:rPr>
          <w:rFonts w:asciiTheme="majorHAnsi" w:hAnsiTheme="majorHAnsi"/>
          <w:sz w:val="24"/>
          <w:szCs w:val="24"/>
        </w:rPr>
        <w:t>and those</w:t>
      </w:r>
      <w:r w:rsidR="00662EA5" w:rsidRPr="008A1395">
        <w:rPr>
          <w:rFonts w:asciiTheme="majorHAnsi" w:hAnsiTheme="majorHAnsi"/>
          <w:sz w:val="24"/>
          <w:szCs w:val="24"/>
        </w:rPr>
        <w:t xml:space="preserve"> lower </w:t>
      </w:r>
      <w:r w:rsidR="00997916" w:rsidRPr="008A1395">
        <w:rPr>
          <w:rFonts w:asciiTheme="majorHAnsi" w:hAnsiTheme="majorHAnsi"/>
          <w:sz w:val="24"/>
          <w:szCs w:val="24"/>
        </w:rPr>
        <w:t>with the solid line</w:t>
      </w:r>
      <w:r w:rsidR="00662EA5" w:rsidRPr="008A1395">
        <w:rPr>
          <w:rFonts w:asciiTheme="majorHAnsi" w:hAnsiTheme="majorHAnsi"/>
          <w:sz w:val="24"/>
          <w:szCs w:val="24"/>
        </w:rPr>
        <w:t>. The separation of these two surviv</w:t>
      </w:r>
      <w:r w:rsidR="00DA2B95">
        <w:rPr>
          <w:rFonts w:asciiTheme="majorHAnsi" w:hAnsiTheme="majorHAnsi"/>
          <w:sz w:val="24"/>
          <w:szCs w:val="24"/>
        </w:rPr>
        <w:t>al curves at the 2 and 5-</w:t>
      </w:r>
      <w:r w:rsidR="00662EA5" w:rsidRPr="008A1395">
        <w:rPr>
          <w:rFonts w:asciiTheme="majorHAnsi" w:hAnsiTheme="majorHAnsi"/>
          <w:sz w:val="24"/>
          <w:szCs w:val="24"/>
        </w:rPr>
        <w:t>year times post MRS exam are highlighted.</w:t>
      </w:r>
    </w:p>
    <w:p w14:paraId="77D44A58" w14:textId="58E18FF5" w:rsidR="004B0089" w:rsidRDefault="004B0089" w:rsidP="002379F1"/>
    <w:p w14:paraId="65F795EA" w14:textId="77777777" w:rsidR="002379F1" w:rsidRDefault="002379F1" w:rsidP="002379F1"/>
    <w:p w14:paraId="184CAB93" w14:textId="77777777" w:rsidR="002379F1" w:rsidRDefault="002379F1" w:rsidP="00780EE3"/>
    <w:p w14:paraId="060A62B8" w14:textId="77777777" w:rsidR="003F6867" w:rsidRDefault="003F6867" w:rsidP="003F6867"/>
    <w:p w14:paraId="5779D920" w14:textId="77777777" w:rsidR="00BF4177" w:rsidRDefault="00BF4177" w:rsidP="00BF4177">
      <w:pPr>
        <w:rPr>
          <w:sz w:val="28"/>
        </w:rPr>
      </w:pPr>
    </w:p>
    <w:p w14:paraId="788B87E0" w14:textId="77777777" w:rsidR="000D0F03" w:rsidRDefault="000D0F03">
      <w:bookmarkStart w:id="0" w:name="_GoBack"/>
      <w:bookmarkEnd w:id="0"/>
    </w:p>
    <w:sectPr w:rsidR="000D0F03" w:rsidSect="00767062">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A74"/>
    <w:multiLevelType w:val="singleLevel"/>
    <w:tmpl w:val="CC509646"/>
    <w:lvl w:ilvl="0">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7"/>
    <w:rsid w:val="00004C49"/>
    <w:rsid w:val="000201A2"/>
    <w:rsid w:val="00030A8F"/>
    <w:rsid w:val="0003292E"/>
    <w:rsid w:val="000566D1"/>
    <w:rsid w:val="0007123C"/>
    <w:rsid w:val="0007205B"/>
    <w:rsid w:val="000937B2"/>
    <w:rsid w:val="000D0F03"/>
    <w:rsid w:val="000F5C80"/>
    <w:rsid w:val="00105A7B"/>
    <w:rsid w:val="00121C23"/>
    <w:rsid w:val="0012415F"/>
    <w:rsid w:val="0013069F"/>
    <w:rsid w:val="0013799C"/>
    <w:rsid w:val="00144429"/>
    <w:rsid w:val="00145360"/>
    <w:rsid w:val="00153BAB"/>
    <w:rsid w:val="00156118"/>
    <w:rsid w:val="00167D14"/>
    <w:rsid w:val="00196C84"/>
    <w:rsid w:val="00197667"/>
    <w:rsid w:val="001A1D34"/>
    <w:rsid w:val="001F75E2"/>
    <w:rsid w:val="00201CFD"/>
    <w:rsid w:val="002079A9"/>
    <w:rsid w:val="00215169"/>
    <w:rsid w:val="002177DE"/>
    <w:rsid w:val="0022582D"/>
    <w:rsid w:val="002379F1"/>
    <w:rsid w:val="00254D35"/>
    <w:rsid w:val="00265CB4"/>
    <w:rsid w:val="00270C5E"/>
    <w:rsid w:val="002759AC"/>
    <w:rsid w:val="00277364"/>
    <w:rsid w:val="00282C1A"/>
    <w:rsid w:val="00287605"/>
    <w:rsid w:val="002A5E5B"/>
    <w:rsid w:val="002B0C75"/>
    <w:rsid w:val="002C1680"/>
    <w:rsid w:val="002E190B"/>
    <w:rsid w:val="00311F0E"/>
    <w:rsid w:val="00327076"/>
    <w:rsid w:val="0033177C"/>
    <w:rsid w:val="0033637C"/>
    <w:rsid w:val="00354973"/>
    <w:rsid w:val="00373BCE"/>
    <w:rsid w:val="003753C7"/>
    <w:rsid w:val="003813A8"/>
    <w:rsid w:val="0038601B"/>
    <w:rsid w:val="003B248F"/>
    <w:rsid w:val="003C5406"/>
    <w:rsid w:val="003D7D72"/>
    <w:rsid w:val="003E3B70"/>
    <w:rsid w:val="003E7EFB"/>
    <w:rsid w:val="003F6867"/>
    <w:rsid w:val="003F70B4"/>
    <w:rsid w:val="0041130D"/>
    <w:rsid w:val="00415F8B"/>
    <w:rsid w:val="00421596"/>
    <w:rsid w:val="00423633"/>
    <w:rsid w:val="00426918"/>
    <w:rsid w:val="004435E3"/>
    <w:rsid w:val="0044409C"/>
    <w:rsid w:val="004470B0"/>
    <w:rsid w:val="00447A5F"/>
    <w:rsid w:val="0046127A"/>
    <w:rsid w:val="004656F2"/>
    <w:rsid w:val="004A7322"/>
    <w:rsid w:val="004B0089"/>
    <w:rsid w:val="004B4EC9"/>
    <w:rsid w:val="004B6AC6"/>
    <w:rsid w:val="004C3F55"/>
    <w:rsid w:val="004E489B"/>
    <w:rsid w:val="004E4E5C"/>
    <w:rsid w:val="004E6AAF"/>
    <w:rsid w:val="005064AF"/>
    <w:rsid w:val="00542382"/>
    <w:rsid w:val="00562E0A"/>
    <w:rsid w:val="00566C03"/>
    <w:rsid w:val="005713C4"/>
    <w:rsid w:val="005747C5"/>
    <w:rsid w:val="005821A6"/>
    <w:rsid w:val="005A134E"/>
    <w:rsid w:val="005C5C0B"/>
    <w:rsid w:val="005C5D82"/>
    <w:rsid w:val="005D1F09"/>
    <w:rsid w:val="005F185D"/>
    <w:rsid w:val="005F5866"/>
    <w:rsid w:val="005F5A50"/>
    <w:rsid w:val="0061559E"/>
    <w:rsid w:val="00632758"/>
    <w:rsid w:val="00646FF8"/>
    <w:rsid w:val="0065427C"/>
    <w:rsid w:val="00662EA5"/>
    <w:rsid w:val="00666E22"/>
    <w:rsid w:val="006772C0"/>
    <w:rsid w:val="006941F3"/>
    <w:rsid w:val="006B1AE1"/>
    <w:rsid w:val="006B33B4"/>
    <w:rsid w:val="006D2973"/>
    <w:rsid w:val="006F3B34"/>
    <w:rsid w:val="00720A45"/>
    <w:rsid w:val="0073152F"/>
    <w:rsid w:val="00733D31"/>
    <w:rsid w:val="00755ACC"/>
    <w:rsid w:val="00767062"/>
    <w:rsid w:val="00767422"/>
    <w:rsid w:val="0077384E"/>
    <w:rsid w:val="00780EE3"/>
    <w:rsid w:val="00785377"/>
    <w:rsid w:val="007B130E"/>
    <w:rsid w:val="007B5AE9"/>
    <w:rsid w:val="007C608A"/>
    <w:rsid w:val="007E091A"/>
    <w:rsid w:val="007F24FD"/>
    <w:rsid w:val="00807D9F"/>
    <w:rsid w:val="00810C26"/>
    <w:rsid w:val="00826A0E"/>
    <w:rsid w:val="00827DEA"/>
    <w:rsid w:val="00865309"/>
    <w:rsid w:val="00870EEC"/>
    <w:rsid w:val="00876F8C"/>
    <w:rsid w:val="00882449"/>
    <w:rsid w:val="008828A7"/>
    <w:rsid w:val="00887BA0"/>
    <w:rsid w:val="00891CF1"/>
    <w:rsid w:val="008A1302"/>
    <w:rsid w:val="008A1395"/>
    <w:rsid w:val="008E6A9B"/>
    <w:rsid w:val="00903079"/>
    <w:rsid w:val="00907201"/>
    <w:rsid w:val="0091715B"/>
    <w:rsid w:val="00920C4D"/>
    <w:rsid w:val="00961CB0"/>
    <w:rsid w:val="00980887"/>
    <w:rsid w:val="0098323D"/>
    <w:rsid w:val="00997916"/>
    <w:rsid w:val="009A5DCD"/>
    <w:rsid w:val="009F52BD"/>
    <w:rsid w:val="009F5F20"/>
    <w:rsid w:val="00A431A3"/>
    <w:rsid w:val="00A45C27"/>
    <w:rsid w:val="00A4761E"/>
    <w:rsid w:val="00A50995"/>
    <w:rsid w:val="00A5670B"/>
    <w:rsid w:val="00A84E26"/>
    <w:rsid w:val="00A936AE"/>
    <w:rsid w:val="00AC5F29"/>
    <w:rsid w:val="00AD61BA"/>
    <w:rsid w:val="00B00B37"/>
    <w:rsid w:val="00B031E6"/>
    <w:rsid w:val="00B037EB"/>
    <w:rsid w:val="00B063A5"/>
    <w:rsid w:val="00B0731B"/>
    <w:rsid w:val="00B252A6"/>
    <w:rsid w:val="00B25FB5"/>
    <w:rsid w:val="00B328EE"/>
    <w:rsid w:val="00B34440"/>
    <w:rsid w:val="00B456DF"/>
    <w:rsid w:val="00B56F3E"/>
    <w:rsid w:val="00B92242"/>
    <w:rsid w:val="00BB5081"/>
    <w:rsid w:val="00BD3F17"/>
    <w:rsid w:val="00BD4842"/>
    <w:rsid w:val="00BE6919"/>
    <w:rsid w:val="00BF4177"/>
    <w:rsid w:val="00C04D9D"/>
    <w:rsid w:val="00C07737"/>
    <w:rsid w:val="00C11C62"/>
    <w:rsid w:val="00C14A30"/>
    <w:rsid w:val="00C20BF4"/>
    <w:rsid w:val="00C337FA"/>
    <w:rsid w:val="00C33F43"/>
    <w:rsid w:val="00C53535"/>
    <w:rsid w:val="00C736D1"/>
    <w:rsid w:val="00C83504"/>
    <w:rsid w:val="00CC20EB"/>
    <w:rsid w:val="00CC2800"/>
    <w:rsid w:val="00CC6047"/>
    <w:rsid w:val="00CE1D89"/>
    <w:rsid w:val="00CE3306"/>
    <w:rsid w:val="00CE6C8A"/>
    <w:rsid w:val="00D034A7"/>
    <w:rsid w:val="00D176C8"/>
    <w:rsid w:val="00D20ADD"/>
    <w:rsid w:val="00D25C5F"/>
    <w:rsid w:val="00D267F6"/>
    <w:rsid w:val="00D33EEF"/>
    <w:rsid w:val="00D40097"/>
    <w:rsid w:val="00D47A30"/>
    <w:rsid w:val="00D53934"/>
    <w:rsid w:val="00D82DAA"/>
    <w:rsid w:val="00D83BCF"/>
    <w:rsid w:val="00D8641F"/>
    <w:rsid w:val="00D907A1"/>
    <w:rsid w:val="00D9471C"/>
    <w:rsid w:val="00D96663"/>
    <w:rsid w:val="00DA11C8"/>
    <w:rsid w:val="00DA2B95"/>
    <w:rsid w:val="00DB3B6A"/>
    <w:rsid w:val="00DB569C"/>
    <w:rsid w:val="00DD101C"/>
    <w:rsid w:val="00DF2564"/>
    <w:rsid w:val="00E02E8B"/>
    <w:rsid w:val="00E112D8"/>
    <w:rsid w:val="00E1366B"/>
    <w:rsid w:val="00E27D92"/>
    <w:rsid w:val="00E51108"/>
    <w:rsid w:val="00E5281E"/>
    <w:rsid w:val="00E565CE"/>
    <w:rsid w:val="00E62C65"/>
    <w:rsid w:val="00E741CF"/>
    <w:rsid w:val="00E86F7D"/>
    <w:rsid w:val="00E92713"/>
    <w:rsid w:val="00EA0E12"/>
    <w:rsid w:val="00EA6276"/>
    <w:rsid w:val="00EC17A5"/>
    <w:rsid w:val="00ED2F3F"/>
    <w:rsid w:val="00EE73EB"/>
    <w:rsid w:val="00EE74F7"/>
    <w:rsid w:val="00F138A6"/>
    <w:rsid w:val="00F1670D"/>
    <w:rsid w:val="00F3519C"/>
    <w:rsid w:val="00F37B18"/>
    <w:rsid w:val="00F70713"/>
    <w:rsid w:val="00F81167"/>
    <w:rsid w:val="00FB4C0A"/>
    <w:rsid w:val="00FC6548"/>
    <w:rsid w:val="00FC6FAE"/>
    <w:rsid w:val="00FD281C"/>
    <w:rsid w:val="00FD4F3A"/>
    <w:rsid w:val="00FD75C7"/>
    <w:rsid w:val="00FE48C8"/>
    <w:rsid w:val="00FE5AAC"/>
    <w:rsid w:val="00FF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00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77"/>
    <w:pPr>
      <w:spacing w:after="200" w:line="276" w:lineRule="auto"/>
    </w:pPr>
    <w:rPr>
      <w:rFonts w:eastAsia="Calibri"/>
      <w:lang w:val="en-CA" w:eastAsia="en-US"/>
    </w:rPr>
  </w:style>
  <w:style w:type="paragraph" w:styleId="Heading1">
    <w:name w:val="heading 1"/>
    <w:basedOn w:val="Normal"/>
    <w:next w:val="Normal"/>
    <w:link w:val="Heading1Char"/>
    <w:uiPriority w:val="9"/>
    <w:qFormat/>
    <w:rsid w:val="007F24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37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1A3"/>
    <w:pPr>
      <w:spacing w:after="0" w:line="240" w:lineRule="auto"/>
    </w:pPr>
    <w:rPr>
      <w:rFonts w:ascii="Lucida Grande" w:hAnsi="Lucida Grande" w:cs="Lucida Grande"/>
      <w:sz w:val="18"/>
      <w:szCs w:val="18"/>
      <w:lang w:eastAsia="en-CA"/>
    </w:rPr>
  </w:style>
  <w:style w:type="character" w:customStyle="1" w:styleId="BalloonTextChar">
    <w:name w:val="Balloon Text Char"/>
    <w:basedOn w:val="DefaultParagraphFont"/>
    <w:link w:val="BalloonText"/>
    <w:uiPriority w:val="99"/>
    <w:semiHidden/>
    <w:rsid w:val="00A431A3"/>
    <w:rPr>
      <w:rFonts w:ascii="Lucida Grande" w:eastAsia="Calibri" w:hAnsi="Lucida Grande" w:cs="Lucida Grande"/>
      <w:sz w:val="18"/>
      <w:szCs w:val="18"/>
      <w:lang w:val="en-CA" w:eastAsia="en-CA"/>
    </w:rPr>
  </w:style>
  <w:style w:type="character" w:styleId="CommentReference">
    <w:name w:val="annotation reference"/>
    <w:uiPriority w:val="99"/>
    <w:semiHidden/>
    <w:rsid w:val="00BF4177"/>
    <w:rPr>
      <w:rFonts w:cs="Times New Roman"/>
      <w:sz w:val="16"/>
      <w:szCs w:val="16"/>
    </w:rPr>
  </w:style>
  <w:style w:type="paragraph" w:styleId="CommentText">
    <w:name w:val="annotation text"/>
    <w:basedOn w:val="Normal"/>
    <w:link w:val="CommentTextChar"/>
    <w:uiPriority w:val="99"/>
    <w:semiHidden/>
    <w:rsid w:val="00BF4177"/>
    <w:pPr>
      <w:spacing w:line="240" w:lineRule="auto"/>
    </w:pPr>
    <w:rPr>
      <w:sz w:val="20"/>
      <w:szCs w:val="20"/>
    </w:rPr>
  </w:style>
  <w:style w:type="character" w:customStyle="1" w:styleId="CommentTextChar">
    <w:name w:val="Comment Text Char"/>
    <w:basedOn w:val="DefaultParagraphFont"/>
    <w:link w:val="CommentText"/>
    <w:uiPriority w:val="99"/>
    <w:semiHidden/>
    <w:rsid w:val="00BF4177"/>
    <w:rPr>
      <w:rFonts w:eastAsia="Calibri"/>
      <w:sz w:val="20"/>
      <w:szCs w:val="20"/>
      <w:lang w:val="en-CA" w:eastAsia="en-US"/>
    </w:rPr>
  </w:style>
  <w:style w:type="paragraph" w:styleId="Caption">
    <w:name w:val="caption"/>
    <w:basedOn w:val="Normal"/>
    <w:next w:val="Normal"/>
    <w:uiPriority w:val="35"/>
    <w:qFormat/>
    <w:rsid w:val="00780EE3"/>
    <w:pPr>
      <w:spacing w:line="240" w:lineRule="auto"/>
    </w:pPr>
    <w:rPr>
      <w:b/>
      <w:bCs/>
      <w:color w:val="4F81BD"/>
      <w:sz w:val="18"/>
      <w:szCs w:val="18"/>
    </w:rPr>
  </w:style>
  <w:style w:type="paragraph" w:styleId="NoSpacing">
    <w:name w:val="No Spacing"/>
    <w:uiPriority w:val="1"/>
    <w:qFormat/>
    <w:rsid w:val="00780EE3"/>
    <w:rPr>
      <w:rFonts w:eastAsia="Calibri"/>
      <w:lang w:val="en-CA" w:eastAsia="en-US"/>
    </w:rPr>
  </w:style>
  <w:style w:type="character" w:customStyle="1" w:styleId="Heading3Char">
    <w:name w:val="Heading 3 Char"/>
    <w:basedOn w:val="DefaultParagraphFont"/>
    <w:link w:val="Heading3"/>
    <w:uiPriority w:val="9"/>
    <w:rsid w:val="002379F1"/>
    <w:rPr>
      <w:rFonts w:asciiTheme="majorHAnsi" w:eastAsiaTheme="majorEastAsia" w:hAnsiTheme="majorHAnsi" w:cstheme="majorBidi"/>
      <w:b/>
      <w:bCs/>
      <w:color w:val="4F81BD" w:themeColor="accent1"/>
      <w:lang w:val="en-CA" w:eastAsia="en-US"/>
    </w:rPr>
  </w:style>
  <w:style w:type="paragraph" w:styleId="NormalWeb">
    <w:name w:val="Normal (Web)"/>
    <w:basedOn w:val="Normal"/>
    <w:uiPriority w:val="99"/>
    <w:unhideWhenUsed/>
    <w:rsid w:val="002379F1"/>
    <w:pPr>
      <w:spacing w:before="100" w:beforeAutospacing="1" w:after="100" w:afterAutospacing="1" w:line="240" w:lineRule="auto"/>
    </w:pPr>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C14A30"/>
    <w:rPr>
      <w:b/>
      <w:bCs/>
    </w:rPr>
  </w:style>
  <w:style w:type="character" w:customStyle="1" w:styleId="CommentSubjectChar">
    <w:name w:val="Comment Subject Char"/>
    <w:basedOn w:val="CommentTextChar"/>
    <w:link w:val="CommentSubject"/>
    <w:uiPriority w:val="99"/>
    <w:semiHidden/>
    <w:rsid w:val="00C14A30"/>
    <w:rPr>
      <w:rFonts w:eastAsia="Calibri"/>
      <w:b/>
      <w:bCs/>
      <w:sz w:val="20"/>
      <w:szCs w:val="20"/>
      <w:lang w:val="en-CA" w:eastAsia="en-US"/>
    </w:rPr>
  </w:style>
  <w:style w:type="paragraph" w:styleId="ListParagraph">
    <w:name w:val="List Paragraph"/>
    <w:basedOn w:val="Normal"/>
    <w:uiPriority w:val="34"/>
    <w:qFormat/>
    <w:rsid w:val="00D20ADD"/>
    <w:pPr>
      <w:ind w:left="720"/>
      <w:contextualSpacing/>
    </w:pPr>
  </w:style>
  <w:style w:type="character" w:styleId="Hyperlink">
    <w:name w:val="Hyperlink"/>
    <w:basedOn w:val="DefaultParagraphFont"/>
    <w:uiPriority w:val="99"/>
    <w:unhideWhenUsed/>
    <w:rsid w:val="00865309"/>
    <w:rPr>
      <w:color w:val="0000FF"/>
      <w:u w:val="single"/>
    </w:rPr>
  </w:style>
  <w:style w:type="character" w:customStyle="1" w:styleId="Heading1Char">
    <w:name w:val="Heading 1 Char"/>
    <w:basedOn w:val="DefaultParagraphFont"/>
    <w:link w:val="Heading1"/>
    <w:uiPriority w:val="9"/>
    <w:rsid w:val="007F24FD"/>
    <w:rPr>
      <w:rFonts w:asciiTheme="majorHAnsi" w:eastAsiaTheme="majorEastAsia" w:hAnsiTheme="majorHAnsi" w:cstheme="majorBidi"/>
      <w:b/>
      <w:bCs/>
      <w:color w:val="345A8A" w:themeColor="accent1" w:themeShade="B5"/>
      <w:sz w:val="32"/>
      <w:szCs w:val="32"/>
      <w:lang w:val="en-CA" w:eastAsia="en-US"/>
    </w:rPr>
  </w:style>
  <w:style w:type="paragraph" w:styleId="Revision">
    <w:name w:val="Revision"/>
    <w:hidden/>
    <w:uiPriority w:val="99"/>
    <w:semiHidden/>
    <w:rsid w:val="00BD4842"/>
    <w:rPr>
      <w:rFonts w:eastAsia="Calibri"/>
      <w:lang w:val="en-CA" w:eastAsia="en-US"/>
    </w:rPr>
  </w:style>
  <w:style w:type="character" w:customStyle="1" w:styleId="apple-converted-space">
    <w:name w:val="apple-converted-space"/>
    <w:basedOn w:val="DefaultParagraphFont"/>
    <w:rsid w:val="00566C03"/>
  </w:style>
  <w:style w:type="character" w:styleId="FollowedHyperlink">
    <w:name w:val="FollowedHyperlink"/>
    <w:basedOn w:val="DefaultParagraphFont"/>
    <w:uiPriority w:val="99"/>
    <w:semiHidden/>
    <w:unhideWhenUsed/>
    <w:rsid w:val="00E86F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77"/>
    <w:pPr>
      <w:spacing w:after="200" w:line="276" w:lineRule="auto"/>
    </w:pPr>
    <w:rPr>
      <w:rFonts w:eastAsia="Calibri"/>
      <w:lang w:val="en-CA" w:eastAsia="en-US"/>
    </w:rPr>
  </w:style>
  <w:style w:type="paragraph" w:styleId="Heading1">
    <w:name w:val="heading 1"/>
    <w:basedOn w:val="Normal"/>
    <w:next w:val="Normal"/>
    <w:link w:val="Heading1Char"/>
    <w:uiPriority w:val="9"/>
    <w:qFormat/>
    <w:rsid w:val="007F24F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379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1A3"/>
    <w:pPr>
      <w:spacing w:after="0" w:line="240" w:lineRule="auto"/>
    </w:pPr>
    <w:rPr>
      <w:rFonts w:ascii="Lucida Grande" w:hAnsi="Lucida Grande" w:cs="Lucida Grande"/>
      <w:sz w:val="18"/>
      <w:szCs w:val="18"/>
      <w:lang w:eastAsia="en-CA"/>
    </w:rPr>
  </w:style>
  <w:style w:type="character" w:customStyle="1" w:styleId="BalloonTextChar">
    <w:name w:val="Balloon Text Char"/>
    <w:basedOn w:val="DefaultParagraphFont"/>
    <w:link w:val="BalloonText"/>
    <w:uiPriority w:val="99"/>
    <w:semiHidden/>
    <w:rsid w:val="00A431A3"/>
    <w:rPr>
      <w:rFonts w:ascii="Lucida Grande" w:eastAsia="Calibri" w:hAnsi="Lucida Grande" w:cs="Lucida Grande"/>
      <w:sz w:val="18"/>
      <w:szCs w:val="18"/>
      <w:lang w:val="en-CA" w:eastAsia="en-CA"/>
    </w:rPr>
  </w:style>
  <w:style w:type="character" w:styleId="CommentReference">
    <w:name w:val="annotation reference"/>
    <w:uiPriority w:val="99"/>
    <w:semiHidden/>
    <w:rsid w:val="00BF4177"/>
    <w:rPr>
      <w:rFonts w:cs="Times New Roman"/>
      <w:sz w:val="16"/>
      <w:szCs w:val="16"/>
    </w:rPr>
  </w:style>
  <w:style w:type="paragraph" w:styleId="CommentText">
    <w:name w:val="annotation text"/>
    <w:basedOn w:val="Normal"/>
    <w:link w:val="CommentTextChar"/>
    <w:uiPriority w:val="99"/>
    <w:semiHidden/>
    <w:rsid w:val="00BF4177"/>
    <w:pPr>
      <w:spacing w:line="240" w:lineRule="auto"/>
    </w:pPr>
    <w:rPr>
      <w:sz w:val="20"/>
      <w:szCs w:val="20"/>
    </w:rPr>
  </w:style>
  <w:style w:type="character" w:customStyle="1" w:styleId="CommentTextChar">
    <w:name w:val="Comment Text Char"/>
    <w:basedOn w:val="DefaultParagraphFont"/>
    <w:link w:val="CommentText"/>
    <w:uiPriority w:val="99"/>
    <w:semiHidden/>
    <w:rsid w:val="00BF4177"/>
    <w:rPr>
      <w:rFonts w:eastAsia="Calibri"/>
      <w:sz w:val="20"/>
      <w:szCs w:val="20"/>
      <w:lang w:val="en-CA" w:eastAsia="en-US"/>
    </w:rPr>
  </w:style>
  <w:style w:type="paragraph" w:styleId="Caption">
    <w:name w:val="caption"/>
    <w:basedOn w:val="Normal"/>
    <w:next w:val="Normal"/>
    <w:uiPriority w:val="35"/>
    <w:qFormat/>
    <w:rsid w:val="00780EE3"/>
    <w:pPr>
      <w:spacing w:line="240" w:lineRule="auto"/>
    </w:pPr>
    <w:rPr>
      <w:b/>
      <w:bCs/>
      <w:color w:val="4F81BD"/>
      <w:sz w:val="18"/>
      <w:szCs w:val="18"/>
    </w:rPr>
  </w:style>
  <w:style w:type="paragraph" w:styleId="NoSpacing">
    <w:name w:val="No Spacing"/>
    <w:uiPriority w:val="1"/>
    <w:qFormat/>
    <w:rsid w:val="00780EE3"/>
    <w:rPr>
      <w:rFonts w:eastAsia="Calibri"/>
      <w:lang w:val="en-CA" w:eastAsia="en-US"/>
    </w:rPr>
  </w:style>
  <w:style w:type="character" w:customStyle="1" w:styleId="Heading3Char">
    <w:name w:val="Heading 3 Char"/>
    <w:basedOn w:val="DefaultParagraphFont"/>
    <w:link w:val="Heading3"/>
    <w:uiPriority w:val="9"/>
    <w:rsid w:val="002379F1"/>
    <w:rPr>
      <w:rFonts w:asciiTheme="majorHAnsi" w:eastAsiaTheme="majorEastAsia" w:hAnsiTheme="majorHAnsi" w:cstheme="majorBidi"/>
      <w:b/>
      <w:bCs/>
      <w:color w:val="4F81BD" w:themeColor="accent1"/>
      <w:lang w:val="en-CA" w:eastAsia="en-US"/>
    </w:rPr>
  </w:style>
  <w:style w:type="paragraph" w:styleId="NormalWeb">
    <w:name w:val="Normal (Web)"/>
    <w:basedOn w:val="Normal"/>
    <w:uiPriority w:val="99"/>
    <w:unhideWhenUsed/>
    <w:rsid w:val="002379F1"/>
    <w:pPr>
      <w:spacing w:before="100" w:beforeAutospacing="1" w:after="100" w:afterAutospacing="1" w:line="240" w:lineRule="auto"/>
    </w:pPr>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C14A30"/>
    <w:rPr>
      <w:b/>
      <w:bCs/>
    </w:rPr>
  </w:style>
  <w:style w:type="character" w:customStyle="1" w:styleId="CommentSubjectChar">
    <w:name w:val="Comment Subject Char"/>
    <w:basedOn w:val="CommentTextChar"/>
    <w:link w:val="CommentSubject"/>
    <w:uiPriority w:val="99"/>
    <w:semiHidden/>
    <w:rsid w:val="00C14A30"/>
    <w:rPr>
      <w:rFonts w:eastAsia="Calibri"/>
      <w:b/>
      <w:bCs/>
      <w:sz w:val="20"/>
      <w:szCs w:val="20"/>
      <w:lang w:val="en-CA" w:eastAsia="en-US"/>
    </w:rPr>
  </w:style>
  <w:style w:type="paragraph" w:styleId="ListParagraph">
    <w:name w:val="List Paragraph"/>
    <w:basedOn w:val="Normal"/>
    <w:uiPriority w:val="34"/>
    <w:qFormat/>
    <w:rsid w:val="00D20ADD"/>
    <w:pPr>
      <w:ind w:left="720"/>
      <w:contextualSpacing/>
    </w:pPr>
  </w:style>
  <w:style w:type="character" w:styleId="Hyperlink">
    <w:name w:val="Hyperlink"/>
    <w:basedOn w:val="DefaultParagraphFont"/>
    <w:uiPriority w:val="99"/>
    <w:unhideWhenUsed/>
    <w:rsid w:val="00865309"/>
    <w:rPr>
      <w:color w:val="0000FF"/>
      <w:u w:val="single"/>
    </w:rPr>
  </w:style>
  <w:style w:type="character" w:customStyle="1" w:styleId="Heading1Char">
    <w:name w:val="Heading 1 Char"/>
    <w:basedOn w:val="DefaultParagraphFont"/>
    <w:link w:val="Heading1"/>
    <w:uiPriority w:val="9"/>
    <w:rsid w:val="007F24FD"/>
    <w:rPr>
      <w:rFonts w:asciiTheme="majorHAnsi" w:eastAsiaTheme="majorEastAsia" w:hAnsiTheme="majorHAnsi" w:cstheme="majorBidi"/>
      <w:b/>
      <w:bCs/>
      <w:color w:val="345A8A" w:themeColor="accent1" w:themeShade="B5"/>
      <w:sz w:val="32"/>
      <w:szCs w:val="32"/>
      <w:lang w:val="en-CA" w:eastAsia="en-US"/>
    </w:rPr>
  </w:style>
  <w:style w:type="paragraph" w:styleId="Revision">
    <w:name w:val="Revision"/>
    <w:hidden/>
    <w:uiPriority w:val="99"/>
    <w:semiHidden/>
    <w:rsid w:val="00BD4842"/>
    <w:rPr>
      <w:rFonts w:eastAsia="Calibri"/>
      <w:lang w:val="en-CA" w:eastAsia="en-US"/>
    </w:rPr>
  </w:style>
  <w:style w:type="character" w:customStyle="1" w:styleId="apple-converted-space">
    <w:name w:val="apple-converted-space"/>
    <w:basedOn w:val="DefaultParagraphFont"/>
    <w:rsid w:val="00566C03"/>
  </w:style>
  <w:style w:type="character" w:styleId="FollowedHyperlink">
    <w:name w:val="FollowedHyperlink"/>
    <w:basedOn w:val="DefaultParagraphFont"/>
    <w:uiPriority w:val="99"/>
    <w:semiHidden/>
    <w:unhideWhenUsed/>
    <w:rsid w:val="00E86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0080">
      <w:bodyDiv w:val="1"/>
      <w:marLeft w:val="0"/>
      <w:marRight w:val="0"/>
      <w:marTop w:val="0"/>
      <w:marBottom w:val="0"/>
      <w:divBdr>
        <w:top w:val="none" w:sz="0" w:space="0" w:color="auto"/>
        <w:left w:val="none" w:sz="0" w:space="0" w:color="auto"/>
        <w:bottom w:val="none" w:sz="0" w:space="0" w:color="auto"/>
        <w:right w:val="none" w:sz="0" w:space="0" w:color="auto"/>
      </w:divBdr>
    </w:div>
    <w:div w:id="404494673">
      <w:bodyDiv w:val="1"/>
      <w:marLeft w:val="0"/>
      <w:marRight w:val="0"/>
      <w:marTop w:val="0"/>
      <w:marBottom w:val="0"/>
      <w:divBdr>
        <w:top w:val="none" w:sz="0" w:space="0" w:color="auto"/>
        <w:left w:val="none" w:sz="0" w:space="0" w:color="auto"/>
        <w:bottom w:val="none" w:sz="0" w:space="0" w:color="auto"/>
        <w:right w:val="none" w:sz="0" w:space="0" w:color="auto"/>
      </w:divBdr>
    </w:div>
    <w:div w:id="517474045">
      <w:bodyDiv w:val="1"/>
      <w:marLeft w:val="0"/>
      <w:marRight w:val="0"/>
      <w:marTop w:val="0"/>
      <w:marBottom w:val="0"/>
      <w:divBdr>
        <w:top w:val="none" w:sz="0" w:space="0" w:color="auto"/>
        <w:left w:val="none" w:sz="0" w:space="0" w:color="auto"/>
        <w:bottom w:val="none" w:sz="0" w:space="0" w:color="auto"/>
        <w:right w:val="none" w:sz="0" w:space="0" w:color="auto"/>
      </w:divBdr>
    </w:div>
    <w:div w:id="527329316">
      <w:bodyDiv w:val="1"/>
      <w:marLeft w:val="0"/>
      <w:marRight w:val="0"/>
      <w:marTop w:val="0"/>
      <w:marBottom w:val="0"/>
      <w:divBdr>
        <w:top w:val="none" w:sz="0" w:space="0" w:color="auto"/>
        <w:left w:val="none" w:sz="0" w:space="0" w:color="auto"/>
        <w:bottom w:val="none" w:sz="0" w:space="0" w:color="auto"/>
        <w:right w:val="none" w:sz="0" w:space="0" w:color="auto"/>
      </w:divBdr>
    </w:div>
    <w:div w:id="600575304">
      <w:bodyDiv w:val="1"/>
      <w:marLeft w:val="0"/>
      <w:marRight w:val="0"/>
      <w:marTop w:val="0"/>
      <w:marBottom w:val="0"/>
      <w:divBdr>
        <w:top w:val="none" w:sz="0" w:space="0" w:color="auto"/>
        <w:left w:val="none" w:sz="0" w:space="0" w:color="auto"/>
        <w:bottom w:val="none" w:sz="0" w:space="0" w:color="auto"/>
        <w:right w:val="none" w:sz="0" w:space="0" w:color="auto"/>
      </w:divBdr>
    </w:div>
    <w:div w:id="798380467">
      <w:bodyDiv w:val="1"/>
      <w:marLeft w:val="0"/>
      <w:marRight w:val="0"/>
      <w:marTop w:val="0"/>
      <w:marBottom w:val="0"/>
      <w:divBdr>
        <w:top w:val="none" w:sz="0" w:space="0" w:color="auto"/>
        <w:left w:val="none" w:sz="0" w:space="0" w:color="auto"/>
        <w:bottom w:val="none" w:sz="0" w:space="0" w:color="auto"/>
        <w:right w:val="none" w:sz="0" w:space="0" w:color="auto"/>
      </w:divBdr>
    </w:div>
    <w:div w:id="965938258">
      <w:bodyDiv w:val="1"/>
      <w:marLeft w:val="0"/>
      <w:marRight w:val="0"/>
      <w:marTop w:val="0"/>
      <w:marBottom w:val="0"/>
      <w:divBdr>
        <w:top w:val="none" w:sz="0" w:space="0" w:color="auto"/>
        <w:left w:val="none" w:sz="0" w:space="0" w:color="auto"/>
        <w:bottom w:val="none" w:sz="0" w:space="0" w:color="auto"/>
        <w:right w:val="none" w:sz="0" w:space="0" w:color="auto"/>
      </w:divBdr>
    </w:div>
    <w:div w:id="1023819516">
      <w:bodyDiv w:val="1"/>
      <w:marLeft w:val="0"/>
      <w:marRight w:val="0"/>
      <w:marTop w:val="0"/>
      <w:marBottom w:val="0"/>
      <w:divBdr>
        <w:top w:val="none" w:sz="0" w:space="0" w:color="auto"/>
        <w:left w:val="none" w:sz="0" w:space="0" w:color="auto"/>
        <w:bottom w:val="none" w:sz="0" w:space="0" w:color="auto"/>
        <w:right w:val="none" w:sz="0" w:space="0" w:color="auto"/>
      </w:divBdr>
    </w:div>
    <w:div w:id="1823694199">
      <w:bodyDiv w:val="1"/>
      <w:marLeft w:val="0"/>
      <w:marRight w:val="0"/>
      <w:marTop w:val="0"/>
      <w:marBottom w:val="0"/>
      <w:divBdr>
        <w:top w:val="none" w:sz="0" w:space="0" w:color="auto"/>
        <w:left w:val="none" w:sz="0" w:space="0" w:color="auto"/>
        <w:bottom w:val="none" w:sz="0" w:space="0" w:color="auto"/>
        <w:right w:val="none" w:sz="0" w:space="0" w:color="auto"/>
      </w:divBdr>
    </w:div>
    <w:div w:id="1862427787">
      <w:bodyDiv w:val="1"/>
      <w:marLeft w:val="0"/>
      <w:marRight w:val="0"/>
      <w:marTop w:val="0"/>
      <w:marBottom w:val="0"/>
      <w:divBdr>
        <w:top w:val="none" w:sz="0" w:space="0" w:color="auto"/>
        <w:left w:val="none" w:sz="0" w:space="0" w:color="auto"/>
        <w:bottom w:val="none" w:sz="0" w:space="0" w:color="auto"/>
        <w:right w:val="none" w:sz="0" w:space="0" w:color="auto"/>
      </w:divBdr>
    </w:div>
    <w:div w:id="1900896691">
      <w:bodyDiv w:val="1"/>
      <w:marLeft w:val="0"/>
      <w:marRight w:val="0"/>
      <w:marTop w:val="0"/>
      <w:marBottom w:val="0"/>
      <w:divBdr>
        <w:top w:val="none" w:sz="0" w:space="0" w:color="auto"/>
        <w:left w:val="none" w:sz="0" w:space="0" w:color="auto"/>
        <w:bottom w:val="none" w:sz="0" w:space="0" w:color="auto"/>
        <w:right w:val="none" w:sz="0" w:space="0" w:color="auto"/>
      </w:divBdr>
    </w:div>
    <w:div w:id="2118937829">
      <w:bodyDiv w:val="1"/>
      <w:marLeft w:val="0"/>
      <w:marRight w:val="0"/>
      <w:marTop w:val="0"/>
      <w:marBottom w:val="0"/>
      <w:divBdr>
        <w:top w:val="none" w:sz="0" w:space="0" w:color="auto"/>
        <w:left w:val="none" w:sz="0" w:space="0" w:color="auto"/>
        <w:bottom w:val="none" w:sz="0" w:space="0" w:color="auto"/>
        <w:right w:val="none" w:sz="0" w:space="0" w:color="auto"/>
      </w:divBdr>
    </w:div>
    <w:div w:id="2139906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tock@ualberta.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4010</Words>
  <Characters>22860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NMRbloke</dc:creator>
  <cp:lastModifiedBy>chris</cp:lastModifiedBy>
  <cp:revision>3</cp:revision>
  <cp:lastPrinted>2019-02-28T18:14:00Z</cp:lastPrinted>
  <dcterms:created xsi:type="dcterms:W3CDTF">2019-12-23T17:39:00Z</dcterms:created>
  <dcterms:modified xsi:type="dcterms:W3CDTF">2019-12-23T17:39:00Z</dcterms:modified>
</cp:coreProperties>
</file>