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F293" w14:textId="274FC1F4" w:rsidR="004B4D31" w:rsidRDefault="004B4D31" w:rsidP="00096752">
      <w:pPr>
        <w:widowControl w:val="0"/>
        <w:autoSpaceDE w:val="0"/>
        <w:autoSpaceDN w:val="0"/>
        <w:bidi w:val="0"/>
        <w:adjustRightInd w:val="0"/>
        <w:spacing w:line="480" w:lineRule="auto"/>
        <w:ind w:firstLine="0"/>
        <w:jc w:val="both"/>
        <w:rPr>
          <w:rFonts w:eastAsiaTheme="minorEastAsia" w:cs="Times New Roman"/>
          <w:b/>
          <w:bCs/>
          <w:color w:val="000000"/>
          <w:sz w:val="20"/>
          <w:szCs w:val="20"/>
          <w:lang w:bidi="ar-SA"/>
        </w:rPr>
      </w:pPr>
      <w:bookmarkStart w:id="0" w:name="_GoBack"/>
      <w:bookmarkEnd w:id="0"/>
      <w:r>
        <w:rPr>
          <w:rFonts w:eastAsiaTheme="minorEastAsia" w:cs="Times New Roman"/>
          <w:b/>
          <w:bCs/>
          <w:color w:val="000000"/>
          <w:sz w:val="20"/>
          <w:szCs w:val="20"/>
          <w:lang w:bidi="ar-SA"/>
        </w:rPr>
        <w:t>Materials and methods</w:t>
      </w:r>
    </w:p>
    <w:p w14:paraId="03737759" w14:textId="02AC59DE" w:rsidR="00096752" w:rsidRPr="004B71B9" w:rsidRDefault="00096752" w:rsidP="004B4D31">
      <w:pPr>
        <w:widowControl w:val="0"/>
        <w:autoSpaceDE w:val="0"/>
        <w:autoSpaceDN w:val="0"/>
        <w:bidi w:val="0"/>
        <w:adjustRightInd w:val="0"/>
        <w:spacing w:line="480" w:lineRule="auto"/>
        <w:ind w:firstLine="0"/>
        <w:jc w:val="both"/>
        <w:rPr>
          <w:rFonts w:eastAsiaTheme="minorEastAsia" w:cs="Times New Roman"/>
          <w:b/>
          <w:bCs/>
          <w:color w:val="000000"/>
          <w:sz w:val="20"/>
          <w:szCs w:val="20"/>
          <w:lang w:bidi="ar-SA"/>
        </w:rPr>
      </w:pPr>
      <w:r w:rsidRPr="004B71B9">
        <w:rPr>
          <w:rFonts w:eastAsiaTheme="minorEastAsia" w:cs="Times New Roman"/>
          <w:b/>
          <w:bCs/>
          <w:color w:val="000000"/>
          <w:sz w:val="20"/>
          <w:szCs w:val="20"/>
          <w:lang w:bidi="ar-SA"/>
        </w:rPr>
        <w:t>Released kinetic models:</w:t>
      </w:r>
    </w:p>
    <w:p w14:paraId="2D94512B" w14:textId="57AAD87A" w:rsidR="00096752" w:rsidRPr="00646D83" w:rsidRDefault="006A44BB" w:rsidP="00096752">
      <w:pPr>
        <w:widowControl w:val="0"/>
        <w:autoSpaceDE w:val="0"/>
        <w:autoSpaceDN w:val="0"/>
        <w:bidi w:val="0"/>
        <w:adjustRightInd w:val="0"/>
        <w:spacing w:line="480" w:lineRule="auto"/>
        <w:ind w:firstLine="0"/>
        <w:jc w:val="both"/>
        <w:rPr>
          <w:rFonts w:ascii="Times" w:hAnsi="Times" w:cs="Times New Roman"/>
          <w:color w:val="000000"/>
          <w:sz w:val="20"/>
          <w:szCs w:val="20"/>
          <w:lang w:bidi="ar-SA"/>
        </w:rPr>
      </w:pPr>
      <m:oMath>
        <m:f>
          <m:fPr>
            <m:ctrlPr>
              <w:rPr>
                <w:rFonts w:ascii="Cambria Math" w:hAnsi="Cambria Math" w:cs="Times New Roman"/>
                <w:color w:val="000000"/>
                <w:sz w:val="20"/>
                <w:szCs w:val="20"/>
                <w:lang w:bidi="ar-SA"/>
              </w:rPr>
            </m:ctrlPr>
          </m:fPr>
          <m:num>
            <m:sSub>
              <m:sSubPr>
                <m:ctrlPr>
                  <w:rPr>
                    <w:rFonts w:ascii="Cambria Math" w:hAnsi="Cambria Math" w:cs="Times New Roman"/>
                    <w:color w:val="000000"/>
                    <w:sz w:val="20"/>
                    <w:szCs w:val="20"/>
                    <w:lang w:bidi="ar-SA"/>
                  </w:rPr>
                </m:ctrlPr>
              </m:sSubPr>
              <m:e>
                <m:r>
                  <m:rPr>
                    <m:sty m:val="p"/>
                  </m:rPr>
                  <w:rPr>
                    <w:rFonts w:ascii="Cambria Math" w:hAnsi="Cambria Math" w:cs="Times New Roman"/>
                    <w:color w:val="000000"/>
                    <w:sz w:val="20"/>
                    <w:szCs w:val="20"/>
                    <w:lang w:bidi="ar-SA"/>
                  </w:rPr>
                  <m:t>M</m:t>
                </m:r>
              </m:e>
              <m:sub>
                <m:r>
                  <w:rPr>
                    <w:rFonts w:ascii="Cambria Math" w:hAnsi="Cambria Math" w:cs="Times New Roman"/>
                    <w:color w:val="000000"/>
                    <w:sz w:val="20"/>
                    <w:szCs w:val="20"/>
                    <w:lang w:bidi="ar-SA"/>
                  </w:rPr>
                  <m:t>t</m:t>
                </m:r>
              </m:sub>
            </m:sSub>
          </m:num>
          <m:den>
            <m:sSub>
              <m:sSubPr>
                <m:ctrlPr>
                  <w:rPr>
                    <w:rFonts w:ascii="Cambria Math" w:hAnsi="Cambria Math" w:cs="Times New Roman"/>
                    <w:i/>
                    <w:color w:val="000000"/>
                    <w:sz w:val="20"/>
                    <w:szCs w:val="20"/>
                    <w:lang w:bidi="ar-SA"/>
                  </w:rPr>
                </m:ctrlPr>
              </m:sSubPr>
              <m:e>
                <m:r>
                  <w:rPr>
                    <w:rFonts w:ascii="Cambria Math" w:hAnsi="Cambria Math" w:cs="Times New Roman"/>
                    <w:color w:val="000000"/>
                    <w:sz w:val="20"/>
                    <w:szCs w:val="20"/>
                    <w:lang w:bidi="ar-SA"/>
                  </w:rPr>
                  <m:t>M</m:t>
                </m:r>
              </m:e>
              <m:sub>
                <m:r>
                  <w:rPr>
                    <w:rFonts w:ascii="Cambria Math" w:eastAsia="Helvetica" w:hAnsi="Cambria Math" w:cs="Times New Roman"/>
                    <w:color w:val="000000"/>
                    <w:sz w:val="20"/>
                    <w:szCs w:val="20"/>
                    <w:lang w:bidi="ar-SA"/>
                  </w:rPr>
                  <m:t>∞</m:t>
                </m:r>
              </m:sub>
            </m:sSub>
          </m:den>
        </m:f>
        <m:r>
          <m:rPr>
            <m:sty m:val="p"/>
          </m:rPr>
          <w:rPr>
            <w:rFonts w:ascii="Cambria Math" w:hAnsi="Cambria Math" w:cs="Times New Roman"/>
            <w:color w:val="000000"/>
            <w:sz w:val="20"/>
            <w:szCs w:val="20"/>
            <w:lang w:bidi="ar-SA"/>
          </w:rPr>
          <m:t>=K</m:t>
        </m:r>
        <m:sSup>
          <m:sSupPr>
            <m:ctrlPr>
              <w:rPr>
                <w:rFonts w:ascii="Cambria Math" w:hAnsi="Cambria Math" w:cs="Times New Roman"/>
                <w:color w:val="000000"/>
                <w:sz w:val="20"/>
                <w:szCs w:val="20"/>
                <w:lang w:bidi="ar-SA"/>
              </w:rPr>
            </m:ctrlPr>
          </m:sSupPr>
          <m:e>
            <m:r>
              <m:rPr>
                <m:sty m:val="p"/>
              </m:rPr>
              <w:rPr>
                <w:rFonts w:ascii="Cambria Math" w:hAnsi="Cambria Math" w:cs="Times New Roman"/>
                <w:color w:val="000000"/>
                <w:sz w:val="20"/>
                <w:szCs w:val="20"/>
                <w:lang w:bidi="ar-SA"/>
              </w:rPr>
              <m:t>t</m:t>
            </m:r>
          </m:e>
          <m:sup>
            <m:r>
              <m:rPr>
                <m:sty m:val="p"/>
              </m:rPr>
              <w:rPr>
                <w:rFonts w:ascii="Cambria Math" w:hAnsi="Cambria Math" w:cs="Times New Roman"/>
                <w:color w:val="000000"/>
                <w:sz w:val="20"/>
                <w:szCs w:val="20"/>
                <w:lang w:bidi="ar-SA"/>
              </w:rPr>
              <m:t>n</m:t>
            </m:r>
          </m:sup>
        </m:sSup>
      </m:oMath>
      <w:r w:rsidR="00096752" w:rsidRPr="00646D83">
        <w:rPr>
          <w:rFonts w:ascii="Times" w:hAnsi="Times" w:cs="Times New Roman"/>
          <w:color w:val="000000"/>
          <w:sz w:val="20"/>
          <w:szCs w:val="20"/>
          <w:lang w:bidi="ar-SA"/>
        </w:rPr>
        <w:t xml:space="preserve">                     (</w:t>
      </w:r>
      <w:proofErr w:type="spellStart"/>
      <w:r w:rsidR="00096752" w:rsidRPr="00646D83">
        <w:rPr>
          <w:rFonts w:ascii="Times" w:hAnsi="Times" w:cs="Times New Roman"/>
          <w:color w:val="1A1718"/>
          <w:sz w:val="20"/>
          <w:szCs w:val="20"/>
          <w:lang w:bidi="ar-SA"/>
        </w:rPr>
        <w:t>Korsmeyer-Peppas</w:t>
      </w:r>
      <w:proofErr w:type="spellEnd"/>
      <w:r w:rsidR="00096752" w:rsidRPr="00646D83">
        <w:rPr>
          <w:rFonts w:ascii="Times" w:hAnsi="Times" w:cs="Times New Roman"/>
          <w:color w:val="1A1718"/>
          <w:sz w:val="20"/>
          <w:szCs w:val="20"/>
          <w:lang w:bidi="ar-SA"/>
        </w:rPr>
        <w:t>)</w:t>
      </w:r>
    </w:p>
    <w:p w14:paraId="2DFABC48" w14:textId="66873301" w:rsidR="00096752" w:rsidRPr="00646D83" w:rsidRDefault="006A44BB" w:rsidP="00096752">
      <w:pPr>
        <w:widowControl w:val="0"/>
        <w:autoSpaceDE w:val="0"/>
        <w:autoSpaceDN w:val="0"/>
        <w:bidi w:val="0"/>
        <w:adjustRightInd w:val="0"/>
        <w:spacing w:line="480" w:lineRule="auto"/>
        <w:ind w:firstLine="0"/>
        <w:jc w:val="both"/>
        <w:rPr>
          <w:rFonts w:ascii="Times" w:hAnsi="Times" w:cs="Times New Roman"/>
          <w:color w:val="1A1718"/>
          <w:sz w:val="20"/>
          <w:szCs w:val="20"/>
          <w:lang w:bidi="ar-SA"/>
        </w:rPr>
      </w:pPr>
      <m:oMath>
        <m:f>
          <m:fPr>
            <m:ctrlPr>
              <w:rPr>
                <w:rFonts w:ascii="Cambria Math" w:hAnsi="Cambria Math" w:cs="Times New Roman"/>
                <w:color w:val="000000"/>
                <w:sz w:val="20"/>
                <w:szCs w:val="20"/>
                <w:lang w:bidi="ar-SA"/>
              </w:rPr>
            </m:ctrlPr>
          </m:fPr>
          <m:num>
            <m:sSub>
              <m:sSubPr>
                <m:ctrlPr>
                  <w:rPr>
                    <w:rFonts w:ascii="Cambria Math" w:hAnsi="Cambria Math" w:cs="Times New Roman"/>
                    <w:color w:val="000000"/>
                    <w:sz w:val="20"/>
                    <w:szCs w:val="20"/>
                    <w:lang w:bidi="ar-SA"/>
                  </w:rPr>
                </m:ctrlPr>
              </m:sSubPr>
              <m:e>
                <m:r>
                  <m:rPr>
                    <m:sty m:val="p"/>
                  </m:rPr>
                  <w:rPr>
                    <w:rFonts w:ascii="Cambria Math" w:hAnsi="Cambria Math" w:cs="Times New Roman"/>
                    <w:color w:val="000000"/>
                    <w:sz w:val="20"/>
                    <w:szCs w:val="20"/>
                    <w:lang w:bidi="ar-SA"/>
                  </w:rPr>
                  <m:t>M</m:t>
                </m:r>
              </m:e>
              <m:sub>
                <m:r>
                  <w:rPr>
                    <w:rFonts w:ascii="Cambria Math" w:hAnsi="Cambria Math" w:cs="Times New Roman"/>
                    <w:color w:val="000000"/>
                    <w:sz w:val="20"/>
                    <w:szCs w:val="20"/>
                    <w:lang w:bidi="ar-SA"/>
                  </w:rPr>
                  <m:t>t</m:t>
                </m:r>
              </m:sub>
            </m:sSub>
          </m:num>
          <m:den>
            <m:sSub>
              <m:sSubPr>
                <m:ctrlPr>
                  <w:rPr>
                    <w:rFonts w:ascii="Cambria Math" w:hAnsi="Cambria Math" w:cs="Times New Roman"/>
                    <w:i/>
                    <w:color w:val="000000"/>
                    <w:sz w:val="20"/>
                    <w:szCs w:val="20"/>
                    <w:lang w:bidi="ar-SA"/>
                  </w:rPr>
                </m:ctrlPr>
              </m:sSubPr>
              <m:e>
                <m:r>
                  <w:rPr>
                    <w:rFonts w:ascii="Cambria Math" w:hAnsi="Cambria Math" w:cs="Times New Roman"/>
                    <w:color w:val="000000"/>
                    <w:sz w:val="20"/>
                    <w:szCs w:val="20"/>
                    <w:lang w:bidi="ar-SA"/>
                  </w:rPr>
                  <m:t>M</m:t>
                </m:r>
              </m:e>
              <m:sub>
                <m:r>
                  <w:rPr>
                    <w:rFonts w:ascii="Cambria Math" w:eastAsia="Helvetica" w:hAnsi="Cambria Math" w:cs="Times New Roman"/>
                    <w:color w:val="000000"/>
                    <w:sz w:val="20"/>
                    <w:szCs w:val="20"/>
                    <w:lang w:bidi="ar-SA"/>
                  </w:rPr>
                  <m:t>∞</m:t>
                </m:r>
              </m:sub>
            </m:sSub>
          </m:den>
        </m:f>
        <m:r>
          <m:rPr>
            <m:sty m:val="p"/>
          </m:rPr>
          <w:rPr>
            <w:rFonts w:ascii="Cambria Math" w:hAnsi="Cambria Math" w:cs="Times New Roman"/>
            <w:color w:val="000000"/>
            <w:sz w:val="20"/>
            <w:szCs w:val="20"/>
            <w:lang w:bidi="ar-SA"/>
          </w:rPr>
          <m:t>=K</m:t>
        </m:r>
        <m:sSup>
          <m:sSupPr>
            <m:ctrlPr>
              <w:rPr>
                <w:rFonts w:ascii="Cambria Math" w:hAnsi="Cambria Math" w:cs="Times New Roman"/>
                <w:color w:val="000000"/>
                <w:sz w:val="20"/>
                <w:szCs w:val="20"/>
                <w:lang w:bidi="ar-SA"/>
              </w:rPr>
            </m:ctrlPr>
          </m:sSupPr>
          <m:e>
            <m:r>
              <m:rPr>
                <m:sty m:val="p"/>
              </m:rPr>
              <w:rPr>
                <w:rFonts w:ascii="Cambria Math" w:hAnsi="Cambria Math" w:cs="Times New Roman"/>
                <w:color w:val="000000"/>
                <w:sz w:val="20"/>
                <w:szCs w:val="20"/>
                <w:lang w:bidi="ar-SA"/>
              </w:rPr>
              <m:t>t</m:t>
            </m:r>
          </m:e>
          <m:sup>
            <m:r>
              <m:rPr>
                <m:sty m:val="p"/>
              </m:rPr>
              <w:rPr>
                <w:rFonts w:ascii="Cambria Math" w:hAnsi="Cambria Math" w:cs="Times New Roman"/>
                <w:color w:val="000000"/>
                <w:sz w:val="20"/>
                <w:szCs w:val="20"/>
                <w:lang w:bidi="ar-SA"/>
              </w:rPr>
              <m:t>0.5</m:t>
            </m:r>
          </m:sup>
        </m:sSup>
      </m:oMath>
      <w:r w:rsidR="00096752" w:rsidRPr="00646D83">
        <w:rPr>
          <w:rFonts w:ascii="Times" w:hAnsi="Times" w:cs="Times New Roman"/>
          <w:color w:val="000000"/>
          <w:sz w:val="20"/>
          <w:szCs w:val="20"/>
          <w:lang w:bidi="ar-SA"/>
        </w:rPr>
        <w:t xml:space="preserve">                    (</w:t>
      </w:r>
      <w:r w:rsidR="00096752" w:rsidRPr="00646D83">
        <w:rPr>
          <w:rFonts w:ascii="Times" w:hAnsi="Times" w:cs="Times New Roman"/>
          <w:color w:val="1A1718"/>
          <w:sz w:val="20"/>
          <w:szCs w:val="20"/>
          <w:lang w:bidi="ar-SA"/>
        </w:rPr>
        <w:t>Higuchi)</w:t>
      </w:r>
    </w:p>
    <w:p w14:paraId="0715F1F2" w14:textId="4519C426" w:rsidR="00096752" w:rsidRPr="00646D83" w:rsidRDefault="006A44BB" w:rsidP="00AB1B9D">
      <w:pPr>
        <w:widowControl w:val="0"/>
        <w:autoSpaceDE w:val="0"/>
        <w:autoSpaceDN w:val="0"/>
        <w:bidi w:val="0"/>
        <w:adjustRightInd w:val="0"/>
        <w:spacing w:line="480" w:lineRule="auto"/>
        <w:ind w:firstLine="0"/>
        <w:jc w:val="both"/>
        <w:rPr>
          <w:rFonts w:ascii="Times" w:hAnsi="Times" w:cs="Times New Roman"/>
          <w:color w:val="000000"/>
          <w:sz w:val="20"/>
          <w:szCs w:val="20"/>
          <w:lang w:bidi="ar-SA"/>
        </w:rPr>
      </w:pPr>
      <m:oMath>
        <m:sSub>
          <m:sSubPr>
            <m:ctrlPr>
              <w:rPr>
                <w:rFonts w:ascii="Cambria Math" w:hAnsi="Cambria Math" w:cs="Times New Roman"/>
                <w:i/>
                <w:color w:val="1A1718"/>
                <w:sz w:val="20"/>
                <w:szCs w:val="20"/>
                <w:lang w:bidi="ar-SA"/>
              </w:rPr>
            </m:ctrlPr>
          </m:sSubPr>
          <m:e>
            <m:r>
              <w:rPr>
                <w:rFonts w:ascii="Cambria Math" w:hAnsi="Cambria Math" w:cs="Times New Roman"/>
                <w:color w:val="1A1718"/>
                <w:sz w:val="20"/>
                <w:szCs w:val="20"/>
                <w:lang w:bidi="ar-SA"/>
              </w:rPr>
              <m:t>M</m:t>
            </m:r>
          </m:e>
          <m:sub>
            <m:r>
              <w:rPr>
                <w:rFonts w:ascii="Cambria Math" w:hAnsi="Cambria Math" w:cs="Times New Roman"/>
                <w:color w:val="1A1718"/>
                <w:sz w:val="20"/>
                <w:szCs w:val="20"/>
                <w:lang w:bidi="ar-SA"/>
              </w:rPr>
              <m:t>t</m:t>
            </m:r>
          </m:sub>
        </m:sSub>
        <m:r>
          <w:rPr>
            <w:rFonts w:ascii="Cambria Math" w:hAnsi="Cambria Math" w:cs="Times New Roman"/>
            <w:color w:val="1A1718"/>
            <w:sz w:val="20"/>
            <w:szCs w:val="20"/>
            <w:lang w:bidi="ar-SA"/>
          </w:rPr>
          <m:t>=</m:t>
        </m:r>
        <m:sSub>
          <m:sSubPr>
            <m:ctrlPr>
              <w:rPr>
                <w:rFonts w:ascii="Cambria Math" w:hAnsi="Cambria Math" w:cs="Times New Roman"/>
                <w:i/>
                <w:color w:val="1A1718"/>
                <w:sz w:val="20"/>
                <w:szCs w:val="20"/>
                <w:lang w:bidi="ar-SA"/>
              </w:rPr>
            </m:ctrlPr>
          </m:sSubPr>
          <m:e>
            <m:r>
              <w:rPr>
                <w:rFonts w:ascii="Cambria Math" w:hAnsi="Cambria Math" w:cs="Times New Roman"/>
                <w:color w:val="1A1718"/>
                <w:sz w:val="20"/>
                <w:szCs w:val="20"/>
                <w:lang w:bidi="ar-SA"/>
              </w:rPr>
              <m:t>M</m:t>
            </m:r>
          </m:e>
          <m:sub>
            <m:r>
              <w:rPr>
                <w:rFonts w:ascii="Cambria Math" w:hAnsi="Cambria Math" w:cs="Times New Roman"/>
                <w:color w:val="1A1718"/>
                <w:sz w:val="20"/>
                <w:szCs w:val="20"/>
                <w:lang w:bidi="ar-SA"/>
              </w:rPr>
              <m:t>0</m:t>
            </m:r>
          </m:sub>
        </m:sSub>
      </m:oMath>
      <w:r w:rsidR="00096752" w:rsidRPr="00646D83">
        <w:rPr>
          <w:rFonts w:ascii="Times" w:hAnsi="Times" w:cs="Times New Roman"/>
          <w:color w:val="1A1718"/>
          <w:sz w:val="20"/>
          <w:szCs w:val="20"/>
          <w:lang w:bidi="ar-SA"/>
        </w:rPr>
        <w:t xml:space="preserve"> +Kt</w:t>
      </w:r>
      <w:r w:rsidR="00096752" w:rsidRPr="00646D83">
        <w:rPr>
          <w:rFonts w:ascii="Times" w:hAnsi="Times" w:cs="Times New Roman"/>
          <w:color w:val="1A1718"/>
          <w:sz w:val="20"/>
          <w:szCs w:val="20"/>
          <w:lang w:bidi="ar-SA"/>
        </w:rPr>
        <w:tab/>
        <w:t xml:space="preserve">     </w:t>
      </w:r>
      <w:r w:rsidR="00096752">
        <w:rPr>
          <w:rFonts w:ascii="Times" w:hAnsi="Times" w:cs="Times New Roman"/>
          <w:color w:val="1A1718"/>
          <w:sz w:val="20"/>
          <w:szCs w:val="20"/>
          <w:lang w:bidi="ar-SA"/>
        </w:rPr>
        <w:t xml:space="preserve"> </w:t>
      </w:r>
      <w:r w:rsidR="00AB1B9D">
        <w:rPr>
          <w:rFonts w:ascii="Times" w:hAnsi="Times" w:cs="Times New Roman"/>
          <w:color w:val="1A1718"/>
          <w:sz w:val="20"/>
          <w:szCs w:val="20"/>
          <w:lang w:bidi="ar-SA"/>
        </w:rPr>
        <w:t xml:space="preserve">   </w:t>
      </w:r>
      <w:r w:rsidR="00096752" w:rsidRPr="00646D83">
        <w:rPr>
          <w:rFonts w:ascii="Times" w:hAnsi="Times" w:cs="Times New Roman"/>
          <w:color w:val="1A1718"/>
          <w:sz w:val="20"/>
          <w:szCs w:val="20"/>
          <w:lang w:bidi="ar-SA"/>
        </w:rPr>
        <w:t>(</w:t>
      </w:r>
      <w:r w:rsidR="00AB1B9D">
        <w:rPr>
          <w:rFonts w:ascii="Times" w:hAnsi="Times" w:cs="Times New Roman"/>
          <w:color w:val="1A1718"/>
          <w:sz w:val="20"/>
          <w:szCs w:val="20"/>
          <w:lang w:bidi="ar-SA"/>
        </w:rPr>
        <w:t>Z</w:t>
      </w:r>
      <w:r w:rsidR="00096752" w:rsidRPr="00646D83">
        <w:rPr>
          <w:rFonts w:ascii="Times" w:hAnsi="Times" w:cs="Times New Roman"/>
          <w:color w:val="1A1718"/>
          <w:sz w:val="20"/>
          <w:szCs w:val="20"/>
          <w:lang w:bidi="ar-SA"/>
        </w:rPr>
        <w:t xml:space="preserve">ero order) </w:t>
      </w:r>
    </w:p>
    <w:p w14:paraId="757CDB66" w14:textId="20B32640" w:rsidR="00096752" w:rsidRDefault="00096752" w:rsidP="00096752">
      <w:pPr>
        <w:autoSpaceDE w:val="0"/>
        <w:autoSpaceDN w:val="0"/>
        <w:bidi w:val="0"/>
        <w:adjustRightInd w:val="0"/>
        <w:spacing w:line="480" w:lineRule="auto"/>
        <w:ind w:firstLine="0"/>
        <w:jc w:val="both"/>
        <w:rPr>
          <w:rFonts w:ascii="Times" w:hAnsi="Times" w:cs="Times New Roman"/>
          <w:bCs/>
          <w:color w:val="000000"/>
          <w:sz w:val="20"/>
          <w:szCs w:val="20"/>
          <w:rtl/>
          <w:lang w:bidi="ar-SA"/>
        </w:rPr>
      </w:pPr>
      <w:r w:rsidRPr="00CC16D9">
        <w:rPr>
          <w:rFonts w:ascii="Times" w:hAnsi="Times" w:cs="Times New Roman"/>
          <w:bCs/>
          <w:color w:val="000000"/>
          <w:sz w:val="20"/>
          <w:szCs w:val="20"/>
          <w:lang w:bidi="ar-SA"/>
        </w:rPr>
        <w:t>Where, M</w:t>
      </w:r>
      <w:r w:rsidRPr="00CC16D9">
        <w:rPr>
          <w:rFonts w:ascii="Times" w:hAnsi="Times" w:cs="Times New Roman"/>
          <w:bCs/>
          <w:color w:val="000000"/>
          <w:sz w:val="20"/>
          <w:szCs w:val="20"/>
          <w:vertAlign w:val="subscript"/>
          <w:lang w:bidi="ar-SA"/>
        </w:rPr>
        <w:t>t</w:t>
      </w:r>
      <w:r w:rsidRPr="00CC16D9">
        <w:rPr>
          <w:rFonts w:ascii="Times" w:hAnsi="Times" w:cs="Times New Roman"/>
          <w:bCs/>
          <w:color w:val="000000"/>
          <w:sz w:val="20"/>
          <w:szCs w:val="20"/>
          <w:lang w:bidi="ar-SA"/>
        </w:rPr>
        <w:t xml:space="preserve"> and M</w:t>
      </w:r>
      <w:r w:rsidRPr="00CC16D9">
        <w:rPr>
          <w:rFonts w:ascii="Times" w:eastAsia="Helvetica" w:hAnsi="Times" w:cs="Times New Roman"/>
          <w:bCs/>
          <w:color w:val="000000"/>
          <w:sz w:val="20"/>
          <w:szCs w:val="20"/>
          <w:vertAlign w:val="subscript"/>
          <w:lang w:bidi="ar-SA"/>
        </w:rPr>
        <w:t xml:space="preserve">∞ </w:t>
      </w:r>
      <w:r w:rsidRPr="00CC16D9">
        <w:rPr>
          <w:rFonts w:ascii="Times" w:eastAsia="Helvetica" w:hAnsi="Times" w:cs="Times New Roman"/>
          <w:bCs/>
          <w:color w:val="000000"/>
          <w:sz w:val="20"/>
          <w:szCs w:val="20"/>
          <w:lang w:bidi="ar-SA"/>
        </w:rPr>
        <w:t xml:space="preserve">denote, </w:t>
      </w:r>
      <w:r w:rsidRPr="00CC16D9">
        <w:rPr>
          <w:rFonts w:ascii="Times" w:hAnsi="Times" w:cs="Times New Roman"/>
          <w:bCs/>
          <w:color w:val="000000"/>
          <w:sz w:val="20"/>
          <w:szCs w:val="20"/>
          <w:lang w:bidi="ar-SA"/>
        </w:rPr>
        <w:t>respectively, released drug levels at time t and an infinite time; K exhibits the release rate constant and n means the release exponent that shows the drug release mechanism</w:t>
      </w:r>
      <w:r w:rsidR="004B4D31">
        <w:rPr>
          <w:rFonts w:ascii="Times" w:hAnsi="Times" w:cs="Times New Roman" w:hint="cs"/>
          <w:bCs/>
          <w:color w:val="000000"/>
          <w:sz w:val="20"/>
          <w:szCs w:val="20"/>
          <w:rtl/>
          <w:lang w:bidi="ar-SA"/>
        </w:rPr>
        <w:t>.</w:t>
      </w:r>
    </w:p>
    <w:p w14:paraId="7D362194" w14:textId="77777777" w:rsidR="004B4D31" w:rsidRDefault="004B4D31" w:rsidP="004B4D31">
      <w:pPr>
        <w:autoSpaceDE w:val="0"/>
        <w:autoSpaceDN w:val="0"/>
        <w:bidi w:val="0"/>
        <w:adjustRightInd w:val="0"/>
        <w:spacing w:line="480" w:lineRule="auto"/>
        <w:ind w:firstLine="0"/>
        <w:jc w:val="both"/>
        <w:rPr>
          <w:rFonts w:cs="Times New Roman"/>
          <w:sz w:val="20"/>
          <w:szCs w:val="20"/>
          <w:lang w:bidi="ar-SA"/>
        </w:rPr>
      </w:pPr>
    </w:p>
    <w:p w14:paraId="64A757B4" w14:textId="12F214D4" w:rsidR="009E71C5" w:rsidRPr="006825C5" w:rsidRDefault="009E71C5" w:rsidP="009E71C5">
      <w:pPr>
        <w:widowControl w:val="0"/>
        <w:autoSpaceDE w:val="0"/>
        <w:autoSpaceDN w:val="0"/>
        <w:adjustRightInd w:val="0"/>
        <w:spacing w:after="240" w:line="360" w:lineRule="atLeast"/>
        <w:jc w:val="center"/>
        <w:rPr>
          <w:b/>
          <w:color w:val="000000"/>
          <w:sz w:val="20"/>
          <w:szCs w:val="20"/>
        </w:rPr>
      </w:pPr>
      <w:r w:rsidRPr="00AA7EB2">
        <w:rPr>
          <w:rFonts w:cs="Times New Roman"/>
          <w:b/>
          <w:bCs/>
          <w:sz w:val="20"/>
          <w:szCs w:val="20"/>
        </w:rPr>
        <w:t>Table</w:t>
      </w:r>
      <w:r>
        <w:rPr>
          <w:rFonts w:cs="Times New Roman"/>
          <w:b/>
          <w:bCs/>
          <w:sz w:val="20"/>
          <w:szCs w:val="20"/>
        </w:rPr>
        <w:t xml:space="preserve"> S</w:t>
      </w:r>
      <w:r w:rsidRPr="00AA7EB2">
        <w:rPr>
          <w:rFonts w:cs="Times New Roman"/>
          <w:b/>
          <w:bCs/>
          <w:sz w:val="20"/>
          <w:szCs w:val="20"/>
        </w:rPr>
        <w:t>1:</w:t>
      </w:r>
      <w:r w:rsidRPr="00AA7EB2">
        <w:rPr>
          <w:b/>
          <w:sz w:val="20"/>
          <w:szCs w:val="20"/>
        </w:rPr>
        <w:t xml:space="preserve"> Primer sequence </w:t>
      </w:r>
      <w:r w:rsidRPr="00AA7EB2">
        <w:rPr>
          <w:b/>
          <w:color w:val="000000"/>
          <w:sz w:val="20"/>
          <w:szCs w:val="20"/>
        </w:rPr>
        <w:t xml:space="preserve">used for quantitative RT-PCR gene expression </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860"/>
        <w:gridCol w:w="3861"/>
      </w:tblGrid>
      <w:tr w:rsidR="009E71C5" w:rsidRPr="006825C5" w14:paraId="61DFF03F" w14:textId="77777777" w:rsidTr="00D07786">
        <w:trPr>
          <w:trHeight w:val="359"/>
        </w:trPr>
        <w:tc>
          <w:tcPr>
            <w:tcW w:w="1930" w:type="dxa"/>
            <w:vMerge w:val="restart"/>
            <w:tcBorders>
              <w:left w:val="nil"/>
              <w:right w:val="nil"/>
            </w:tcBorders>
          </w:tcPr>
          <w:p w14:paraId="02DC8C5B" w14:textId="77777777" w:rsidR="009E71C5" w:rsidRPr="005820E3" w:rsidRDefault="009E71C5" w:rsidP="00D07786">
            <w:pPr>
              <w:jc w:val="center"/>
              <w:rPr>
                <w:b/>
                <w:sz w:val="20"/>
                <w:szCs w:val="20"/>
              </w:rPr>
            </w:pPr>
            <w:r w:rsidRPr="005820E3">
              <w:rPr>
                <w:b/>
                <w:sz w:val="20"/>
                <w:szCs w:val="20"/>
              </w:rPr>
              <w:t>Gene</w:t>
            </w:r>
          </w:p>
        </w:tc>
        <w:tc>
          <w:tcPr>
            <w:tcW w:w="7721" w:type="dxa"/>
            <w:gridSpan w:val="2"/>
            <w:tcBorders>
              <w:left w:val="nil"/>
              <w:right w:val="nil"/>
            </w:tcBorders>
          </w:tcPr>
          <w:p w14:paraId="62012B1D" w14:textId="77777777" w:rsidR="009E71C5" w:rsidRPr="005820E3" w:rsidRDefault="009E71C5" w:rsidP="00D07786">
            <w:pPr>
              <w:jc w:val="center"/>
              <w:rPr>
                <w:b/>
                <w:sz w:val="20"/>
                <w:szCs w:val="20"/>
              </w:rPr>
            </w:pPr>
            <w:r w:rsidRPr="005820E3">
              <w:rPr>
                <w:b/>
                <w:sz w:val="20"/>
                <w:szCs w:val="20"/>
              </w:rPr>
              <w:t>Sequence</w:t>
            </w:r>
          </w:p>
        </w:tc>
      </w:tr>
      <w:tr w:rsidR="009E71C5" w:rsidRPr="006825C5" w14:paraId="10AAA86D" w14:textId="77777777" w:rsidTr="00D07786">
        <w:trPr>
          <w:trHeight w:val="476"/>
        </w:trPr>
        <w:tc>
          <w:tcPr>
            <w:tcW w:w="1930" w:type="dxa"/>
            <w:vMerge/>
            <w:tcBorders>
              <w:left w:val="nil"/>
              <w:bottom w:val="single" w:sz="4" w:space="0" w:color="auto"/>
              <w:right w:val="nil"/>
            </w:tcBorders>
          </w:tcPr>
          <w:p w14:paraId="67108344" w14:textId="77777777" w:rsidR="009E71C5" w:rsidRPr="005820E3" w:rsidRDefault="009E71C5" w:rsidP="00D07786">
            <w:pPr>
              <w:jc w:val="center"/>
              <w:rPr>
                <w:b/>
                <w:sz w:val="20"/>
                <w:szCs w:val="20"/>
              </w:rPr>
            </w:pPr>
          </w:p>
        </w:tc>
        <w:tc>
          <w:tcPr>
            <w:tcW w:w="3860" w:type="dxa"/>
            <w:tcBorders>
              <w:left w:val="nil"/>
              <w:bottom w:val="single" w:sz="4" w:space="0" w:color="auto"/>
              <w:right w:val="nil"/>
            </w:tcBorders>
          </w:tcPr>
          <w:p w14:paraId="7F88B47F" w14:textId="77777777" w:rsidR="009E71C5" w:rsidRPr="005820E3" w:rsidRDefault="009E71C5" w:rsidP="00D07786">
            <w:pPr>
              <w:jc w:val="center"/>
              <w:rPr>
                <w:b/>
                <w:sz w:val="20"/>
                <w:szCs w:val="20"/>
                <w:highlight w:val="magenta"/>
              </w:rPr>
            </w:pPr>
            <w:r w:rsidRPr="005820E3">
              <w:rPr>
                <w:b/>
                <w:sz w:val="20"/>
                <w:szCs w:val="20"/>
              </w:rPr>
              <w:t>Forward (5</w:t>
            </w:r>
            <w:r w:rsidRPr="005820E3">
              <w:rPr>
                <w:rFonts w:ascii="Helvetica" w:eastAsia="Helvetica" w:hAnsi="Helvetica" w:cs="Helvetica"/>
                <w:b/>
                <w:sz w:val="20"/>
                <w:szCs w:val="20"/>
              </w:rPr>
              <w:t>ʹ</w:t>
            </w:r>
            <w:r w:rsidRPr="005820E3">
              <w:rPr>
                <w:rFonts w:ascii="Calibri" w:eastAsia="Calibri" w:hAnsi="Calibri" w:cs="Calibri"/>
                <w:b/>
                <w:sz w:val="20"/>
                <w:szCs w:val="20"/>
              </w:rPr>
              <w:t>→</w:t>
            </w:r>
            <w:r w:rsidRPr="005820E3">
              <w:rPr>
                <w:rFonts w:ascii="Helvetica" w:eastAsia="Helvetica" w:hAnsi="Helvetica" w:cs="Helvetica"/>
                <w:b/>
                <w:sz w:val="20"/>
                <w:szCs w:val="20"/>
              </w:rPr>
              <w:t>3ʹ)</w:t>
            </w:r>
          </w:p>
        </w:tc>
        <w:tc>
          <w:tcPr>
            <w:tcW w:w="3861" w:type="dxa"/>
            <w:tcBorders>
              <w:left w:val="nil"/>
              <w:bottom w:val="single" w:sz="4" w:space="0" w:color="auto"/>
              <w:right w:val="nil"/>
            </w:tcBorders>
          </w:tcPr>
          <w:p w14:paraId="3A816273" w14:textId="77777777" w:rsidR="009E71C5" w:rsidRPr="005820E3" w:rsidRDefault="009E71C5" w:rsidP="00D07786">
            <w:pPr>
              <w:jc w:val="center"/>
              <w:rPr>
                <w:b/>
                <w:sz w:val="20"/>
                <w:szCs w:val="20"/>
                <w:highlight w:val="magenta"/>
              </w:rPr>
            </w:pPr>
            <w:r w:rsidRPr="005820E3">
              <w:rPr>
                <w:b/>
                <w:sz w:val="20"/>
                <w:szCs w:val="20"/>
              </w:rPr>
              <w:t>Reverse (5</w:t>
            </w:r>
            <w:r w:rsidRPr="005820E3">
              <w:rPr>
                <w:rFonts w:ascii="Helvetica" w:eastAsia="Helvetica" w:hAnsi="Helvetica" w:cs="Helvetica"/>
                <w:b/>
                <w:sz w:val="20"/>
                <w:szCs w:val="20"/>
              </w:rPr>
              <w:t>ʹ</w:t>
            </w:r>
            <w:r w:rsidRPr="005820E3">
              <w:rPr>
                <w:rFonts w:ascii="Calibri" w:eastAsia="Calibri" w:hAnsi="Calibri" w:cs="Calibri"/>
                <w:b/>
                <w:sz w:val="20"/>
                <w:szCs w:val="20"/>
              </w:rPr>
              <w:t>→</w:t>
            </w:r>
            <w:r w:rsidRPr="005820E3">
              <w:rPr>
                <w:rFonts w:ascii="Helvetica" w:eastAsia="Helvetica" w:hAnsi="Helvetica" w:cs="Helvetica"/>
                <w:b/>
                <w:sz w:val="20"/>
                <w:szCs w:val="20"/>
              </w:rPr>
              <w:t>3ʹ)</w:t>
            </w:r>
          </w:p>
        </w:tc>
      </w:tr>
      <w:tr w:rsidR="009E71C5" w:rsidRPr="006825C5" w14:paraId="7EC85D22" w14:textId="77777777" w:rsidTr="00D07786">
        <w:trPr>
          <w:trHeight w:val="323"/>
        </w:trPr>
        <w:tc>
          <w:tcPr>
            <w:tcW w:w="1930" w:type="dxa"/>
            <w:tcBorders>
              <w:left w:val="nil"/>
              <w:bottom w:val="nil"/>
              <w:right w:val="nil"/>
            </w:tcBorders>
          </w:tcPr>
          <w:p w14:paraId="7E0C1E7B" w14:textId="77777777" w:rsidR="009E71C5" w:rsidRPr="005820E3" w:rsidRDefault="009E71C5" w:rsidP="00D07786">
            <w:pPr>
              <w:jc w:val="center"/>
              <w:rPr>
                <w:b/>
                <w:sz w:val="20"/>
                <w:szCs w:val="20"/>
              </w:rPr>
            </w:pPr>
            <w:r w:rsidRPr="005820E3">
              <w:rPr>
                <w:b/>
                <w:sz w:val="20"/>
                <w:szCs w:val="20"/>
              </w:rPr>
              <w:t>HPRT</w:t>
            </w:r>
          </w:p>
        </w:tc>
        <w:tc>
          <w:tcPr>
            <w:tcW w:w="3860" w:type="dxa"/>
            <w:tcBorders>
              <w:left w:val="nil"/>
              <w:bottom w:val="nil"/>
              <w:right w:val="nil"/>
            </w:tcBorders>
          </w:tcPr>
          <w:p w14:paraId="31FA606D" w14:textId="77777777" w:rsidR="009E71C5" w:rsidRPr="005820E3" w:rsidRDefault="009E71C5" w:rsidP="00D07786">
            <w:pPr>
              <w:jc w:val="center"/>
              <w:rPr>
                <w:rFonts w:cs="Times New Roman"/>
                <w:sz w:val="20"/>
                <w:szCs w:val="20"/>
                <w:highlight w:val="magenta"/>
              </w:rPr>
            </w:pPr>
            <w:r w:rsidRPr="005820E3">
              <w:rPr>
                <w:rFonts w:eastAsia="Calibri" w:cs="Times New Roman"/>
                <w:color w:val="131413"/>
                <w:sz w:val="20"/>
                <w:szCs w:val="20"/>
                <w:lang w:bidi="ar-SA"/>
              </w:rPr>
              <w:t>CCTGGCGTCGTGATTAGTG</w:t>
            </w:r>
          </w:p>
        </w:tc>
        <w:tc>
          <w:tcPr>
            <w:tcW w:w="3861" w:type="dxa"/>
            <w:tcBorders>
              <w:left w:val="nil"/>
              <w:bottom w:val="nil"/>
              <w:right w:val="nil"/>
            </w:tcBorders>
          </w:tcPr>
          <w:p w14:paraId="6D52064B" w14:textId="77777777" w:rsidR="009E71C5" w:rsidRPr="005820E3" w:rsidRDefault="009E71C5" w:rsidP="00D07786">
            <w:pPr>
              <w:jc w:val="center"/>
              <w:rPr>
                <w:rFonts w:cs="Times New Roman"/>
                <w:sz w:val="20"/>
                <w:szCs w:val="20"/>
                <w:highlight w:val="magenta"/>
              </w:rPr>
            </w:pPr>
            <w:r w:rsidRPr="005820E3">
              <w:rPr>
                <w:rFonts w:eastAsia="Calibri" w:cs="Times New Roman"/>
                <w:color w:val="131413"/>
                <w:sz w:val="20"/>
                <w:szCs w:val="20"/>
                <w:lang w:bidi="ar-SA"/>
              </w:rPr>
              <w:t>TCAGTCCTGTCCATAATTAGTCC</w:t>
            </w:r>
          </w:p>
        </w:tc>
      </w:tr>
      <w:tr w:rsidR="009E71C5" w:rsidRPr="006825C5" w14:paraId="31550726" w14:textId="77777777" w:rsidTr="00D07786">
        <w:trPr>
          <w:trHeight w:val="332"/>
        </w:trPr>
        <w:tc>
          <w:tcPr>
            <w:tcW w:w="1930" w:type="dxa"/>
            <w:tcBorders>
              <w:top w:val="nil"/>
              <w:left w:val="nil"/>
              <w:bottom w:val="nil"/>
              <w:right w:val="nil"/>
            </w:tcBorders>
          </w:tcPr>
          <w:p w14:paraId="67A9E526" w14:textId="77777777" w:rsidR="009E71C5" w:rsidRPr="005820E3" w:rsidRDefault="009E71C5" w:rsidP="00D07786">
            <w:pPr>
              <w:jc w:val="center"/>
              <w:rPr>
                <w:b/>
                <w:sz w:val="20"/>
                <w:szCs w:val="20"/>
              </w:rPr>
            </w:pPr>
            <w:r w:rsidRPr="005820E3">
              <w:rPr>
                <w:b/>
                <w:sz w:val="20"/>
                <w:szCs w:val="20"/>
              </w:rPr>
              <w:t>RUNX2</w:t>
            </w:r>
          </w:p>
        </w:tc>
        <w:tc>
          <w:tcPr>
            <w:tcW w:w="3860" w:type="dxa"/>
            <w:tcBorders>
              <w:top w:val="nil"/>
              <w:left w:val="nil"/>
              <w:bottom w:val="nil"/>
              <w:right w:val="nil"/>
            </w:tcBorders>
          </w:tcPr>
          <w:p w14:paraId="7BC8D01F" w14:textId="77777777" w:rsidR="009E71C5" w:rsidRPr="005820E3" w:rsidRDefault="009E71C5" w:rsidP="00D07786">
            <w:pPr>
              <w:jc w:val="center"/>
              <w:rPr>
                <w:rFonts w:cs="Times New Roman"/>
                <w:sz w:val="20"/>
                <w:szCs w:val="20"/>
                <w:highlight w:val="magenta"/>
              </w:rPr>
            </w:pPr>
            <w:r w:rsidRPr="005820E3">
              <w:rPr>
                <w:rFonts w:eastAsia="Calibri" w:cs="Times New Roman"/>
                <w:color w:val="231F20"/>
                <w:sz w:val="20"/>
                <w:szCs w:val="20"/>
                <w:lang w:bidi="ar-SA"/>
              </w:rPr>
              <w:t>GCCTTCAAGGTGGTAGCCC</w:t>
            </w:r>
          </w:p>
        </w:tc>
        <w:tc>
          <w:tcPr>
            <w:tcW w:w="3861" w:type="dxa"/>
            <w:tcBorders>
              <w:top w:val="nil"/>
              <w:left w:val="nil"/>
              <w:bottom w:val="nil"/>
              <w:right w:val="nil"/>
            </w:tcBorders>
          </w:tcPr>
          <w:p w14:paraId="61E535FD" w14:textId="77777777" w:rsidR="009E71C5" w:rsidRPr="005820E3" w:rsidRDefault="009E71C5" w:rsidP="00D07786">
            <w:pPr>
              <w:jc w:val="center"/>
              <w:rPr>
                <w:rFonts w:cs="Times New Roman"/>
                <w:sz w:val="20"/>
                <w:szCs w:val="20"/>
                <w:highlight w:val="magenta"/>
              </w:rPr>
            </w:pPr>
            <w:r w:rsidRPr="005820E3">
              <w:rPr>
                <w:rFonts w:eastAsia="Calibri" w:cs="Times New Roman"/>
                <w:color w:val="231F20"/>
                <w:sz w:val="20"/>
                <w:szCs w:val="20"/>
                <w:lang w:bidi="ar-SA"/>
              </w:rPr>
              <w:t>CGTTACCCGCCATGACAGTA</w:t>
            </w:r>
          </w:p>
        </w:tc>
      </w:tr>
      <w:tr w:rsidR="009E71C5" w:rsidRPr="006825C5" w14:paraId="67C15B41" w14:textId="77777777" w:rsidTr="00D07786">
        <w:trPr>
          <w:trHeight w:val="80"/>
        </w:trPr>
        <w:tc>
          <w:tcPr>
            <w:tcW w:w="1930" w:type="dxa"/>
            <w:tcBorders>
              <w:top w:val="nil"/>
              <w:left w:val="nil"/>
              <w:bottom w:val="nil"/>
              <w:right w:val="nil"/>
            </w:tcBorders>
          </w:tcPr>
          <w:p w14:paraId="26000749" w14:textId="77777777" w:rsidR="009E71C5" w:rsidRPr="005820E3" w:rsidRDefault="009E71C5" w:rsidP="00D07786">
            <w:pPr>
              <w:jc w:val="center"/>
              <w:rPr>
                <w:b/>
                <w:sz w:val="20"/>
                <w:szCs w:val="20"/>
              </w:rPr>
            </w:pPr>
            <w:r w:rsidRPr="005820E3">
              <w:rPr>
                <w:b/>
                <w:sz w:val="20"/>
                <w:szCs w:val="20"/>
              </w:rPr>
              <w:t>Collagen I</w:t>
            </w:r>
          </w:p>
        </w:tc>
        <w:tc>
          <w:tcPr>
            <w:tcW w:w="3860" w:type="dxa"/>
            <w:tcBorders>
              <w:top w:val="nil"/>
              <w:left w:val="nil"/>
              <w:bottom w:val="nil"/>
              <w:right w:val="nil"/>
            </w:tcBorders>
          </w:tcPr>
          <w:p w14:paraId="6A24441F" w14:textId="77777777" w:rsidR="009E71C5" w:rsidRPr="005820E3" w:rsidRDefault="009E71C5" w:rsidP="00D07786">
            <w:pPr>
              <w:jc w:val="center"/>
              <w:rPr>
                <w:rFonts w:cs="Times New Roman"/>
                <w:sz w:val="20"/>
                <w:szCs w:val="20"/>
                <w:highlight w:val="magenta"/>
              </w:rPr>
            </w:pPr>
            <w:r w:rsidRPr="005820E3">
              <w:rPr>
                <w:rFonts w:cs="Times New Roman"/>
                <w:sz w:val="20"/>
                <w:szCs w:val="20"/>
              </w:rPr>
              <w:t>AGCCAGCAGATCGAGAACAT</w:t>
            </w:r>
          </w:p>
        </w:tc>
        <w:tc>
          <w:tcPr>
            <w:tcW w:w="3861" w:type="dxa"/>
            <w:tcBorders>
              <w:top w:val="nil"/>
              <w:left w:val="nil"/>
              <w:bottom w:val="nil"/>
              <w:right w:val="nil"/>
            </w:tcBorders>
          </w:tcPr>
          <w:p w14:paraId="0C5659D8" w14:textId="77777777" w:rsidR="009E71C5" w:rsidRPr="005820E3" w:rsidRDefault="009E71C5" w:rsidP="00D07786">
            <w:pPr>
              <w:jc w:val="center"/>
              <w:rPr>
                <w:rFonts w:cs="Times New Roman"/>
                <w:sz w:val="20"/>
                <w:szCs w:val="20"/>
                <w:highlight w:val="magenta"/>
              </w:rPr>
            </w:pPr>
            <w:r w:rsidRPr="005820E3">
              <w:rPr>
                <w:rFonts w:cs="Times New Roman"/>
                <w:sz w:val="20"/>
                <w:szCs w:val="20"/>
              </w:rPr>
              <w:t>ACACAGGTCTCACCGGTTTC</w:t>
            </w:r>
          </w:p>
        </w:tc>
      </w:tr>
      <w:tr w:rsidR="009E71C5" w:rsidRPr="006825C5" w14:paraId="22E45AA7" w14:textId="77777777" w:rsidTr="00D07786">
        <w:trPr>
          <w:trHeight w:val="341"/>
        </w:trPr>
        <w:tc>
          <w:tcPr>
            <w:tcW w:w="1930" w:type="dxa"/>
            <w:tcBorders>
              <w:top w:val="nil"/>
              <w:left w:val="nil"/>
              <w:bottom w:val="single" w:sz="4" w:space="0" w:color="auto"/>
              <w:right w:val="nil"/>
            </w:tcBorders>
          </w:tcPr>
          <w:p w14:paraId="7FD6B7C2" w14:textId="77777777" w:rsidR="009E71C5" w:rsidRPr="005820E3" w:rsidRDefault="009E71C5" w:rsidP="00D07786">
            <w:pPr>
              <w:ind w:left="-270" w:right="-360"/>
              <w:jc w:val="center"/>
              <w:rPr>
                <w:b/>
                <w:sz w:val="20"/>
                <w:szCs w:val="20"/>
              </w:rPr>
            </w:pPr>
            <w:r w:rsidRPr="005820E3">
              <w:rPr>
                <w:b/>
                <w:sz w:val="20"/>
                <w:szCs w:val="20"/>
              </w:rPr>
              <w:t>ALP</w:t>
            </w:r>
          </w:p>
        </w:tc>
        <w:tc>
          <w:tcPr>
            <w:tcW w:w="3860" w:type="dxa"/>
            <w:tcBorders>
              <w:top w:val="nil"/>
              <w:left w:val="nil"/>
              <w:bottom w:val="single" w:sz="4" w:space="0" w:color="auto"/>
              <w:right w:val="nil"/>
            </w:tcBorders>
          </w:tcPr>
          <w:p w14:paraId="6B5483F0" w14:textId="77777777" w:rsidR="009E71C5" w:rsidRPr="005820E3" w:rsidRDefault="009E71C5" w:rsidP="00D07786">
            <w:pPr>
              <w:ind w:left="-270" w:right="-360"/>
              <w:jc w:val="center"/>
              <w:rPr>
                <w:rFonts w:cs="Times New Roman"/>
                <w:sz w:val="20"/>
                <w:szCs w:val="20"/>
                <w:highlight w:val="magenta"/>
              </w:rPr>
            </w:pPr>
            <w:r w:rsidRPr="005820E3">
              <w:rPr>
                <w:rFonts w:eastAsia="Calibri" w:cs="Times New Roman"/>
                <w:color w:val="231F20"/>
                <w:sz w:val="20"/>
                <w:szCs w:val="20"/>
                <w:lang w:bidi="ar-SA"/>
              </w:rPr>
              <w:t>ATGTCTGGAACCGCACTGAA</w:t>
            </w:r>
          </w:p>
        </w:tc>
        <w:tc>
          <w:tcPr>
            <w:tcW w:w="3861" w:type="dxa"/>
            <w:tcBorders>
              <w:top w:val="nil"/>
              <w:left w:val="nil"/>
              <w:bottom w:val="single" w:sz="4" w:space="0" w:color="auto"/>
              <w:right w:val="nil"/>
            </w:tcBorders>
          </w:tcPr>
          <w:p w14:paraId="24566EC6" w14:textId="77777777" w:rsidR="009E71C5" w:rsidRPr="005820E3" w:rsidRDefault="009E71C5" w:rsidP="00D07786">
            <w:pPr>
              <w:ind w:left="-270" w:right="-360"/>
              <w:jc w:val="center"/>
              <w:rPr>
                <w:rFonts w:cs="Times New Roman"/>
                <w:sz w:val="20"/>
                <w:szCs w:val="20"/>
                <w:highlight w:val="magenta"/>
              </w:rPr>
            </w:pPr>
            <w:r w:rsidRPr="005820E3">
              <w:rPr>
                <w:rFonts w:eastAsia="Calibri" w:cs="Times New Roman"/>
                <w:color w:val="231F20"/>
                <w:sz w:val="20"/>
                <w:szCs w:val="20"/>
                <w:lang w:bidi="ar-SA"/>
              </w:rPr>
              <w:t>CGCCTGGTAGTTGTTGTGAGCATAG</w:t>
            </w:r>
          </w:p>
        </w:tc>
      </w:tr>
    </w:tbl>
    <w:p w14:paraId="7F86A069" w14:textId="52586344" w:rsidR="004B71B9" w:rsidRDefault="004B4D31" w:rsidP="004B4D31">
      <w:pPr>
        <w:autoSpaceDE w:val="0"/>
        <w:autoSpaceDN w:val="0"/>
        <w:bidi w:val="0"/>
        <w:adjustRightInd w:val="0"/>
        <w:spacing w:line="480" w:lineRule="auto"/>
        <w:ind w:firstLine="0"/>
        <w:jc w:val="both"/>
        <w:rPr>
          <w:rFonts w:cs="Times New Roman"/>
          <w:sz w:val="20"/>
          <w:szCs w:val="20"/>
          <w:rtl/>
          <w:lang w:bidi="ar-SA"/>
        </w:rPr>
      </w:pPr>
      <w:r>
        <w:rPr>
          <w:rFonts w:cs="Times New Roman" w:hint="cs"/>
          <w:noProof/>
          <w:sz w:val="20"/>
          <w:szCs w:val="20"/>
          <w:rtl/>
          <w:lang w:bidi="ar-SA"/>
        </w:rPr>
        <w:drawing>
          <wp:anchor distT="0" distB="0" distL="114300" distR="114300" simplePos="0" relativeHeight="251658240" behindDoc="0" locked="0" layoutInCell="1" allowOverlap="1" wp14:anchorId="4E6345C7" wp14:editId="2172F61C">
            <wp:simplePos x="0" y="0"/>
            <wp:positionH relativeFrom="column">
              <wp:posOffset>-291465</wp:posOffset>
            </wp:positionH>
            <wp:positionV relativeFrom="paragraph">
              <wp:posOffset>407035</wp:posOffset>
            </wp:positionV>
            <wp:extent cx="6728460" cy="13716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S.jpg"/>
                    <pic:cNvPicPr/>
                  </pic:nvPicPr>
                  <pic:blipFill>
                    <a:blip r:embed="rId4">
                      <a:extLst>
                        <a:ext uri="{28A0092B-C50C-407E-A947-70E740481C1C}">
                          <a14:useLocalDpi xmlns:a14="http://schemas.microsoft.com/office/drawing/2010/main" val="0"/>
                        </a:ext>
                      </a:extLst>
                    </a:blip>
                    <a:stretch>
                      <a:fillRect/>
                    </a:stretch>
                  </pic:blipFill>
                  <pic:spPr>
                    <a:xfrm>
                      <a:off x="0" y="0"/>
                      <a:ext cx="6728460" cy="1371600"/>
                    </a:xfrm>
                    <a:prstGeom prst="rect">
                      <a:avLst/>
                    </a:prstGeom>
                  </pic:spPr>
                </pic:pic>
              </a:graphicData>
            </a:graphic>
            <wp14:sizeRelH relativeFrom="page">
              <wp14:pctWidth>0</wp14:pctWidth>
            </wp14:sizeRelH>
            <wp14:sizeRelV relativeFrom="page">
              <wp14:pctHeight>0</wp14:pctHeight>
            </wp14:sizeRelV>
          </wp:anchor>
        </w:drawing>
      </w:r>
    </w:p>
    <w:p w14:paraId="6AC4E8C8" w14:textId="4400B084" w:rsidR="004B71B9" w:rsidRDefault="004B71B9" w:rsidP="004B4D31">
      <w:pPr>
        <w:autoSpaceDE w:val="0"/>
        <w:autoSpaceDN w:val="0"/>
        <w:adjustRightInd w:val="0"/>
        <w:spacing w:line="480" w:lineRule="auto"/>
        <w:ind w:firstLine="0"/>
        <w:jc w:val="both"/>
        <w:rPr>
          <w:rFonts w:cs="Times New Roman"/>
          <w:sz w:val="20"/>
          <w:szCs w:val="20"/>
          <w:rtl/>
        </w:rPr>
      </w:pPr>
    </w:p>
    <w:p w14:paraId="11705251" w14:textId="6765181E" w:rsidR="00380F4F" w:rsidRPr="004B4D31" w:rsidRDefault="00BC4D65" w:rsidP="00BC4D65">
      <w:pPr>
        <w:autoSpaceDE w:val="0"/>
        <w:autoSpaceDN w:val="0"/>
        <w:bidi w:val="0"/>
        <w:adjustRightInd w:val="0"/>
        <w:spacing w:line="480" w:lineRule="auto"/>
        <w:ind w:firstLine="0"/>
        <w:jc w:val="both"/>
        <w:rPr>
          <w:rFonts w:cs="Times New Roman"/>
          <w:sz w:val="20"/>
          <w:szCs w:val="20"/>
          <w:lang w:bidi="ar-SA"/>
        </w:rPr>
      </w:pPr>
      <w:r>
        <w:rPr>
          <w:rFonts w:cs="Times New Roman"/>
          <w:sz w:val="20"/>
          <w:szCs w:val="20"/>
          <w:lang w:bidi="ar-SA"/>
        </w:rPr>
        <w:t>Figure S1</w:t>
      </w:r>
      <w:r w:rsidR="003362A0" w:rsidRPr="004B4D31">
        <w:rPr>
          <w:rFonts w:cs="Times New Roman"/>
          <w:sz w:val="20"/>
          <w:szCs w:val="20"/>
          <w:lang w:bidi="ar-SA"/>
        </w:rPr>
        <w:t>. Implantation procedure of the scaffolds; (a) shaving and scrubbing the surgical site, (b) making a critical size defect (7 mm in diameter) by using a saline-cooled trephine drill, (c) filling the defect by prepared scaffold, (d) reclosing the periosteum and skin by suture</w:t>
      </w:r>
      <w:r w:rsidR="00380F4F" w:rsidRPr="004B4D31">
        <w:rPr>
          <w:rFonts w:cs="Times New Roman"/>
          <w:sz w:val="20"/>
          <w:szCs w:val="20"/>
          <w:lang w:bidi="ar-SA"/>
        </w:rPr>
        <w:t xml:space="preserve">. </w:t>
      </w:r>
    </w:p>
    <w:p w14:paraId="78A9609C" w14:textId="61DDD9EB" w:rsidR="003362A0" w:rsidRPr="00380F4F" w:rsidRDefault="00380F4F" w:rsidP="004B4D31">
      <w:pPr>
        <w:autoSpaceDE w:val="0"/>
        <w:autoSpaceDN w:val="0"/>
        <w:bidi w:val="0"/>
        <w:adjustRightInd w:val="0"/>
        <w:spacing w:line="480" w:lineRule="auto"/>
        <w:ind w:firstLine="0"/>
        <w:jc w:val="both"/>
        <w:rPr>
          <w:rFonts w:cs="Times New Roman"/>
          <w:b/>
          <w:sz w:val="20"/>
          <w:szCs w:val="20"/>
          <w:lang w:bidi="ar-SA"/>
        </w:rPr>
      </w:pPr>
      <w:r w:rsidRPr="00380F4F">
        <w:rPr>
          <w:rFonts w:cs="Times New Roman"/>
          <w:b/>
          <w:sz w:val="20"/>
          <w:szCs w:val="20"/>
          <w:lang w:bidi="ar-SA"/>
        </w:rPr>
        <w:t>Micro-CT</w:t>
      </w:r>
      <w:r w:rsidR="004B4D31">
        <w:rPr>
          <w:rFonts w:cs="Times New Roman"/>
          <w:b/>
          <w:sz w:val="20"/>
          <w:szCs w:val="20"/>
          <w:lang w:bidi="ar-SA"/>
        </w:rPr>
        <w:t xml:space="preserve"> evaluation</w:t>
      </w:r>
    </w:p>
    <w:p w14:paraId="20CBC771" w14:textId="44AF1085" w:rsidR="00380F4F" w:rsidRPr="00BF5D04" w:rsidRDefault="00380F4F" w:rsidP="00380F4F">
      <w:pPr>
        <w:autoSpaceDE w:val="0"/>
        <w:autoSpaceDN w:val="0"/>
        <w:bidi w:val="0"/>
        <w:adjustRightInd w:val="0"/>
        <w:spacing w:line="480" w:lineRule="auto"/>
        <w:ind w:firstLine="0"/>
        <w:jc w:val="both"/>
        <w:rPr>
          <w:rFonts w:cs="Times New Roman"/>
          <w:sz w:val="20"/>
          <w:szCs w:val="20"/>
          <w:lang w:bidi="ar-SA"/>
        </w:rPr>
      </w:pPr>
      <w:r w:rsidRPr="00CC16D9">
        <w:rPr>
          <w:rFonts w:cs="Times New Roman"/>
          <w:sz w:val="20"/>
          <w:szCs w:val="20"/>
          <w:lang w:bidi="ar-SA"/>
        </w:rPr>
        <w:t xml:space="preserve">Due to the inhomogeneity of the generated new skull, it is difficult to calculate a relative value of new bone density when comparing with original bone. Therefore, in this study the relative density map was applied to investigate the </w:t>
      </w:r>
      <w:proofErr w:type="spellStart"/>
      <w:r w:rsidRPr="00CC16D9">
        <w:rPr>
          <w:rFonts w:cs="Times New Roman"/>
          <w:sz w:val="20"/>
          <w:szCs w:val="20"/>
          <w:lang w:bidi="ar-SA"/>
        </w:rPr>
        <w:lastRenderedPageBreak/>
        <w:t>SrR</w:t>
      </w:r>
      <w:proofErr w:type="spellEnd"/>
      <w:r w:rsidRPr="00CC16D9">
        <w:rPr>
          <w:rFonts w:cs="Times New Roman"/>
          <w:sz w:val="20"/>
          <w:szCs w:val="20"/>
          <w:lang w:bidi="ar-SA"/>
        </w:rPr>
        <w:t xml:space="preserve"> effects on new bone generation. Thus, the color map in the defect area is calculated by dividing the entire image by the mean value of skull intensity out of the defect. So, the yellow areas are over the mean skull density value and the blue ones are below this mean value (Fig.</w:t>
      </w:r>
      <w:r>
        <w:rPr>
          <w:rFonts w:cs="Times New Roman"/>
          <w:sz w:val="20"/>
          <w:szCs w:val="20"/>
          <w:lang w:bidi="ar-SA"/>
        </w:rPr>
        <w:t xml:space="preserve"> 5</w:t>
      </w:r>
      <w:r w:rsidRPr="00CC16D9">
        <w:rPr>
          <w:rFonts w:cs="Times New Roman"/>
          <w:sz w:val="20"/>
          <w:szCs w:val="20"/>
          <w:lang w:bidi="ar-SA"/>
        </w:rPr>
        <w:t>).</w:t>
      </w:r>
    </w:p>
    <w:p w14:paraId="077A44AD" w14:textId="77777777" w:rsidR="003362A0" w:rsidRDefault="003362A0" w:rsidP="00694DE9">
      <w:pPr>
        <w:autoSpaceDE w:val="0"/>
        <w:autoSpaceDN w:val="0"/>
        <w:bidi w:val="0"/>
        <w:adjustRightInd w:val="0"/>
        <w:ind w:firstLine="90"/>
        <w:jc w:val="center"/>
        <w:rPr>
          <w:rFonts w:eastAsia="Calibri" w:cs="Times New Roman"/>
          <w:b/>
          <w:bCs/>
          <w:sz w:val="20"/>
          <w:szCs w:val="20"/>
          <w:lang w:bidi="ar-SA"/>
        </w:rPr>
      </w:pPr>
    </w:p>
    <w:p w14:paraId="21DD2453" w14:textId="1928816D" w:rsidR="00694DE9" w:rsidRPr="00E61D01" w:rsidRDefault="00694DE9" w:rsidP="003362A0">
      <w:pPr>
        <w:autoSpaceDE w:val="0"/>
        <w:autoSpaceDN w:val="0"/>
        <w:bidi w:val="0"/>
        <w:adjustRightInd w:val="0"/>
        <w:ind w:firstLine="90"/>
        <w:jc w:val="center"/>
        <w:rPr>
          <w:rFonts w:eastAsia="Calibri" w:cs="Times New Roman"/>
          <w:sz w:val="20"/>
          <w:szCs w:val="20"/>
          <w:lang w:bidi="ar-SA"/>
        </w:rPr>
      </w:pPr>
      <w:r w:rsidRPr="00E61D01">
        <w:rPr>
          <w:rFonts w:eastAsia="Calibri" w:cs="Times New Roman"/>
          <w:b/>
          <w:bCs/>
          <w:sz w:val="20"/>
          <w:szCs w:val="20"/>
          <w:lang w:bidi="ar-SA"/>
        </w:rPr>
        <w:t xml:space="preserve">Table </w:t>
      </w:r>
      <w:r w:rsidR="004B4D31">
        <w:rPr>
          <w:rFonts w:eastAsia="Calibri" w:cs="Times New Roman"/>
          <w:b/>
          <w:bCs/>
          <w:sz w:val="20"/>
          <w:szCs w:val="20"/>
          <w:lang w:bidi="ar-SA"/>
        </w:rPr>
        <w:t>S</w:t>
      </w:r>
      <w:r w:rsidR="00BC4D65">
        <w:rPr>
          <w:rFonts w:eastAsia="Calibri" w:cs="Times New Roman"/>
          <w:b/>
          <w:bCs/>
          <w:sz w:val="20"/>
          <w:szCs w:val="20"/>
          <w:lang w:bidi="ar-SA"/>
        </w:rPr>
        <w:t>2</w:t>
      </w:r>
      <w:r w:rsidRPr="00E61D01">
        <w:rPr>
          <w:rFonts w:eastAsia="Calibri" w:cs="Times New Roman"/>
          <w:b/>
          <w:bCs/>
          <w:sz w:val="20"/>
          <w:szCs w:val="20"/>
          <w:lang w:bidi="ar-SA"/>
        </w:rPr>
        <w:t>. Histopathological scoring table</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11"/>
        <w:gridCol w:w="851"/>
      </w:tblGrid>
      <w:tr w:rsidR="00694DE9" w:rsidRPr="00E61D01" w14:paraId="66E9CF05" w14:textId="77777777" w:rsidTr="00D07786">
        <w:trPr>
          <w:jc w:val="center"/>
        </w:trPr>
        <w:tc>
          <w:tcPr>
            <w:tcW w:w="5211" w:type="dxa"/>
            <w:tcBorders>
              <w:top w:val="single" w:sz="8" w:space="0" w:color="auto"/>
              <w:left w:val="nil"/>
              <w:bottom w:val="single" w:sz="8" w:space="0" w:color="auto"/>
              <w:right w:val="nil"/>
            </w:tcBorders>
            <w:shd w:val="clear" w:color="auto" w:fill="auto"/>
          </w:tcPr>
          <w:p w14:paraId="3BC75B72" w14:textId="77777777" w:rsidR="00694DE9" w:rsidRPr="005820E3" w:rsidRDefault="00694DE9" w:rsidP="00D07786">
            <w:pPr>
              <w:autoSpaceDE w:val="0"/>
              <w:autoSpaceDN w:val="0"/>
              <w:bidi w:val="0"/>
              <w:adjustRightInd w:val="0"/>
              <w:ind w:firstLine="90"/>
              <w:jc w:val="left"/>
              <w:rPr>
                <w:rFonts w:eastAsia="Calibri" w:cs="Times New Roman"/>
                <w:b/>
                <w:bCs/>
                <w:szCs w:val="24"/>
              </w:rPr>
            </w:pPr>
            <w:r w:rsidRPr="005820E3">
              <w:rPr>
                <w:rFonts w:eastAsia="Calibri" w:cs="Times New Roman"/>
                <w:b/>
                <w:bCs/>
                <w:szCs w:val="24"/>
              </w:rPr>
              <w:t>New Bone Formation(NB)</w:t>
            </w:r>
          </w:p>
        </w:tc>
        <w:tc>
          <w:tcPr>
            <w:tcW w:w="851" w:type="dxa"/>
            <w:tcBorders>
              <w:top w:val="single" w:sz="8" w:space="0" w:color="auto"/>
              <w:left w:val="nil"/>
              <w:bottom w:val="single" w:sz="8" w:space="0" w:color="auto"/>
              <w:right w:val="nil"/>
            </w:tcBorders>
            <w:shd w:val="clear" w:color="auto" w:fill="auto"/>
          </w:tcPr>
          <w:p w14:paraId="6A0BEF57" w14:textId="77777777" w:rsidR="00694DE9" w:rsidRPr="005820E3" w:rsidRDefault="00694DE9" w:rsidP="00D07786">
            <w:pPr>
              <w:autoSpaceDE w:val="0"/>
              <w:autoSpaceDN w:val="0"/>
              <w:bidi w:val="0"/>
              <w:adjustRightInd w:val="0"/>
              <w:ind w:firstLine="90"/>
              <w:jc w:val="center"/>
              <w:rPr>
                <w:rFonts w:eastAsia="Calibri" w:cs="Times New Roman"/>
                <w:b/>
                <w:bCs/>
                <w:sz w:val="20"/>
                <w:szCs w:val="20"/>
                <w:lang w:bidi="ar-SA"/>
              </w:rPr>
            </w:pPr>
            <w:r w:rsidRPr="005820E3">
              <w:rPr>
                <w:rFonts w:eastAsia="Calibri" w:cs="Times New Roman"/>
                <w:b/>
                <w:bCs/>
                <w:sz w:val="20"/>
                <w:szCs w:val="20"/>
                <w:lang w:bidi="ar-SA"/>
              </w:rPr>
              <w:t>Level</w:t>
            </w:r>
          </w:p>
        </w:tc>
      </w:tr>
      <w:tr w:rsidR="00694DE9" w:rsidRPr="00E61D01" w14:paraId="61039E55" w14:textId="77777777" w:rsidTr="00D07786">
        <w:trPr>
          <w:jc w:val="center"/>
        </w:trPr>
        <w:tc>
          <w:tcPr>
            <w:tcW w:w="5211" w:type="dxa"/>
            <w:tcBorders>
              <w:top w:val="single" w:sz="8" w:space="0" w:color="auto"/>
              <w:left w:val="nil"/>
              <w:bottom w:val="nil"/>
              <w:right w:val="nil"/>
            </w:tcBorders>
            <w:shd w:val="clear" w:color="auto" w:fill="auto"/>
          </w:tcPr>
          <w:p w14:paraId="32B7DAAB"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No evidence of new bone formation</w:t>
            </w:r>
          </w:p>
        </w:tc>
        <w:tc>
          <w:tcPr>
            <w:tcW w:w="851" w:type="dxa"/>
            <w:tcBorders>
              <w:top w:val="single" w:sz="8" w:space="0" w:color="auto"/>
              <w:left w:val="nil"/>
              <w:bottom w:val="nil"/>
              <w:right w:val="nil"/>
            </w:tcBorders>
            <w:shd w:val="clear" w:color="auto" w:fill="auto"/>
          </w:tcPr>
          <w:p w14:paraId="524CA285"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0</w:t>
            </w:r>
          </w:p>
        </w:tc>
      </w:tr>
      <w:tr w:rsidR="00694DE9" w:rsidRPr="00E61D01" w14:paraId="70B2AC0A" w14:textId="77777777" w:rsidTr="00D07786">
        <w:trPr>
          <w:jc w:val="center"/>
        </w:trPr>
        <w:tc>
          <w:tcPr>
            <w:tcW w:w="5211" w:type="dxa"/>
            <w:tcBorders>
              <w:top w:val="nil"/>
              <w:left w:val="nil"/>
              <w:bottom w:val="nil"/>
              <w:right w:val="nil"/>
            </w:tcBorders>
            <w:shd w:val="clear" w:color="auto" w:fill="auto"/>
          </w:tcPr>
          <w:p w14:paraId="62DE10CC"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Formation of new bone up to 25% of defect area</w:t>
            </w:r>
          </w:p>
        </w:tc>
        <w:tc>
          <w:tcPr>
            <w:tcW w:w="851" w:type="dxa"/>
            <w:tcBorders>
              <w:top w:val="nil"/>
              <w:left w:val="nil"/>
              <w:bottom w:val="nil"/>
              <w:right w:val="nil"/>
            </w:tcBorders>
            <w:shd w:val="clear" w:color="auto" w:fill="auto"/>
          </w:tcPr>
          <w:p w14:paraId="7C374DDA"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1</w:t>
            </w:r>
          </w:p>
        </w:tc>
      </w:tr>
      <w:tr w:rsidR="00694DE9" w:rsidRPr="00E61D01" w14:paraId="20DD600A" w14:textId="77777777" w:rsidTr="00D07786">
        <w:trPr>
          <w:jc w:val="center"/>
        </w:trPr>
        <w:tc>
          <w:tcPr>
            <w:tcW w:w="5211" w:type="dxa"/>
            <w:tcBorders>
              <w:top w:val="nil"/>
              <w:left w:val="nil"/>
              <w:bottom w:val="nil"/>
              <w:right w:val="nil"/>
            </w:tcBorders>
            <w:shd w:val="clear" w:color="auto" w:fill="auto"/>
          </w:tcPr>
          <w:p w14:paraId="117EE19D"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Formation of new bone 25- 50% of defect area</w:t>
            </w:r>
          </w:p>
        </w:tc>
        <w:tc>
          <w:tcPr>
            <w:tcW w:w="851" w:type="dxa"/>
            <w:tcBorders>
              <w:top w:val="nil"/>
              <w:left w:val="nil"/>
              <w:bottom w:val="nil"/>
              <w:right w:val="nil"/>
            </w:tcBorders>
            <w:shd w:val="clear" w:color="auto" w:fill="auto"/>
          </w:tcPr>
          <w:p w14:paraId="4BA1FFC1"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2</w:t>
            </w:r>
          </w:p>
        </w:tc>
      </w:tr>
      <w:tr w:rsidR="00694DE9" w:rsidRPr="00E61D01" w14:paraId="5D21A03C" w14:textId="77777777" w:rsidTr="00D07786">
        <w:trPr>
          <w:jc w:val="center"/>
        </w:trPr>
        <w:tc>
          <w:tcPr>
            <w:tcW w:w="5211" w:type="dxa"/>
            <w:tcBorders>
              <w:top w:val="nil"/>
              <w:left w:val="nil"/>
              <w:bottom w:val="nil"/>
              <w:right w:val="nil"/>
            </w:tcBorders>
            <w:shd w:val="clear" w:color="auto" w:fill="auto"/>
          </w:tcPr>
          <w:p w14:paraId="67BA19B3"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Formation of new bone 50 - 75% of defect area</w:t>
            </w:r>
          </w:p>
        </w:tc>
        <w:tc>
          <w:tcPr>
            <w:tcW w:w="851" w:type="dxa"/>
            <w:tcBorders>
              <w:top w:val="nil"/>
              <w:left w:val="nil"/>
              <w:bottom w:val="nil"/>
              <w:right w:val="nil"/>
            </w:tcBorders>
            <w:shd w:val="clear" w:color="auto" w:fill="auto"/>
          </w:tcPr>
          <w:p w14:paraId="6978DF76"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3</w:t>
            </w:r>
          </w:p>
        </w:tc>
      </w:tr>
      <w:tr w:rsidR="00694DE9" w:rsidRPr="00E61D01" w14:paraId="06D735C6" w14:textId="77777777" w:rsidTr="00D07786">
        <w:trPr>
          <w:trHeight w:val="360"/>
          <w:jc w:val="center"/>
        </w:trPr>
        <w:tc>
          <w:tcPr>
            <w:tcW w:w="5211" w:type="dxa"/>
            <w:tcBorders>
              <w:top w:val="nil"/>
              <w:left w:val="nil"/>
              <w:bottom w:val="single" w:sz="8" w:space="0" w:color="auto"/>
              <w:right w:val="nil"/>
            </w:tcBorders>
            <w:shd w:val="clear" w:color="auto" w:fill="auto"/>
          </w:tcPr>
          <w:p w14:paraId="6E0D0CFD"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Formation of new bone more than 75% of defect area</w:t>
            </w:r>
          </w:p>
        </w:tc>
        <w:tc>
          <w:tcPr>
            <w:tcW w:w="851" w:type="dxa"/>
            <w:tcBorders>
              <w:top w:val="nil"/>
              <w:left w:val="nil"/>
              <w:bottom w:val="single" w:sz="8" w:space="0" w:color="auto"/>
              <w:right w:val="nil"/>
            </w:tcBorders>
            <w:shd w:val="clear" w:color="auto" w:fill="auto"/>
          </w:tcPr>
          <w:p w14:paraId="05B83508"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4</w:t>
            </w:r>
          </w:p>
        </w:tc>
      </w:tr>
      <w:tr w:rsidR="00694DE9" w:rsidRPr="00E61D01" w14:paraId="1627B773" w14:textId="77777777" w:rsidTr="00D07786">
        <w:trPr>
          <w:jc w:val="center"/>
        </w:trPr>
        <w:tc>
          <w:tcPr>
            <w:tcW w:w="5211" w:type="dxa"/>
            <w:tcBorders>
              <w:top w:val="single" w:sz="8" w:space="0" w:color="auto"/>
              <w:left w:val="nil"/>
              <w:bottom w:val="single" w:sz="8" w:space="0" w:color="auto"/>
              <w:right w:val="nil"/>
            </w:tcBorders>
            <w:shd w:val="clear" w:color="auto" w:fill="auto"/>
          </w:tcPr>
          <w:p w14:paraId="09369372" w14:textId="77777777" w:rsidR="00694DE9" w:rsidRPr="005820E3" w:rsidRDefault="00694DE9" w:rsidP="00D07786">
            <w:pPr>
              <w:autoSpaceDE w:val="0"/>
              <w:autoSpaceDN w:val="0"/>
              <w:bidi w:val="0"/>
              <w:adjustRightInd w:val="0"/>
              <w:ind w:firstLine="90"/>
              <w:jc w:val="left"/>
              <w:rPr>
                <w:rFonts w:eastAsia="Calibri" w:cs="Times New Roman"/>
                <w:b/>
                <w:bCs/>
                <w:szCs w:val="24"/>
                <w:lang w:bidi="ar-SA"/>
              </w:rPr>
            </w:pPr>
            <w:r w:rsidRPr="005820E3">
              <w:rPr>
                <w:rFonts w:eastAsia="Calibri" w:cs="Times New Roman"/>
                <w:b/>
                <w:bCs/>
                <w:szCs w:val="24"/>
                <w:lang w:bidi="ar-SA"/>
              </w:rPr>
              <w:t>Remnant Scaffold(RS)</w:t>
            </w:r>
          </w:p>
        </w:tc>
        <w:tc>
          <w:tcPr>
            <w:tcW w:w="851" w:type="dxa"/>
            <w:tcBorders>
              <w:top w:val="single" w:sz="8" w:space="0" w:color="auto"/>
              <w:left w:val="nil"/>
              <w:bottom w:val="single" w:sz="8" w:space="0" w:color="auto"/>
              <w:right w:val="nil"/>
            </w:tcBorders>
            <w:shd w:val="clear" w:color="auto" w:fill="auto"/>
          </w:tcPr>
          <w:p w14:paraId="0DC33DD4"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b/>
                <w:bCs/>
                <w:sz w:val="20"/>
                <w:szCs w:val="20"/>
                <w:lang w:bidi="ar-SA"/>
              </w:rPr>
              <w:t>Level</w:t>
            </w:r>
          </w:p>
        </w:tc>
      </w:tr>
      <w:tr w:rsidR="00694DE9" w:rsidRPr="00E61D01" w14:paraId="044F9E7A" w14:textId="77777777" w:rsidTr="00D07786">
        <w:trPr>
          <w:jc w:val="center"/>
        </w:trPr>
        <w:tc>
          <w:tcPr>
            <w:tcW w:w="5211" w:type="dxa"/>
            <w:tcBorders>
              <w:top w:val="single" w:sz="8" w:space="0" w:color="auto"/>
              <w:left w:val="nil"/>
              <w:bottom w:val="nil"/>
              <w:right w:val="nil"/>
            </w:tcBorders>
            <w:shd w:val="clear" w:color="auto" w:fill="auto"/>
          </w:tcPr>
          <w:p w14:paraId="0CB56A8E"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residual Scaffold more than 75%</w:t>
            </w:r>
          </w:p>
        </w:tc>
        <w:tc>
          <w:tcPr>
            <w:tcW w:w="851" w:type="dxa"/>
            <w:tcBorders>
              <w:top w:val="single" w:sz="8" w:space="0" w:color="auto"/>
              <w:left w:val="nil"/>
              <w:bottom w:val="nil"/>
              <w:right w:val="nil"/>
            </w:tcBorders>
            <w:shd w:val="clear" w:color="auto" w:fill="auto"/>
          </w:tcPr>
          <w:p w14:paraId="26C590C5"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0</w:t>
            </w:r>
          </w:p>
        </w:tc>
      </w:tr>
      <w:tr w:rsidR="00694DE9" w:rsidRPr="00E61D01" w14:paraId="361E1AE2" w14:textId="77777777" w:rsidTr="00D07786">
        <w:trPr>
          <w:trHeight w:val="377"/>
          <w:jc w:val="center"/>
        </w:trPr>
        <w:tc>
          <w:tcPr>
            <w:tcW w:w="5211" w:type="dxa"/>
            <w:tcBorders>
              <w:top w:val="nil"/>
              <w:left w:val="nil"/>
              <w:bottom w:val="nil"/>
              <w:right w:val="nil"/>
            </w:tcBorders>
            <w:shd w:val="clear" w:color="auto" w:fill="auto"/>
          </w:tcPr>
          <w:p w14:paraId="7D7F57AD"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residual Scaffold 50-75%</w:t>
            </w:r>
          </w:p>
        </w:tc>
        <w:tc>
          <w:tcPr>
            <w:tcW w:w="851" w:type="dxa"/>
            <w:tcBorders>
              <w:top w:val="nil"/>
              <w:left w:val="nil"/>
              <w:bottom w:val="nil"/>
              <w:right w:val="nil"/>
            </w:tcBorders>
            <w:shd w:val="clear" w:color="auto" w:fill="auto"/>
          </w:tcPr>
          <w:p w14:paraId="1953923E"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1</w:t>
            </w:r>
          </w:p>
        </w:tc>
      </w:tr>
      <w:tr w:rsidR="00694DE9" w:rsidRPr="00E61D01" w14:paraId="322256B3" w14:textId="77777777" w:rsidTr="00D07786">
        <w:trPr>
          <w:jc w:val="center"/>
        </w:trPr>
        <w:tc>
          <w:tcPr>
            <w:tcW w:w="5211" w:type="dxa"/>
            <w:tcBorders>
              <w:top w:val="nil"/>
              <w:left w:val="nil"/>
              <w:bottom w:val="nil"/>
              <w:right w:val="nil"/>
            </w:tcBorders>
            <w:shd w:val="clear" w:color="auto" w:fill="auto"/>
          </w:tcPr>
          <w:p w14:paraId="3BFA1915"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residual Scaffold 25-50%</w:t>
            </w:r>
          </w:p>
        </w:tc>
        <w:tc>
          <w:tcPr>
            <w:tcW w:w="851" w:type="dxa"/>
            <w:tcBorders>
              <w:top w:val="nil"/>
              <w:left w:val="nil"/>
              <w:bottom w:val="nil"/>
              <w:right w:val="nil"/>
            </w:tcBorders>
            <w:shd w:val="clear" w:color="auto" w:fill="auto"/>
          </w:tcPr>
          <w:p w14:paraId="04A11153"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2</w:t>
            </w:r>
          </w:p>
        </w:tc>
      </w:tr>
      <w:tr w:rsidR="00694DE9" w:rsidRPr="00E61D01" w14:paraId="2BAEF72C" w14:textId="77777777" w:rsidTr="00D07786">
        <w:trPr>
          <w:jc w:val="center"/>
        </w:trPr>
        <w:tc>
          <w:tcPr>
            <w:tcW w:w="5211" w:type="dxa"/>
            <w:tcBorders>
              <w:top w:val="nil"/>
              <w:left w:val="nil"/>
              <w:bottom w:val="nil"/>
              <w:right w:val="nil"/>
            </w:tcBorders>
            <w:shd w:val="clear" w:color="auto" w:fill="auto"/>
          </w:tcPr>
          <w:p w14:paraId="6A64D7AF"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residual scaffold less than 25%</w:t>
            </w:r>
          </w:p>
        </w:tc>
        <w:tc>
          <w:tcPr>
            <w:tcW w:w="851" w:type="dxa"/>
            <w:tcBorders>
              <w:top w:val="nil"/>
              <w:left w:val="nil"/>
              <w:bottom w:val="nil"/>
              <w:right w:val="nil"/>
            </w:tcBorders>
            <w:shd w:val="clear" w:color="auto" w:fill="auto"/>
          </w:tcPr>
          <w:p w14:paraId="39B3396E"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3</w:t>
            </w:r>
          </w:p>
        </w:tc>
      </w:tr>
      <w:tr w:rsidR="00694DE9" w:rsidRPr="00E61D01" w14:paraId="13E5848F" w14:textId="77777777" w:rsidTr="00D07786">
        <w:trPr>
          <w:jc w:val="center"/>
        </w:trPr>
        <w:tc>
          <w:tcPr>
            <w:tcW w:w="5211" w:type="dxa"/>
            <w:tcBorders>
              <w:top w:val="nil"/>
              <w:left w:val="nil"/>
              <w:bottom w:val="single" w:sz="8" w:space="0" w:color="auto"/>
              <w:right w:val="nil"/>
            </w:tcBorders>
            <w:shd w:val="clear" w:color="auto" w:fill="auto"/>
          </w:tcPr>
          <w:p w14:paraId="724D0E06"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No evidence of residual scaffold</w:t>
            </w:r>
          </w:p>
        </w:tc>
        <w:tc>
          <w:tcPr>
            <w:tcW w:w="851" w:type="dxa"/>
            <w:tcBorders>
              <w:top w:val="nil"/>
              <w:left w:val="nil"/>
              <w:bottom w:val="single" w:sz="8" w:space="0" w:color="auto"/>
              <w:right w:val="nil"/>
            </w:tcBorders>
            <w:shd w:val="clear" w:color="auto" w:fill="auto"/>
          </w:tcPr>
          <w:p w14:paraId="1120017B"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4</w:t>
            </w:r>
          </w:p>
        </w:tc>
      </w:tr>
      <w:tr w:rsidR="00694DE9" w:rsidRPr="00E61D01" w14:paraId="2D424E00" w14:textId="77777777" w:rsidTr="00D07786">
        <w:trPr>
          <w:jc w:val="center"/>
        </w:trPr>
        <w:tc>
          <w:tcPr>
            <w:tcW w:w="5211" w:type="dxa"/>
            <w:tcBorders>
              <w:top w:val="single" w:sz="8" w:space="0" w:color="auto"/>
              <w:left w:val="nil"/>
              <w:bottom w:val="single" w:sz="8" w:space="0" w:color="auto"/>
              <w:right w:val="nil"/>
            </w:tcBorders>
            <w:shd w:val="clear" w:color="auto" w:fill="auto"/>
          </w:tcPr>
          <w:p w14:paraId="671B1041" w14:textId="77777777" w:rsidR="00694DE9" w:rsidRPr="005820E3" w:rsidRDefault="00694DE9" w:rsidP="00D07786">
            <w:pPr>
              <w:autoSpaceDE w:val="0"/>
              <w:autoSpaceDN w:val="0"/>
              <w:bidi w:val="0"/>
              <w:adjustRightInd w:val="0"/>
              <w:ind w:firstLine="90"/>
              <w:jc w:val="left"/>
              <w:rPr>
                <w:rFonts w:eastAsia="Calibri" w:cs="Times New Roman"/>
                <w:b/>
                <w:bCs/>
                <w:szCs w:val="24"/>
                <w:lang w:bidi="ar-SA"/>
              </w:rPr>
            </w:pPr>
            <w:r w:rsidRPr="005820E3">
              <w:rPr>
                <w:rFonts w:eastAsia="Calibri" w:cs="Times New Roman"/>
                <w:b/>
                <w:bCs/>
                <w:szCs w:val="24"/>
                <w:lang w:bidi="ar-SA"/>
              </w:rPr>
              <w:t>Type of tissue components (TC)</w:t>
            </w:r>
          </w:p>
        </w:tc>
        <w:tc>
          <w:tcPr>
            <w:tcW w:w="851" w:type="dxa"/>
            <w:tcBorders>
              <w:top w:val="single" w:sz="8" w:space="0" w:color="auto"/>
              <w:left w:val="nil"/>
              <w:bottom w:val="single" w:sz="8" w:space="0" w:color="auto"/>
              <w:right w:val="nil"/>
            </w:tcBorders>
            <w:shd w:val="clear" w:color="auto" w:fill="auto"/>
          </w:tcPr>
          <w:p w14:paraId="144B7132"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b/>
                <w:bCs/>
                <w:sz w:val="20"/>
                <w:szCs w:val="20"/>
                <w:lang w:bidi="ar-SA"/>
              </w:rPr>
              <w:t>Level</w:t>
            </w:r>
          </w:p>
        </w:tc>
      </w:tr>
      <w:tr w:rsidR="00694DE9" w:rsidRPr="00E61D01" w14:paraId="6EB0CE5E" w14:textId="77777777" w:rsidTr="00D07786">
        <w:trPr>
          <w:jc w:val="center"/>
        </w:trPr>
        <w:tc>
          <w:tcPr>
            <w:tcW w:w="5211" w:type="dxa"/>
            <w:tcBorders>
              <w:top w:val="single" w:sz="8" w:space="0" w:color="auto"/>
              <w:left w:val="nil"/>
              <w:bottom w:val="nil"/>
              <w:right w:val="nil"/>
            </w:tcBorders>
            <w:shd w:val="clear" w:color="auto" w:fill="auto"/>
          </w:tcPr>
          <w:p w14:paraId="63B730BC"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No tissue formation (only scaffold remained)</w:t>
            </w:r>
          </w:p>
        </w:tc>
        <w:tc>
          <w:tcPr>
            <w:tcW w:w="851" w:type="dxa"/>
            <w:tcBorders>
              <w:top w:val="single" w:sz="8" w:space="0" w:color="auto"/>
              <w:left w:val="nil"/>
              <w:bottom w:val="nil"/>
              <w:right w:val="nil"/>
            </w:tcBorders>
            <w:shd w:val="clear" w:color="auto" w:fill="auto"/>
          </w:tcPr>
          <w:p w14:paraId="05D59B3B"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0</w:t>
            </w:r>
          </w:p>
        </w:tc>
      </w:tr>
      <w:tr w:rsidR="00694DE9" w:rsidRPr="00E61D01" w14:paraId="350245ED" w14:textId="77777777" w:rsidTr="00D07786">
        <w:trPr>
          <w:trHeight w:val="360"/>
          <w:jc w:val="center"/>
        </w:trPr>
        <w:tc>
          <w:tcPr>
            <w:tcW w:w="5211" w:type="dxa"/>
            <w:tcBorders>
              <w:top w:val="nil"/>
              <w:left w:val="nil"/>
              <w:bottom w:val="nil"/>
              <w:right w:val="nil"/>
            </w:tcBorders>
            <w:shd w:val="clear" w:color="auto" w:fill="auto"/>
          </w:tcPr>
          <w:p w14:paraId="0FE9E53C"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Mostly</w:t>
            </w:r>
            <w:r>
              <w:rPr>
                <w:rFonts w:eastAsia="Calibri" w:cs="Times New Roman"/>
                <w:sz w:val="20"/>
                <w:szCs w:val="20"/>
                <w:lang w:bidi="ar-SA"/>
              </w:rPr>
              <w:t xml:space="preserve"> </w:t>
            </w:r>
            <w:r w:rsidRPr="005820E3">
              <w:rPr>
                <w:rFonts w:eastAsia="Calibri" w:cs="Times New Roman"/>
                <w:sz w:val="20"/>
                <w:szCs w:val="20"/>
                <w:lang w:bidi="ar-SA"/>
              </w:rPr>
              <w:t>adipose tissue</w:t>
            </w:r>
          </w:p>
        </w:tc>
        <w:tc>
          <w:tcPr>
            <w:tcW w:w="851" w:type="dxa"/>
            <w:tcBorders>
              <w:top w:val="nil"/>
              <w:left w:val="nil"/>
              <w:bottom w:val="nil"/>
              <w:right w:val="nil"/>
            </w:tcBorders>
            <w:shd w:val="clear" w:color="auto" w:fill="auto"/>
          </w:tcPr>
          <w:p w14:paraId="1B0BF6A8"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1</w:t>
            </w:r>
          </w:p>
        </w:tc>
      </w:tr>
      <w:tr w:rsidR="00694DE9" w:rsidRPr="00E61D01" w14:paraId="03B70838" w14:textId="77777777" w:rsidTr="00D07786">
        <w:trPr>
          <w:jc w:val="center"/>
        </w:trPr>
        <w:tc>
          <w:tcPr>
            <w:tcW w:w="5211" w:type="dxa"/>
            <w:tcBorders>
              <w:top w:val="nil"/>
              <w:left w:val="nil"/>
              <w:bottom w:val="nil"/>
              <w:right w:val="nil"/>
            </w:tcBorders>
            <w:shd w:val="clear" w:color="auto" w:fill="auto"/>
          </w:tcPr>
          <w:p w14:paraId="33416619"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Mostly fibrous tissue</w:t>
            </w:r>
          </w:p>
        </w:tc>
        <w:tc>
          <w:tcPr>
            <w:tcW w:w="851" w:type="dxa"/>
            <w:tcBorders>
              <w:top w:val="nil"/>
              <w:left w:val="nil"/>
              <w:bottom w:val="nil"/>
              <w:right w:val="nil"/>
            </w:tcBorders>
            <w:shd w:val="clear" w:color="auto" w:fill="auto"/>
          </w:tcPr>
          <w:p w14:paraId="6EF68E1E"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2</w:t>
            </w:r>
          </w:p>
        </w:tc>
      </w:tr>
      <w:tr w:rsidR="00694DE9" w:rsidRPr="00E61D01" w14:paraId="44AB7C1F" w14:textId="77777777" w:rsidTr="00D07786">
        <w:trPr>
          <w:jc w:val="center"/>
        </w:trPr>
        <w:tc>
          <w:tcPr>
            <w:tcW w:w="5211" w:type="dxa"/>
            <w:tcBorders>
              <w:top w:val="nil"/>
              <w:left w:val="nil"/>
              <w:bottom w:val="nil"/>
              <w:right w:val="nil"/>
            </w:tcBorders>
            <w:shd w:val="clear" w:color="auto" w:fill="auto"/>
          </w:tcPr>
          <w:p w14:paraId="1FC2EE70"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Equal amount of fibrous and bone tissue</w:t>
            </w:r>
          </w:p>
        </w:tc>
        <w:tc>
          <w:tcPr>
            <w:tcW w:w="851" w:type="dxa"/>
            <w:tcBorders>
              <w:top w:val="nil"/>
              <w:left w:val="nil"/>
              <w:bottom w:val="nil"/>
              <w:right w:val="nil"/>
            </w:tcBorders>
            <w:shd w:val="clear" w:color="auto" w:fill="auto"/>
          </w:tcPr>
          <w:p w14:paraId="14420AF8"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3</w:t>
            </w:r>
          </w:p>
        </w:tc>
      </w:tr>
      <w:tr w:rsidR="00694DE9" w:rsidRPr="00E61D01" w14:paraId="0ED06021" w14:textId="77777777" w:rsidTr="00D07786">
        <w:trPr>
          <w:jc w:val="center"/>
        </w:trPr>
        <w:tc>
          <w:tcPr>
            <w:tcW w:w="5211" w:type="dxa"/>
            <w:tcBorders>
              <w:top w:val="nil"/>
              <w:left w:val="nil"/>
              <w:bottom w:val="single" w:sz="8" w:space="0" w:color="auto"/>
              <w:right w:val="nil"/>
            </w:tcBorders>
            <w:shd w:val="clear" w:color="auto" w:fill="auto"/>
          </w:tcPr>
          <w:p w14:paraId="01C59BAA"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Mostly bone tissue</w:t>
            </w:r>
          </w:p>
        </w:tc>
        <w:tc>
          <w:tcPr>
            <w:tcW w:w="851" w:type="dxa"/>
            <w:tcBorders>
              <w:top w:val="nil"/>
              <w:left w:val="nil"/>
              <w:bottom w:val="single" w:sz="8" w:space="0" w:color="auto"/>
              <w:right w:val="nil"/>
            </w:tcBorders>
            <w:shd w:val="clear" w:color="auto" w:fill="auto"/>
          </w:tcPr>
          <w:p w14:paraId="14F1798A"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4</w:t>
            </w:r>
          </w:p>
        </w:tc>
      </w:tr>
      <w:tr w:rsidR="00694DE9" w:rsidRPr="00E61D01" w14:paraId="77C992E7" w14:textId="77777777" w:rsidTr="00D07786">
        <w:trPr>
          <w:jc w:val="center"/>
        </w:trPr>
        <w:tc>
          <w:tcPr>
            <w:tcW w:w="5211" w:type="dxa"/>
            <w:tcBorders>
              <w:top w:val="single" w:sz="8" w:space="0" w:color="auto"/>
              <w:left w:val="nil"/>
              <w:bottom w:val="single" w:sz="8" w:space="0" w:color="auto"/>
              <w:right w:val="nil"/>
            </w:tcBorders>
            <w:shd w:val="clear" w:color="auto" w:fill="auto"/>
          </w:tcPr>
          <w:p w14:paraId="6B0496EC"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b/>
                <w:bCs/>
                <w:szCs w:val="24"/>
                <w:lang w:bidi="ar-SA"/>
              </w:rPr>
              <w:t>New Vascularization (NV)</w:t>
            </w:r>
          </w:p>
        </w:tc>
        <w:tc>
          <w:tcPr>
            <w:tcW w:w="851" w:type="dxa"/>
            <w:tcBorders>
              <w:top w:val="single" w:sz="8" w:space="0" w:color="auto"/>
              <w:left w:val="nil"/>
              <w:bottom w:val="single" w:sz="8" w:space="0" w:color="auto"/>
              <w:right w:val="nil"/>
            </w:tcBorders>
            <w:shd w:val="clear" w:color="auto" w:fill="auto"/>
          </w:tcPr>
          <w:p w14:paraId="2A1EB9C5"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b/>
                <w:bCs/>
                <w:sz w:val="20"/>
                <w:szCs w:val="20"/>
                <w:lang w:bidi="ar-SA"/>
              </w:rPr>
              <w:t>Level</w:t>
            </w:r>
          </w:p>
        </w:tc>
      </w:tr>
      <w:tr w:rsidR="00694DE9" w:rsidRPr="00E61D01" w14:paraId="18D5DD52" w14:textId="77777777" w:rsidTr="00D07786">
        <w:trPr>
          <w:jc w:val="center"/>
        </w:trPr>
        <w:tc>
          <w:tcPr>
            <w:tcW w:w="5211" w:type="dxa"/>
            <w:tcBorders>
              <w:top w:val="single" w:sz="8" w:space="0" w:color="auto"/>
              <w:left w:val="nil"/>
              <w:bottom w:val="nil"/>
              <w:right w:val="nil"/>
            </w:tcBorders>
            <w:shd w:val="clear" w:color="auto" w:fill="auto"/>
          </w:tcPr>
          <w:p w14:paraId="0B15AE0B"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No new vessels</w:t>
            </w:r>
          </w:p>
        </w:tc>
        <w:tc>
          <w:tcPr>
            <w:tcW w:w="851" w:type="dxa"/>
            <w:tcBorders>
              <w:top w:val="single" w:sz="8" w:space="0" w:color="auto"/>
              <w:left w:val="nil"/>
              <w:bottom w:val="nil"/>
              <w:right w:val="nil"/>
            </w:tcBorders>
            <w:shd w:val="clear" w:color="auto" w:fill="auto"/>
          </w:tcPr>
          <w:p w14:paraId="59C294DE"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1</w:t>
            </w:r>
          </w:p>
        </w:tc>
      </w:tr>
      <w:tr w:rsidR="00694DE9" w:rsidRPr="00E61D01" w14:paraId="10C1B20E" w14:textId="77777777" w:rsidTr="00D07786">
        <w:trPr>
          <w:jc w:val="center"/>
        </w:trPr>
        <w:tc>
          <w:tcPr>
            <w:tcW w:w="5211" w:type="dxa"/>
            <w:tcBorders>
              <w:top w:val="nil"/>
              <w:left w:val="nil"/>
              <w:bottom w:val="nil"/>
              <w:right w:val="nil"/>
            </w:tcBorders>
            <w:shd w:val="clear" w:color="auto" w:fill="auto"/>
          </w:tcPr>
          <w:p w14:paraId="5F985001"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New vascular formation at the periphery of defect</w:t>
            </w:r>
          </w:p>
        </w:tc>
        <w:tc>
          <w:tcPr>
            <w:tcW w:w="851" w:type="dxa"/>
            <w:tcBorders>
              <w:top w:val="nil"/>
              <w:left w:val="nil"/>
              <w:bottom w:val="nil"/>
              <w:right w:val="nil"/>
            </w:tcBorders>
            <w:shd w:val="clear" w:color="auto" w:fill="auto"/>
          </w:tcPr>
          <w:p w14:paraId="71421F8F"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2</w:t>
            </w:r>
          </w:p>
        </w:tc>
      </w:tr>
      <w:tr w:rsidR="00694DE9" w:rsidRPr="00E61D01" w14:paraId="695B55D5" w14:textId="77777777" w:rsidTr="00D07786">
        <w:trPr>
          <w:jc w:val="center"/>
        </w:trPr>
        <w:tc>
          <w:tcPr>
            <w:tcW w:w="5211" w:type="dxa"/>
            <w:tcBorders>
              <w:top w:val="nil"/>
              <w:left w:val="nil"/>
              <w:bottom w:val="nil"/>
              <w:right w:val="nil"/>
            </w:tcBorders>
            <w:shd w:val="clear" w:color="auto" w:fill="auto"/>
          </w:tcPr>
          <w:p w14:paraId="71D8755C"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New vascular formation at the center of defect</w:t>
            </w:r>
          </w:p>
        </w:tc>
        <w:tc>
          <w:tcPr>
            <w:tcW w:w="851" w:type="dxa"/>
            <w:tcBorders>
              <w:top w:val="nil"/>
              <w:left w:val="nil"/>
              <w:bottom w:val="nil"/>
              <w:right w:val="nil"/>
            </w:tcBorders>
            <w:shd w:val="clear" w:color="auto" w:fill="auto"/>
          </w:tcPr>
          <w:p w14:paraId="181B460E"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3</w:t>
            </w:r>
          </w:p>
        </w:tc>
      </w:tr>
      <w:tr w:rsidR="00694DE9" w:rsidRPr="00E61D01" w14:paraId="5FE7EA4B" w14:textId="77777777" w:rsidTr="00D07786">
        <w:trPr>
          <w:jc w:val="center"/>
        </w:trPr>
        <w:tc>
          <w:tcPr>
            <w:tcW w:w="5211" w:type="dxa"/>
            <w:tcBorders>
              <w:top w:val="nil"/>
              <w:left w:val="nil"/>
              <w:bottom w:val="single" w:sz="8" w:space="0" w:color="auto"/>
              <w:right w:val="nil"/>
            </w:tcBorders>
            <w:shd w:val="clear" w:color="auto" w:fill="auto"/>
          </w:tcPr>
          <w:p w14:paraId="6FF8C8E8"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New vascular formation at the center and periphery of defect</w:t>
            </w:r>
          </w:p>
        </w:tc>
        <w:tc>
          <w:tcPr>
            <w:tcW w:w="851" w:type="dxa"/>
            <w:tcBorders>
              <w:top w:val="nil"/>
              <w:left w:val="nil"/>
              <w:bottom w:val="single" w:sz="8" w:space="0" w:color="auto"/>
              <w:right w:val="nil"/>
            </w:tcBorders>
            <w:shd w:val="clear" w:color="auto" w:fill="auto"/>
          </w:tcPr>
          <w:p w14:paraId="36406823"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4</w:t>
            </w:r>
          </w:p>
        </w:tc>
      </w:tr>
      <w:tr w:rsidR="00694DE9" w:rsidRPr="00E61D01" w14:paraId="46EE48BC" w14:textId="77777777" w:rsidTr="00D07786">
        <w:trPr>
          <w:jc w:val="center"/>
        </w:trPr>
        <w:tc>
          <w:tcPr>
            <w:tcW w:w="5211" w:type="dxa"/>
            <w:tcBorders>
              <w:top w:val="single" w:sz="8" w:space="0" w:color="auto"/>
              <w:left w:val="nil"/>
              <w:bottom w:val="single" w:sz="8" w:space="0" w:color="auto"/>
              <w:right w:val="nil"/>
            </w:tcBorders>
            <w:shd w:val="clear" w:color="auto" w:fill="auto"/>
          </w:tcPr>
          <w:p w14:paraId="5F142872"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b/>
                <w:bCs/>
                <w:szCs w:val="24"/>
                <w:lang w:bidi="ar-SA"/>
              </w:rPr>
              <w:t>Inflammatory Response (IR)</w:t>
            </w:r>
          </w:p>
        </w:tc>
        <w:tc>
          <w:tcPr>
            <w:tcW w:w="851" w:type="dxa"/>
            <w:tcBorders>
              <w:top w:val="single" w:sz="8" w:space="0" w:color="auto"/>
              <w:left w:val="nil"/>
              <w:bottom w:val="single" w:sz="8" w:space="0" w:color="auto"/>
              <w:right w:val="nil"/>
            </w:tcBorders>
            <w:shd w:val="clear" w:color="auto" w:fill="auto"/>
          </w:tcPr>
          <w:p w14:paraId="23607827"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p>
        </w:tc>
      </w:tr>
      <w:tr w:rsidR="00694DE9" w:rsidRPr="00E61D01" w14:paraId="423AEA31" w14:textId="77777777" w:rsidTr="00D07786">
        <w:trPr>
          <w:jc w:val="center"/>
        </w:trPr>
        <w:tc>
          <w:tcPr>
            <w:tcW w:w="5211" w:type="dxa"/>
            <w:tcBorders>
              <w:top w:val="single" w:sz="8" w:space="0" w:color="auto"/>
              <w:left w:val="nil"/>
              <w:bottom w:val="nil"/>
              <w:right w:val="nil"/>
            </w:tcBorders>
            <w:shd w:val="clear" w:color="auto" w:fill="auto"/>
          </w:tcPr>
          <w:p w14:paraId="3E692299"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Sever inflammatory response</w:t>
            </w:r>
          </w:p>
        </w:tc>
        <w:tc>
          <w:tcPr>
            <w:tcW w:w="851" w:type="dxa"/>
            <w:tcBorders>
              <w:top w:val="single" w:sz="8" w:space="0" w:color="auto"/>
              <w:left w:val="nil"/>
              <w:bottom w:val="nil"/>
              <w:right w:val="nil"/>
            </w:tcBorders>
            <w:shd w:val="clear" w:color="auto" w:fill="auto"/>
          </w:tcPr>
          <w:p w14:paraId="62611A4D"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1</w:t>
            </w:r>
          </w:p>
        </w:tc>
      </w:tr>
      <w:tr w:rsidR="00694DE9" w:rsidRPr="00E61D01" w14:paraId="13E31FD1" w14:textId="77777777" w:rsidTr="00D07786">
        <w:trPr>
          <w:jc w:val="center"/>
        </w:trPr>
        <w:tc>
          <w:tcPr>
            <w:tcW w:w="5211" w:type="dxa"/>
            <w:tcBorders>
              <w:top w:val="nil"/>
              <w:left w:val="nil"/>
              <w:bottom w:val="nil"/>
              <w:right w:val="nil"/>
            </w:tcBorders>
            <w:shd w:val="clear" w:color="auto" w:fill="auto"/>
          </w:tcPr>
          <w:p w14:paraId="69373B0E"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Moderate inflammatory response</w:t>
            </w:r>
          </w:p>
        </w:tc>
        <w:tc>
          <w:tcPr>
            <w:tcW w:w="851" w:type="dxa"/>
            <w:tcBorders>
              <w:top w:val="nil"/>
              <w:left w:val="nil"/>
              <w:bottom w:val="nil"/>
              <w:right w:val="nil"/>
            </w:tcBorders>
            <w:shd w:val="clear" w:color="auto" w:fill="auto"/>
          </w:tcPr>
          <w:p w14:paraId="06E17F73"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2</w:t>
            </w:r>
          </w:p>
        </w:tc>
      </w:tr>
      <w:tr w:rsidR="00694DE9" w:rsidRPr="00E61D01" w14:paraId="0C671393" w14:textId="77777777" w:rsidTr="00D07786">
        <w:trPr>
          <w:jc w:val="center"/>
        </w:trPr>
        <w:tc>
          <w:tcPr>
            <w:tcW w:w="5211" w:type="dxa"/>
            <w:tcBorders>
              <w:top w:val="nil"/>
              <w:left w:val="nil"/>
              <w:bottom w:val="nil"/>
              <w:right w:val="nil"/>
            </w:tcBorders>
            <w:shd w:val="clear" w:color="auto" w:fill="auto"/>
          </w:tcPr>
          <w:p w14:paraId="0B4861E1"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Mild inflammatory response</w:t>
            </w:r>
          </w:p>
        </w:tc>
        <w:tc>
          <w:tcPr>
            <w:tcW w:w="851" w:type="dxa"/>
            <w:tcBorders>
              <w:top w:val="nil"/>
              <w:left w:val="nil"/>
              <w:bottom w:val="nil"/>
              <w:right w:val="nil"/>
            </w:tcBorders>
            <w:shd w:val="clear" w:color="auto" w:fill="auto"/>
          </w:tcPr>
          <w:p w14:paraId="72DFBD1E"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3</w:t>
            </w:r>
          </w:p>
        </w:tc>
      </w:tr>
      <w:tr w:rsidR="00694DE9" w:rsidRPr="00E61D01" w14:paraId="578BE671" w14:textId="77777777" w:rsidTr="00D07786">
        <w:trPr>
          <w:jc w:val="center"/>
        </w:trPr>
        <w:tc>
          <w:tcPr>
            <w:tcW w:w="5211" w:type="dxa"/>
            <w:tcBorders>
              <w:top w:val="nil"/>
              <w:left w:val="nil"/>
              <w:bottom w:val="single" w:sz="8" w:space="0" w:color="auto"/>
              <w:right w:val="nil"/>
            </w:tcBorders>
            <w:shd w:val="clear" w:color="auto" w:fill="auto"/>
          </w:tcPr>
          <w:p w14:paraId="6966A2A0" w14:textId="77777777" w:rsidR="00694DE9" w:rsidRPr="005820E3" w:rsidRDefault="00694DE9" w:rsidP="00D07786">
            <w:pPr>
              <w:autoSpaceDE w:val="0"/>
              <w:autoSpaceDN w:val="0"/>
              <w:bidi w:val="0"/>
              <w:adjustRightInd w:val="0"/>
              <w:ind w:firstLine="90"/>
              <w:jc w:val="left"/>
              <w:rPr>
                <w:rFonts w:eastAsia="Calibri" w:cs="Times New Roman"/>
                <w:b/>
                <w:bCs/>
                <w:sz w:val="20"/>
                <w:szCs w:val="20"/>
                <w:lang w:bidi="ar-SA"/>
              </w:rPr>
            </w:pPr>
            <w:r w:rsidRPr="005820E3">
              <w:rPr>
                <w:rFonts w:eastAsia="Calibri" w:cs="Times New Roman"/>
                <w:sz w:val="20"/>
                <w:szCs w:val="20"/>
                <w:lang w:bidi="ar-SA"/>
              </w:rPr>
              <w:t>No evidence of inflammatory response</w:t>
            </w:r>
          </w:p>
        </w:tc>
        <w:tc>
          <w:tcPr>
            <w:tcW w:w="851" w:type="dxa"/>
            <w:tcBorders>
              <w:top w:val="nil"/>
              <w:left w:val="nil"/>
              <w:bottom w:val="single" w:sz="8" w:space="0" w:color="auto"/>
              <w:right w:val="nil"/>
            </w:tcBorders>
            <w:shd w:val="clear" w:color="auto" w:fill="auto"/>
          </w:tcPr>
          <w:p w14:paraId="2179C51E" w14:textId="77777777" w:rsidR="00694DE9" w:rsidRPr="005820E3" w:rsidRDefault="00694DE9" w:rsidP="00D07786">
            <w:pPr>
              <w:autoSpaceDE w:val="0"/>
              <w:autoSpaceDN w:val="0"/>
              <w:bidi w:val="0"/>
              <w:adjustRightInd w:val="0"/>
              <w:ind w:firstLine="90"/>
              <w:jc w:val="center"/>
              <w:rPr>
                <w:rFonts w:eastAsia="Calibri" w:cs="Times New Roman"/>
                <w:sz w:val="20"/>
                <w:szCs w:val="20"/>
                <w:lang w:bidi="ar-SA"/>
              </w:rPr>
            </w:pPr>
            <w:r w:rsidRPr="005820E3">
              <w:rPr>
                <w:rFonts w:eastAsia="Calibri" w:cs="Times New Roman"/>
                <w:sz w:val="20"/>
                <w:szCs w:val="20"/>
                <w:lang w:bidi="ar-SA"/>
              </w:rPr>
              <w:t>4</w:t>
            </w:r>
          </w:p>
        </w:tc>
      </w:tr>
    </w:tbl>
    <w:p w14:paraId="2D144F06" w14:textId="77777777" w:rsidR="00694DE9" w:rsidRDefault="00694DE9" w:rsidP="00694DE9">
      <w:pPr>
        <w:autoSpaceDE w:val="0"/>
        <w:autoSpaceDN w:val="0"/>
        <w:bidi w:val="0"/>
        <w:adjustRightInd w:val="0"/>
        <w:spacing w:line="480" w:lineRule="auto"/>
        <w:ind w:firstLine="0"/>
        <w:jc w:val="both"/>
        <w:rPr>
          <w:rFonts w:cs="Times New Roman"/>
          <w:b/>
          <w:szCs w:val="24"/>
          <w:lang w:bidi="ar-SA"/>
        </w:rPr>
      </w:pPr>
    </w:p>
    <w:p w14:paraId="7F286813" w14:textId="26B8E685" w:rsidR="00694DE9" w:rsidRDefault="004B4D31" w:rsidP="004B4D31">
      <w:pPr>
        <w:tabs>
          <w:tab w:val="left" w:pos="538"/>
        </w:tabs>
        <w:autoSpaceDE w:val="0"/>
        <w:autoSpaceDN w:val="0"/>
        <w:bidi w:val="0"/>
        <w:adjustRightInd w:val="0"/>
        <w:spacing w:line="480" w:lineRule="auto"/>
        <w:ind w:firstLine="0"/>
        <w:jc w:val="both"/>
        <w:rPr>
          <w:rFonts w:cs="Times New Roman"/>
          <w:b/>
          <w:szCs w:val="24"/>
          <w:lang w:bidi="ar-SA"/>
        </w:rPr>
      </w:pPr>
      <w:r>
        <w:rPr>
          <w:rFonts w:cs="Times New Roman"/>
          <w:b/>
          <w:szCs w:val="24"/>
          <w:lang w:bidi="ar-SA"/>
        </w:rPr>
        <w:lastRenderedPageBreak/>
        <w:tab/>
        <w:t>Results</w:t>
      </w:r>
    </w:p>
    <w:p w14:paraId="176D1B6A" w14:textId="1747DC93" w:rsidR="00675AF2" w:rsidRPr="00AB4480" w:rsidRDefault="00675AF2" w:rsidP="00BC4D65">
      <w:pPr>
        <w:autoSpaceDE w:val="0"/>
        <w:autoSpaceDN w:val="0"/>
        <w:bidi w:val="0"/>
        <w:adjustRightInd w:val="0"/>
        <w:ind w:firstLine="90"/>
        <w:jc w:val="center"/>
        <w:rPr>
          <w:rFonts w:cs="Times New Roman"/>
          <w:b/>
          <w:sz w:val="32"/>
          <w:szCs w:val="36"/>
          <w:lang w:bidi="ar-SA"/>
        </w:rPr>
      </w:pPr>
      <w:r w:rsidRPr="00AB4480">
        <w:rPr>
          <w:rFonts w:cs="Times New Roman"/>
          <w:b/>
          <w:color w:val="131313"/>
          <w:sz w:val="20"/>
          <w:szCs w:val="20"/>
          <w:lang w:bidi="ar-SA"/>
        </w:rPr>
        <w:t xml:space="preserve">Table </w:t>
      </w:r>
      <w:r w:rsidR="004B4D31">
        <w:rPr>
          <w:rFonts w:cs="Times New Roman"/>
          <w:b/>
          <w:color w:val="131313"/>
          <w:sz w:val="20"/>
          <w:szCs w:val="20"/>
          <w:lang w:bidi="ar-SA"/>
        </w:rPr>
        <w:t>S</w:t>
      </w:r>
      <w:r w:rsidR="00BC4D65">
        <w:rPr>
          <w:rFonts w:cs="Times New Roman"/>
          <w:b/>
          <w:color w:val="131313"/>
          <w:sz w:val="20"/>
          <w:szCs w:val="20"/>
          <w:lang w:bidi="ar-SA"/>
        </w:rPr>
        <w:t>3</w:t>
      </w:r>
      <w:r w:rsidRPr="00AB4480">
        <w:rPr>
          <w:rFonts w:cs="Times New Roman"/>
          <w:b/>
          <w:color w:val="131313"/>
          <w:sz w:val="20"/>
          <w:szCs w:val="20"/>
          <w:lang w:bidi="ar-SA"/>
        </w:rPr>
        <w:t xml:space="preserve">. </w:t>
      </w:r>
      <w:proofErr w:type="gramStart"/>
      <w:r w:rsidRPr="00AB4480">
        <w:rPr>
          <w:rFonts w:cs="Times New Roman"/>
          <w:b/>
          <w:color w:val="131313"/>
          <w:sz w:val="20"/>
          <w:szCs w:val="20"/>
          <w:lang w:bidi="ar-SA"/>
        </w:rPr>
        <w:t>modeled</w:t>
      </w:r>
      <w:proofErr w:type="gramEnd"/>
      <w:r w:rsidRPr="00AB4480">
        <w:rPr>
          <w:rFonts w:cs="Times New Roman"/>
          <w:b/>
          <w:color w:val="131313"/>
          <w:sz w:val="20"/>
          <w:szCs w:val="20"/>
          <w:lang w:bidi="ar-SA"/>
        </w:rPr>
        <w:t xml:space="preserve"> in vitro release kinetics</w:t>
      </w:r>
    </w:p>
    <w:tbl>
      <w:tblPr>
        <w:tblW w:w="8944" w:type="dxa"/>
        <w:jc w:val="center"/>
        <w:tblCellMar>
          <w:left w:w="0" w:type="dxa"/>
          <w:right w:w="0" w:type="dxa"/>
        </w:tblCellMar>
        <w:tblLook w:val="0600" w:firstRow="0" w:lastRow="0" w:firstColumn="0" w:lastColumn="0" w:noHBand="1" w:noVBand="1"/>
      </w:tblPr>
      <w:tblGrid>
        <w:gridCol w:w="1454"/>
        <w:gridCol w:w="846"/>
        <w:gridCol w:w="966"/>
        <w:gridCol w:w="966"/>
        <w:gridCol w:w="966"/>
        <w:gridCol w:w="846"/>
        <w:gridCol w:w="966"/>
        <w:gridCol w:w="967"/>
        <w:gridCol w:w="967"/>
      </w:tblGrid>
      <w:tr w:rsidR="00675AF2" w:rsidRPr="00AB4480" w14:paraId="6DA830EB" w14:textId="77777777" w:rsidTr="00D07786">
        <w:trPr>
          <w:trHeight w:val="352"/>
          <w:jc w:val="center"/>
        </w:trPr>
        <w:tc>
          <w:tcPr>
            <w:tcW w:w="1454" w:type="dxa"/>
            <w:vMerge w:val="restart"/>
            <w:tcBorders>
              <w:top w:val="single" w:sz="4" w:space="0" w:color="auto"/>
              <w:bottom w:val="single" w:sz="4" w:space="0" w:color="auto"/>
            </w:tcBorders>
            <w:tcMar>
              <w:top w:w="15" w:type="dxa"/>
              <w:left w:w="108" w:type="dxa"/>
              <w:bottom w:w="0" w:type="dxa"/>
              <w:right w:w="108" w:type="dxa"/>
            </w:tcMar>
            <w:vAlign w:val="center"/>
            <w:hideMark/>
          </w:tcPr>
          <w:p w14:paraId="4FC162E3" w14:textId="77777777" w:rsidR="00675AF2" w:rsidRPr="00AB4480" w:rsidRDefault="00675AF2" w:rsidP="00D07786">
            <w:pPr>
              <w:bidi w:val="0"/>
              <w:ind w:firstLine="90"/>
              <w:jc w:val="center"/>
              <w:rPr>
                <w:rFonts w:ascii="Arial" w:hAnsi="Arial" w:cs="Arial"/>
                <w:b/>
                <w:bCs/>
                <w:sz w:val="20"/>
                <w:szCs w:val="20"/>
                <w:lang w:bidi="ar-SA"/>
              </w:rPr>
            </w:pPr>
            <w:r w:rsidRPr="00AB4480">
              <w:rPr>
                <w:rFonts w:eastAsia="Calibri" w:cs="Arial"/>
                <w:b/>
                <w:bCs/>
                <w:color w:val="000000"/>
                <w:kern w:val="24"/>
                <w:sz w:val="20"/>
                <w:szCs w:val="20"/>
                <w:lang w:bidi="ar-SA"/>
              </w:rPr>
              <w:t>Sample</w:t>
            </w:r>
          </w:p>
        </w:tc>
        <w:tc>
          <w:tcPr>
            <w:tcW w:w="1812" w:type="dxa"/>
            <w:gridSpan w:val="2"/>
            <w:tcBorders>
              <w:top w:val="single" w:sz="4" w:space="0" w:color="auto"/>
              <w:bottom w:val="single" w:sz="4" w:space="0" w:color="auto"/>
            </w:tcBorders>
            <w:tcMar>
              <w:top w:w="15" w:type="dxa"/>
              <w:left w:w="108" w:type="dxa"/>
              <w:bottom w:w="0" w:type="dxa"/>
              <w:right w:w="108" w:type="dxa"/>
            </w:tcMar>
            <w:vAlign w:val="center"/>
            <w:hideMark/>
          </w:tcPr>
          <w:p w14:paraId="48FB6CD7" w14:textId="77777777" w:rsidR="00675AF2" w:rsidRPr="00AB4480" w:rsidRDefault="00675AF2" w:rsidP="00D07786">
            <w:pPr>
              <w:bidi w:val="0"/>
              <w:ind w:firstLine="90"/>
              <w:jc w:val="center"/>
              <w:rPr>
                <w:rFonts w:ascii="Arial" w:hAnsi="Arial" w:cs="Arial"/>
                <w:b/>
                <w:bCs/>
                <w:sz w:val="20"/>
                <w:szCs w:val="20"/>
                <w:lang w:bidi="ar-SA"/>
              </w:rPr>
            </w:pPr>
            <w:r w:rsidRPr="00AB4480">
              <w:rPr>
                <w:rFonts w:eastAsia="Calibri" w:cs="Arial"/>
                <w:b/>
                <w:bCs/>
                <w:color w:val="000000"/>
                <w:kern w:val="24"/>
                <w:sz w:val="20"/>
                <w:szCs w:val="20"/>
                <w:lang w:bidi="ar-SA"/>
              </w:rPr>
              <w:t>Zero order</w:t>
            </w:r>
          </w:p>
        </w:tc>
        <w:tc>
          <w:tcPr>
            <w:tcW w:w="1932" w:type="dxa"/>
            <w:gridSpan w:val="2"/>
            <w:tcBorders>
              <w:top w:val="single" w:sz="4" w:space="0" w:color="auto"/>
              <w:bottom w:val="single" w:sz="4" w:space="0" w:color="auto"/>
            </w:tcBorders>
            <w:tcMar>
              <w:top w:w="15" w:type="dxa"/>
              <w:left w:w="108" w:type="dxa"/>
              <w:bottom w:w="0" w:type="dxa"/>
              <w:right w:w="108" w:type="dxa"/>
            </w:tcMar>
            <w:vAlign w:val="center"/>
            <w:hideMark/>
          </w:tcPr>
          <w:p w14:paraId="708B4DCB" w14:textId="77777777" w:rsidR="00675AF2" w:rsidRPr="00AB4480" w:rsidRDefault="00675AF2" w:rsidP="00D07786">
            <w:pPr>
              <w:bidi w:val="0"/>
              <w:ind w:firstLine="90"/>
              <w:jc w:val="center"/>
              <w:rPr>
                <w:rFonts w:ascii="Arial" w:hAnsi="Arial" w:cs="Arial"/>
                <w:b/>
                <w:bCs/>
                <w:sz w:val="20"/>
                <w:szCs w:val="20"/>
                <w:lang w:bidi="ar-SA"/>
              </w:rPr>
            </w:pPr>
            <w:r w:rsidRPr="00AB4480">
              <w:rPr>
                <w:rFonts w:eastAsia="Calibri" w:cs="Arial"/>
                <w:b/>
                <w:bCs/>
                <w:color w:val="000000"/>
                <w:kern w:val="24"/>
                <w:sz w:val="20"/>
                <w:szCs w:val="20"/>
                <w:lang w:bidi="ar-SA"/>
              </w:rPr>
              <w:t>First order</w:t>
            </w:r>
          </w:p>
        </w:tc>
        <w:tc>
          <w:tcPr>
            <w:tcW w:w="1812" w:type="dxa"/>
            <w:gridSpan w:val="2"/>
            <w:tcBorders>
              <w:top w:val="single" w:sz="4" w:space="0" w:color="auto"/>
              <w:bottom w:val="single" w:sz="4" w:space="0" w:color="auto"/>
            </w:tcBorders>
            <w:tcMar>
              <w:top w:w="15" w:type="dxa"/>
              <w:left w:w="108" w:type="dxa"/>
              <w:bottom w:w="0" w:type="dxa"/>
              <w:right w:w="108" w:type="dxa"/>
            </w:tcMar>
            <w:vAlign w:val="center"/>
            <w:hideMark/>
          </w:tcPr>
          <w:p w14:paraId="2B344ED9" w14:textId="77777777" w:rsidR="00675AF2" w:rsidRPr="00AB4480" w:rsidRDefault="00675AF2" w:rsidP="00D07786">
            <w:pPr>
              <w:bidi w:val="0"/>
              <w:ind w:firstLine="90"/>
              <w:jc w:val="center"/>
              <w:rPr>
                <w:rFonts w:ascii="Arial" w:hAnsi="Arial" w:cs="Arial"/>
                <w:b/>
                <w:bCs/>
                <w:sz w:val="20"/>
                <w:szCs w:val="20"/>
                <w:lang w:bidi="ar-SA"/>
              </w:rPr>
            </w:pPr>
            <w:r w:rsidRPr="00AB4480">
              <w:rPr>
                <w:rFonts w:eastAsia="Calibri" w:cs="Arial"/>
                <w:b/>
                <w:bCs/>
                <w:color w:val="000000"/>
                <w:kern w:val="24"/>
                <w:sz w:val="20"/>
                <w:szCs w:val="20"/>
                <w:lang w:bidi="ar-SA"/>
              </w:rPr>
              <w:t>Higuchi</w:t>
            </w:r>
          </w:p>
        </w:tc>
        <w:tc>
          <w:tcPr>
            <w:tcW w:w="1934" w:type="dxa"/>
            <w:gridSpan w:val="2"/>
            <w:tcBorders>
              <w:top w:val="single" w:sz="4" w:space="0" w:color="auto"/>
              <w:bottom w:val="single" w:sz="4" w:space="0" w:color="auto"/>
            </w:tcBorders>
            <w:tcMar>
              <w:top w:w="15" w:type="dxa"/>
              <w:left w:w="108" w:type="dxa"/>
              <w:bottom w:w="0" w:type="dxa"/>
              <w:right w:w="108" w:type="dxa"/>
            </w:tcMar>
            <w:vAlign w:val="center"/>
            <w:hideMark/>
          </w:tcPr>
          <w:p w14:paraId="10C1961B" w14:textId="77777777" w:rsidR="00675AF2" w:rsidRPr="00AB4480" w:rsidRDefault="00675AF2" w:rsidP="00D07786">
            <w:pPr>
              <w:bidi w:val="0"/>
              <w:ind w:firstLine="90"/>
              <w:jc w:val="center"/>
              <w:rPr>
                <w:rFonts w:ascii="Arial" w:hAnsi="Arial" w:cs="Arial"/>
                <w:b/>
                <w:bCs/>
                <w:sz w:val="20"/>
                <w:szCs w:val="20"/>
                <w:lang w:bidi="ar-SA"/>
              </w:rPr>
            </w:pPr>
            <w:proofErr w:type="spellStart"/>
            <w:r w:rsidRPr="00AB4480">
              <w:rPr>
                <w:rFonts w:eastAsia="Calibri" w:cs="Arial"/>
                <w:b/>
                <w:bCs/>
                <w:color w:val="000000"/>
                <w:kern w:val="24"/>
                <w:sz w:val="20"/>
                <w:szCs w:val="20"/>
                <w:lang w:bidi="ar-SA"/>
              </w:rPr>
              <w:t>Krosmeyer-Peppas</w:t>
            </w:r>
            <w:proofErr w:type="spellEnd"/>
          </w:p>
        </w:tc>
      </w:tr>
      <w:tr w:rsidR="00675AF2" w:rsidRPr="00AB4480" w14:paraId="72B99C3A" w14:textId="77777777" w:rsidTr="00D07786">
        <w:trPr>
          <w:trHeight w:val="352"/>
          <w:jc w:val="center"/>
        </w:trPr>
        <w:tc>
          <w:tcPr>
            <w:tcW w:w="1454" w:type="dxa"/>
            <w:vMerge/>
            <w:tcBorders>
              <w:top w:val="single" w:sz="4" w:space="0" w:color="auto"/>
            </w:tcBorders>
            <w:vAlign w:val="center"/>
            <w:hideMark/>
          </w:tcPr>
          <w:p w14:paraId="6869A087" w14:textId="77777777" w:rsidR="00675AF2" w:rsidRPr="00AB4480" w:rsidRDefault="00675AF2" w:rsidP="00D07786">
            <w:pPr>
              <w:bidi w:val="0"/>
              <w:spacing w:line="240" w:lineRule="auto"/>
              <w:ind w:firstLine="90"/>
              <w:jc w:val="center"/>
              <w:rPr>
                <w:rFonts w:ascii="Arial" w:hAnsi="Arial" w:cs="Arial"/>
                <w:b/>
                <w:bCs/>
                <w:sz w:val="20"/>
                <w:szCs w:val="20"/>
                <w:lang w:bidi="ar-SA"/>
              </w:rPr>
            </w:pPr>
          </w:p>
        </w:tc>
        <w:tc>
          <w:tcPr>
            <w:tcW w:w="846" w:type="dxa"/>
            <w:tcBorders>
              <w:top w:val="single" w:sz="4" w:space="0" w:color="auto"/>
              <w:bottom w:val="single" w:sz="4" w:space="0" w:color="auto"/>
            </w:tcBorders>
            <w:tcMar>
              <w:top w:w="15" w:type="dxa"/>
              <w:left w:w="108" w:type="dxa"/>
              <w:bottom w:w="0" w:type="dxa"/>
              <w:right w:w="108" w:type="dxa"/>
            </w:tcMar>
            <w:vAlign w:val="center"/>
            <w:hideMark/>
          </w:tcPr>
          <w:p w14:paraId="3740504E" w14:textId="77777777" w:rsidR="00675AF2" w:rsidRPr="00AB4480" w:rsidRDefault="00675AF2" w:rsidP="00D07786">
            <w:pPr>
              <w:bidi w:val="0"/>
              <w:ind w:firstLine="90"/>
              <w:jc w:val="center"/>
              <w:rPr>
                <w:rFonts w:ascii="Arial" w:hAnsi="Arial" w:cs="Arial"/>
                <w:b/>
                <w:bCs/>
                <w:sz w:val="20"/>
                <w:szCs w:val="20"/>
                <w:lang w:bidi="ar-SA"/>
              </w:rPr>
            </w:pPr>
            <w:r w:rsidRPr="00AB4480">
              <w:rPr>
                <w:rFonts w:eastAsia="Calibri" w:cs="Arial"/>
                <w:b/>
                <w:bCs/>
                <w:color w:val="000000"/>
                <w:kern w:val="24"/>
                <w:sz w:val="20"/>
                <w:szCs w:val="20"/>
                <w:lang w:bidi="ar-SA"/>
              </w:rPr>
              <w:t>K</w:t>
            </w:r>
          </w:p>
        </w:tc>
        <w:tc>
          <w:tcPr>
            <w:tcW w:w="966" w:type="dxa"/>
            <w:tcBorders>
              <w:top w:val="single" w:sz="4" w:space="0" w:color="auto"/>
              <w:bottom w:val="single" w:sz="4" w:space="0" w:color="auto"/>
            </w:tcBorders>
            <w:tcMar>
              <w:top w:w="15" w:type="dxa"/>
              <w:left w:w="108" w:type="dxa"/>
              <w:bottom w:w="0" w:type="dxa"/>
              <w:right w:w="108" w:type="dxa"/>
            </w:tcMar>
            <w:vAlign w:val="center"/>
            <w:hideMark/>
          </w:tcPr>
          <w:p w14:paraId="3955A471" w14:textId="77777777" w:rsidR="00675AF2" w:rsidRPr="00AB4480" w:rsidRDefault="00675AF2" w:rsidP="00D07786">
            <w:pPr>
              <w:bidi w:val="0"/>
              <w:ind w:firstLine="90"/>
              <w:jc w:val="center"/>
              <w:rPr>
                <w:rFonts w:ascii="Arial" w:hAnsi="Arial" w:cs="Arial"/>
                <w:b/>
                <w:bCs/>
                <w:sz w:val="20"/>
                <w:szCs w:val="20"/>
                <w:lang w:bidi="ar-SA"/>
              </w:rPr>
            </w:pPr>
            <w:r w:rsidRPr="00AB4480">
              <w:rPr>
                <w:rFonts w:eastAsia="Calibri" w:cs="Arial"/>
                <w:b/>
                <w:bCs/>
                <w:color w:val="000000"/>
                <w:kern w:val="24"/>
                <w:sz w:val="20"/>
                <w:szCs w:val="20"/>
                <w:lang w:bidi="ar-SA"/>
              </w:rPr>
              <w:t>R</w:t>
            </w:r>
            <w:r w:rsidRPr="00AB4480">
              <w:rPr>
                <w:rFonts w:eastAsia="Calibri" w:cs="Arial"/>
                <w:b/>
                <w:bCs/>
                <w:color w:val="000000"/>
                <w:kern w:val="24"/>
                <w:position w:val="12"/>
                <w:sz w:val="20"/>
                <w:szCs w:val="20"/>
                <w:vertAlign w:val="superscript"/>
                <w:lang w:bidi="ar-SA"/>
              </w:rPr>
              <w:t>2</w:t>
            </w:r>
          </w:p>
        </w:tc>
        <w:tc>
          <w:tcPr>
            <w:tcW w:w="966" w:type="dxa"/>
            <w:tcBorders>
              <w:top w:val="single" w:sz="4" w:space="0" w:color="auto"/>
              <w:bottom w:val="single" w:sz="4" w:space="0" w:color="auto"/>
            </w:tcBorders>
            <w:tcMar>
              <w:top w:w="15" w:type="dxa"/>
              <w:left w:w="108" w:type="dxa"/>
              <w:bottom w:w="0" w:type="dxa"/>
              <w:right w:w="108" w:type="dxa"/>
            </w:tcMar>
            <w:vAlign w:val="center"/>
            <w:hideMark/>
          </w:tcPr>
          <w:p w14:paraId="2592504E" w14:textId="77777777" w:rsidR="00675AF2" w:rsidRPr="00AB4480" w:rsidRDefault="00675AF2" w:rsidP="00D07786">
            <w:pPr>
              <w:bidi w:val="0"/>
              <w:ind w:firstLine="90"/>
              <w:jc w:val="center"/>
              <w:rPr>
                <w:rFonts w:ascii="Arial" w:hAnsi="Arial" w:cs="Arial"/>
                <w:b/>
                <w:bCs/>
                <w:sz w:val="20"/>
                <w:szCs w:val="20"/>
                <w:lang w:bidi="ar-SA"/>
              </w:rPr>
            </w:pPr>
            <w:r>
              <w:rPr>
                <w:rFonts w:eastAsia="Calibri" w:cs="Arial"/>
                <w:b/>
                <w:bCs/>
                <w:color w:val="000000"/>
                <w:kern w:val="24"/>
                <w:sz w:val="20"/>
                <w:szCs w:val="20"/>
                <w:lang w:bidi="ar-SA"/>
              </w:rPr>
              <w:t>K</w:t>
            </w:r>
          </w:p>
        </w:tc>
        <w:tc>
          <w:tcPr>
            <w:tcW w:w="966" w:type="dxa"/>
            <w:tcBorders>
              <w:top w:val="single" w:sz="4" w:space="0" w:color="auto"/>
              <w:bottom w:val="single" w:sz="4" w:space="0" w:color="auto"/>
            </w:tcBorders>
            <w:tcMar>
              <w:top w:w="15" w:type="dxa"/>
              <w:left w:w="108" w:type="dxa"/>
              <w:bottom w:w="0" w:type="dxa"/>
              <w:right w:w="108" w:type="dxa"/>
            </w:tcMar>
            <w:vAlign w:val="center"/>
            <w:hideMark/>
          </w:tcPr>
          <w:p w14:paraId="791F7E39" w14:textId="77777777" w:rsidR="00675AF2" w:rsidRPr="00AB4480" w:rsidRDefault="00675AF2" w:rsidP="00D07786">
            <w:pPr>
              <w:bidi w:val="0"/>
              <w:ind w:firstLine="90"/>
              <w:jc w:val="center"/>
              <w:rPr>
                <w:rFonts w:ascii="Arial" w:hAnsi="Arial" w:cs="Arial"/>
                <w:b/>
                <w:bCs/>
                <w:sz w:val="20"/>
                <w:szCs w:val="20"/>
                <w:lang w:bidi="ar-SA"/>
              </w:rPr>
            </w:pPr>
            <w:r w:rsidRPr="00AB4480">
              <w:rPr>
                <w:rFonts w:eastAsia="Calibri" w:cs="Arial"/>
                <w:b/>
                <w:bCs/>
                <w:color w:val="000000"/>
                <w:kern w:val="24"/>
                <w:sz w:val="20"/>
                <w:szCs w:val="20"/>
                <w:lang w:bidi="ar-SA"/>
              </w:rPr>
              <w:t>R</w:t>
            </w:r>
            <w:r w:rsidRPr="00AB4480">
              <w:rPr>
                <w:rFonts w:eastAsia="Calibri" w:cs="Arial"/>
                <w:b/>
                <w:bCs/>
                <w:color w:val="000000"/>
                <w:kern w:val="24"/>
                <w:position w:val="12"/>
                <w:sz w:val="20"/>
                <w:szCs w:val="20"/>
                <w:vertAlign w:val="superscript"/>
                <w:lang w:bidi="ar-SA"/>
              </w:rPr>
              <w:t>2</w:t>
            </w:r>
          </w:p>
        </w:tc>
        <w:tc>
          <w:tcPr>
            <w:tcW w:w="846" w:type="dxa"/>
            <w:tcBorders>
              <w:top w:val="single" w:sz="4" w:space="0" w:color="auto"/>
              <w:bottom w:val="single" w:sz="4" w:space="0" w:color="auto"/>
            </w:tcBorders>
            <w:tcMar>
              <w:top w:w="15" w:type="dxa"/>
              <w:left w:w="108" w:type="dxa"/>
              <w:bottom w:w="0" w:type="dxa"/>
              <w:right w:w="108" w:type="dxa"/>
            </w:tcMar>
            <w:vAlign w:val="center"/>
            <w:hideMark/>
          </w:tcPr>
          <w:p w14:paraId="483A5242" w14:textId="77777777" w:rsidR="00675AF2" w:rsidRPr="00AB4480" w:rsidRDefault="00675AF2" w:rsidP="00D07786">
            <w:pPr>
              <w:bidi w:val="0"/>
              <w:ind w:firstLine="90"/>
              <w:jc w:val="center"/>
              <w:rPr>
                <w:rFonts w:ascii="Arial" w:hAnsi="Arial" w:cs="Arial"/>
                <w:b/>
                <w:bCs/>
                <w:sz w:val="20"/>
                <w:szCs w:val="20"/>
                <w:lang w:bidi="ar-SA"/>
              </w:rPr>
            </w:pPr>
            <w:r>
              <w:rPr>
                <w:rFonts w:eastAsia="Calibri" w:cs="Arial"/>
                <w:b/>
                <w:bCs/>
                <w:color w:val="000000"/>
                <w:kern w:val="24"/>
                <w:sz w:val="20"/>
                <w:szCs w:val="20"/>
                <w:lang w:bidi="ar-SA"/>
              </w:rPr>
              <w:t>K</w:t>
            </w:r>
          </w:p>
        </w:tc>
        <w:tc>
          <w:tcPr>
            <w:tcW w:w="966" w:type="dxa"/>
            <w:tcBorders>
              <w:top w:val="single" w:sz="4" w:space="0" w:color="auto"/>
              <w:bottom w:val="single" w:sz="4" w:space="0" w:color="auto"/>
            </w:tcBorders>
            <w:tcMar>
              <w:top w:w="15" w:type="dxa"/>
              <w:left w:w="108" w:type="dxa"/>
              <w:bottom w:w="0" w:type="dxa"/>
              <w:right w:w="108" w:type="dxa"/>
            </w:tcMar>
            <w:vAlign w:val="center"/>
            <w:hideMark/>
          </w:tcPr>
          <w:p w14:paraId="00728A11" w14:textId="77777777" w:rsidR="00675AF2" w:rsidRPr="00AB4480" w:rsidRDefault="00675AF2" w:rsidP="00D07786">
            <w:pPr>
              <w:bidi w:val="0"/>
              <w:ind w:firstLine="90"/>
              <w:jc w:val="center"/>
              <w:rPr>
                <w:rFonts w:ascii="Arial" w:hAnsi="Arial" w:cs="Arial"/>
                <w:b/>
                <w:bCs/>
                <w:sz w:val="20"/>
                <w:szCs w:val="20"/>
                <w:lang w:bidi="ar-SA"/>
              </w:rPr>
            </w:pPr>
            <w:r w:rsidRPr="00AB4480">
              <w:rPr>
                <w:rFonts w:eastAsia="Calibri" w:cs="Arial"/>
                <w:b/>
                <w:bCs/>
                <w:color w:val="000000"/>
                <w:kern w:val="24"/>
                <w:sz w:val="20"/>
                <w:szCs w:val="20"/>
                <w:lang w:bidi="ar-SA"/>
              </w:rPr>
              <w:t>R</w:t>
            </w:r>
            <w:r w:rsidRPr="00AB4480">
              <w:rPr>
                <w:rFonts w:eastAsia="Calibri" w:cs="Arial"/>
                <w:b/>
                <w:bCs/>
                <w:color w:val="000000"/>
                <w:kern w:val="24"/>
                <w:position w:val="12"/>
                <w:sz w:val="20"/>
                <w:szCs w:val="20"/>
                <w:vertAlign w:val="superscript"/>
                <w:lang w:bidi="ar-SA"/>
              </w:rPr>
              <w:t>2</w:t>
            </w:r>
          </w:p>
        </w:tc>
        <w:tc>
          <w:tcPr>
            <w:tcW w:w="967" w:type="dxa"/>
            <w:tcBorders>
              <w:top w:val="single" w:sz="4" w:space="0" w:color="auto"/>
              <w:bottom w:val="single" w:sz="4" w:space="0" w:color="auto"/>
            </w:tcBorders>
            <w:tcMar>
              <w:top w:w="15" w:type="dxa"/>
              <w:left w:w="108" w:type="dxa"/>
              <w:bottom w:w="0" w:type="dxa"/>
              <w:right w:w="108" w:type="dxa"/>
            </w:tcMar>
            <w:vAlign w:val="center"/>
            <w:hideMark/>
          </w:tcPr>
          <w:p w14:paraId="45276AB8" w14:textId="77777777" w:rsidR="00675AF2" w:rsidRPr="00AB4480" w:rsidRDefault="00675AF2" w:rsidP="00D07786">
            <w:pPr>
              <w:bidi w:val="0"/>
              <w:ind w:firstLine="90"/>
              <w:jc w:val="center"/>
              <w:rPr>
                <w:rFonts w:ascii="Arial" w:hAnsi="Arial" w:cs="Arial"/>
                <w:b/>
                <w:bCs/>
                <w:sz w:val="20"/>
                <w:szCs w:val="20"/>
                <w:lang w:bidi="ar-SA"/>
              </w:rPr>
            </w:pPr>
            <w:r w:rsidRPr="00AB4480">
              <w:rPr>
                <w:rFonts w:eastAsia="Calibri" w:cs="Arial"/>
                <w:b/>
                <w:bCs/>
                <w:color w:val="000000"/>
                <w:kern w:val="24"/>
                <w:sz w:val="20"/>
                <w:szCs w:val="20"/>
                <w:lang w:bidi="ar-SA"/>
              </w:rPr>
              <w:t>n</w:t>
            </w:r>
          </w:p>
        </w:tc>
        <w:tc>
          <w:tcPr>
            <w:tcW w:w="967" w:type="dxa"/>
            <w:tcBorders>
              <w:top w:val="single" w:sz="4" w:space="0" w:color="auto"/>
              <w:bottom w:val="single" w:sz="4" w:space="0" w:color="auto"/>
            </w:tcBorders>
            <w:tcMar>
              <w:top w:w="15" w:type="dxa"/>
              <w:left w:w="108" w:type="dxa"/>
              <w:bottom w:w="0" w:type="dxa"/>
              <w:right w:w="108" w:type="dxa"/>
            </w:tcMar>
            <w:vAlign w:val="center"/>
            <w:hideMark/>
          </w:tcPr>
          <w:p w14:paraId="1435E5B2" w14:textId="77777777" w:rsidR="00675AF2" w:rsidRPr="00AB4480" w:rsidRDefault="00675AF2" w:rsidP="00D07786">
            <w:pPr>
              <w:bidi w:val="0"/>
              <w:ind w:firstLine="90"/>
              <w:jc w:val="center"/>
              <w:rPr>
                <w:rFonts w:ascii="Arial" w:hAnsi="Arial" w:cs="Arial"/>
                <w:b/>
                <w:bCs/>
                <w:sz w:val="20"/>
                <w:szCs w:val="20"/>
                <w:lang w:bidi="ar-SA"/>
              </w:rPr>
            </w:pPr>
            <w:r w:rsidRPr="00AB4480">
              <w:rPr>
                <w:rFonts w:eastAsia="Calibri" w:cs="Arial"/>
                <w:b/>
                <w:bCs/>
                <w:color w:val="000000"/>
                <w:kern w:val="24"/>
                <w:sz w:val="20"/>
                <w:szCs w:val="20"/>
                <w:lang w:bidi="ar-SA"/>
              </w:rPr>
              <w:t>R</w:t>
            </w:r>
            <w:r w:rsidRPr="00AB4480">
              <w:rPr>
                <w:rFonts w:eastAsia="Calibri" w:cs="Arial"/>
                <w:b/>
                <w:bCs/>
                <w:color w:val="000000"/>
                <w:kern w:val="24"/>
                <w:position w:val="12"/>
                <w:sz w:val="20"/>
                <w:szCs w:val="20"/>
                <w:vertAlign w:val="superscript"/>
                <w:lang w:bidi="ar-SA"/>
              </w:rPr>
              <w:t>2</w:t>
            </w:r>
          </w:p>
        </w:tc>
      </w:tr>
      <w:tr w:rsidR="00675AF2" w:rsidRPr="00AB4480" w14:paraId="2FDB12E4" w14:textId="77777777" w:rsidTr="00D07786">
        <w:trPr>
          <w:trHeight w:val="820"/>
          <w:jc w:val="center"/>
        </w:trPr>
        <w:tc>
          <w:tcPr>
            <w:tcW w:w="1454" w:type="dxa"/>
            <w:tcBorders>
              <w:bottom w:val="single" w:sz="4" w:space="0" w:color="auto"/>
            </w:tcBorders>
            <w:tcMar>
              <w:top w:w="15" w:type="dxa"/>
              <w:left w:w="108" w:type="dxa"/>
              <w:bottom w:w="0" w:type="dxa"/>
              <w:right w:w="108" w:type="dxa"/>
            </w:tcMar>
            <w:vAlign w:val="center"/>
            <w:hideMark/>
          </w:tcPr>
          <w:p w14:paraId="55AB509C" w14:textId="77777777" w:rsidR="00675AF2" w:rsidRPr="00AB4480" w:rsidRDefault="00675AF2" w:rsidP="00D07786">
            <w:pPr>
              <w:bidi w:val="0"/>
              <w:ind w:firstLine="90"/>
              <w:jc w:val="center"/>
              <w:rPr>
                <w:rFonts w:ascii="Arial" w:hAnsi="Arial" w:cs="Arial"/>
                <w:b/>
                <w:sz w:val="20"/>
                <w:szCs w:val="20"/>
                <w:lang w:bidi="ar-SA"/>
              </w:rPr>
            </w:pPr>
            <w:r w:rsidRPr="00AB4480">
              <w:rPr>
                <w:rFonts w:eastAsia="Calibri" w:cs="Times New Roman"/>
                <w:b/>
                <w:sz w:val="20"/>
                <w:szCs w:val="20"/>
              </w:rPr>
              <w:t>Gel/HNT-</w:t>
            </w:r>
            <w:proofErr w:type="spellStart"/>
            <w:r w:rsidRPr="00AB4480">
              <w:rPr>
                <w:rFonts w:eastAsia="Calibri" w:cs="Times New Roman"/>
                <w:b/>
                <w:sz w:val="20"/>
                <w:szCs w:val="20"/>
              </w:rPr>
              <w:t>SrR</w:t>
            </w:r>
            <w:proofErr w:type="spellEnd"/>
          </w:p>
        </w:tc>
        <w:tc>
          <w:tcPr>
            <w:tcW w:w="846" w:type="dxa"/>
            <w:tcBorders>
              <w:top w:val="single" w:sz="4" w:space="0" w:color="auto"/>
              <w:bottom w:val="single" w:sz="4" w:space="0" w:color="auto"/>
            </w:tcBorders>
            <w:tcMar>
              <w:top w:w="15" w:type="dxa"/>
              <w:left w:w="108" w:type="dxa"/>
              <w:bottom w:w="0" w:type="dxa"/>
              <w:right w:w="108" w:type="dxa"/>
            </w:tcMar>
            <w:vAlign w:val="center"/>
            <w:hideMark/>
          </w:tcPr>
          <w:p w14:paraId="28404E1C" w14:textId="77777777" w:rsidR="00675AF2" w:rsidRPr="00AB4480" w:rsidRDefault="00675AF2" w:rsidP="00D07786">
            <w:pPr>
              <w:bidi w:val="0"/>
              <w:ind w:firstLine="90"/>
              <w:jc w:val="center"/>
              <w:rPr>
                <w:rFonts w:ascii="Arial" w:hAnsi="Arial" w:cs="Arial"/>
                <w:sz w:val="20"/>
                <w:szCs w:val="20"/>
                <w:lang w:bidi="ar-SA"/>
              </w:rPr>
            </w:pPr>
            <w:r w:rsidRPr="00AB4480">
              <w:rPr>
                <w:rFonts w:eastAsia="Calibri" w:cs="Arial"/>
                <w:color w:val="000000"/>
                <w:kern w:val="24"/>
                <w:sz w:val="20"/>
                <w:szCs w:val="20"/>
                <w:lang w:bidi="ar-SA"/>
              </w:rPr>
              <w:t>0.313</w:t>
            </w:r>
          </w:p>
        </w:tc>
        <w:tc>
          <w:tcPr>
            <w:tcW w:w="966" w:type="dxa"/>
            <w:tcBorders>
              <w:top w:val="single" w:sz="4" w:space="0" w:color="auto"/>
              <w:bottom w:val="single" w:sz="4" w:space="0" w:color="auto"/>
            </w:tcBorders>
            <w:tcMar>
              <w:top w:w="15" w:type="dxa"/>
              <w:left w:w="108" w:type="dxa"/>
              <w:bottom w:w="0" w:type="dxa"/>
              <w:right w:w="108" w:type="dxa"/>
            </w:tcMar>
            <w:vAlign w:val="center"/>
            <w:hideMark/>
          </w:tcPr>
          <w:p w14:paraId="46014F0E" w14:textId="77777777" w:rsidR="00675AF2" w:rsidRPr="00AB4480" w:rsidRDefault="00675AF2" w:rsidP="00D07786">
            <w:pPr>
              <w:bidi w:val="0"/>
              <w:ind w:firstLine="90"/>
              <w:jc w:val="center"/>
              <w:rPr>
                <w:rFonts w:ascii="Arial" w:hAnsi="Arial" w:cs="Arial"/>
                <w:sz w:val="20"/>
                <w:szCs w:val="20"/>
                <w:lang w:bidi="ar-SA"/>
              </w:rPr>
            </w:pPr>
            <w:r w:rsidRPr="00AB4480">
              <w:rPr>
                <w:rFonts w:eastAsia="Calibri" w:cs="Arial"/>
                <w:color w:val="000000"/>
                <w:kern w:val="24"/>
                <w:sz w:val="20"/>
                <w:szCs w:val="20"/>
                <w:lang w:bidi="ar-SA"/>
              </w:rPr>
              <w:t>0.9561</w:t>
            </w:r>
          </w:p>
        </w:tc>
        <w:tc>
          <w:tcPr>
            <w:tcW w:w="966" w:type="dxa"/>
            <w:tcBorders>
              <w:top w:val="single" w:sz="4" w:space="0" w:color="auto"/>
              <w:bottom w:val="single" w:sz="4" w:space="0" w:color="auto"/>
            </w:tcBorders>
            <w:tcMar>
              <w:top w:w="15" w:type="dxa"/>
              <w:left w:w="108" w:type="dxa"/>
              <w:bottom w:w="0" w:type="dxa"/>
              <w:right w:w="108" w:type="dxa"/>
            </w:tcMar>
            <w:vAlign w:val="center"/>
            <w:hideMark/>
          </w:tcPr>
          <w:p w14:paraId="3B429F7B" w14:textId="77777777" w:rsidR="00675AF2" w:rsidRPr="00AB4480" w:rsidRDefault="00675AF2" w:rsidP="00D07786">
            <w:pPr>
              <w:bidi w:val="0"/>
              <w:ind w:firstLine="90"/>
              <w:jc w:val="center"/>
              <w:rPr>
                <w:rFonts w:ascii="Arial" w:hAnsi="Arial" w:cs="Arial"/>
                <w:sz w:val="20"/>
                <w:szCs w:val="20"/>
                <w:lang w:bidi="ar-SA"/>
              </w:rPr>
            </w:pPr>
            <w:r w:rsidRPr="00AB4480">
              <w:rPr>
                <w:rFonts w:eastAsia="Calibri" w:cs="Arial"/>
                <w:color w:val="000000"/>
                <w:kern w:val="24"/>
                <w:sz w:val="20"/>
                <w:szCs w:val="20"/>
                <w:lang w:bidi="ar-SA"/>
              </w:rPr>
              <w:t>0.0082</w:t>
            </w:r>
          </w:p>
        </w:tc>
        <w:tc>
          <w:tcPr>
            <w:tcW w:w="966" w:type="dxa"/>
            <w:tcBorders>
              <w:top w:val="single" w:sz="4" w:space="0" w:color="auto"/>
              <w:bottom w:val="single" w:sz="4" w:space="0" w:color="auto"/>
            </w:tcBorders>
            <w:tcMar>
              <w:top w:w="15" w:type="dxa"/>
              <w:left w:w="108" w:type="dxa"/>
              <w:bottom w:w="0" w:type="dxa"/>
              <w:right w:w="108" w:type="dxa"/>
            </w:tcMar>
            <w:vAlign w:val="center"/>
            <w:hideMark/>
          </w:tcPr>
          <w:p w14:paraId="05ED11E5" w14:textId="77777777" w:rsidR="00675AF2" w:rsidRPr="00AB4480" w:rsidRDefault="00675AF2" w:rsidP="00D07786">
            <w:pPr>
              <w:bidi w:val="0"/>
              <w:ind w:firstLine="90"/>
              <w:jc w:val="center"/>
              <w:rPr>
                <w:rFonts w:ascii="Arial" w:hAnsi="Arial" w:cs="Arial"/>
                <w:sz w:val="20"/>
                <w:szCs w:val="20"/>
                <w:lang w:bidi="ar-SA"/>
              </w:rPr>
            </w:pPr>
            <w:r w:rsidRPr="00AB4480">
              <w:rPr>
                <w:rFonts w:eastAsia="Calibri" w:cs="Arial"/>
                <w:color w:val="000000"/>
                <w:kern w:val="24"/>
                <w:sz w:val="20"/>
                <w:szCs w:val="20"/>
                <w:lang w:bidi="ar-SA"/>
              </w:rPr>
              <w:t>0.9979</w:t>
            </w:r>
          </w:p>
        </w:tc>
        <w:tc>
          <w:tcPr>
            <w:tcW w:w="846" w:type="dxa"/>
            <w:tcBorders>
              <w:top w:val="single" w:sz="4" w:space="0" w:color="auto"/>
              <w:bottom w:val="single" w:sz="4" w:space="0" w:color="auto"/>
            </w:tcBorders>
            <w:tcMar>
              <w:top w:w="15" w:type="dxa"/>
              <w:left w:w="108" w:type="dxa"/>
              <w:bottom w:w="0" w:type="dxa"/>
              <w:right w:w="108" w:type="dxa"/>
            </w:tcMar>
            <w:vAlign w:val="center"/>
            <w:hideMark/>
          </w:tcPr>
          <w:p w14:paraId="72D43A5B" w14:textId="77777777" w:rsidR="00675AF2" w:rsidRPr="00AB4480" w:rsidRDefault="00675AF2" w:rsidP="00D07786">
            <w:pPr>
              <w:bidi w:val="0"/>
              <w:ind w:firstLine="90"/>
              <w:jc w:val="center"/>
              <w:rPr>
                <w:rFonts w:ascii="Arial" w:hAnsi="Arial" w:cs="Arial"/>
                <w:sz w:val="20"/>
                <w:szCs w:val="20"/>
                <w:lang w:bidi="ar-SA"/>
              </w:rPr>
            </w:pPr>
            <w:r w:rsidRPr="00AB4480">
              <w:rPr>
                <w:rFonts w:eastAsia="Calibri" w:cs="Arial"/>
                <w:color w:val="000000"/>
                <w:kern w:val="24"/>
                <w:sz w:val="20"/>
                <w:szCs w:val="20"/>
                <w:lang w:bidi="ar-SA"/>
              </w:rPr>
              <w:t>6.387</w:t>
            </w:r>
          </w:p>
        </w:tc>
        <w:tc>
          <w:tcPr>
            <w:tcW w:w="966" w:type="dxa"/>
            <w:tcBorders>
              <w:top w:val="single" w:sz="4" w:space="0" w:color="auto"/>
              <w:bottom w:val="single" w:sz="4" w:space="0" w:color="auto"/>
            </w:tcBorders>
            <w:tcMar>
              <w:top w:w="15" w:type="dxa"/>
              <w:left w:w="108" w:type="dxa"/>
              <w:bottom w:w="0" w:type="dxa"/>
              <w:right w:w="108" w:type="dxa"/>
            </w:tcMar>
            <w:vAlign w:val="center"/>
            <w:hideMark/>
          </w:tcPr>
          <w:p w14:paraId="52CFAFCA" w14:textId="77777777" w:rsidR="00675AF2" w:rsidRPr="00AB4480" w:rsidRDefault="00675AF2" w:rsidP="00D07786">
            <w:pPr>
              <w:bidi w:val="0"/>
              <w:ind w:firstLine="90"/>
              <w:jc w:val="center"/>
              <w:rPr>
                <w:rFonts w:ascii="Arial" w:hAnsi="Arial" w:cs="Arial"/>
                <w:sz w:val="20"/>
                <w:szCs w:val="20"/>
                <w:lang w:bidi="ar-SA"/>
              </w:rPr>
            </w:pPr>
            <w:r w:rsidRPr="00AB4480">
              <w:rPr>
                <w:rFonts w:eastAsia="Calibri" w:cs="Arial"/>
                <w:color w:val="000000"/>
                <w:kern w:val="24"/>
                <w:sz w:val="20"/>
                <w:szCs w:val="20"/>
                <w:lang w:bidi="ar-SA"/>
              </w:rPr>
              <w:t>0.9995</w:t>
            </w:r>
          </w:p>
        </w:tc>
        <w:tc>
          <w:tcPr>
            <w:tcW w:w="967" w:type="dxa"/>
            <w:tcBorders>
              <w:top w:val="single" w:sz="4" w:space="0" w:color="auto"/>
              <w:bottom w:val="single" w:sz="4" w:space="0" w:color="auto"/>
            </w:tcBorders>
            <w:tcMar>
              <w:top w:w="15" w:type="dxa"/>
              <w:left w:w="108" w:type="dxa"/>
              <w:bottom w:w="0" w:type="dxa"/>
              <w:right w:w="108" w:type="dxa"/>
            </w:tcMar>
            <w:vAlign w:val="center"/>
            <w:hideMark/>
          </w:tcPr>
          <w:p w14:paraId="0497C69B" w14:textId="77777777" w:rsidR="00675AF2" w:rsidRPr="00AB4480" w:rsidRDefault="00675AF2" w:rsidP="00D07786">
            <w:pPr>
              <w:bidi w:val="0"/>
              <w:ind w:firstLine="90"/>
              <w:jc w:val="center"/>
              <w:rPr>
                <w:rFonts w:ascii="Arial" w:hAnsi="Arial" w:cs="Arial"/>
                <w:sz w:val="20"/>
                <w:szCs w:val="20"/>
                <w:lang w:bidi="ar-SA"/>
              </w:rPr>
            </w:pPr>
            <w:r w:rsidRPr="00AB4480">
              <w:rPr>
                <w:rFonts w:eastAsia="Calibri" w:cs="Arial"/>
                <w:color w:val="000000"/>
                <w:kern w:val="24"/>
                <w:sz w:val="20"/>
                <w:szCs w:val="20"/>
                <w:lang w:bidi="ar-SA"/>
              </w:rPr>
              <w:t>0.4179</w:t>
            </w:r>
          </w:p>
        </w:tc>
        <w:tc>
          <w:tcPr>
            <w:tcW w:w="967" w:type="dxa"/>
            <w:tcBorders>
              <w:top w:val="single" w:sz="4" w:space="0" w:color="auto"/>
              <w:bottom w:val="single" w:sz="4" w:space="0" w:color="auto"/>
            </w:tcBorders>
            <w:tcMar>
              <w:top w:w="15" w:type="dxa"/>
              <w:left w:w="108" w:type="dxa"/>
              <w:bottom w:w="0" w:type="dxa"/>
              <w:right w:w="108" w:type="dxa"/>
            </w:tcMar>
            <w:vAlign w:val="center"/>
            <w:hideMark/>
          </w:tcPr>
          <w:p w14:paraId="4DAAE334" w14:textId="77777777" w:rsidR="00675AF2" w:rsidRPr="00AB4480" w:rsidRDefault="00675AF2" w:rsidP="00D07786">
            <w:pPr>
              <w:bidi w:val="0"/>
              <w:ind w:firstLine="90"/>
              <w:jc w:val="center"/>
              <w:rPr>
                <w:rFonts w:ascii="Arial" w:hAnsi="Arial" w:cs="Arial"/>
                <w:sz w:val="20"/>
                <w:szCs w:val="20"/>
                <w:lang w:bidi="ar-SA"/>
              </w:rPr>
            </w:pPr>
            <w:r w:rsidRPr="00AB4480">
              <w:rPr>
                <w:rFonts w:eastAsia="Calibri" w:cs="Arial"/>
                <w:color w:val="000000"/>
                <w:kern w:val="24"/>
                <w:sz w:val="20"/>
                <w:szCs w:val="20"/>
                <w:lang w:bidi="ar-SA"/>
              </w:rPr>
              <w:t>0.9999</w:t>
            </w:r>
          </w:p>
        </w:tc>
      </w:tr>
    </w:tbl>
    <w:p w14:paraId="027075DF" w14:textId="77777777" w:rsidR="00675AF2" w:rsidRPr="00E61D01" w:rsidRDefault="00675AF2" w:rsidP="00675AF2">
      <w:pPr>
        <w:autoSpaceDE w:val="0"/>
        <w:autoSpaceDN w:val="0"/>
        <w:bidi w:val="0"/>
        <w:adjustRightInd w:val="0"/>
        <w:spacing w:line="480" w:lineRule="auto"/>
        <w:ind w:firstLine="90"/>
        <w:jc w:val="left"/>
        <w:rPr>
          <w:rFonts w:cs="Times New Roman"/>
          <w:bCs/>
          <w:sz w:val="20"/>
          <w:szCs w:val="24"/>
          <w:lang w:bidi="ar-SA"/>
        </w:rPr>
      </w:pPr>
    </w:p>
    <w:p w14:paraId="2F66929A" w14:textId="77777777" w:rsidR="00675AF2" w:rsidRPr="00E61D01" w:rsidRDefault="00675AF2" w:rsidP="00675AF2">
      <w:pPr>
        <w:autoSpaceDE w:val="0"/>
        <w:autoSpaceDN w:val="0"/>
        <w:bidi w:val="0"/>
        <w:adjustRightInd w:val="0"/>
        <w:spacing w:line="480" w:lineRule="auto"/>
        <w:ind w:left="-360" w:firstLine="90"/>
        <w:jc w:val="both"/>
        <w:rPr>
          <w:rFonts w:cs="Times New Roman"/>
          <w:bCs/>
          <w:szCs w:val="24"/>
          <w:lang w:bidi="ar-SA"/>
        </w:rPr>
      </w:pPr>
    </w:p>
    <w:p w14:paraId="0D12E655" w14:textId="77777777" w:rsidR="00675AF2" w:rsidRDefault="00675AF2" w:rsidP="00675AF2">
      <w:pPr>
        <w:bidi w:val="0"/>
        <w:ind w:firstLine="90"/>
        <w:jc w:val="both"/>
      </w:pPr>
    </w:p>
    <w:p w14:paraId="4C2DAB5F" w14:textId="77777777" w:rsidR="007703A5" w:rsidRDefault="007703A5"/>
    <w:sectPr w:rsidR="007703A5" w:rsidSect="000C6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charset w:val="00"/>
    <w:family w:val="auto"/>
    <w:pitch w:val="variable"/>
    <w:sig w:usb0="00000000" w:usb1="80000000" w:usb2="00000008" w:usb3="00000000" w:csb0="00000041"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E9"/>
    <w:rsid w:val="000011CD"/>
    <w:rsid w:val="00003FDC"/>
    <w:rsid w:val="000150EF"/>
    <w:rsid w:val="000332F0"/>
    <w:rsid w:val="00034184"/>
    <w:rsid w:val="00043D98"/>
    <w:rsid w:val="00063D6E"/>
    <w:rsid w:val="00066A9C"/>
    <w:rsid w:val="00071927"/>
    <w:rsid w:val="00081015"/>
    <w:rsid w:val="000859E0"/>
    <w:rsid w:val="00086769"/>
    <w:rsid w:val="00087349"/>
    <w:rsid w:val="000934CC"/>
    <w:rsid w:val="00095B31"/>
    <w:rsid w:val="00096752"/>
    <w:rsid w:val="000A4C41"/>
    <w:rsid w:val="000B36A9"/>
    <w:rsid w:val="000B39F3"/>
    <w:rsid w:val="000B589F"/>
    <w:rsid w:val="000C2D6F"/>
    <w:rsid w:val="000C5BA9"/>
    <w:rsid w:val="000C680B"/>
    <w:rsid w:val="000D7C99"/>
    <w:rsid w:val="000E13A8"/>
    <w:rsid w:val="000E711B"/>
    <w:rsid w:val="000F2791"/>
    <w:rsid w:val="00117588"/>
    <w:rsid w:val="0012252E"/>
    <w:rsid w:val="001273A9"/>
    <w:rsid w:val="00127EA3"/>
    <w:rsid w:val="001317B5"/>
    <w:rsid w:val="0013602E"/>
    <w:rsid w:val="00143568"/>
    <w:rsid w:val="00147E2B"/>
    <w:rsid w:val="00173565"/>
    <w:rsid w:val="001811D2"/>
    <w:rsid w:val="001839EE"/>
    <w:rsid w:val="00186899"/>
    <w:rsid w:val="00187720"/>
    <w:rsid w:val="001C49C6"/>
    <w:rsid w:val="001C69E5"/>
    <w:rsid w:val="001D45D1"/>
    <w:rsid w:val="001E2AB7"/>
    <w:rsid w:val="001F5029"/>
    <w:rsid w:val="001F6A27"/>
    <w:rsid w:val="00204823"/>
    <w:rsid w:val="002115E7"/>
    <w:rsid w:val="0023095E"/>
    <w:rsid w:val="00240D18"/>
    <w:rsid w:val="00242896"/>
    <w:rsid w:val="002443EF"/>
    <w:rsid w:val="00245EEE"/>
    <w:rsid w:val="00247C96"/>
    <w:rsid w:val="0025560E"/>
    <w:rsid w:val="0025751D"/>
    <w:rsid w:val="0025777A"/>
    <w:rsid w:val="00266CDE"/>
    <w:rsid w:val="0026729F"/>
    <w:rsid w:val="002701A2"/>
    <w:rsid w:val="00277A00"/>
    <w:rsid w:val="00290EE5"/>
    <w:rsid w:val="002A71F3"/>
    <w:rsid w:val="002B0382"/>
    <w:rsid w:val="002C58BF"/>
    <w:rsid w:val="002D0172"/>
    <w:rsid w:val="002D1A0B"/>
    <w:rsid w:val="002E69A9"/>
    <w:rsid w:val="00300B55"/>
    <w:rsid w:val="00302218"/>
    <w:rsid w:val="00307E84"/>
    <w:rsid w:val="003133A8"/>
    <w:rsid w:val="0031595A"/>
    <w:rsid w:val="00321C9C"/>
    <w:rsid w:val="00324E91"/>
    <w:rsid w:val="00325679"/>
    <w:rsid w:val="00335D8F"/>
    <w:rsid w:val="003362A0"/>
    <w:rsid w:val="003372CC"/>
    <w:rsid w:val="00347884"/>
    <w:rsid w:val="00351BA1"/>
    <w:rsid w:val="00353E5F"/>
    <w:rsid w:val="00372551"/>
    <w:rsid w:val="003747B6"/>
    <w:rsid w:val="00380F4F"/>
    <w:rsid w:val="0039504F"/>
    <w:rsid w:val="00395F5B"/>
    <w:rsid w:val="003B0B97"/>
    <w:rsid w:val="003B300C"/>
    <w:rsid w:val="003C30BC"/>
    <w:rsid w:val="003D3FA2"/>
    <w:rsid w:val="003D5A6C"/>
    <w:rsid w:val="003D78F5"/>
    <w:rsid w:val="003E2680"/>
    <w:rsid w:val="003E3E36"/>
    <w:rsid w:val="00401637"/>
    <w:rsid w:val="004065DB"/>
    <w:rsid w:val="00413D60"/>
    <w:rsid w:val="0041569F"/>
    <w:rsid w:val="00425CF6"/>
    <w:rsid w:val="00435DE7"/>
    <w:rsid w:val="00445E0F"/>
    <w:rsid w:val="004469AC"/>
    <w:rsid w:val="004537FA"/>
    <w:rsid w:val="0045549A"/>
    <w:rsid w:val="00456C96"/>
    <w:rsid w:val="004718BE"/>
    <w:rsid w:val="004756EE"/>
    <w:rsid w:val="00481A80"/>
    <w:rsid w:val="004938D3"/>
    <w:rsid w:val="004938FF"/>
    <w:rsid w:val="004963FB"/>
    <w:rsid w:val="004974EE"/>
    <w:rsid w:val="004B1B8E"/>
    <w:rsid w:val="004B2902"/>
    <w:rsid w:val="004B4D31"/>
    <w:rsid w:val="004B71B9"/>
    <w:rsid w:val="004C419A"/>
    <w:rsid w:val="004E5B16"/>
    <w:rsid w:val="004E7550"/>
    <w:rsid w:val="004F0D5C"/>
    <w:rsid w:val="004F6F63"/>
    <w:rsid w:val="00513216"/>
    <w:rsid w:val="00527AF4"/>
    <w:rsid w:val="0053040D"/>
    <w:rsid w:val="00532FB4"/>
    <w:rsid w:val="005553E0"/>
    <w:rsid w:val="00561857"/>
    <w:rsid w:val="00565DAB"/>
    <w:rsid w:val="005665A0"/>
    <w:rsid w:val="005666F1"/>
    <w:rsid w:val="00574C50"/>
    <w:rsid w:val="00591511"/>
    <w:rsid w:val="005A677A"/>
    <w:rsid w:val="005B15A1"/>
    <w:rsid w:val="005B17AE"/>
    <w:rsid w:val="005B732A"/>
    <w:rsid w:val="005C022F"/>
    <w:rsid w:val="005C1D4E"/>
    <w:rsid w:val="005C3F07"/>
    <w:rsid w:val="005C54C1"/>
    <w:rsid w:val="005C5644"/>
    <w:rsid w:val="005D1E9C"/>
    <w:rsid w:val="005D314C"/>
    <w:rsid w:val="005E3F28"/>
    <w:rsid w:val="005E6E64"/>
    <w:rsid w:val="005E7A28"/>
    <w:rsid w:val="005F09E5"/>
    <w:rsid w:val="005F1E16"/>
    <w:rsid w:val="005F78DA"/>
    <w:rsid w:val="00600D67"/>
    <w:rsid w:val="00603DF2"/>
    <w:rsid w:val="00606E68"/>
    <w:rsid w:val="00616ED0"/>
    <w:rsid w:val="006263FD"/>
    <w:rsid w:val="00626801"/>
    <w:rsid w:val="00643CC2"/>
    <w:rsid w:val="00665571"/>
    <w:rsid w:val="00666014"/>
    <w:rsid w:val="00670781"/>
    <w:rsid w:val="00675AF2"/>
    <w:rsid w:val="00676AD0"/>
    <w:rsid w:val="00687C13"/>
    <w:rsid w:val="00693FEC"/>
    <w:rsid w:val="00694DE9"/>
    <w:rsid w:val="00696752"/>
    <w:rsid w:val="006969B2"/>
    <w:rsid w:val="006A44BB"/>
    <w:rsid w:val="006A5241"/>
    <w:rsid w:val="006C1C1C"/>
    <w:rsid w:val="006C2714"/>
    <w:rsid w:val="006C63DE"/>
    <w:rsid w:val="006D34BC"/>
    <w:rsid w:val="006E2D47"/>
    <w:rsid w:val="006E666B"/>
    <w:rsid w:val="006F3454"/>
    <w:rsid w:val="006F44C9"/>
    <w:rsid w:val="00704D7D"/>
    <w:rsid w:val="00705C6E"/>
    <w:rsid w:val="00705D4B"/>
    <w:rsid w:val="0070674C"/>
    <w:rsid w:val="007231B5"/>
    <w:rsid w:val="00726A27"/>
    <w:rsid w:val="0072743F"/>
    <w:rsid w:val="00733DE4"/>
    <w:rsid w:val="007523E9"/>
    <w:rsid w:val="007541EC"/>
    <w:rsid w:val="00755465"/>
    <w:rsid w:val="00755D28"/>
    <w:rsid w:val="007631D0"/>
    <w:rsid w:val="00764A31"/>
    <w:rsid w:val="007703A5"/>
    <w:rsid w:val="00770832"/>
    <w:rsid w:val="007709CF"/>
    <w:rsid w:val="007722B9"/>
    <w:rsid w:val="00774E38"/>
    <w:rsid w:val="00794F27"/>
    <w:rsid w:val="007A2D13"/>
    <w:rsid w:val="007A66B0"/>
    <w:rsid w:val="007B5D1B"/>
    <w:rsid w:val="007C418E"/>
    <w:rsid w:val="007C4D59"/>
    <w:rsid w:val="007D004B"/>
    <w:rsid w:val="007D1F34"/>
    <w:rsid w:val="007D5E89"/>
    <w:rsid w:val="007E1B16"/>
    <w:rsid w:val="007E74D4"/>
    <w:rsid w:val="007E7A4C"/>
    <w:rsid w:val="007F55B1"/>
    <w:rsid w:val="007F55D5"/>
    <w:rsid w:val="007F78F1"/>
    <w:rsid w:val="007F79D5"/>
    <w:rsid w:val="008040C9"/>
    <w:rsid w:val="008052EB"/>
    <w:rsid w:val="00810B12"/>
    <w:rsid w:val="00822305"/>
    <w:rsid w:val="00822C6B"/>
    <w:rsid w:val="00834F73"/>
    <w:rsid w:val="0084686E"/>
    <w:rsid w:val="008474D2"/>
    <w:rsid w:val="008500E4"/>
    <w:rsid w:val="00851644"/>
    <w:rsid w:val="00856052"/>
    <w:rsid w:val="008700E6"/>
    <w:rsid w:val="008714A2"/>
    <w:rsid w:val="0088227D"/>
    <w:rsid w:val="0088686B"/>
    <w:rsid w:val="008B2AD1"/>
    <w:rsid w:val="008C183D"/>
    <w:rsid w:val="008C21DC"/>
    <w:rsid w:val="008C5729"/>
    <w:rsid w:val="008D7115"/>
    <w:rsid w:val="008F2247"/>
    <w:rsid w:val="008F2B60"/>
    <w:rsid w:val="008F47D5"/>
    <w:rsid w:val="008F5345"/>
    <w:rsid w:val="00903999"/>
    <w:rsid w:val="00904FAF"/>
    <w:rsid w:val="009052DD"/>
    <w:rsid w:val="0091328E"/>
    <w:rsid w:val="00913ABB"/>
    <w:rsid w:val="009204B1"/>
    <w:rsid w:val="00923A0B"/>
    <w:rsid w:val="00926009"/>
    <w:rsid w:val="00926351"/>
    <w:rsid w:val="009438AF"/>
    <w:rsid w:val="00944A4A"/>
    <w:rsid w:val="00946D44"/>
    <w:rsid w:val="009709F4"/>
    <w:rsid w:val="009718AA"/>
    <w:rsid w:val="00982ACE"/>
    <w:rsid w:val="00983847"/>
    <w:rsid w:val="009853CC"/>
    <w:rsid w:val="00993F76"/>
    <w:rsid w:val="009B20FD"/>
    <w:rsid w:val="009B7B9E"/>
    <w:rsid w:val="009C4603"/>
    <w:rsid w:val="009D7B5E"/>
    <w:rsid w:val="009D7C56"/>
    <w:rsid w:val="009E3A88"/>
    <w:rsid w:val="009E71C5"/>
    <w:rsid w:val="00A04798"/>
    <w:rsid w:val="00A06653"/>
    <w:rsid w:val="00A129A2"/>
    <w:rsid w:val="00A25A09"/>
    <w:rsid w:val="00A30E0F"/>
    <w:rsid w:val="00A401BC"/>
    <w:rsid w:val="00A45764"/>
    <w:rsid w:val="00A47B3C"/>
    <w:rsid w:val="00A47E6D"/>
    <w:rsid w:val="00A65B64"/>
    <w:rsid w:val="00A73E5C"/>
    <w:rsid w:val="00A752FA"/>
    <w:rsid w:val="00A77D12"/>
    <w:rsid w:val="00AB1B9D"/>
    <w:rsid w:val="00AB48AA"/>
    <w:rsid w:val="00AB695D"/>
    <w:rsid w:val="00AB7E45"/>
    <w:rsid w:val="00AE2F4B"/>
    <w:rsid w:val="00AE6AB8"/>
    <w:rsid w:val="00AE7F73"/>
    <w:rsid w:val="00AF0C2C"/>
    <w:rsid w:val="00AF2A10"/>
    <w:rsid w:val="00AF427E"/>
    <w:rsid w:val="00AF54A0"/>
    <w:rsid w:val="00AF6FCC"/>
    <w:rsid w:val="00B048C8"/>
    <w:rsid w:val="00B05037"/>
    <w:rsid w:val="00B11805"/>
    <w:rsid w:val="00B16EEC"/>
    <w:rsid w:val="00B2731A"/>
    <w:rsid w:val="00B507E3"/>
    <w:rsid w:val="00B67785"/>
    <w:rsid w:val="00B7189F"/>
    <w:rsid w:val="00B76595"/>
    <w:rsid w:val="00B81ACC"/>
    <w:rsid w:val="00B84A85"/>
    <w:rsid w:val="00B93827"/>
    <w:rsid w:val="00B940B0"/>
    <w:rsid w:val="00BA0201"/>
    <w:rsid w:val="00BA2088"/>
    <w:rsid w:val="00BA787C"/>
    <w:rsid w:val="00BC40AD"/>
    <w:rsid w:val="00BC4D65"/>
    <w:rsid w:val="00BC671D"/>
    <w:rsid w:val="00BE5052"/>
    <w:rsid w:val="00BF1367"/>
    <w:rsid w:val="00BF5A7B"/>
    <w:rsid w:val="00C00BAC"/>
    <w:rsid w:val="00C07655"/>
    <w:rsid w:val="00C07940"/>
    <w:rsid w:val="00C150E7"/>
    <w:rsid w:val="00C16896"/>
    <w:rsid w:val="00C33E96"/>
    <w:rsid w:val="00C366D3"/>
    <w:rsid w:val="00C36BEC"/>
    <w:rsid w:val="00C526FF"/>
    <w:rsid w:val="00C539C2"/>
    <w:rsid w:val="00C54245"/>
    <w:rsid w:val="00C66201"/>
    <w:rsid w:val="00C71F79"/>
    <w:rsid w:val="00C83443"/>
    <w:rsid w:val="00C93FC2"/>
    <w:rsid w:val="00C94533"/>
    <w:rsid w:val="00CA0EEC"/>
    <w:rsid w:val="00CA17E7"/>
    <w:rsid w:val="00CC39A3"/>
    <w:rsid w:val="00CC6CA2"/>
    <w:rsid w:val="00CC72F6"/>
    <w:rsid w:val="00CE49ED"/>
    <w:rsid w:val="00CF62E2"/>
    <w:rsid w:val="00D01C1F"/>
    <w:rsid w:val="00D123E9"/>
    <w:rsid w:val="00D228C0"/>
    <w:rsid w:val="00D30D1A"/>
    <w:rsid w:val="00D43DDE"/>
    <w:rsid w:val="00D47862"/>
    <w:rsid w:val="00D504C6"/>
    <w:rsid w:val="00D50A9B"/>
    <w:rsid w:val="00D606C3"/>
    <w:rsid w:val="00D61DAD"/>
    <w:rsid w:val="00D71146"/>
    <w:rsid w:val="00D76B7F"/>
    <w:rsid w:val="00D808A1"/>
    <w:rsid w:val="00D8443F"/>
    <w:rsid w:val="00D90612"/>
    <w:rsid w:val="00D92476"/>
    <w:rsid w:val="00D94B44"/>
    <w:rsid w:val="00DB0FC8"/>
    <w:rsid w:val="00DB375D"/>
    <w:rsid w:val="00DC7F95"/>
    <w:rsid w:val="00DD3F71"/>
    <w:rsid w:val="00E0654B"/>
    <w:rsid w:val="00E253DA"/>
    <w:rsid w:val="00E33A8B"/>
    <w:rsid w:val="00E33C7C"/>
    <w:rsid w:val="00E45D42"/>
    <w:rsid w:val="00E519EF"/>
    <w:rsid w:val="00E521CF"/>
    <w:rsid w:val="00E56250"/>
    <w:rsid w:val="00E73F48"/>
    <w:rsid w:val="00E805BC"/>
    <w:rsid w:val="00E81B95"/>
    <w:rsid w:val="00E83367"/>
    <w:rsid w:val="00E87115"/>
    <w:rsid w:val="00E91C49"/>
    <w:rsid w:val="00E91EFF"/>
    <w:rsid w:val="00E95AC0"/>
    <w:rsid w:val="00E96109"/>
    <w:rsid w:val="00EA767E"/>
    <w:rsid w:val="00EB1321"/>
    <w:rsid w:val="00EB3BA4"/>
    <w:rsid w:val="00EB61DD"/>
    <w:rsid w:val="00EC1163"/>
    <w:rsid w:val="00ED492D"/>
    <w:rsid w:val="00F038A9"/>
    <w:rsid w:val="00F05278"/>
    <w:rsid w:val="00F062DB"/>
    <w:rsid w:val="00F1611F"/>
    <w:rsid w:val="00F17A7E"/>
    <w:rsid w:val="00F25020"/>
    <w:rsid w:val="00F256C2"/>
    <w:rsid w:val="00F26A0B"/>
    <w:rsid w:val="00F43880"/>
    <w:rsid w:val="00F468B8"/>
    <w:rsid w:val="00F47571"/>
    <w:rsid w:val="00F547F3"/>
    <w:rsid w:val="00F56360"/>
    <w:rsid w:val="00F56BB2"/>
    <w:rsid w:val="00F60945"/>
    <w:rsid w:val="00F702E0"/>
    <w:rsid w:val="00F76063"/>
    <w:rsid w:val="00F8177F"/>
    <w:rsid w:val="00F81BCE"/>
    <w:rsid w:val="00FA4362"/>
    <w:rsid w:val="00FA459D"/>
    <w:rsid w:val="00FA7820"/>
    <w:rsid w:val="00FB2C17"/>
    <w:rsid w:val="00FD3425"/>
    <w:rsid w:val="00FE3334"/>
    <w:rsid w:val="00FE5392"/>
    <w:rsid w:val="00FF2D9A"/>
    <w:rsid w:val="00FF687C"/>
    <w:rsid w:val="00FF6E00"/>
    <w:rsid w:val="00FF79B0"/>
    <w:rsid w:val="00FF7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39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DE9"/>
    <w:pPr>
      <w:bidi/>
      <w:spacing w:line="360" w:lineRule="auto"/>
      <w:ind w:firstLine="397"/>
      <w:jc w:val="lowKashida"/>
    </w:pPr>
    <w:rPr>
      <w:rFonts w:ascii="Times New Roman" w:eastAsia="Times New Roman" w:hAnsi="Times New Roman" w:cs="B Nazanin"/>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Geethanjali D</cp:lastModifiedBy>
  <cp:revision>2</cp:revision>
  <dcterms:created xsi:type="dcterms:W3CDTF">2020-02-13T05:23:00Z</dcterms:created>
  <dcterms:modified xsi:type="dcterms:W3CDTF">2020-02-13T05:23:00Z</dcterms:modified>
</cp:coreProperties>
</file>