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AB02" w14:textId="77777777" w:rsidR="00F402D6" w:rsidRDefault="00235DE4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36392">
        <w:rPr>
          <w:rFonts w:ascii="Times New Roman" w:hAnsi="Times New Roman" w:cs="Times New Roman"/>
          <w:color w:val="000000" w:themeColor="text1"/>
        </w:rPr>
        <w:t xml:space="preserve">What do language choices enable discourse to do or achieve? </w:t>
      </w:r>
    </w:p>
    <w:p w14:paraId="473B4320" w14:textId="3640C575" w:rsidR="00235DE4" w:rsidRPr="00136392" w:rsidRDefault="0082135A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Drawing</w:t>
      </w:r>
      <w:r>
        <w:rPr>
          <w:rFonts w:ascii="Times New Roman" w:hAnsi="Times New Roman" w:cs="Times New Roman"/>
          <w:color w:val="000000" w:themeColor="text1"/>
        </w:rPr>
        <w:t xml:space="preserve"> from Serenari and Taub’s (2019)</w:t>
      </w:r>
      <w:r>
        <w:rPr>
          <w:rFonts w:ascii="Times New Roman" w:hAnsi="Times New Roman" w:cs="Times New Roman"/>
          <w:color w:val="000000" w:themeColor="text1"/>
        </w:rPr>
        <w:t>, h</w:t>
      </w:r>
      <w:r w:rsidR="00235DE4" w:rsidRPr="00136392">
        <w:rPr>
          <w:rFonts w:ascii="Times New Roman" w:hAnsi="Times New Roman" w:cs="Times New Roman"/>
          <w:color w:val="000000" w:themeColor="text1"/>
        </w:rPr>
        <w:t>ow do these choices contribute to the delegitimization of red wolf recovery or other outcomes?</w:t>
      </w:r>
    </w:p>
    <w:p w14:paraId="478B0FB8" w14:textId="3348A60D" w:rsidR="00235DE4" w:rsidRPr="00136392" w:rsidRDefault="00235DE4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36392">
        <w:rPr>
          <w:rFonts w:ascii="Times New Roman" w:hAnsi="Times New Roman" w:cs="Times New Roman"/>
          <w:color w:val="000000" w:themeColor="text1"/>
        </w:rPr>
        <w:t xml:space="preserve">What does this discursive event </w:t>
      </w:r>
      <w:r w:rsidR="004B7F63">
        <w:rPr>
          <w:rFonts w:ascii="Times New Roman" w:hAnsi="Times New Roman" w:cs="Times New Roman"/>
          <w:color w:val="000000" w:themeColor="text1"/>
        </w:rPr>
        <w:t xml:space="preserve">aim to </w:t>
      </w:r>
      <w:r w:rsidRPr="00136392">
        <w:rPr>
          <w:rFonts w:ascii="Times New Roman" w:hAnsi="Times New Roman" w:cs="Times New Roman"/>
          <w:color w:val="000000" w:themeColor="text1"/>
        </w:rPr>
        <w:t>do in social interaction? (e.g., attempt to persuade)</w:t>
      </w:r>
    </w:p>
    <w:p w14:paraId="3CE6F1AB" w14:textId="643EFD93" w:rsidR="00235DE4" w:rsidRPr="00136392" w:rsidRDefault="00235DE4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36392">
        <w:rPr>
          <w:rFonts w:ascii="Times New Roman" w:hAnsi="Times New Roman" w:cs="Times New Roman"/>
          <w:color w:val="000000" w:themeColor="text1"/>
        </w:rPr>
        <w:t>Do discursive actors invite dialogue or maintain privileged access?</w:t>
      </w:r>
    </w:p>
    <w:p w14:paraId="02D1EF36" w14:textId="5F587F47" w:rsidR="00235DE4" w:rsidRPr="00136392" w:rsidRDefault="00235DE4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36392">
        <w:rPr>
          <w:rFonts w:ascii="Times New Roman" w:hAnsi="Times New Roman" w:cs="Times New Roman"/>
          <w:color w:val="000000" w:themeColor="text1"/>
        </w:rPr>
        <w:t>Does the discourse present a narrative or argument about activities or performance? (e.g., U</w:t>
      </w:r>
      <w:r w:rsidR="004B7F63">
        <w:rPr>
          <w:rFonts w:ascii="Times New Roman" w:hAnsi="Times New Roman" w:cs="Times New Roman"/>
          <w:color w:val="000000" w:themeColor="text1"/>
        </w:rPr>
        <w:t>.</w:t>
      </w:r>
      <w:r w:rsidRPr="00136392">
        <w:rPr>
          <w:rFonts w:ascii="Times New Roman" w:hAnsi="Times New Roman" w:cs="Times New Roman"/>
          <w:color w:val="000000" w:themeColor="text1"/>
        </w:rPr>
        <w:t>S</w:t>
      </w:r>
      <w:r w:rsidR="004B7F63">
        <w:rPr>
          <w:rFonts w:ascii="Times New Roman" w:hAnsi="Times New Roman" w:cs="Times New Roman"/>
          <w:color w:val="000000" w:themeColor="text1"/>
        </w:rPr>
        <w:t xml:space="preserve">. </w:t>
      </w:r>
      <w:r w:rsidRPr="00136392">
        <w:rPr>
          <w:rFonts w:ascii="Times New Roman" w:hAnsi="Times New Roman" w:cs="Times New Roman"/>
          <w:color w:val="000000" w:themeColor="text1"/>
        </w:rPr>
        <w:t>F</w:t>
      </w:r>
      <w:r w:rsidR="004B7F63">
        <w:rPr>
          <w:rFonts w:ascii="Times New Roman" w:hAnsi="Times New Roman" w:cs="Times New Roman"/>
          <w:color w:val="000000" w:themeColor="text1"/>
        </w:rPr>
        <w:t xml:space="preserve">ish and </w:t>
      </w:r>
      <w:r w:rsidRPr="00136392">
        <w:rPr>
          <w:rFonts w:ascii="Times New Roman" w:hAnsi="Times New Roman" w:cs="Times New Roman"/>
          <w:color w:val="000000" w:themeColor="text1"/>
        </w:rPr>
        <w:t>W</w:t>
      </w:r>
      <w:r w:rsidR="004B7F63">
        <w:rPr>
          <w:rFonts w:ascii="Times New Roman" w:hAnsi="Times New Roman" w:cs="Times New Roman"/>
          <w:color w:val="000000" w:themeColor="text1"/>
        </w:rPr>
        <w:t xml:space="preserve">ildlife </w:t>
      </w:r>
      <w:r w:rsidRPr="00136392">
        <w:rPr>
          <w:rFonts w:ascii="Times New Roman" w:hAnsi="Times New Roman" w:cs="Times New Roman"/>
          <w:color w:val="000000" w:themeColor="text1"/>
        </w:rPr>
        <w:t>S</w:t>
      </w:r>
      <w:r w:rsidR="004B7F63">
        <w:rPr>
          <w:rFonts w:ascii="Times New Roman" w:hAnsi="Times New Roman" w:cs="Times New Roman"/>
          <w:color w:val="000000" w:themeColor="text1"/>
        </w:rPr>
        <w:t>ervice</w:t>
      </w:r>
      <w:r w:rsidRPr="00136392">
        <w:rPr>
          <w:rFonts w:ascii="Times New Roman" w:hAnsi="Times New Roman" w:cs="Times New Roman"/>
          <w:color w:val="000000" w:themeColor="text1"/>
        </w:rPr>
        <w:t xml:space="preserve"> cannot ensure recovery)</w:t>
      </w:r>
    </w:p>
    <w:p w14:paraId="4AD2A609" w14:textId="139C014F" w:rsidR="00235DE4" w:rsidRPr="00136392" w:rsidRDefault="00235DE4" w:rsidP="00235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36392">
        <w:rPr>
          <w:rFonts w:ascii="Times New Roman" w:hAnsi="Times New Roman" w:cs="Times New Roman"/>
          <w:color w:val="000000" w:themeColor="text1"/>
        </w:rPr>
        <w:t xml:space="preserve">To what extent does content of the corpora influence how a </w:t>
      </w:r>
      <w:r w:rsidR="0082135A">
        <w:rPr>
          <w:rFonts w:ascii="Times New Roman" w:hAnsi="Times New Roman" w:cs="Times New Roman"/>
          <w:color w:val="000000" w:themeColor="text1"/>
        </w:rPr>
        <w:t xml:space="preserve">particular </w:t>
      </w:r>
      <w:r w:rsidRPr="00136392">
        <w:rPr>
          <w:rFonts w:ascii="Times New Roman" w:hAnsi="Times New Roman" w:cs="Times New Roman"/>
          <w:color w:val="000000" w:themeColor="text1"/>
        </w:rPr>
        <w:t xml:space="preserve">discursive event contributes to delegitimization of red wolf recovery? (e.g., </w:t>
      </w:r>
      <w:r w:rsidR="0082135A">
        <w:rPr>
          <w:rFonts w:ascii="Times New Roman" w:hAnsi="Times New Roman" w:cs="Times New Roman"/>
          <w:color w:val="000000" w:themeColor="text1"/>
        </w:rPr>
        <w:t>a budget hearing where defunding</w:t>
      </w:r>
      <w:r w:rsidRPr="00136392">
        <w:rPr>
          <w:rFonts w:ascii="Times New Roman" w:hAnsi="Times New Roman" w:cs="Times New Roman"/>
          <w:color w:val="000000" w:themeColor="text1"/>
        </w:rPr>
        <w:t xml:space="preserve"> </w:t>
      </w:r>
      <w:r w:rsidR="0082135A">
        <w:rPr>
          <w:rFonts w:ascii="Times New Roman" w:hAnsi="Times New Roman" w:cs="Times New Roman"/>
          <w:color w:val="000000" w:themeColor="text1"/>
        </w:rPr>
        <w:t>recovery is discussed</w:t>
      </w:r>
      <w:r w:rsidRPr="00136392">
        <w:rPr>
          <w:rFonts w:ascii="Times New Roman" w:hAnsi="Times New Roman" w:cs="Times New Roman"/>
          <w:color w:val="000000" w:themeColor="text1"/>
        </w:rPr>
        <w:t xml:space="preserve">) </w:t>
      </w:r>
      <w:bookmarkStart w:id="0" w:name="_GoBack"/>
      <w:bookmarkEnd w:id="0"/>
    </w:p>
    <w:p w14:paraId="3104F184" w14:textId="77777777" w:rsidR="00190EA5" w:rsidRDefault="00190EA5"/>
    <w:sectPr w:rsidR="00190EA5" w:rsidSect="0050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AA1"/>
    <w:multiLevelType w:val="hybridMultilevel"/>
    <w:tmpl w:val="A096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E4"/>
    <w:rsid w:val="00190EA5"/>
    <w:rsid w:val="00235DE4"/>
    <w:rsid w:val="004B7F63"/>
    <w:rsid w:val="004E1844"/>
    <w:rsid w:val="0050225E"/>
    <w:rsid w:val="0082135A"/>
    <w:rsid w:val="00F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C7DA"/>
  <w14:defaultImageDpi w14:val="32767"/>
  <w15:chartTrackingRefBased/>
  <w15:docId w15:val="{47563860-8A69-3447-9018-28EB9F96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DE4"/>
  </w:style>
  <w:style w:type="paragraph" w:styleId="BalloonText">
    <w:name w:val="Balloon Text"/>
    <w:basedOn w:val="Normal"/>
    <w:link w:val="BalloonTextChar"/>
    <w:uiPriority w:val="99"/>
    <w:semiHidden/>
    <w:unhideWhenUsed/>
    <w:rsid w:val="004B7F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6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B7F63"/>
  </w:style>
  <w:style w:type="character" w:styleId="CommentReference">
    <w:name w:val="annotation reference"/>
    <w:basedOn w:val="DefaultParagraphFont"/>
    <w:uiPriority w:val="99"/>
    <w:semiHidden/>
    <w:unhideWhenUsed/>
    <w:rsid w:val="004B7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2019-11-04T16:10:00Z</dcterms:created>
  <dcterms:modified xsi:type="dcterms:W3CDTF">2019-11-04T16:10:00Z</dcterms:modified>
</cp:coreProperties>
</file>