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848" w:rsidRPr="00DD5B34" w:rsidRDefault="007C6848" w:rsidP="007C6848">
      <w:pPr>
        <w:jc w:val="center"/>
        <w:rPr>
          <w:b/>
          <w:u w:val="single"/>
        </w:rPr>
      </w:pPr>
      <w:r w:rsidRPr="00DD5B34">
        <w:rPr>
          <w:b/>
          <w:u w:val="single"/>
        </w:rPr>
        <w:t>Supporting Information</w:t>
      </w:r>
    </w:p>
    <w:p w:rsidR="007C6848" w:rsidRPr="00DD5B34" w:rsidRDefault="007C6848" w:rsidP="007C6848">
      <w:pPr>
        <w:pStyle w:val="Articletitle"/>
      </w:pPr>
      <w:r w:rsidRPr="00DD5B34">
        <w:t xml:space="preserve">Main Title: Computational investigation on the effect of </w:t>
      </w:r>
      <w:proofErr w:type="spellStart"/>
      <w:r w:rsidRPr="00DD5B34">
        <w:t>Oleuropein</w:t>
      </w:r>
      <w:proofErr w:type="spellEnd"/>
      <w:r w:rsidRPr="00DD5B34">
        <w:t xml:space="preserve"> </w:t>
      </w:r>
      <w:proofErr w:type="spellStart"/>
      <w:r w:rsidRPr="00DD5B34">
        <w:t>aglycone</w:t>
      </w:r>
      <w:proofErr w:type="spellEnd"/>
      <w:r w:rsidR="00E361FD" w:rsidRPr="00DD5B34">
        <w:t xml:space="preserve"> on the α-Synuclein aggregation</w:t>
      </w:r>
    </w:p>
    <w:p w:rsidR="007C6848" w:rsidRPr="00DD5B34" w:rsidRDefault="007C6848" w:rsidP="007C6848">
      <w:pPr>
        <w:spacing w:before="240" w:line="360" w:lineRule="auto"/>
        <w:rPr>
          <w:i/>
          <w:sz w:val="28"/>
          <w:vertAlign w:val="superscript"/>
          <w:lang w:val="en-IN"/>
        </w:rPr>
      </w:pPr>
      <w:r w:rsidRPr="00DD5B34">
        <w:rPr>
          <w:i/>
          <w:sz w:val="28"/>
          <w:lang w:val="en-IN"/>
        </w:rPr>
        <w:t>Priyanka Borah</w:t>
      </w:r>
      <w:r w:rsidRPr="00DD5B34">
        <w:rPr>
          <w:i/>
          <w:sz w:val="28"/>
          <w:vertAlign w:val="superscript"/>
          <w:lang w:val="en-IN"/>
        </w:rPr>
        <w:t>§#</w:t>
      </w:r>
      <w:r w:rsidRPr="00DD5B34">
        <w:rPr>
          <w:i/>
          <w:sz w:val="28"/>
          <w:lang w:val="en-IN"/>
        </w:rPr>
        <w:t>, Airy Sanjeev</w:t>
      </w:r>
      <w:r w:rsidRPr="00DD5B34">
        <w:rPr>
          <w:i/>
          <w:sz w:val="28"/>
          <w:vertAlign w:val="superscript"/>
          <w:lang w:val="en-IN"/>
        </w:rPr>
        <w:t>§#</w:t>
      </w:r>
      <w:r w:rsidRPr="00DD5B34">
        <w:rPr>
          <w:i/>
          <w:sz w:val="28"/>
          <w:lang w:val="en-IN"/>
        </w:rPr>
        <w:t xml:space="preserve">, and </w:t>
      </w:r>
      <w:proofErr w:type="spellStart"/>
      <w:r w:rsidRPr="00DD5B34">
        <w:rPr>
          <w:i/>
          <w:sz w:val="28"/>
          <w:lang w:val="en-IN"/>
        </w:rPr>
        <w:t>Venkata</w:t>
      </w:r>
      <w:proofErr w:type="spellEnd"/>
      <w:r w:rsidRPr="00DD5B34">
        <w:rPr>
          <w:i/>
          <w:sz w:val="28"/>
          <w:lang w:val="en-IN"/>
        </w:rPr>
        <w:t xml:space="preserve"> Satish Kumar </w:t>
      </w:r>
      <w:proofErr w:type="spellStart"/>
      <w:r w:rsidRPr="00DD5B34">
        <w:rPr>
          <w:i/>
          <w:sz w:val="28"/>
          <w:lang w:val="en-IN"/>
        </w:rPr>
        <w:t>Mattaparthi</w:t>
      </w:r>
      <w:proofErr w:type="spellEnd"/>
      <w:r w:rsidRPr="00DD5B34">
        <w:rPr>
          <w:i/>
          <w:sz w:val="28"/>
          <w:vertAlign w:val="superscript"/>
          <w:lang w:val="en-IN"/>
        </w:rPr>
        <w:t xml:space="preserve"> §</w:t>
      </w:r>
      <w:r w:rsidRPr="00DD5B34">
        <w:rPr>
          <w:i/>
          <w:sz w:val="28"/>
          <w:lang w:val="en-IN"/>
        </w:rPr>
        <w:t>*</w:t>
      </w:r>
    </w:p>
    <w:p w:rsidR="007C6848" w:rsidRPr="00DD5B34" w:rsidRDefault="007C6848" w:rsidP="007C6848">
      <w:pPr>
        <w:spacing w:before="240" w:line="360" w:lineRule="auto"/>
        <w:jc w:val="both"/>
      </w:pPr>
      <w:r w:rsidRPr="00DD5B34">
        <w:rPr>
          <w:vertAlign w:val="superscript"/>
        </w:rPr>
        <w:t>§</w:t>
      </w:r>
      <w:r w:rsidRPr="00DD5B34">
        <w:t xml:space="preserve">Molecular Modelling and Simulation Laboratory, Department of Molecular Biology and Biotechnology, </w:t>
      </w:r>
      <w:proofErr w:type="spellStart"/>
      <w:r w:rsidRPr="00DD5B34">
        <w:t>Tezpur</w:t>
      </w:r>
      <w:proofErr w:type="spellEnd"/>
      <w:r w:rsidRPr="00DD5B34">
        <w:t xml:space="preserve"> University, Tezpur-784 028, Assam, India</w:t>
      </w:r>
    </w:p>
    <w:p w:rsidR="007C6848" w:rsidRPr="00DD5B34" w:rsidRDefault="007C6848" w:rsidP="007C6848">
      <w:pPr>
        <w:spacing w:before="240" w:after="240" w:line="360" w:lineRule="auto"/>
        <w:jc w:val="both"/>
      </w:pPr>
      <w:r w:rsidRPr="00DD5B34">
        <w:rPr>
          <w:vertAlign w:val="superscript"/>
        </w:rPr>
        <w:t>#</w:t>
      </w:r>
      <w:r w:rsidRPr="00DD5B34">
        <w:t>contributed equally</w:t>
      </w:r>
    </w:p>
    <w:p w:rsidR="007C6848" w:rsidRPr="00DD5B34" w:rsidRDefault="007C6848" w:rsidP="007C6848">
      <w:pPr>
        <w:pStyle w:val="Correspondencedetails"/>
        <w:spacing w:before="0"/>
      </w:pPr>
      <w:r w:rsidRPr="00DD5B34">
        <w:rPr>
          <w:lang w:val="en-US"/>
        </w:rPr>
        <w:t>*</w:t>
      </w:r>
      <w:r w:rsidRPr="00DD5B34">
        <w:t xml:space="preserve">Corresponding Author: </w:t>
      </w:r>
      <w:proofErr w:type="spellStart"/>
      <w:r w:rsidRPr="00DD5B34">
        <w:t>Venkata</w:t>
      </w:r>
      <w:proofErr w:type="spellEnd"/>
      <w:r w:rsidRPr="00DD5B34">
        <w:t xml:space="preserve"> Satish Kumar </w:t>
      </w:r>
      <w:proofErr w:type="spellStart"/>
      <w:r w:rsidRPr="00DD5B34">
        <w:t>Mattaparthi</w:t>
      </w:r>
      <w:proofErr w:type="spellEnd"/>
      <w:r w:rsidRPr="00DD5B34">
        <w:t>,</w:t>
      </w:r>
      <w:r w:rsidRPr="00DD5B34">
        <w:rPr>
          <w:lang w:val="en-US"/>
        </w:rPr>
        <w:t xml:space="preserve"> M. Tech., Ph.D.,</w:t>
      </w:r>
      <w:r w:rsidRPr="00DD5B34">
        <w:rPr>
          <w:lang w:val="en-US"/>
        </w:rPr>
        <w:tab/>
      </w:r>
    </w:p>
    <w:p w:rsidR="007C6848" w:rsidRPr="00DD5B34" w:rsidRDefault="007C6848" w:rsidP="007C6848">
      <w:pPr>
        <w:pStyle w:val="Correspondencedetails"/>
        <w:spacing w:before="0"/>
      </w:pPr>
      <w:r w:rsidRPr="00DD5B34">
        <w:t xml:space="preserve">Full Postal Address: </w:t>
      </w:r>
      <w:proofErr w:type="spellStart"/>
      <w:r w:rsidRPr="00DD5B34">
        <w:t>Dr.</w:t>
      </w:r>
      <w:proofErr w:type="spellEnd"/>
      <w:r w:rsidRPr="00DD5B34">
        <w:t xml:space="preserve"> </w:t>
      </w:r>
      <w:proofErr w:type="spellStart"/>
      <w:r w:rsidRPr="00DD5B34">
        <w:t>Mattaparthi</w:t>
      </w:r>
      <w:proofErr w:type="spellEnd"/>
      <w:r w:rsidRPr="00DD5B34">
        <w:t xml:space="preserve"> </w:t>
      </w:r>
      <w:proofErr w:type="spellStart"/>
      <w:r w:rsidRPr="00DD5B34">
        <w:t>Venkata</w:t>
      </w:r>
      <w:proofErr w:type="spellEnd"/>
      <w:r w:rsidRPr="00DD5B34">
        <w:t xml:space="preserve"> Satish Kumar</w:t>
      </w:r>
    </w:p>
    <w:p w:rsidR="007C6848" w:rsidRPr="00DD5B34" w:rsidRDefault="007C6848" w:rsidP="007C6848">
      <w:pPr>
        <w:pStyle w:val="Correspondencedetails"/>
        <w:spacing w:before="0"/>
      </w:pPr>
      <w:r w:rsidRPr="00DD5B34">
        <w:t>Assistant Professor,</w:t>
      </w:r>
    </w:p>
    <w:p w:rsidR="007C6848" w:rsidRPr="00DD5B34" w:rsidRDefault="007C6848" w:rsidP="007C6848">
      <w:pPr>
        <w:pStyle w:val="Correspondencedetails"/>
        <w:spacing w:before="0"/>
      </w:pPr>
      <w:r w:rsidRPr="00DD5B34">
        <w:t>Molecular Modelling and Simulation Laboratory,</w:t>
      </w:r>
    </w:p>
    <w:p w:rsidR="007C6848" w:rsidRPr="00DD5B34" w:rsidRDefault="007C6848" w:rsidP="007C6848">
      <w:pPr>
        <w:pStyle w:val="Correspondencedetails"/>
        <w:spacing w:before="0"/>
      </w:pPr>
      <w:r w:rsidRPr="00DD5B34">
        <w:t>Department of Molecular Biology &amp; Biotechnology,</w:t>
      </w:r>
    </w:p>
    <w:p w:rsidR="007C6848" w:rsidRPr="00DD5B34" w:rsidRDefault="007C6848" w:rsidP="007C6848">
      <w:pPr>
        <w:pStyle w:val="Correspondencedetails"/>
        <w:spacing w:before="0"/>
      </w:pPr>
      <w:proofErr w:type="spellStart"/>
      <w:r w:rsidRPr="00DD5B34">
        <w:t>Tezpur</w:t>
      </w:r>
      <w:proofErr w:type="spellEnd"/>
      <w:r w:rsidRPr="00DD5B34">
        <w:t xml:space="preserve"> University, </w:t>
      </w:r>
      <w:proofErr w:type="spellStart"/>
      <w:r w:rsidRPr="00DD5B34">
        <w:t>Tezpur</w:t>
      </w:r>
      <w:proofErr w:type="spellEnd"/>
      <w:r w:rsidRPr="00DD5B34">
        <w:t xml:space="preserve"> – 784028, </w:t>
      </w:r>
      <w:proofErr w:type="spellStart"/>
      <w:r w:rsidRPr="00DD5B34">
        <w:t>Napaam</w:t>
      </w:r>
      <w:proofErr w:type="spellEnd"/>
      <w:r w:rsidRPr="00DD5B34">
        <w:t>,</w:t>
      </w:r>
    </w:p>
    <w:p w:rsidR="007C6848" w:rsidRPr="00DD5B34" w:rsidRDefault="007C6848" w:rsidP="007C6848">
      <w:pPr>
        <w:pStyle w:val="Correspondencedetails"/>
        <w:spacing w:before="0"/>
      </w:pPr>
      <w:r w:rsidRPr="00DD5B34">
        <w:t xml:space="preserve">District: </w:t>
      </w:r>
      <w:proofErr w:type="spellStart"/>
      <w:r w:rsidRPr="00DD5B34">
        <w:t>Sonitpur</w:t>
      </w:r>
      <w:proofErr w:type="spellEnd"/>
      <w:r w:rsidRPr="00DD5B34">
        <w:t>, Assam, India</w:t>
      </w:r>
    </w:p>
    <w:p w:rsidR="007C6848" w:rsidRPr="00DD5B34" w:rsidRDefault="007C6848" w:rsidP="007C6848">
      <w:pPr>
        <w:pStyle w:val="Correspondencedetails"/>
        <w:spacing w:before="0"/>
      </w:pPr>
      <w:r w:rsidRPr="00DD5B34">
        <w:t xml:space="preserve">E-mail: </w:t>
      </w:r>
      <w:hyperlink r:id="rId9" w:history="1">
        <w:r w:rsidRPr="00DD5B34">
          <w:rPr>
            <w:rStyle w:val="Hyperlink"/>
          </w:rPr>
          <w:t>mvenkatasatishkumar@gmail.com</w:t>
        </w:r>
      </w:hyperlink>
      <w:r w:rsidRPr="00DD5B34">
        <w:t xml:space="preserve">, </w:t>
      </w:r>
      <w:hyperlink r:id="rId10" w:history="1">
        <w:r w:rsidRPr="00DD5B34">
          <w:rPr>
            <w:rStyle w:val="Hyperlink"/>
          </w:rPr>
          <w:t>venkata@tezu.ernet.in</w:t>
        </w:r>
      </w:hyperlink>
    </w:p>
    <w:p w:rsidR="007C6848" w:rsidRPr="00DD5B34" w:rsidRDefault="007C6848" w:rsidP="007C6848">
      <w:pPr>
        <w:pStyle w:val="Correspondencedetails"/>
        <w:spacing w:before="0"/>
      </w:pPr>
      <w:r w:rsidRPr="00DD5B34">
        <w:t>Telephone: +91-3712-275443 (O), +91-8811806866 (M)</w:t>
      </w:r>
    </w:p>
    <w:p w:rsidR="007C6848" w:rsidRPr="00DD5B34" w:rsidRDefault="007C6848" w:rsidP="007C6848">
      <w:pPr>
        <w:pStyle w:val="Correspondencedetails"/>
        <w:spacing w:before="0"/>
      </w:pPr>
      <w:r w:rsidRPr="00DD5B34">
        <w:t>Fax: +91-3712-267005/267006</w:t>
      </w:r>
    </w:p>
    <w:p w:rsidR="007C6848" w:rsidRPr="00DD5B34" w:rsidRDefault="007C6848" w:rsidP="007C6848"/>
    <w:p w:rsidR="007C6848" w:rsidRPr="00DD5B34" w:rsidRDefault="007C6848" w:rsidP="007C6848">
      <w:pPr>
        <w:pStyle w:val="Articletitle"/>
        <w:spacing w:after="0" w:line="240" w:lineRule="auto"/>
        <w:jc w:val="both"/>
        <w:rPr>
          <w:color w:val="000000" w:themeColor="text1"/>
          <w:sz w:val="24"/>
        </w:rPr>
      </w:pPr>
    </w:p>
    <w:p w:rsidR="007C6848" w:rsidRPr="00DD5B34" w:rsidRDefault="007C6848" w:rsidP="007C6848"/>
    <w:p w:rsidR="007C6848" w:rsidRPr="00DD5B34" w:rsidRDefault="007C6848" w:rsidP="007C6848"/>
    <w:p w:rsidR="007C6848" w:rsidRPr="00DD5B34" w:rsidRDefault="007C6848" w:rsidP="007C6848"/>
    <w:p w:rsidR="007C6848" w:rsidRPr="00DD5B34" w:rsidRDefault="007C6848" w:rsidP="007C6848"/>
    <w:p w:rsidR="007C6848" w:rsidRPr="00DD5B34" w:rsidRDefault="007C6848" w:rsidP="007C6848"/>
    <w:p w:rsidR="007C6848" w:rsidRPr="00DD5B34" w:rsidRDefault="007C6848" w:rsidP="007C6848"/>
    <w:p w:rsidR="007C6848" w:rsidRPr="00DD5B34" w:rsidRDefault="007C6848" w:rsidP="007C6848"/>
    <w:tbl>
      <w:tblPr>
        <w:tblStyle w:val="TableGrid2"/>
        <w:tblW w:w="9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8"/>
        <w:gridCol w:w="1491"/>
      </w:tblGrid>
      <w:tr w:rsidR="007C6848" w:rsidRPr="00DD5B34" w:rsidTr="002106CB">
        <w:trPr>
          <w:trHeight w:val="164"/>
        </w:trPr>
        <w:tc>
          <w:tcPr>
            <w:tcW w:w="7948" w:type="dxa"/>
          </w:tcPr>
          <w:p w:rsidR="007C6848" w:rsidRPr="00DD5B34" w:rsidRDefault="007C6848" w:rsidP="002106CB">
            <w:pPr>
              <w:keepNext/>
              <w:jc w:val="center"/>
              <w:outlineLvl w:val="1"/>
              <w:rPr>
                <w:b/>
                <w:bCs/>
                <w:iCs/>
                <w:color w:val="000000"/>
              </w:rPr>
            </w:pPr>
            <w:r w:rsidRPr="00DD5B34">
              <w:rPr>
                <w:b/>
                <w:bCs/>
                <w:iCs/>
                <w:color w:val="000000"/>
              </w:rPr>
              <w:lastRenderedPageBreak/>
              <w:t>Contents</w:t>
            </w:r>
          </w:p>
        </w:tc>
        <w:tc>
          <w:tcPr>
            <w:tcW w:w="1491" w:type="dxa"/>
          </w:tcPr>
          <w:p w:rsidR="007C6848" w:rsidRPr="00DD5B34" w:rsidRDefault="007C6848" w:rsidP="002106CB">
            <w:pPr>
              <w:keepNext/>
              <w:jc w:val="center"/>
              <w:outlineLvl w:val="1"/>
              <w:rPr>
                <w:b/>
                <w:bCs/>
                <w:iCs/>
                <w:color w:val="000000"/>
              </w:rPr>
            </w:pPr>
            <w:r w:rsidRPr="00DD5B34">
              <w:rPr>
                <w:b/>
                <w:bCs/>
                <w:iCs/>
                <w:color w:val="000000"/>
              </w:rPr>
              <w:t>Page No.</w:t>
            </w:r>
          </w:p>
        </w:tc>
      </w:tr>
      <w:tr w:rsidR="007C6848" w:rsidRPr="00DD5B34" w:rsidTr="002106CB">
        <w:trPr>
          <w:trHeight w:val="225"/>
        </w:trPr>
        <w:tc>
          <w:tcPr>
            <w:tcW w:w="7948" w:type="dxa"/>
          </w:tcPr>
          <w:p w:rsidR="007C6848" w:rsidRPr="00DD5B34" w:rsidRDefault="007C6848" w:rsidP="002106CB">
            <w:pPr>
              <w:keepNext/>
              <w:jc w:val="center"/>
              <w:outlineLvl w:val="1"/>
              <w:rPr>
                <w:b/>
                <w:bCs/>
                <w:iCs/>
                <w:color w:val="000000"/>
                <w:u w:val="single"/>
              </w:rPr>
            </w:pPr>
            <w:r w:rsidRPr="00DD5B34">
              <w:rPr>
                <w:b/>
                <w:bCs/>
                <w:iCs/>
                <w:color w:val="000000"/>
                <w:u w:val="single"/>
              </w:rPr>
              <w:t>Supplementary Figures</w:t>
            </w:r>
          </w:p>
          <w:p w:rsidR="007C6848" w:rsidRPr="00DD5B34" w:rsidRDefault="007C6848" w:rsidP="002106CB">
            <w:pPr>
              <w:keepNext/>
              <w:jc w:val="center"/>
              <w:outlineLvl w:val="1"/>
              <w:rPr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491" w:type="dxa"/>
          </w:tcPr>
          <w:p w:rsidR="007C6848" w:rsidRPr="00DD5B34" w:rsidRDefault="007C6848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</w:tc>
      </w:tr>
      <w:tr w:rsidR="007C6848" w:rsidRPr="00DD5B34" w:rsidTr="002106CB">
        <w:trPr>
          <w:trHeight w:val="173"/>
        </w:trPr>
        <w:tc>
          <w:tcPr>
            <w:tcW w:w="7948" w:type="dxa"/>
          </w:tcPr>
          <w:p w:rsidR="00F814CE" w:rsidRPr="00DD5B34" w:rsidRDefault="007C6848" w:rsidP="00F814CE">
            <w:pPr>
              <w:autoSpaceDE w:val="0"/>
              <w:autoSpaceDN w:val="0"/>
              <w:adjustRightInd w:val="0"/>
            </w:pPr>
            <w:r w:rsidRPr="00DD5B34">
              <w:rPr>
                <w:b/>
              </w:rPr>
              <w:t>Figure S1.</w:t>
            </w:r>
            <w:r w:rsidRPr="00DD5B34">
              <w:t xml:space="preserve"> </w:t>
            </w:r>
            <w:r w:rsidR="00F814CE" w:rsidRPr="00DD5B34">
              <w:t xml:space="preserve">Top 10 representative docked models for (α-synuclein + </w:t>
            </w:r>
            <w:proofErr w:type="spellStart"/>
            <w:r w:rsidR="00F814CE" w:rsidRPr="00DD5B34">
              <w:t>OleA</w:t>
            </w:r>
            <w:proofErr w:type="spellEnd"/>
            <w:r w:rsidR="00F814CE" w:rsidRPr="00DD5B34">
              <w:t xml:space="preserve">) complex generated by </w:t>
            </w:r>
            <w:proofErr w:type="spellStart"/>
            <w:r w:rsidR="00F814CE" w:rsidRPr="00DD5B34">
              <w:t>Patchdock</w:t>
            </w:r>
            <w:proofErr w:type="spellEnd"/>
            <w:r w:rsidR="00F814CE" w:rsidRPr="00DD5B34">
              <w:t xml:space="preserve"> along with their rankings based on their Atomic Contact Energies (ACE), score and area.</w:t>
            </w:r>
          </w:p>
          <w:p w:rsidR="00F814CE" w:rsidRPr="00DD5B34" w:rsidRDefault="007C6848" w:rsidP="00F814CE">
            <w:pPr>
              <w:spacing w:before="120" w:after="120"/>
              <w:rPr>
                <w:rFonts w:eastAsia="Calibri"/>
              </w:rPr>
            </w:pPr>
            <w:r w:rsidRPr="00DD5B34">
              <w:rPr>
                <w:b/>
              </w:rPr>
              <w:t>Figure S2.</w:t>
            </w:r>
            <w:r w:rsidRPr="00DD5B34">
              <w:t xml:space="preserve"> </w:t>
            </w:r>
            <w:r w:rsidR="00F814CE" w:rsidRPr="00DD5B34">
              <w:rPr>
                <w:rFonts w:eastAsia="Calibri"/>
              </w:rPr>
              <w:t>(</w:t>
            </w:r>
            <w:r w:rsidR="00F814CE" w:rsidRPr="00DD5B34">
              <w:rPr>
                <w:rFonts w:eastAsia="Calibri"/>
                <w:b/>
              </w:rPr>
              <w:t>A)</w:t>
            </w:r>
            <w:r w:rsidR="00F814CE" w:rsidRPr="00DD5B34">
              <w:rPr>
                <w:rFonts w:eastAsia="Calibri"/>
              </w:rPr>
              <w:t xml:space="preserve"> Temperature, (</w:t>
            </w:r>
            <w:r w:rsidR="00F814CE" w:rsidRPr="00DD5B34">
              <w:rPr>
                <w:rFonts w:eastAsia="Calibri"/>
                <w:b/>
              </w:rPr>
              <w:t xml:space="preserve">B) </w:t>
            </w:r>
            <w:r w:rsidR="00F814CE" w:rsidRPr="00DD5B34">
              <w:rPr>
                <w:rFonts w:eastAsia="Calibri"/>
              </w:rPr>
              <w:t>Pressure, and (</w:t>
            </w:r>
            <w:r w:rsidR="00F814CE" w:rsidRPr="00DD5B34">
              <w:rPr>
                <w:rFonts w:eastAsia="Calibri"/>
                <w:b/>
              </w:rPr>
              <w:t>C)</w:t>
            </w:r>
            <w:r w:rsidR="00F814CE" w:rsidRPr="00DD5B34">
              <w:rPr>
                <w:rFonts w:eastAsia="Calibri"/>
              </w:rPr>
              <w:t xml:space="preserve"> Energy plots of (α-synuclein + </w:t>
            </w:r>
            <w:proofErr w:type="spellStart"/>
            <w:r w:rsidR="00F814CE" w:rsidRPr="00DD5B34">
              <w:rPr>
                <w:rFonts w:eastAsia="Calibri"/>
              </w:rPr>
              <w:t>OleA</w:t>
            </w:r>
            <w:proofErr w:type="spellEnd"/>
            <w:r w:rsidR="00F814CE" w:rsidRPr="00DD5B34">
              <w:rPr>
                <w:rFonts w:eastAsia="Calibri"/>
              </w:rPr>
              <w:t>) complex system as a function of simulation time.</w:t>
            </w:r>
          </w:p>
          <w:p w:rsidR="00726B71" w:rsidRPr="00DD5B34" w:rsidRDefault="007C6848" w:rsidP="00717F44">
            <w:pPr>
              <w:rPr>
                <w:rFonts w:eastAsia="Calibri"/>
                <w:b/>
                <w:color w:val="000000"/>
              </w:rPr>
            </w:pPr>
            <w:r w:rsidRPr="00DD5B34">
              <w:rPr>
                <w:rFonts w:eastAsia="Calibri"/>
                <w:b/>
                <w:color w:val="000000"/>
              </w:rPr>
              <w:t>Figure S3.</w:t>
            </w:r>
            <w:r w:rsidRPr="00DD5B34">
              <w:rPr>
                <w:rFonts w:eastAsia="Calibri"/>
                <w:color w:val="000000"/>
              </w:rPr>
              <w:t xml:space="preserve"> </w:t>
            </w:r>
            <w:r w:rsidR="00F814CE" w:rsidRPr="00DD5B34">
              <w:rPr>
                <w:rFonts w:eastAsia="Calibri"/>
                <w:color w:val="000000"/>
              </w:rPr>
              <w:t>A) Average RMSD at each block versus block size in picoseconds B) Standard deviation for the RMSD at each block size versus block size in picoseconds for the α-synuclein (</w:t>
            </w:r>
            <w:proofErr w:type="spellStart"/>
            <w:r w:rsidR="00F814CE" w:rsidRPr="00DD5B34">
              <w:rPr>
                <w:rFonts w:eastAsia="Calibri"/>
                <w:color w:val="000000"/>
              </w:rPr>
              <w:t>apo</w:t>
            </w:r>
            <w:proofErr w:type="spellEnd"/>
            <w:r w:rsidR="00F814CE" w:rsidRPr="00DD5B34">
              <w:rPr>
                <w:rFonts w:eastAsia="Calibri"/>
                <w:color w:val="000000"/>
              </w:rPr>
              <w:t>) Molecular dynamics trajectory</w:t>
            </w:r>
            <w:r w:rsidR="00F814CE" w:rsidRPr="00DD5B34">
              <w:rPr>
                <w:rFonts w:eastAsia="Calibri"/>
                <w:b/>
                <w:color w:val="000000"/>
              </w:rPr>
              <w:t xml:space="preserve">. </w:t>
            </w:r>
          </w:p>
          <w:p w:rsidR="00F814CE" w:rsidRPr="00DD5B34" w:rsidRDefault="00726B71" w:rsidP="00F814CE">
            <w:pPr>
              <w:rPr>
                <w:u w:val="single"/>
              </w:rPr>
            </w:pPr>
            <w:r w:rsidRPr="00DD5B34">
              <w:rPr>
                <w:b/>
              </w:rPr>
              <w:t xml:space="preserve">Figure S4. </w:t>
            </w:r>
            <w:r w:rsidR="00F814CE" w:rsidRPr="00DD5B34">
              <w:t xml:space="preserve">A) Average RMSD at each block versus block size in picoseconds B) Standard deviation for the RMSD at each block size versus block size in picoseconds for the (α-synuclein + </w:t>
            </w:r>
            <w:proofErr w:type="spellStart"/>
            <w:r w:rsidR="00F814CE" w:rsidRPr="00DD5B34">
              <w:t>OleA</w:t>
            </w:r>
            <w:proofErr w:type="spellEnd"/>
            <w:r w:rsidR="00F814CE" w:rsidRPr="00DD5B34">
              <w:t>) complex Molecular dynamics trajectory.</w:t>
            </w:r>
          </w:p>
          <w:p w:rsidR="00F814CE" w:rsidRPr="00DD5B34" w:rsidRDefault="00726B71" w:rsidP="00F814CE">
            <w:pPr>
              <w:rPr>
                <w:rFonts w:eastAsia="Calibri"/>
                <w:color w:val="000000"/>
              </w:rPr>
            </w:pPr>
            <w:r w:rsidRPr="00DD5B34">
              <w:rPr>
                <w:b/>
              </w:rPr>
              <w:t xml:space="preserve">Figure S5. </w:t>
            </w:r>
            <w:proofErr w:type="spellStart"/>
            <w:r w:rsidR="00F814CE" w:rsidRPr="00DD5B34">
              <w:rPr>
                <w:rFonts w:eastAsia="Calibri"/>
                <w:color w:val="000000"/>
              </w:rPr>
              <w:t>Ligplot</w:t>
            </w:r>
            <w:proofErr w:type="spellEnd"/>
            <w:r w:rsidR="00F814CE" w:rsidRPr="00DD5B34">
              <w:rPr>
                <w:rFonts w:eastAsia="Calibri"/>
                <w:color w:val="000000"/>
              </w:rPr>
              <w:t xml:space="preserve"> analysis showing the interaction of hydrophobic residues of α-synuclein with </w:t>
            </w:r>
            <w:proofErr w:type="spellStart"/>
            <w:r w:rsidR="00F814CE" w:rsidRPr="00DD5B34">
              <w:rPr>
                <w:rFonts w:eastAsia="Calibri"/>
                <w:color w:val="000000"/>
              </w:rPr>
              <w:t>OleA</w:t>
            </w:r>
            <w:proofErr w:type="spellEnd"/>
            <w:r w:rsidR="00F814CE" w:rsidRPr="00DD5B34">
              <w:rPr>
                <w:rFonts w:eastAsia="Calibri"/>
                <w:color w:val="000000"/>
              </w:rPr>
              <w:t>.</w:t>
            </w:r>
          </w:p>
          <w:p w:rsidR="004C3431" w:rsidRPr="00DD5B34" w:rsidRDefault="00726B71" w:rsidP="00717F44">
            <w:pPr>
              <w:spacing w:before="240"/>
              <w:rPr>
                <w:rFonts w:eastAsia="Calibri"/>
                <w:lang w:val="en-US" w:eastAsia="en-US"/>
              </w:rPr>
            </w:pPr>
            <w:r w:rsidRPr="00DD5B34">
              <w:rPr>
                <w:rFonts w:eastAsia="Calibri"/>
                <w:b/>
                <w:lang w:val="en-US" w:eastAsia="en-US"/>
              </w:rPr>
              <w:t>Figure S6</w:t>
            </w:r>
            <w:r w:rsidR="00791321" w:rsidRPr="00DD5B34">
              <w:rPr>
                <w:rFonts w:eastAsia="Calibri"/>
                <w:lang w:val="en-US" w:eastAsia="en-US"/>
              </w:rPr>
              <w:t xml:space="preserve">. </w:t>
            </w:r>
            <w:r w:rsidR="00F814CE" w:rsidRPr="00DD5B34">
              <w:rPr>
                <w:rFonts w:eastAsia="Calibri"/>
                <w:lang w:eastAsia="en-US"/>
              </w:rPr>
              <w:t xml:space="preserve">Snapshots of the conformers (from simulation-II) of α-synuclein taken at different interval of simulation </w:t>
            </w:r>
            <w:proofErr w:type="gramStart"/>
            <w:r w:rsidR="00F814CE" w:rsidRPr="00DD5B34">
              <w:rPr>
                <w:rFonts w:eastAsia="Calibri"/>
                <w:lang w:eastAsia="en-US"/>
              </w:rPr>
              <w:t>time  (</w:t>
            </w:r>
            <w:proofErr w:type="gramEnd"/>
            <w:r w:rsidR="00F814CE" w:rsidRPr="00DD5B34">
              <w:rPr>
                <w:rFonts w:eastAsia="Calibri"/>
                <w:lang w:eastAsia="en-US"/>
              </w:rPr>
              <w:t>A) α-synuclein (</w:t>
            </w:r>
            <w:proofErr w:type="spellStart"/>
            <w:r w:rsidR="00F814CE" w:rsidRPr="00DD5B34">
              <w:rPr>
                <w:rFonts w:eastAsia="Calibri"/>
                <w:lang w:eastAsia="en-US"/>
              </w:rPr>
              <w:t>apo</w:t>
            </w:r>
            <w:proofErr w:type="spellEnd"/>
            <w:r w:rsidR="00F814CE" w:rsidRPr="00DD5B34">
              <w:rPr>
                <w:rFonts w:eastAsia="Calibri"/>
                <w:lang w:eastAsia="en-US"/>
              </w:rPr>
              <w:t xml:space="preserve">), (B) (α-synuclein + </w:t>
            </w:r>
            <w:proofErr w:type="spellStart"/>
            <w:r w:rsidR="00F814CE" w:rsidRPr="00DD5B34">
              <w:rPr>
                <w:rFonts w:eastAsia="Calibri"/>
                <w:lang w:eastAsia="en-US"/>
              </w:rPr>
              <w:t>OleA</w:t>
            </w:r>
            <w:proofErr w:type="spellEnd"/>
            <w:r w:rsidR="00F814CE" w:rsidRPr="00DD5B34">
              <w:rPr>
                <w:rFonts w:eastAsia="Calibri"/>
                <w:lang w:eastAsia="en-US"/>
              </w:rPr>
              <w:t>) complex.</w:t>
            </w:r>
            <w:r w:rsidR="004C3431" w:rsidRPr="00DD5B34">
              <w:rPr>
                <w:rFonts w:eastAsia="Calibri"/>
                <w:lang w:val="en-US" w:eastAsia="en-US"/>
              </w:rPr>
              <w:t xml:space="preserve"> Centre of mass distance</w:t>
            </w:r>
            <w:r w:rsidR="00B33A98" w:rsidRPr="00DD5B34">
              <w:rPr>
                <w:rFonts w:eastAsia="Calibri"/>
                <w:lang w:val="en-US" w:eastAsia="en-US"/>
              </w:rPr>
              <w:t xml:space="preserve"> in angstroms</w:t>
            </w:r>
            <w:r w:rsidR="004C3431" w:rsidRPr="00DD5B34">
              <w:rPr>
                <w:rFonts w:eastAsia="Calibri"/>
                <w:lang w:val="en-US" w:eastAsia="en-US"/>
              </w:rPr>
              <w:t xml:space="preserve"> between the ligand </w:t>
            </w:r>
            <w:proofErr w:type="spellStart"/>
            <w:r w:rsidR="004C3431" w:rsidRPr="00DD5B34">
              <w:rPr>
                <w:rFonts w:eastAsia="Calibri"/>
                <w:lang w:val="en-US" w:eastAsia="en-US"/>
              </w:rPr>
              <w:t>OleA</w:t>
            </w:r>
            <w:proofErr w:type="spellEnd"/>
            <w:r w:rsidR="004C3431" w:rsidRPr="00DD5B34">
              <w:rPr>
                <w:rFonts w:eastAsia="Calibri"/>
                <w:lang w:val="en-US" w:eastAsia="en-US"/>
              </w:rPr>
              <w:t xml:space="preserve"> and the binding pocket in </w:t>
            </w:r>
            <w:r w:rsidR="004C3431" w:rsidRPr="00DD5B34">
              <w:rPr>
                <w:rFonts w:ascii="Calibri" w:eastAsia="Calibri" w:hAnsi="Calibri"/>
                <w:lang w:val="en-US" w:eastAsia="en-US"/>
              </w:rPr>
              <w:t>α</w:t>
            </w:r>
            <w:r w:rsidR="004C3431" w:rsidRPr="00DD5B34">
              <w:rPr>
                <w:rFonts w:eastAsia="Calibri"/>
                <w:lang w:val="en-US" w:eastAsia="en-US"/>
              </w:rPr>
              <w:t xml:space="preserve">-synuclein as a function of simulation time in </w:t>
            </w:r>
            <w:proofErr w:type="spellStart"/>
            <w:r w:rsidR="004C3431" w:rsidRPr="00DD5B34">
              <w:rPr>
                <w:rFonts w:eastAsia="Calibri"/>
                <w:lang w:val="en-US" w:eastAsia="en-US"/>
              </w:rPr>
              <w:t>pico</w:t>
            </w:r>
            <w:proofErr w:type="spellEnd"/>
            <w:r w:rsidR="004C3431" w:rsidRPr="00DD5B34">
              <w:rPr>
                <w:rFonts w:eastAsia="Calibri"/>
                <w:lang w:val="en-US" w:eastAsia="en-US"/>
              </w:rPr>
              <w:t xml:space="preserve"> seconds.</w:t>
            </w:r>
          </w:p>
          <w:p w:rsidR="00F814CE" w:rsidRPr="00DD5B34" w:rsidRDefault="00726B71" w:rsidP="00F814CE">
            <w:pPr>
              <w:rPr>
                <w:rFonts w:eastAsia="Calibri"/>
                <w:color w:val="000000"/>
              </w:rPr>
            </w:pPr>
            <w:r w:rsidRPr="00DD5B34">
              <w:rPr>
                <w:rFonts w:eastAsia="Calibri"/>
                <w:b/>
              </w:rPr>
              <w:t>Figure S7.</w:t>
            </w:r>
            <w:r w:rsidR="00F814CE" w:rsidRPr="00DD5B34">
              <w:rPr>
                <w:rFonts w:eastAsia="Calibri"/>
                <w:b/>
              </w:rPr>
              <w:t xml:space="preserve"> </w:t>
            </w:r>
            <w:r w:rsidR="00F814CE" w:rsidRPr="00DD5B34">
              <w:t>Snapshots of the conformers (from simulation-III) of α-synuclein taken at different interval of simulation time (3</w:t>
            </w:r>
            <w:r w:rsidR="00F814CE" w:rsidRPr="00DD5B34">
              <w:rPr>
                <w:vertAlign w:val="superscript"/>
              </w:rPr>
              <w:t>rd</w:t>
            </w:r>
            <w:r w:rsidR="00F814CE" w:rsidRPr="00DD5B34">
              <w:t xml:space="preserve"> MD simulation) (A) α-</w:t>
            </w:r>
            <w:r w:rsidR="00F814CE" w:rsidRPr="00DD5B34">
              <w:lastRenderedPageBreak/>
              <w:t>synuclein (</w:t>
            </w:r>
            <w:proofErr w:type="spellStart"/>
            <w:r w:rsidR="00F814CE" w:rsidRPr="00DD5B34">
              <w:t>apo</w:t>
            </w:r>
            <w:proofErr w:type="spellEnd"/>
            <w:r w:rsidR="00F814CE" w:rsidRPr="00DD5B34">
              <w:t xml:space="preserve">), (B) (α-synuclein + </w:t>
            </w:r>
            <w:proofErr w:type="spellStart"/>
            <w:r w:rsidR="00F814CE" w:rsidRPr="00DD5B34">
              <w:t>OleA</w:t>
            </w:r>
            <w:proofErr w:type="spellEnd"/>
            <w:r w:rsidR="00F814CE" w:rsidRPr="00DD5B34">
              <w:t>) complex.</w:t>
            </w:r>
          </w:p>
          <w:p w:rsidR="00F814CE" w:rsidRPr="00DD5B34" w:rsidRDefault="00880490" w:rsidP="00F814CE">
            <w:pPr>
              <w:autoSpaceDE w:val="0"/>
              <w:autoSpaceDN w:val="0"/>
              <w:adjustRightInd w:val="0"/>
              <w:spacing w:before="120" w:after="120"/>
              <w:rPr>
                <w:rFonts w:eastAsia="Calibri"/>
              </w:rPr>
            </w:pPr>
            <w:r w:rsidRPr="00DD5B34">
              <w:rPr>
                <w:rFonts w:eastAsia="Calibri"/>
                <w:b/>
              </w:rPr>
              <w:t>Figure S8</w:t>
            </w:r>
            <w:r w:rsidR="007C6848" w:rsidRPr="00DD5B34">
              <w:rPr>
                <w:rFonts w:eastAsia="Calibri"/>
                <w:b/>
              </w:rPr>
              <w:t>.</w:t>
            </w:r>
            <w:r w:rsidR="007C6848" w:rsidRPr="00DD5B34">
              <w:rPr>
                <w:rFonts w:eastAsia="Calibri"/>
              </w:rPr>
              <w:t xml:space="preserve"> </w:t>
            </w:r>
            <w:r w:rsidR="00F814CE" w:rsidRPr="00DD5B34">
              <w:rPr>
                <w:rFonts w:eastAsia="Calibri"/>
              </w:rPr>
              <w:t xml:space="preserve">Intra-molecular distance analysis </w:t>
            </w:r>
            <w:r w:rsidR="00F814CE" w:rsidRPr="00DD5B34">
              <w:t>(from simulation-II)</w:t>
            </w:r>
            <w:r w:rsidR="00F814CE" w:rsidRPr="00DD5B34">
              <w:rPr>
                <w:rFonts w:eastAsia="Calibri"/>
              </w:rPr>
              <w:t xml:space="preserve"> between NAC and C-terminal domains as a function of simulation time for the </w:t>
            </w:r>
            <w:r w:rsidR="00F814CE" w:rsidRPr="00DD5B34">
              <w:t>α-synuclein (</w:t>
            </w:r>
            <w:proofErr w:type="spellStart"/>
            <w:r w:rsidR="00F814CE" w:rsidRPr="00DD5B34">
              <w:t>apo</w:t>
            </w:r>
            <w:proofErr w:type="spellEnd"/>
            <w:r w:rsidR="00F814CE" w:rsidRPr="00DD5B34">
              <w:t xml:space="preserve">) and (α-synuclein + </w:t>
            </w:r>
            <w:proofErr w:type="spellStart"/>
            <w:r w:rsidR="00F814CE" w:rsidRPr="00DD5B34">
              <w:t>OleA</w:t>
            </w:r>
            <w:proofErr w:type="spellEnd"/>
            <w:r w:rsidR="00F814CE" w:rsidRPr="00DD5B34">
              <w:t>) complex</w:t>
            </w:r>
            <w:r w:rsidR="00F814CE" w:rsidRPr="00DD5B34">
              <w:rPr>
                <w:rFonts w:eastAsia="Calibri"/>
              </w:rPr>
              <w:t>.</w:t>
            </w:r>
          </w:p>
          <w:p w:rsidR="007C6848" w:rsidRPr="00DD5B34" w:rsidRDefault="007C6848" w:rsidP="00717F44">
            <w:pPr>
              <w:jc w:val="left"/>
              <w:rPr>
                <w:rFonts w:eastAsia="Calibri"/>
                <w:color w:val="000000"/>
              </w:rPr>
            </w:pPr>
          </w:p>
        </w:tc>
        <w:tc>
          <w:tcPr>
            <w:tcW w:w="1491" w:type="dxa"/>
          </w:tcPr>
          <w:p w:rsidR="007C6848" w:rsidRPr="00DD5B34" w:rsidRDefault="0080168E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  <w:r w:rsidRPr="00DD5B34">
              <w:rPr>
                <w:bCs/>
                <w:iCs/>
                <w:color w:val="000000"/>
              </w:rPr>
              <w:lastRenderedPageBreak/>
              <w:t>S5</w:t>
            </w:r>
          </w:p>
          <w:p w:rsidR="007C6848" w:rsidRPr="00DD5B34" w:rsidRDefault="007C6848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C6848" w:rsidRPr="00DD5B34" w:rsidRDefault="007C6848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C6848" w:rsidRPr="00DD5B34" w:rsidRDefault="0080168E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  <w:r w:rsidRPr="00DD5B34">
              <w:rPr>
                <w:bCs/>
                <w:iCs/>
                <w:color w:val="000000"/>
              </w:rPr>
              <w:t>S6</w:t>
            </w:r>
          </w:p>
          <w:p w:rsidR="007C6848" w:rsidRPr="00DD5B34" w:rsidRDefault="007C6848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C6848" w:rsidRPr="00DD5B34" w:rsidRDefault="007C6848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C6848" w:rsidRPr="00DD5B34" w:rsidRDefault="0080168E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  <w:r w:rsidRPr="00DD5B34">
              <w:rPr>
                <w:bCs/>
                <w:iCs/>
                <w:color w:val="000000"/>
              </w:rPr>
              <w:t>S7</w:t>
            </w:r>
          </w:p>
          <w:p w:rsidR="007C6848" w:rsidRPr="00DD5B34" w:rsidRDefault="007C6848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4C3431" w:rsidRPr="00DD5B34" w:rsidRDefault="004C3431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C6848" w:rsidRPr="00DD5B34" w:rsidRDefault="0080168E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  <w:r w:rsidRPr="00DD5B34">
              <w:rPr>
                <w:bCs/>
                <w:iCs/>
                <w:color w:val="000000"/>
              </w:rPr>
              <w:t>S8</w:t>
            </w:r>
          </w:p>
          <w:p w:rsidR="007C6848" w:rsidRPr="00DD5B34" w:rsidRDefault="007C6848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C6848" w:rsidRPr="00DD5B34" w:rsidRDefault="007C6848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17F44" w:rsidRPr="00DD5B34" w:rsidRDefault="00717F44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17F44" w:rsidRPr="00DD5B34" w:rsidRDefault="0080168E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  <w:r w:rsidRPr="00DD5B34">
              <w:rPr>
                <w:bCs/>
                <w:iCs/>
                <w:color w:val="000000"/>
              </w:rPr>
              <w:t>S9</w:t>
            </w:r>
          </w:p>
          <w:p w:rsidR="007C6848" w:rsidRPr="00DD5B34" w:rsidRDefault="007C6848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17F44" w:rsidRPr="00DD5B34" w:rsidRDefault="00717F44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17F44" w:rsidRPr="00DD5B34" w:rsidRDefault="0080168E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  <w:r w:rsidRPr="00DD5B34">
              <w:rPr>
                <w:bCs/>
                <w:iCs/>
                <w:color w:val="000000"/>
              </w:rPr>
              <w:t>S10</w:t>
            </w:r>
          </w:p>
          <w:p w:rsidR="00717F44" w:rsidRPr="00DD5B34" w:rsidRDefault="00717F44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17F44" w:rsidRPr="00DD5B34" w:rsidRDefault="00717F44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ED5DC2" w:rsidRPr="00DD5B34" w:rsidRDefault="00ED5DC2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17F44" w:rsidRPr="00DD5B34" w:rsidRDefault="0080168E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  <w:r w:rsidRPr="00DD5B34">
              <w:rPr>
                <w:bCs/>
                <w:iCs/>
                <w:color w:val="000000"/>
              </w:rPr>
              <w:t>S11</w:t>
            </w:r>
          </w:p>
          <w:p w:rsidR="00717F44" w:rsidRPr="00DD5B34" w:rsidRDefault="00717F44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17F44" w:rsidRPr="00DD5B34" w:rsidRDefault="00717F44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17F44" w:rsidRPr="00DD5B34" w:rsidRDefault="00717F44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17F44" w:rsidRPr="00DD5B34" w:rsidRDefault="0080168E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  <w:r w:rsidRPr="00DD5B34">
              <w:rPr>
                <w:bCs/>
                <w:iCs/>
                <w:color w:val="000000"/>
              </w:rPr>
              <w:t>S12</w:t>
            </w:r>
          </w:p>
          <w:p w:rsidR="00717F44" w:rsidRPr="00DD5B34" w:rsidRDefault="00717F44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17F44" w:rsidRPr="00DD5B34" w:rsidRDefault="00717F44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</w:tc>
      </w:tr>
      <w:tr w:rsidR="007C6848" w:rsidRPr="00DD5B34" w:rsidTr="002106CB">
        <w:trPr>
          <w:trHeight w:val="319"/>
        </w:trPr>
        <w:tc>
          <w:tcPr>
            <w:tcW w:w="7948" w:type="dxa"/>
          </w:tcPr>
          <w:p w:rsidR="00F814CE" w:rsidRPr="00DD5B34" w:rsidRDefault="00880490" w:rsidP="00F814CE">
            <w:pPr>
              <w:autoSpaceDE w:val="0"/>
              <w:autoSpaceDN w:val="0"/>
              <w:adjustRightInd w:val="0"/>
              <w:spacing w:before="120" w:after="120"/>
              <w:rPr>
                <w:rFonts w:eastAsia="Calibri"/>
              </w:rPr>
            </w:pPr>
            <w:r w:rsidRPr="00DD5B34">
              <w:rPr>
                <w:rFonts w:eastAsia="Calibri"/>
                <w:b/>
              </w:rPr>
              <w:lastRenderedPageBreak/>
              <w:t>Figure S9</w:t>
            </w:r>
            <w:r w:rsidR="002106CB" w:rsidRPr="00DD5B34">
              <w:rPr>
                <w:rFonts w:eastAsia="Calibri"/>
                <w:b/>
              </w:rPr>
              <w:t>.</w:t>
            </w:r>
            <w:r w:rsidR="002106CB" w:rsidRPr="00DD5B34">
              <w:rPr>
                <w:rFonts w:eastAsia="Calibri"/>
              </w:rPr>
              <w:t xml:space="preserve"> </w:t>
            </w:r>
            <w:r w:rsidR="00F814CE" w:rsidRPr="00DD5B34">
              <w:rPr>
                <w:rFonts w:eastAsia="Calibri"/>
              </w:rPr>
              <w:t xml:space="preserve">Intra-molecular distance </w:t>
            </w:r>
            <w:proofErr w:type="gramStart"/>
            <w:r w:rsidR="00F814CE" w:rsidRPr="00DD5B34">
              <w:rPr>
                <w:rFonts w:eastAsia="Calibri"/>
              </w:rPr>
              <w:t>analysis</w:t>
            </w:r>
            <w:r w:rsidR="00F814CE" w:rsidRPr="00DD5B34">
              <w:t>(</w:t>
            </w:r>
            <w:proofErr w:type="gramEnd"/>
            <w:r w:rsidR="00F814CE" w:rsidRPr="00DD5B34">
              <w:t>from simulation-III)</w:t>
            </w:r>
            <w:r w:rsidR="00F814CE" w:rsidRPr="00DD5B34">
              <w:rPr>
                <w:rFonts w:eastAsia="Calibri"/>
              </w:rPr>
              <w:t xml:space="preserve"> between NAC and C-terminal domains as a function of simulation time for the </w:t>
            </w:r>
            <w:r w:rsidR="00F814CE" w:rsidRPr="00DD5B34">
              <w:t>α-synuclein (</w:t>
            </w:r>
            <w:proofErr w:type="spellStart"/>
            <w:r w:rsidR="00F814CE" w:rsidRPr="00DD5B34">
              <w:t>apo</w:t>
            </w:r>
            <w:proofErr w:type="spellEnd"/>
            <w:r w:rsidR="00F814CE" w:rsidRPr="00DD5B34">
              <w:t xml:space="preserve">) and (α-synuclein + </w:t>
            </w:r>
            <w:proofErr w:type="spellStart"/>
            <w:r w:rsidR="00F814CE" w:rsidRPr="00DD5B34">
              <w:t>OleA</w:t>
            </w:r>
            <w:proofErr w:type="spellEnd"/>
            <w:r w:rsidR="00F814CE" w:rsidRPr="00DD5B34">
              <w:t>) complex</w:t>
            </w:r>
            <w:r w:rsidR="00F814CE" w:rsidRPr="00DD5B34">
              <w:rPr>
                <w:rFonts w:eastAsia="Calibri"/>
              </w:rPr>
              <w:t>.</w:t>
            </w:r>
          </w:p>
          <w:p w:rsidR="00F814CE" w:rsidRPr="00DD5B34" w:rsidRDefault="00880490" w:rsidP="00717F44">
            <w:pPr>
              <w:spacing w:before="120" w:after="120"/>
              <w:rPr>
                <w:rFonts w:eastAsia="Calibri"/>
              </w:rPr>
            </w:pPr>
            <w:r w:rsidRPr="00DD5B34">
              <w:rPr>
                <w:rFonts w:eastAsia="Calibri"/>
                <w:b/>
              </w:rPr>
              <w:t>Figure S10</w:t>
            </w:r>
            <w:r w:rsidR="00FE6EA2" w:rsidRPr="00DD5B34">
              <w:rPr>
                <w:rFonts w:eastAsia="Calibri"/>
                <w:b/>
              </w:rPr>
              <w:t>.</w:t>
            </w:r>
            <w:r w:rsidR="00FE6EA2" w:rsidRPr="00DD5B34">
              <w:rPr>
                <w:rFonts w:eastAsia="Calibri"/>
              </w:rPr>
              <w:t xml:space="preserve"> </w:t>
            </w:r>
            <w:r w:rsidR="00F814CE" w:rsidRPr="00DD5B34">
              <w:rPr>
                <w:rFonts w:eastAsia="Calibri"/>
              </w:rPr>
              <w:t>∆∆</w:t>
            </w:r>
            <w:proofErr w:type="spellStart"/>
            <w:r w:rsidR="00F814CE" w:rsidRPr="00DD5B34">
              <w:rPr>
                <w:rFonts w:eastAsia="Calibri"/>
              </w:rPr>
              <w:t>G</w:t>
            </w:r>
            <w:r w:rsidR="00F814CE" w:rsidRPr="00DD5B34">
              <w:rPr>
                <w:rFonts w:eastAsia="Calibri"/>
                <w:vertAlign w:val="subscript"/>
              </w:rPr>
              <w:t>bind</w:t>
            </w:r>
            <w:proofErr w:type="spellEnd"/>
            <w:r w:rsidR="00F814CE" w:rsidRPr="00DD5B34">
              <w:rPr>
                <w:rFonts w:eastAsia="Calibri"/>
              </w:rPr>
              <w:t xml:space="preserve"> of various energy components in A) MM-PBSA and B) MM-GBSA  method of Binding free energy calculation of (α-synuclein + </w:t>
            </w:r>
            <w:proofErr w:type="spellStart"/>
            <w:r w:rsidR="00F814CE" w:rsidRPr="00DD5B34">
              <w:rPr>
                <w:rFonts w:eastAsia="Calibri"/>
              </w:rPr>
              <w:t>OleA</w:t>
            </w:r>
            <w:proofErr w:type="spellEnd"/>
            <w:r w:rsidR="00F814CE" w:rsidRPr="00DD5B34">
              <w:rPr>
                <w:rFonts w:eastAsia="Calibri"/>
              </w:rPr>
              <w:t>) complex.</w:t>
            </w:r>
          </w:p>
          <w:p w:rsidR="00F814CE" w:rsidRPr="00DD5B34" w:rsidRDefault="00880490" w:rsidP="00F814CE">
            <w:pPr>
              <w:spacing w:before="120" w:after="120"/>
              <w:rPr>
                <w:rFonts w:eastAsia="Calibri"/>
              </w:rPr>
            </w:pPr>
            <w:r w:rsidRPr="00DD5B34">
              <w:rPr>
                <w:rFonts w:eastAsia="Calibri"/>
                <w:b/>
              </w:rPr>
              <w:t>Figure S11</w:t>
            </w:r>
            <w:r w:rsidR="00FE6EA2" w:rsidRPr="00DD5B34">
              <w:rPr>
                <w:rFonts w:eastAsia="Calibri"/>
              </w:rPr>
              <w:t xml:space="preserve">. </w:t>
            </w:r>
            <w:r w:rsidR="00F814CE" w:rsidRPr="00DD5B34">
              <w:rPr>
                <w:rFonts w:eastAsia="Calibri"/>
              </w:rPr>
              <w:t>Per-residue energy decomposition (PRED) plots for the interface residues of ligand (</w:t>
            </w:r>
            <w:proofErr w:type="spellStart"/>
            <w:r w:rsidR="00F814CE" w:rsidRPr="00DD5B34">
              <w:rPr>
                <w:rFonts w:eastAsia="Calibri"/>
              </w:rPr>
              <w:t>OleA</w:t>
            </w:r>
            <w:proofErr w:type="spellEnd"/>
            <w:r w:rsidR="00F814CE" w:rsidRPr="00DD5B34">
              <w:rPr>
                <w:rFonts w:eastAsia="Calibri"/>
              </w:rPr>
              <w:t>) and receptor α-synuclein calculated by MM-GBSA/PBSA method.</w:t>
            </w:r>
          </w:p>
          <w:p w:rsidR="00FE6EA2" w:rsidRPr="00DD5B34" w:rsidRDefault="00FE6EA2" w:rsidP="00717F44">
            <w:pPr>
              <w:spacing w:before="120" w:after="120"/>
              <w:rPr>
                <w:rFonts w:eastAsia="Calibri"/>
              </w:rPr>
            </w:pPr>
          </w:p>
          <w:p w:rsidR="002106CB" w:rsidRPr="00DD5B34" w:rsidRDefault="002106CB" w:rsidP="00717F44">
            <w:pPr>
              <w:spacing w:before="120" w:after="120"/>
              <w:rPr>
                <w:rFonts w:eastAsia="Calibri"/>
              </w:rPr>
            </w:pPr>
          </w:p>
          <w:p w:rsidR="009C62BA" w:rsidRPr="00DD5B34" w:rsidRDefault="009C62BA" w:rsidP="00717F44">
            <w:pPr>
              <w:spacing w:before="120" w:after="120"/>
              <w:rPr>
                <w:rFonts w:eastAsia="Calibri"/>
              </w:rPr>
            </w:pPr>
          </w:p>
        </w:tc>
        <w:tc>
          <w:tcPr>
            <w:tcW w:w="1491" w:type="dxa"/>
          </w:tcPr>
          <w:p w:rsidR="00717F44" w:rsidRPr="00DD5B34" w:rsidRDefault="00717F44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C6848" w:rsidRPr="00DD5B34" w:rsidRDefault="00880490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  <w:r w:rsidRPr="00DD5B34">
              <w:rPr>
                <w:bCs/>
                <w:iCs/>
                <w:color w:val="000000"/>
              </w:rPr>
              <w:t>S13</w:t>
            </w:r>
          </w:p>
          <w:p w:rsidR="00FE6EA2" w:rsidRPr="00DD5B34" w:rsidRDefault="00FE6EA2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17F44" w:rsidRPr="00DD5B34" w:rsidRDefault="00717F44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FE6EA2" w:rsidRPr="00DD5B34" w:rsidRDefault="00717F44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  <w:r w:rsidRPr="00DD5B34">
              <w:rPr>
                <w:bCs/>
                <w:iCs/>
                <w:color w:val="000000"/>
              </w:rPr>
              <w:t>S1</w:t>
            </w:r>
            <w:r w:rsidR="00880490" w:rsidRPr="00DD5B34">
              <w:rPr>
                <w:bCs/>
                <w:iCs/>
                <w:color w:val="000000"/>
              </w:rPr>
              <w:t>4</w:t>
            </w:r>
          </w:p>
          <w:p w:rsidR="00FE6EA2" w:rsidRPr="00DD5B34" w:rsidRDefault="00FE6EA2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FE6EA2" w:rsidRPr="00DD5B34" w:rsidRDefault="00FE6EA2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717F44" w:rsidRPr="00DD5B34" w:rsidRDefault="00880490" w:rsidP="002106CB">
            <w:pPr>
              <w:keepNext/>
              <w:jc w:val="center"/>
              <w:outlineLvl w:val="1"/>
              <w:rPr>
                <w:bCs/>
                <w:iCs/>
                <w:color w:val="000000"/>
              </w:rPr>
            </w:pPr>
            <w:r w:rsidRPr="00DD5B34">
              <w:rPr>
                <w:bCs/>
                <w:iCs/>
                <w:color w:val="000000"/>
              </w:rPr>
              <w:t>S15</w:t>
            </w:r>
          </w:p>
        </w:tc>
      </w:tr>
      <w:tr w:rsidR="007C6848" w:rsidRPr="00DD5B34" w:rsidTr="002106CB">
        <w:trPr>
          <w:trHeight w:val="185"/>
        </w:trPr>
        <w:tc>
          <w:tcPr>
            <w:tcW w:w="7948" w:type="dxa"/>
          </w:tcPr>
          <w:p w:rsidR="00880490" w:rsidRPr="00DD5B34" w:rsidRDefault="00880490" w:rsidP="009C62BA">
            <w:pPr>
              <w:keepNext/>
              <w:spacing w:line="276" w:lineRule="auto"/>
              <w:jc w:val="center"/>
              <w:outlineLvl w:val="1"/>
              <w:rPr>
                <w:b/>
                <w:bCs/>
                <w:iCs/>
                <w:color w:val="000000"/>
                <w:u w:val="single"/>
              </w:rPr>
            </w:pPr>
          </w:p>
          <w:p w:rsidR="00880490" w:rsidRPr="00DD5B34" w:rsidRDefault="00880490" w:rsidP="009C62BA">
            <w:pPr>
              <w:keepNext/>
              <w:spacing w:line="276" w:lineRule="auto"/>
              <w:jc w:val="center"/>
              <w:outlineLvl w:val="1"/>
              <w:rPr>
                <w:b/>
                <w:bCs/>
                <w:iCs/>
                <w:color w:val="000000"/>
                <w:u w:val="single"/>
              </w:rPr>
            </w:pPr>
          </w:p>
          <w:p w:rsidR="00880490" w:rsidRPr="00DD5B34" w:rsidRDefault="00880490" w:rsidP="009C62BA">
            <w:pPr>
              <w:keepNext/>
              <w:spacing w:line="276" w:lineRule="auto"/>
              <w:jc w:val="center"/>
              <w:outlineLvl w:val="1"/>
              <w:rPr>
                <w:b/>
                <w:bCs/>
                <w:iCs/>
                <w:color w:val="000000"/>
                <w:u w:val="single"/>
              </w:rPr>
            </w:pPr>
          </w:p>
          <w:p w:rsidR="00880490" w:rsidRPr="00DD5B34" w:rsidRDefault="00880490" w:rsidP="009C62BA">
            <w:pPr>
              <w:keepNext/>
              <w:spacing w:line="276" w:lineRule="auto"/>
              <w:jc w:val="center"/>
              <w:outlineLvl w:val="1"/>
              <w:rPr>
                <w:b/>
                <w:bCs/>
                <w:iCs/>
                <w:color w:val="000000"/>
                <w:u w:val="single"/>
              </w:rPr>
            </w:pPr>
          </w:p>
          <w:p w:rsidR="00880490" w:rsidRPr="00DD5B34" w:rsidRDefault="00880490" w:rsidP="009C62BA">
            <w:pPr>
              <w:keepNext/>
              <w:spacing w:line="276" w:lineRule="auto"/>
              <w:jc w:val="center"/>
              <w:outlineLvl w:val="1"/>
              <w:rPr>
                <w:b/>
                <w:bCs/>
                <w:iCs/>
                <w:color w:val="000000"/>
                <w:u w:val="single"/>
              </w:rPr>
            </w:pPr>
          </w:p>
          <w:p w:rsidR="00880490" w:rsidRPr="00DD5B34" w:rsidRDefault="00880490" w:rsidP="009C62BA">
            <w:pPr>
              <w:keepNext/>
              <w:spacing w:line="276" w:lineRule="auto"/>
              <w:jc w:val="center"/>
              <w:outlineLvl w:val="1"/>
              <w:rPr>
                <w:b/>
                <w:bCs/>
                <w:iCs/>
                <w:color w:val="000000"/>
                <w:u w:val="single"/>
              </w:rPr>
            </w:pPr>
          </w:p>
          <w:p w:rsidR="00880490" w:rsidRPr="00DD5B34" w:rsidRDefault="00880490" w:rsidP="009C62BA">
            <w:pPr>
              <w:keepNext/>
              <w:spacing w:line="276" w:lineRule="auto"/>
              <w:jc w:val="center"/>
              <w:outlineLvl w:val="1"/>
              <w:rPr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491" w:type="dxa"/>
          </w:tcPr>
          <w:p w:rsidR="007C6848" w:rsidRPr="00DD5B34" w:rsidRDefault="007C6848" w:rsidP="009C62BA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</w:tc>
      </w:tr>
      <w:tr w:rsidR="0080168E" w:rsidRPr="00DD5B34" w:rsidTr="002106CB">
        <w:trPr>
          <w:trHeight w:val="512"/>
        </w:trPr>
        <w:tc>
          <w:tcPr>
            <w:tcW w:w="7948" w:type="dxa"/>
          </w:tcPr>
          <w:p w:rsidR="0080168E" w:rsidRPr="00DD5B34" w:rsidRDefault="0080168E" w:rsidP="0080168E">
            <w:pPr>
              <w:keepNext/>
              <w:spacing w:line="276" w:lineRule="auto"/>
              <w:jc w:val="center"/>
              <w:outlineLvl w:val="1"/>
              <w:rPr>
                <w:b/>
                <w:bCs/>
                <w:iCs/>
                <w:color w:val="000000"/>
                <w:u w:val="single"/>
              </w:rPr>
            </w:pPr>
            <w:r w:rsidRPr="00DD5B34">
              <w:rPr>
                <w:b/>
                <w:bCs/>
                <w:iCs/>
                <w:color w:val="000000"/>
                <w:u w:val="single"/>
              </w:rPr>
              <w:t>Supplementary Tables</w:t>
            </w:r>
          </w:p>
          <w:p w:rsidR="0080168E" w:rsidRPr="00DD5B34" w:rsidRDefault="0080168E" w:rsidP="0080168E">
            <w:pPr>
              <w:keepNext/>
              <w:spacing w:line="276" w:lineRule="auto"/>
              <w:jc w:val="center"/>
              <w:outlineLvl w:val="1"/>
              <w:rPr>
                <w:b/>
                <w:bCs/>
                <w:iCs/>
                <w:color w:val="000000"/>
                <w:u w:val="single"/>
              </w:rPr>
            </w:pPr>
          </w:p>
        </w:tc>
        <w:tc>
          <w:tcPr>
            <w:tcW w:w="1491" w:type="dxa"/>
          </w:tcPr>
          <w:p w:rsidR="0080168E" w:rsidRPr="00DD5B34" w:rsidRDefault="0080168E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</w:tc>
      </w:tr>
      <w:tr w:rsidR="0080168E" w:rsidRPr="00DD5B34" w:rsidTr="002106CB">
        <w:trPr>
          <w:trHeight w:val="622"/>
        </w:trPr>
        <w:tc>
          <w:tcPr>
            <w:tcW w:w="7948" w:type="dxa"/>
          </w:tcPr>
          <w:p w:rsidR="0080168E" w:rsidRPr="00DD5B34" w:rsidRDefault="0080168E" w:rsidP="0080168E">
            <w:pPr>
              <w:rPr>
                <w:noProof/>
                <w:color w:val="000000"/>
              </w:rPr>
            </w:pPr>
            <w:r w:rsidRPr="00DD5B34">
              <w:rPr>
                <w:b/>
                <w:noProof/>
                <w:color w:val="000000"/>
              </w:rPr>
              <w:t>Table S1.</w:t>
            </w:r>
            <w:r w:rsidRPr="00DD5B34">
              <w:rPr>
                <w:noProof/>
                <w:color w:val="000000"/>
              </w:rPr>
              <w:t xml:space="preserve"> Physico-chemical properties of Oleuropein aglycone (OleA).</w:t>
            </w:r>
          </w:p>
        </w:tc>
        <w:tc>
          <w:tcPr>
            <w:tcW w:w="1491" w:type="dxa"/>
          </w:tcPr>
          <w:p w:rsidR="0080168E" w:rsidRPr="00DD5B34" w:rsidRDefault="0080168E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  <w:r w:rsidRPr="00DD5B34">
              <w:rPr>
                <w:bCs/>
                <w:iCs/>
                <w:color w:val="000000"/>
              </w:rPr>
              <w:t>S</w:t>
            </w:r>
            <w:r w:rsidR="00880490" w:rsidRPr="00DD5B34">
              <w:rPr>
                <w:bCs/>
                <w:iCs/>
                <w:color w:val="000000"/>
              </w:rPr>
              <w:t>16</w:t>
            </w:r>
          </w:p>
          <w:p w:rsidR="0080168E" w:rsidRPr="00DD5B34" w:rsidRDefault="0080168E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</w:tc>
      </w:tr>
    </w:tbl>
    <w:tbl>
      <w:tblPr>
        <w:tblW w:w="9439" w:type="dxa"/>
        <w:tblLook w:val="04A0" w:firstRow="1" w:lastRow="0" w:firstColumn="1" w:lastColumn="0" w:noHBand="0" w:noVBand="1"/>
      </w:tblPr>
      <w:tblGrid>
        <w:gridCol w:w="7948"/>
        <w:gridCol w:w="1491"/>
      </w:tblGrid>
      <w:tr w:rsidR="0080168E" w:rsidRPr="00DD5B34" w:rsidTr="008632F9">
        <w:trPr>
          <w:trHeight w:val="60"/>
        </w:trPr>
        <w:tc>
          <w:tcPr>
            <w:tcW w:w="7948" w:type="dxa"/>
          </w:tcPr>
          <w:p w:rsidR="0080168E" w:rsidRPr="00DD5B34" w:rsidRDefault="0080168E" w:rsidP="0080168E">
            <w:pPr>
              <w:rPr>
                <w:color w:val="000000"/>
              </w:rPr>
            </w:pPr>
            <w:r w:rsidRPr="00DD5B34">
              <w:rPr>
                <w:b/>
                <w:color w:val="000000"/>
              </w:rPr>
              <w:t>Table S2.</w:t>
            </w:r>
            <w:r w:rsidRPr="00DD5B34">
              <w:rPr>
                <w:color w:val="000000"/>
              </w:rPr>
              <w:t xml:space="preserve"> Interactions of residues of α-synuclein (Receptor) with </w:t>
            </w:r>
            <w:proofErr w:type="spellStart"/>
            <w:r w:rsidRPr="00DD5B34">
              <w:rPr>
                <w:color w:val="000000"/>
              </w:rPr>
              <w:t>OleA</w:t>
            </w:r>
            <w:proofErr w:type="spellEnd"/>
            <w:r w:rsidRPr="00DD5B34">
              <w:rPr>
                <w:color w:val="000000"/>
              </w:rPr>
              <w:t xml:space="preserve"> (ligand) obtained from </w:t>
            </w:r>
            <w:proofErr w:type="spellStart"/>
            <w:r w:rsidRPr="00DD5B34">
              <w:rPr>
                <w:color w:val="000000"/>
              </w:rPr>
              <w:t>Ligplot</w:t>
            </w:r>
            <w:proofErr w:type="spellEnd"/>
            <w:proofErr w:type="gramStart"/>
            <w:r w:rsidRPr="00DD5B34">
              <w:rPr>
                <w:color w:val="000000"/>
              </w:rPr>
              <w:t>+  software</w:t>
            </w:r>
            <w:proofErr w:type="gramEnd"/>
            <w:r w:rsidRPr="00DD5B34">
              <w:rPr>
                <w:color w:val="000000"/>
              </w:rPr>
              <w:t>.</w:t>
            </w:r>
          </w:p>
          <w:p w:rsidR="0080168E" w:rsidRPr="00DD5B34" w:rsidRDefault="0080168E" w:rsidP="0080168E">
            <w:pPr>
              <w:rPr>
                <w:color w:val="000000"/>
              </w:rPr>
            </w:pPr>
            <w:r w:rsidRPr="00DD5B34">
              <w:rPr>
                <w:b/>
                <w:color w:val="000000"/>
              </w:rPr>
              <w:t>Table S3.</w:t>
            </w:r>
            <w:r w:rsidRPr="00DD5B34">
              <w:rPr>
                <w:color w:val="000000"/>
              </w:rPr>
              <w:t xml:space="preserve"> Intra-molecular Hydrogen bond occupancy between NAC and C-terminal domain of α-synuclein (</w:t>
            </w:r>
            <w:proofErr w:type="spellStart"/>
            <w:r w:rsidRPr="00DD5B34">
              <w:rPr>
                <w:color w:val="000000"/>
              </w:rPr>
              <w:t>apo</w:t>
            </w:r>
            <w:proofErr w:type="spellEnd"/>
            <w:r w:rsidRPr="00DD5B34">
              <w:rPr>
                <w:color w:val="000000"/>
              </w:rPr>
              <w:t>).</w:t>
            </w:r>
          </w:p>
          <w:p w:rsidR="0080168E" w:rsidRPr="00DD5B34" w:rsidRDefault="0080168E" w:rsidP="0080168E">
            <w:pPr>
              <w:rPr>
                <w:color w:val="000000"/>
              </w:rPr>
            </w:pPr>
            <w:r w:rsidRPr="00DD5B34">
              <w:rPr>
                <w:b/>
                <w:color w:val="000000"/>
              </w:rPr>
              <w:t xml:space="preserve">Table S4.  </w:t>
            </w:r>
            <w:r w:rsidRPr="00DD5B34">
              <w:rPr>
                <w:color w:val="000000"/>
              </w:rPr>
              <w:t xml:space="preserve">Intra-molecular Hydrogen bond occupancy between NAC and C-terminal domain of (α-synuclein + </w:t>
            </w:r>
            <w:proofErr w:type="spellStart"/>
            <w:r w:rsidRPr="00DD5B34">
              <w:rPr>
                <w:color w:val="000000"/>
              </w:rPr>
              <w:t>OleA</w:t>
            </w:r>
            <w:proofErr w:type="spellEnd"/>
            <w:r w:rsidRPr="00DD5B34">
              <w:rPr>
                <w:color w:val="000000"/>
              </w:rPr>
              <w:t>) complex.</w:t>
            </w:r>
          </w:p>
          <w:p w:rsidR="008632F9" w:rsidRPr="00DD5B34" w:rsidRDefault="008632F9" w:rsidP="008632F9">
            <w:pPr>
              <w:widowControl w:val="0"/>
              <w:spacing w:before="240" w:line="360" w:lineRule="auto"/>
              <w:jc w:val="both"/>
              <w:rPr>
                <w:rFonts w:eastAsia="Calibri"/>
              </w:rPr>
            </w:pPr>
            <w:r w:rsidRPr="00DD5B34">
              <w:rPr>
                <w:rFonts w:eastAsia="Calibri"/>
                <w:b/>
              </w:rPr>
              <w:t xml:space="preserve">Table S5. </w:t>
            </w:r>
            <w:r w:rsidRPr="00DD5B34">
              <w:rPr>
                <w:color w:val="000000"/>
              </w:rPr>
              <w:t xml:space="preserve"> </w:t>
            </w:r>
            <w:r w:rsidRPr="00DD5B34">
              <w:rPr>
                <w:rFonts w:eastAsia="Calibri"/>
              </w:rPr>
              <w:t>The various components of the Binding Free Energy (kcal mol</w:t>
            </w:r>
            <w:r w:rsidRPr="00DD5B34">
              <w:rPr>
                <w:rFonts w:eastAsia="Calibri"/>
                <w:vertAlign w:val="superscript"/>
              </w:rPr>
              <w:t>-1</w:t>
            </w:r>
            <w:r w:rsidRPr="00DD5B34">
              <w:rPr>
                <w:rFonts w:eastAsia="Calibri"/>
              </w:rPr>
              <w:t xml:space="preserve">) calculated by Molecular Mechanics/Generalized Borne Surface Area (MM-GBSA) and Molecular Mechanics/Poisson−Boltzmann Surface Area (MM-PBSA) method between </w:t>
            </w:r>
            <w:r w:rsidRPr="00DD5B34">
              <w:rPr>
                <w:rFonts w:eastAsia="Calibri"/>
                <w:color w:val="000000"/>
              </w:rPr>
              <w:t>(α-</w:t>
            </w:r>
            <w:proofErr w:type="spellStart"/>
            <w:r w:rsidRPr="00DD5B34">
              <w:rPr>
                <w:rFonts w:eastAsia="Calibri"/>
                <w:color w:val="000000"/>
              </w:rPr>
              <w:t>synuclein+OleA</w:t>
            </w:r>
            <w:proofErr w:type="spellEnd"/>
            <w:proofErr w:type="gramStart"/>
            <w:r w:rsidRPr="00DD5B34">
              <w:rPr>
                <w:rFonts w:eastAsia="Calibri"/>
                <w:color w:val="000000"/>
              </w:rPr>
              <w:t xml:space="preserve">) </w:t>
            </w:r>
            <w:r w:rsidRPr="00DD5B34">
              <w:rPr>
                <w:rFonts w:eastAsia="Calibri"/>
              </w:rPr>
              <w:t xml:space="preserve"> complex</w:t>
            </w:r>
            <w:proofErr w:type="gramEnd"/>
            <w:r w:rsidRPr="00DD5B34">
              <w:rPr>
                <w:rFonts w:eastAsia="Calibri"/>
              </w:rPr>
              <w:t xml:space="preserve"> (for Simulation II).</w:t>
            </w:r>
          </w:p>
          <w:p w:rsidR="008632F9" w:rsidRPr="00DD5B34" w:rsidRDefault="008632F9" w:rsidP="008632F9">
            <w:pPr>
              <w:widowControl w:val="0"/>
              <w:spacing w:before="240" w:line="360" w:lineRule="auto"/>
              <w:jc w:val="both"/>
              <w:rPr>
                <w:rFonts w:eastAsia="Calibri"/>
              </w:rPr>
            </w:pPr>
          </w:p>
          <w:p w:rsidR="008632F9" w:rsidRPr="00DD5B34" w:rsidRDefault="008632F9" w:rsidP="008632F9">
            <w:pPr>
              <w:spacing w:line="360" w:lineRule="auto"/>
              <w:jc w:val="both"/>
              <w:rPr>
                <w:color w:val="000000"/>
              </w:rPr>
            </w:pPr>
            <w:r w:rsidRPr="00DD5B34">
              <w:rPr>
                <w:b/>
                <w:color w:val="000000"/>
              </w:rPr>
              <w:t>Table S6</w:t>
            </w:r>
            <w:r w:rsidRPr="00DD5B34">
              <w:rPr>
                <w:color w:val="000000"/>
              </w:rPr>
              <w:t xml:space="preserve">. </w:t>
            </w:r>
            <w:r w:rsidRPr="00DD5B34">
              <w:rPr>
                <w:rFonts w:eastAsia="Calibri"/>
              </w:rPr>
              <w:t>The various components of the Binding Free Energy (kcal mol</w:t>
            </w:r>
            <w:r w:rsidRPr="00DD5B34">
              <w:rPr>
                <w:rFonts w:eastAsia="Calibri"/>
                <w:vertAlign w:val="superscript"/>
              </w:rPr>
              <w:t>-1</w:t>
            </w:r>
            <w:r w:rsidRPr="00DD5B34">
              <w:rPr>
                <w:rFonts w:eastAsia="Calibri"/>
              </w:rPr>
              <w:t xml:space="preserve">) calculated by Molecular Mechanics/Generalized Borne Surface Area (MM-GBSA) and Molecular Mechanics/Poisson−Boltzmann Surface Area (MM-PBSA) method between </w:t>
            </w:r>
            <w:r w:rsidRPr="00DD5B34">
              <w:rPr>
                <w:rFonts w:eastAsia="Calibri"/>
                <w:color w:val="000000"/>
              </w:rPr>
              <w:t>(α-</w:t>
            </w:r>
            <w:proofErr w:type="spellStart"/>
            <w:r w:rsidRPr="00DD5B34">
              <w:rPr>
                <w:rFonts w:eastAsia="Calibri"/>
                <w:color w:val="000000"/>
              </w:rPr>
              <w:t>synuclein+OleA</w:t>
            </w:r>
            <w:proofErr w:type="spellEnd"/>
            <w:proofErr w:type="gramStart"/>
            <w:r w:rsidRPr="00DD5B34">
              <w:rPr>
                <w:rFonts w:eastAsia="Calibri"/>
                <w:color w:val="000000"/>
              </w:rPr>
              <w:t xml:space="preserve">) </w:t>
            </w:r>
            <w:r w:rsidRPr="00DD5B34">
              <w:rPr>
                <w:rFonts w:eastAsia="Calibri"/>
              </w:rPr>
              <w:t xml:space="preserve"> complex</w:t>
            </w:r>
            <w:proofErr w:type="gramEnd"/>
            <w:r w:rsidRPr="00DD5B34">
              <w:rPr>
                <w:rFonts w:eastAsia="Calibri"/>
              </w:rPr>
              <w:t xml:space="preserve"> (for Simulation III).</w:t>
            </w:r>
          </w:p>
          <w:p w:rsidR="0080168E" w:rsidRPr="00DD5B34" w:rsidRDefault="0080168E" w:rsidP="0080168E">
            <w:pPr>
              <w:rPr>
                <w:color w:val="000000"/>
              </w:rPr>
            </w:pPr>
          </w:p>
          <w:p w:rsidR="0080168E" w:rsidRPr="00DD5B34" w:rsidRDefault="0080168E" w:rsidP="0080168E">
            <w:pPr>
              <w:rPr>
                <w:color w:val="000000"/>
              </w:rPr>
            </w:pPr>
          </w:p>
          <w:p w:rsidR="0080168E" w:rsidRPr="00DD5B34" w:rsidRDefault="0080168E" w:rsidP="0080168E">
            <w:pPr>
              <w:rPr>
                <w:color w:val="000000"/>
              </w:rPr>
            </w:pPr>
          </w:p>
          <w:p w:rsidR="0080168E" w:rsidRPr="00DD5B34" w:rsidRDefault="0080168E" w:rsidP="0080168E">
            <w:pPr>
              <w:rPr>
                <w:color w:val="000000"/>
              </w:rPr>
            </w:pPr>
          </w:p>
          <w:p w:rsidR="0080168E" w:rsidRPr="00DD5B34" w:rsidRDefault="0080168E" w:rsidP="0080168E">
            <w:pPr>
              <w:rPr>
                <w:color w:val="000000"/>
              </w:rPr>
            </w:pPr>
          </w:p>
          <w:p w:rsidR="0080168E" w:rsidRPr="00DD5B34" w:rsidRDefault="0080168E" w:rsidP="0080168E">
            <w:pPr>
              <w:rPr>
                <w:color w:val="000000"/>
              </w:rPr>
            </w:pPr>
          </w:p>
          <w:p w:rsidR="0080168E" w:rsidRPr="00DD5B34" w:rsidRDefault="0080168E" w:rsidP="0080168E">
            <w:pPr>
              <w:rPr>
                <w:color w:val="000000"/>
              </w:rPr>
            </w:pPr>
          </w:p>
          <w:p w:rsidR="0080168E" w:rsidRPr="00DD5B34" w:rsidRDefault="0080168E" w:rsidP="0080168E">
            <w:pPr>
              <w:rPr>
                <w:color w:val="000000"/>
              </w:rPr>
            </w:pPr>
          </w:p>
        </w:tc>
        <w:tc>
          <w:tcPr>
            <w:tcW w:w="1491" w:type="dxa"/>
          </w:tcPr>
          <w:p w:rsidR="0080168E" w:rsidRPr="00DD5B34" w:rsidRDefault="00880490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  <w:r w:rsidRPr="00DD5B34">
              <w:rPr>
                <w:bCs/>
                <w:iCs/>
                <w:color w:val="000000"/>
              </w:rPr>
              <w:lastRenderedPageBreak/>
              <w:t>S17-S18</w:t>
            </w:r>
          </w:p>
          <w:p w:rsidR="0080168E" w:rsidRPr="00DD5B34" w:rsidRDefault="0080168E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80168E" w:rsidRPr="00DD5B34" w:rsidRDefault="0080168E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D5620A" w:rsidRPr="00DD5B34" w:rsidRDefault="00D5620A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80168E" w:rsidRPr="00DD5B34" w:rsidRDefault="00880490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  <w:r w:rsidRPr="00DD5B34">
              <w:rPr>
                <w:bCs/>
                <w:iCs/>
                <w:color w:val="000000"/>
              </w:rPr>
              <w:t>S19-S20</w:t>
            </w:r>
          </w:p>
          <w:p w:rsidR="0080168E" w:rsidRPr="00DD5B34" w:rsidRDefault="0080168E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D5620A" w:rsidRPr="00DD5B34" w:rsidRDefault="00D5620A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D5620A" w:rsidRPr="00DD5B34" w:rsidRDefault="00D5620A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80168E" w:rsidRPr="00DD5B34" w:rsidRDefault="00880490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  <w:r w:rsidRPr="00DD5B34">
              <w:rPr>
                <w:bCs/>
                <w:iCs/>
                <w:color w:val="000000"/>
              </w:rPr>
              <w:t>S21-S22</w:t>
            </w:r>
          </w:p>
          <w:p w:rsidR="0080168E" w:rsidRPr="00DD5B34" w:rsidRDefault="0080168E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80168E" w:rsidRPr="00DD5B34" w:rsidRDefault="0080168E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8632F9" w:rsidRPr="00DD5B34" w:rsidRDefault="008632F9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8632F9" w:rsidRPr="00DD5B34" w:rsidRDefault="008632F9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80168E" w:rsidRPr="00DD5B34" w:rsidRDefault="0080168E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  <w:r w:rsidRPr="00DD5B34">
              <w:rPr>
                <w:bCs/>
                <w:iCs/>
                <w:color w:val="000000"/>
              </w:rPr>
              <w:t>S</w:t>
            </w:r>
            <w:r w:rsidR="00D5620A" w:rsidRPr="00DD5B34">
              <w:rPr>
                <w:bCs/>
                <w:iCs/>
                <w:color w:val="000000"/>
              </w:rPr>
              <w:t>23-S24</w:t>
            </w:r>
          </w:p>
          <w:p w:rsidR="0080168E" w:rsidRPr="00DD5B34" w:rsidRDefault="0080168E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80168E" w:rsidRPr="00DD5B34" w:rsidRDefault="0080168E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D5620A" w:rsidRPr="00DD5B34" w:rsidRDefault="00D5620A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D5620A" w:rsidRPr="00DD5B34" w:rsidRDefault="00D5620A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D5620A" w:rsidRPr="00DD5B34" w:rsidRDefault="00D5620A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D5620A" w:rsidRPr="00DD5B34" w:rsidRDefault="00D5620A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</w:p>
          <w:p w:rsidR="0080168E" w:rsidRPr="00DD5B34" w:rsidRDefault="00D5620A" w:rsidP="0080168E">
            <w:pPr>
              <w:keepNext/>
              <w:spacing w:line="276" w:lineRule="auto"/>
              <w:jc w:val="center"/>
              <w:outlineLvl w:val="1"/>
              <w:rPr>
                <w:bCs/>
                <w:iCs/>
                <w:color w:val="000000"/>
              </w:rPr>
            </w:pPr>
            <w:r w:rsidRPr="00DD5B34">
              <w:rPr>
                <w:bCs/>
                <w:iCs/>
                <w:color w:val="000000"/>
              </w:rPr>
              <w:t>S25-S26</w:t>
            </w:r>
          </w:p>
        </w:tc>
      </w:tr>
    </w:tbl>
    <w:p w:rsidR="007D4C68" w:rsidRPr="00DD5B34" w:rsidRDefault="007D4C68" w:rsidP="007C6848"/>
    <w:p w:rsidR="007D4C68" w:rsidRPr="00DD5B34" w:rsidRDefault="007D4C68" w:rsidP="007C6848"/>
    <w:p w:rsidR="007C6848" w:rsidRPr="00DD5B34" w:rsidRDefault="007C6848" w:rsidP="007C6848">
      <w:pPr>
        <w:rPr>
          <w:b/>
          <w:u w:val="single"/>
        </w:rPr>
      </w:pPr>
      <w:proofErr w:type="spellStart"/>
      <w:r w:rsidRPr="00DD5B34">
        <w:rPr>
          <w:b/>
          <w:u w:val="single"/>
        </w:rPr>
        <w:t>Supplemtentary</w:t>
      </w:r>
      <w:proofErr w:type="spellEnd"/>
      <w:r w:rsidRPr="00DD5B34">
        <w:rPr>
          <w:b/>
          <w:u w:val="single"/>
        </w:rPr>
        <w:t xml:space="preserve"> figures</w:t>
      </w:r>
    </w:p>
    <w:p w:rsidR="007C6848" w:rsidRPr="00DD5B34" w:rsidRDefault="000F4045" w:rsidP="007C6848">
      <w:pPr>
        <w:rPr>
          <w:b/>
        </w:rPr>
      </w:pPr>
      <w:r w:rsidRPr="00DD5B34">
        <w:rPr>
          <w:b/>
          <w:noProof/>
          <w:lang w:val="en-US" w:eastAsia="en-US"/>
        </w:rPr>
        <w:drawing>
          <wp:inline distT="0" distB="0" distL="0" distR="0" wp14:anchorId="3FE4D012" wp14:editId="480F13C3">
            <wp:extent cx="4542155" cy="29203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045" w:rsidRPr="00DD5B34" w:rsidRDefault="000F4045" w:rsidP="000F4045">
      <w:pPr>
        <w:autoSpaceDE w:val="0"/>
        <w:autoSpaceDN w:val="0"/>
        <w:adjustRightInd w:val="0"/>
        <w:spacing w:line="240" w:lineRule="auto"/>
        <w:jc w:val="both"/>
      </w:pPr>
      <w:r w:rsidRPr="00DD5B34">
        <w:rPr>
          <w:b/>
        </w:rPr>
        <w:t>Figure S1.</w:t>
      </w:r>
      <w:r w:rsidRPr="00DD5B34">
        <w:t xml:space="preserve"> Top 10 representative docked models for (α-synuclein + </w:t>
      </w:r>
      <w:proofErr w:type="spellStart"/>
      <w:r w:rsidRPr="00DD5B34">
        <w:t>OleA</w:t>
      </w:r>
      <w:proofErr w:type="spellEnd"/>
      <w:r w:rsidRPr="00DD5B34">
        <w:t xml:space="preserve">) complex generated by </w:t>
      </w:r>
      <w:proofErr w:type="spellStart"/>
      <w:r w:rsidRPr="00DD5B34">
        <w:t>Patchdock</w:t>
      </w:r>
      <w:proofErr w:type="spellEnd"/>
      <w:r w:rsidRPr="00DD5B34">
        <w:t xml:space="preserve"> along with their rankings based on their Atomic Contact Energies (ACE), score and area.</w:t>
      </w:r>
    </w:p>
    <w:p w:rsidR="007C6848" w:rsidRPr="00DD5B34" w:rsidRDefault="007C6848" w:rsidP="007C6848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:rsidR="007C6848" w:rsidRPr="00DD5B34" w:rsidRDefault="007C6848" w:rsidP="007C6848">
      <w:pPr>
        <w:rPr>
          <w:rFonts w:eastAsia="Calibri"/>
          <w:b/>
          <w:color w:val="000000"/>
        </w:rPr>
      </w:pPr>
    </w:p>
    <w:p w:rsidR="007C6848" w:rsidRPr="00DD5B34" w:rsidRDefault="007C6848" w:rsidP="007C6848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DD5B34">
        <w:rPr>
          <w:b/>
        </w:rPr>
        <w:t xml:space="preserve"> </w:t>
      </w:r>
    </w:p>
    <w:p w:rsidR="007C6848" w:rsidRPr="00DD5B34" w:rsidRDefault="007C6848" w:rsidP="007C6848">
      <w:pPr>
        <w:rPr>
          <w:b/>
        </w:rPr>
      </w:pPr>
    </w:p>
    <w:p w:rsidR="000F4045" w:rsidRPr="00DD5B34" w:rsidRDefault="000F4045" w:rsidP="007C6848">
      <w:pPr>
        <w:rPr>
          <w:b/>
        </w:rPr>
      </w:pPr>
    </w:p>
    <w:p w:rsidR="000F4045" w:rsidRPr="00DD5B34" w:rsidRDefault="000F4045" w:rsidP="007C6848">
      <w:pPr>
        <w:rPr>
          <w:b/>
        </w:rPr>
      </w:pPr>
    </w:p>
    <w:p w:rsidR="000F4045" w:rsidRPr="00DD5B34" w:rsidRDefault="000F4045" w:rsidP="007C6848">
      <w:pPr>
        <w:rPr>
          <w:b/>
        </w:rPr>
      </w:pPr>
    </w:p>
    <w:p w:rsidR="000F4045" w:rsidRPr="00DD5B34" w:rsidRDefault="000F4045" w:rsidP="007C6848">
      <w:pPr>
        <w:rPr>
          <w:b/>
        </w:rPr>
      </w:pPr>
    </w:p>
    <w:p w:rsidR="000F4045" w:rsidRPr="00DD5B34" w:rsidRDefault="000F4045" w:rsidP="007C6848">
      <w:pPr>
        <w:rPr>
          <w:b/>
        </w:rPr>
      </w:pPr>
    </w:p>
    <w:p w:rsidR="000F4045" w:rsidRPr="00DD5B34" w:rsidRDefault="000F4045" w:rsidP="007C6848">
      <w:pPr>
        <w:rPr>
          <w:b/>
        </w:rPr>
      </w:pPr>
    </w:p>
    <w:p w:rsidR="000F4045" w:rsidRPr="00DD5B34" w:rsidRDefault="000F4045" w:rsidP="007C6848">
      <w:pPr>
        <w:rPr>
          <w:b/>
        </w:rPr>
      </w:pPr>
    </w:p>
    <w:p w:rsidR="000F4045" w:rsidRPr="00DD5B34" w:rsidRDefault="000F4045" w:rsidP="007C6848">
      <w:pPr>
        <w:rPr>
          <w:b/>
        </w:rPr>
      </w:pPr>
    </w:p>
    <w:p w:rsidR="000F4045" w:rsidRPr="00DD5B34" w:rsidRDefault="000F4045" w:rsidP="007C6848">
      <w:pPr>
        <w:rPr>
          <w:b/>
        </w:rPr>
      </w:pPr>
    </w:p>
    <w:p w:rsidR="007C6848" w:rsidRPr="00DD5B34" w:rsidRDefault="007C6848" w:rsidP="007C6848">
      <w:pPr>
        <w:rPr>
          <w:b/>
        </w:rPr>
      </w:pPr>
    </w:p>
    <w:p w:rsidR="007C6848" w:rsidRPr="00DD5B34" w:rsidRDefault="007C6848" w:rsidP="007C6848">
      <w:pPr>
        <w:rPr>
          <w:b/>
        </w:rPr>
      </w:pPr>
    </w:p>
    <w:p w:rsidR="000F4045" w:rsidRPr="00DD5B34" w:rsidRDefault="000F4045" w:rsidP="007C6848">
      <w:pPr>
        <w:rPr>
          <w:b/>
        </w:rPr>
      </w:pPr>
    </w:p>
    <w:p w:rsidR="000F4045" w:rsidRPr="00DD5B34" w:rsidRDefault="000F4045" w:rsidP="007C6848">
      <w:pPr>
        <w:rPr>
          <w:b/>
        </w:rPr>
      </w:pPr>
    </w:p>
    <w:p w:rsidR="000F4045" w:rsidRPr="00DD5B34" w:rsidRDefault="000F4045" w:rsidP="007C6848">
      <w:pPr>
        <w:rPr>
          <w:b/>
        </w:rPr>
      </w:pPr>
    </w:p>
    <w:p w:rsidR="000F4045" w:rsidRPr="00DD5B34" w:rsidRDefault="000F4045" w:rsidP="007C6848">
      <w:pPr>
        <w:rPr>
          <w:b/>
        </w:rPr>
      </w:pPr>
      <w:r w:rsidRPr="00DD5B34">
        <w:rPr>
          <w:b/>
          <w:noProof/>
          <w:lang w:val="en-US" w:eastAsia="en-US"/>
        </w:rPr>
        <w:drawing>
          <wp:inline distT="0" distB="0" distL="0" distR="0" wp14:anchorId="0575F5C9" wp14:editId="1962E09C">
            <wp:extent cx="5944235" cy="14751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6848" w:rsidRPr="00DD5B34" w:rsidRDefault="007C6848" w:rsidP="000F4045">
      <w:pPr>
        <w:spacing w:line="276" w:lineRule="auto"/>
      </w:pPr>
      <w:r w:rsidRPr="00DD5B34">
        <w:rPr>
          <w:b/>
        </w:rPr>
        <w:t>Figure S2.</w:t>
      </w:r>
      <w:r w:rsidRPr="00DD5B34">
        <w:t xml:space="preserve"> </w:t>
      </w:r>
      <w:proofErr w:type="gramStart"/>
      <w:r w:rsidR="000F4045" w:rsidRPr="00DD5B34">
        <w:t>(</w:t>
      </w:r>
      <w:r w:rsidR="000F4045" w:rsidRPr="00DD5B34">
        <w:rPr>
          <w:b/>
        </w:rPr>
        <w:t>A)</w:t>
      </w:r>
      <w:r w:rsidR="000F4045" w:rsidRPr="00DD5B34">
        <w:t xml:space="preserve"> Temperature, (</w:t>
      </w:r>
      <w:r w:rsidR="000F4045" w:rsidRPr="00DD5B34">
        <w:rPr>
          <w:b/>
        </w:rPr>
        <w:t xml:space="preserve">B) </w:t>
      </w:r>
      <w:r w:rsidR="000F4045" w:rsidRPr="00DD5B34">
        <w:t>Pressure, and (</w:t>
      </w:r>
      <w:r w:rsidR="000F4045" w:rsidRPr="00DD5B34">
        <w:rPr>
          <w:b/>
        </w:rPr>
        <w:t>C)</w:t>
      </w:r>
      <w:r w:rsidR="000F4045" w:rsidRPr="00DD5B34">
        <w:t xml:space="preserve"> Energy plots of (α-synuclein + </w:t>
      </w:r>
      <w:proofErr w:type="spellStart"/>
      <w:r w:rsidR="000F4045" w:rsidRPr="00DD5B34">
        <w:t>OleA</w:t>
      </w:r>
      <w:proofErr w:type="spellEnd"/>
      <w:r w:rsidR="000F4045" w:rsidRPr="00DD5B34">
        <w:t>) complex system as a function of simulation time.</w:t>
      </w:r>
      <w:proofErr w:type="gramEnd"/>
    </w:p>
    <w:p w:rsidR="000F4045" w:rsidRPr="00DD5B34" w:rsidRDefault="000F4045" w:rsidP="000F4045">
      <w:pPr>
        <w:spacing w:line="276" w:lineRule="auto"/>
      </w:pPr>
    </w:p>
    <w:p w:rsidR="000F4045" w:rsidRPr="00DD5B34" w:rsidRDefault="000F4045" w:rsidP="000F4045">
      <w:pPr>
        <w:spacing w:line="276" w:lineRule="auto"/>
      </w:pPr>
    </w:p>
    <w:p w:rsidR="000F4045" w:rsidRPr="00DD5B34" w:rsidRDefault="000F4045" w:rsidP="000F4045">
      <w:pPr>
        <w:spacing w:line="276" w:lineRule="auto"/>
      </w:pPr>
    </w:p>
    <w:p w:rsidR="000F4045" w:rsidRPr="00DD5B34" w:rsidRDefault="000F4045" w:rsidP="000F4045">
      <w:pPr>
        <w:spacing w:line="276" w:lineRule="auto"/>
      </w:pPr>
    </w:p>
    <w:p w:rsidR="000F4045" w:rsidRPr="00DD5B34" w:rsidRDefault="000F4045" w:rsidP="000F4045">
      <w:pPr>
        <w:spacing w:line="276" w:lineRule="auto"/>
        <w:rPr>
          <w:b/>
          <w:u w:val="single"/>
        </w:rPr>
      </w:pPr>
    </w:p>
    <w:p w:rsidR="000F4045" w:rsidRPr="00DD5B34" w:rsidRDefault="000F4045" w:rsidP="007C6848">
      <w:pPr>
        <w:rPr>
          <w:noProof/>
          <w:vertAlign w:val="superscript"/>
          <w:lang w:val="en-US" w:eastAsia="en-US"/>
        </w:rPr>
      </w:pPr>
    </w:p>
    <w:p w:rsidR="000F4045" w:rsidRPr="00DD5B34" w:rsidRDefault="000F4045" w:rsidP="007C6848">
      <w:pPr>
        <w:rPr>
          <w:noProof/>
          <w:vertAlign w:val="superscript"/>
          <w:lang w:val="en-US" w:eastAsia="en-US"/>
        </w:rPr>
      </w:pPr>
    </w:p>
    <w:p w:rsidR="000F4045" w:rsidRPr="00DD5B34" w:rsidRDefault="000F4045" w:rsidP="007C6848">
      <w:pPr>
        <w:rPr>
          <w:noProof/>
          <w:vertAlign w:val="superscript"/>
          <w:lang w:val="en-US" w:eastAsia="en-US"/>
        </w:rPr>
      </w:pPr>
    </w:p>
    <w:p w:rsidR="000F4045" w:rsidRPr="00DD5B34" w:rsidRDefault="000F4045" w:rsidP="007C6848">
      <w:pPr>
        <w:rPr>
          <w:noProof/>
          <w:vertAlign w:val="superscript"/>
          <w:lang w:val="en-US" w:eastAsia="en-US"/>
        </w:rPr>
      </w:pPr>
    </w:p>
    <w:p w:rsidR="007C6848" w:rsidRPr="00DD5B34" w:rsidRDefault="000F4045" w:rsidP="007C6848">
      <w:pPr>
        <w:rPr>
          <w:vertAlign w:val="superscript"/>
        </w:rPr>
      </w:pPr>
      <w:r w:rsidRPr="00DD5B34">
        <w:rPr>
          <w:noProof/>
          <w:vertAlign w:val="superscript"/>
          <w:lang w:val="en-US" w:eastAsia="en-US"/>
        </w:rPr>
        <w:lastRenderedPageBreak/>
        <w:drawing>
          <wp:inline distT="0" distB="0" distL="0" distR="0" wp14:anchorId="014F8A2E" wp14:editId="6374C174">
            <wp:extent cx="5517515" cy="571881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6848" w:rsidRPr="00DD5B34" w:rsidRDefault="007C6848" w:rsidP="00FE6EA2">
      <w:pPr>
        <w:spacing w:line="276" w:lineRule="auto"/>
      </w:pPr>
      <w:r w:rsidRPr="00DD5B34">
        <w:rPr>
          <w:b/>
        </w:rPr>
        <w:t>Figure S3.</w:t>
      </w:r>
      <w:r w:rsidRPr="00DD5B34">
        <w:t xml:space="preserve"> </w:t>
      </w:r>
      <w:r w:rsidR="000F4045" w:rsidRPr="00DD5B34">
        <w:t>A) Average RMSD at each block versus block size in picoseconds B) Standard deviation for the RMSD at each block size versus block size in picoseconds for the α-synuclein (</w:t>
      </w:r>
      <w:proofErr w:type="spellStart"/>
      <w:r w:rsidR="000F4045" w:rsidRPr="00DD5B34">
        <w:t>apo</w:t>
      </w:r>
      <w:proofErr w:type="spellEnd"/>
      <w:r w:rsidR="000F4045" w:rsidRPr="00DD5B34">
        <w:t>) Molecular dynamics trajectory.</w:t>
      </w:r>
    </w:p>
    <w:p w:rsidR="007C6848" w:rsidRPr="00DD5B34" w:rsidRDefault="007C6848" w:rsidP="007C6848"/>
    <w:p w:rsidR="007C6848" w:rsidRPr="00DD5B34" w:rsidRDefault="007C6848" w:rsidP="007C6848"/>
    <w:p w:rsidR="007C6848" w:rsidRPr="00DD5B34" w:rsidRDefault="007C6848" w:rsidP="007C6848"/>
    <w:p w:rsidR="007C6848" w:rsidRPr="00DD5B34" w:rsidRDefault="007C6848" w:rsidP="007C6848"/>
    <w:p w:rsidR="007C6848" w:rsidRPr="00DD5B34" w:rsidRDefault="007C6848" w:rsidP="007C6848"/>
    <w:p w:rsidR="007C6848" w:rsidRPr="00DD5B34" w:rsidRDefault="007C6848" w:rsidP="007C6848"/>
    <w:p w:rsidR="007C6848" w:rsidRPr="00DD5B34" w:rsidRDefault="000F4045" w:rsidP="007C6848">
      <w:r w:rsidRPr="00DD5B34">
        <w:rPr>
          <w:noProof/>
          <w:lang w:val="en-US" w:eastAsia="en-US"/>
        </w:rPr>
        <w:lastRenderedPageBreak/>
        <w:drawing>
          <wp:inline distT="0" distB="0" distL="0" distR="0" wp14:anchorId="112E6892" wp14:editId="3C6E576C">
            <wp:extent cx="5944235" cy="6267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626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045" w:rsidRPr="00DD5B34" w:rsidRDefault="000F4045" w:rsidP="000F4045">
      <w:pPr>
        <w:spacing w:line="276" w:lineRule="auto"/>
        <w:rPr>
          <w:u w:val="single"/>
        </w:rPr>
      </w:pPr>
      <w:r w:rsidRPr="00DD5B34">
        <w:rPr>
          <w:b/>
        </w:rPr>
        <w:t xml:space="preserve">Figure S4. </w:t>
      </w:r>
      <w:r w:rsidRPr="00DD5B34">
        <w:t xml:space="preserve">A) Average RMSD at each block versus block size in picoseconds B) Standard deviation for the RMSD at each block size versus block size in picoseconds for the (α-synuclein + </w:t>
      </w:r>
      <w:proofErr w:type="spellStart"/>
      <w:r w:rsidRPr="00DD5B34">
        <w:t>OleA</w:t>
      </w:r>
      <w:proofErr w:type="spellEnd"/>
      <w:r w:rsidRPr="00DD5B34">
        <w:t>) complex Molecular dynamics trajectory.</w:t>
      </w:r>
    </w:p>
    <w:p w:rsidR="007C6848" w:rsidRPr="00DD5B34" w:rsidRDefault="007C6848" w:rsidP="007C6848"/>
    <w:p w:rsidR="007C6848" w:rsidRPr="00DD5B34" w:rsidRDefault="007C6848" w:rsidP="007C6848"/>
    <w:p w:rsidR="007C6848" w:rsidRPr="00DD5B34" w:rsidRDefault="007C6848" w:rsidP="007C6848"/>
    <w:p w:rsidR="007C6848" w:rsidRPr="00DD5B34" w:rsidRDefault="007C6848" w:rsidP="007C6848"/>
    <w:p w:rsidR="007C6848" w:rsidRPr="00DD5B34" w:rsidRDefault="007C6848" w:rsidP="007C6848"/>
    <w:p w:rsidR="007C6848" w:rsidRPr="00DD5B34" w:rsidRDefault="007C6848" w:rsidP="007C6848"/>
    <w:p w:rsidR="0021335A" w:rsidRPr="00DD5B34" w:rsidRDefault="0021335A" w:rsidP="007C6848"/>
    <w:p w:rsidR="00A57F63" w:rsidRPr="00DD5B34" w:rsidRDefault="00A57F63" w:rsidP="0021335A">
      <w:r w:rsidRPr="00DD5B34">
        <w:rPr>
          <w:noProof/>
          <w:lang w:val="en-US" w:eastAsia="en-US"/>
        </w:rPr>
        <w:drawing>
          <wp:inline distT="0" distB="0" distL="0" distR="0" wp14:anchorId="701C8E6B" wp14:editId="129083F4">
            <wp:extent cx="3761740" cy="29933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35A" w:rsidRPr="00DD5B34" w:rsidRDefault="0021335A" w:rsidP="009D7334">
      <w:pPr>
        <w:spacing w:line="276" w:lineRule="auto"/>
      </w:pPr>
      <w:r w:rsidRPr="00DD5B34">
        <w:rPr>
          <w:b/>
        </w:rPr>
        <w:t xml:space="preserve">Figure S5. </w:t>
      </w:r>
      <w:proofErr w:type="spellStart"/>
      <w:proofErr w:type="gramStart"/>
      <w:r w:rsidRPr="00DD5B34">
        <w:t>Ligplot</w:t>
      </w:r>
      <w:proofErr w:type="spellEnd"/>
      <w:r w:rsidRPr="00DD5B34">
        <w:t xml:space="preserve"> analysis showing the interaction of hydrophobic residues of α-synuclein with </w:t>
      </w:r>
      <w:proofErr w:type="spellStart"/>
      <w:r w:rsidRPr="00DD5B34">
        <w:t>OleA</w:t>
      </w:r>
      <w:proofErr w:type="spellEnd"/>
      <w:r w:rsidRPr="00DD5B34">
        <w:t>.</w:t>
      </w:r>
      <w:proofErr w:type="gramEnd"/>
    </w:p>
    <w:p w:rsidR="0021335A" w:rsidRPr="00DD5B34" w:rsidRDefault="0021335A" w:rsidP="007C6848"/>
    <w:p w:rsidR="00A557DD" w:rsidRPr="00DD5B34" w:rsidRDefault="00A557DD" w:rsidP="007C6848"/>
    <w:p w:rsidR="00A557DD" w:rsidRPr="00DD5B34" w:rsidRDefault="00A557DD" w:rsidP="007C6848"/>
    <w:p w:rsidR="00A557DD" w:rsidRPr="00DD5B34" w:rsidRDefault="00A557DD" w:rsidP="007C6848"/>
    <w:p w:rsidR="00A557DD" w:rsidRPr="00DD5B34" w:rsidRDefault="00A557DD" w:rsidP="007C6848"/>
    <w:p w:rsidR="0021335A" w:rsidRPr="00DD5B34" w:rsidRDefault="0021335A" w:rsidP="007C6848"/>
    <w:p w:rsidR="0021335A" w:rsidRPr="00DD5B34" w:rsidRDefault="0021335A" w:rsidP="007C6848"/>
    <w:p w:rsidR="007C6848" w:rsidRPr="00DD5B34" w:rsidRDefault="007C6848" w:rsidP="007C6848"/>
    <w:p w:rsidR="000460F9" w:rsidRPr="00DD5B34" w:rsidRDefault="000460F9" w:rsidP="007C6848">
      <w:r w:rsidRPr="00DD5B34">
        <w:rPr>
          <w:rFonts w:ascii="Calibri" w:eastAsia="Calibri" w:hAnsi="Calibr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4D22DC77" wp14:editId="4D709D3E">
            <wp:extent cx="5549265" cy="1852118"/>
            <wp:effectExtent l="0" t="0" r="0" b="0"/>
            <wp:docPr id="9" name="Picture 9" descr="G:\4th_revision\trial2\T2_a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4th_revision\trial2\T2_ap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18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F9" w:rsidRPr="00DD5B34" w:rsidRDefault="000460F9" w:rsidP="007C6848">
      <w:r w:rsidRPr="00DD5B34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inline distT="0" distB="0" distL="0" distR="0" wp14:anchorId="744D2F75" wp14:editId="502296D6">
            <wp:extent cx="5549265" cy="2255677"/>
            <wp:effectExtent l="0" t="0" r="0" b="0"/>
            <wp:docPr id="11" name="Picture 11" descr="G:\4th_revision\trial2\T2comp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4th_revision\trial2\T2comple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225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F9" w:rsidRPr="00DD5B34" w:rsidRDefault="000460F9" w:rsidP="000460F9">
      <w:pPr>
        <w:spacing w:before="240" w:line="240" w:lineRule="auto"/>
      </w:pPr>
      <w:r w:rsidRPr="00DD5B34">
        <w:rPr>
          <w:b/>
        </w:rPr>
        <w:t xml:space="preserve">Figure </w:t>
      </w:r>
      <w:r w:rsidR="0021335A" w:rsidRPr="00DD5B34">
        <w:rPr>
          <w:b/>
        </w:rPr>
        <w:t>S6</w:t>
      </w:r>
      <w:r w:rsidR="00726B71" w:rsidRPr="00DD5B34">
        <w:rPr>
          <w:b/>
        </w:rPr>
        <w:t xml:space="preserve">. </w:t>
      </w:r>
      <w:r w:rsidRPr="00DD5B34">
        <w:t>Snapshots of the conformers</w:t>
      </w:r>
      <w:r w:rsidR="00726B71" w:rsidRPr="00DD5B34">
        <w:t xml:space="preserve"> (</w:t>
      </w:r>
      <w:proofErr w:type="gramStart"/>
      <w:r w:rsidR="00726B71" w:rsidRPr="00DD5B34">
        <w:t>from  simulation</w:t>
      </w:r>
      <w:proofErr w:type="gramEnd"/>
      <w:r w:rsidR="000D0350" w:rsidRPr="00DD5B34">
        <w:t>-II</w:t>
      </w:r>
      <w:r w:rsidR="00726B71" w:rsidRPr="00DD5B34">
        <w:t>)</w:t>
      </w:r>
      <w:r w:rsidRPr="00DD5B34">
        <w:t xml:space="preserve"> of α-synuclein taken at different interval of simulation time (A) α-synuclein (</w:t>
      </w:r>
      <w:proofErr w:type="spellStart"/>
      <w:r w:rsidRPr="00DD5B34">
        <w:t>apo</w:t>
      </w:r>
      <w:proofErr w:type="spellEnd"/>
      <w:r w:rsidRPr="00DD5B34">
        <w:t xml:space="preserve">), (B) (α-synuclein + </w:t>
      </w:r>
      <w:proofErr w:type="spellStart"/>
      <w:r w:rsidRPr="00DD5B34">
        <w:t>OleA</w:t>
      </w:r>
      <w:proofErr w:type="spellEnd"/>
      <w:r w:rsidRPr="00DD5B34">
        <w:t>) complex.</w:t>
      </w:r>
    </w:p>
    <w:p w:rsidR="000460F9" w:rsidRPr="00DD5B34" w:rsidRDefault="000460F9" w:rsidP="000460F9">
      <w:pPr>
        <w:spacing w:after="160" w:line="259" w:lineRule="auto"/>
        <w:rPr>
          <w:rFonts w:ascii="Calibri" w:eastAsia="Calibri" w:hAnsi="Calibri"/>
          <w:sz w:val="22"/>
          <w:szCs w:val="22"/>
          <w:lang w:val="en-US" w:eastAsia="en-US"/>
        </w:rPr>
      </w:pPr>
    </w:p>
    <w:p w:rsidR="000460F9" w:rsidRPr="00DD5B34" w:rsidRDefault="000460F9" w:rsidP="007C6848"/>
    <w:p w:rsidR="00ED5DC2" w:rsidRPr="00DD5B34" w:rsidRDefault="00ED5DC2" w:rsidP="007C6848"/>
    <w:p w:rsidR="00ED5DC2" w:rsidRPr="00DD5B34" w:rsidRDefault="00ED5DC2" w:rsidP="007C6848"/>
    <w:p w:rsidR="00ED5DC2" w:rsidRPr="00DD5B34" w:rsidRDefault="00ED5DC2" w:rsidP="007C6848"/>
    <w:p w:rsidR="00ED5DC2" w:rsidRPr="00DD5B34" w:rsidRDefault="00ED5DC2" w:rsidP="007C6848"/>
    <w:p w:rsidR="00ED5DC2" w:rsidRPr="00DD5B34" w:rsidRDefault="00ED5DC2" w:rsidP="007C6848"/>
    <w:p w:rsidR="00ED5DC2" w:rsidRPr="00DD5B34" w:rsidRDefault="00ED5DC2" w:rsidP="007C6848"/>
    <w:p w:rsidR="00ED5DC2" w:rsidRPr="00DD5B34" w:rsidRDefault="00ED5DC2" w:rsidP="007C6848"/>
    <w:p w:rsidR="00ED5DC2" w:rsidRPr="00DD5B34" w:rsidRDefault="00ED5DC2" w:rsidP="007C6848"/>
    <w:p w:rsidR="000460F9" w:rsidRPr="00DD5B34" w:rsidRDefault="000460F9" w:rsidP="007C6848"/>
    <w:p w:rsidR="000460F9" w:rsidRPr="00DD5B34" w:rsidRDefault="000460F9" w:rsidP="007C6848"/>
    <w:p w:rsidR="000460F9" w:rsidRPr="00DD5B34" w:rsidRDefault="000460F9" w:rsidP="007C6848">
      <w:r w:rsidRPr="00DD5B34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inline distT="0" distB="0" distL="0" distR="0" wp14:anchorId="5A0168FB" wp14:editId="03254BD7">
            <wp:extent cx="5549265" cy="2080751"/>
            <wp:effectExtent l="0" t="0" r="0" b="0"/>
            <wp:docPr id="12" name="Picture 12" descr="G:\4th_revision\trial3\T3a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4th_revision\trial3\T3ap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208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F9" w:rsidRPr="00DD5B34" w:rsidRDefault="000460F9" w:rsidP="007C6848">
      <w:r w:rsidRPr="00DD5B34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inline distT="0" distB="0" distL="0" distR="0" wp14:anchorId="48DB24BD" wp14:editId="1A1D31E5">
            <wp:extent cx="5549265" cy="1727447"/>
            <wp:effectExtent l="0" t="0" r="0" b="6350"/>
            <wp:docPr id="13" name="Picture 13" descr="G:\4th_revision\trial3\T3comp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4th_revision\trial3\T3comple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172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F9" w:rsidRPr="00DD5B34" w:rsidRDefault="000460F9" w:rsidP="000460F9">
      <w:pPr>
        <w:spacing w:before="240" w:line="240" w:lineRule="auto"/>
      </w:pPr>
      <w:r w:rsidRPr="00DD5B34">
        <w:rPr>
          <w:b/>
        </w:rPr>
        <w:t>Figure</w:t>
      </w:r>
      <w:r w:rsidR="0021335A" w:rsidRPr="00DD5B34">
        <w:rPr>
          <w:b/>
        </w:rPr>
        <w:t xml:space="preserve"> S7</w:t>
      </w:r>
      <w:r w:rsidR="00726B71" w:rsidRPr="00DD5B34">
        <w:rPr>
          <w:b/>
        </w:rPr>
        <w:t>.</w:t>
      </w:r>
      <w:r w:rsidRPr="00DD5B34">
        <w:rPr>
          <w:b/>
        </w:rPr>
        <w:t xml:space="preserve"> </w:t>
      </w:r>
      <w:proofErr w:type="gramStart"/>
      <w:r w:rsidRPr="00DD5B34">
        <w:t>Snapshots of the conformers</w:t>
      </w:r>
      <w:r w:rsidR="00726B71" w:rsidRPr="00DD5B34">
        <w:t xml:space="preserve"> (from simulation</w:t>
      </w:r>
      <w:r w:rsidR="000D0350" w:rsidRPr="00DD5B34">
        <w:t>-III</w:t>
      </w:r>
      <w:r w:rsidR="00726B71" w:rsidRPr="00DD5B34">
        <w:t>)</w:t>
      </w:r>
      <w:r w:rsidRPr="00DD5B34">
        <w:t xml:space="preserve"> of α-synuclein taken at different interval of simulation time (A) α-synuclein (</w:t>
      </w:r>
      <w:proofErr w:type="spellStart"/>
      <w:r w:rsidRPr="00DD5B34">
        <w:t>apo</w:t>
      </w:r>
      <w:proofErr w:type="spellEnd"/>
      <w:r w:rsidRPr="00DD5B34">
        <w:t xml:space="preserve">), (B) (α-synuclein + </w:t>
      </w:r>
      <w:proofErr w:type="spellStart"/>
      <w:r w:rsidRPr="00DD5B34">
        <w:t>OleA</w:t>
      </w:r>
      <w:proofErr w:type="spellEnd"/>
      <w:r w:rsidRPr="00DD5B34">
        <w:t>) complex.</w:t>
      </w:r>
      <w:proofErr w:type="gramEnd"/>
    </w:p>
    <w:p w:rsidR="000460F9" w:rsidRPr="00DD5B34" w:rsidRDefault="000460F9" w:rsidP="000460F9">
      <w:pPr>
        <w:spacing w:after="160" w:line="259" w:lineRule="auto"/>
        <w:rPr>
          <w:rFonts w:ascii="Calibri" w:eastAsia="Calibri" w:hAnsi="Calibri"/>
          <w:sz w:val="22"/>
          <w:szCs w:val="22"/>
          <w:lang w:val="en-US" w:eastAsia="en-US"/>
        </w:rPr>
      </w:pPr>
    </w:p>
    <w:p w:rsidR="000460F9" w:rsidRPr="00DD5B34" w:rsidRDefault="000460F9" w:rsidP="007C6848"/>
    <w:p w:rsidR="000460F9" w:rsidRPr="00DD5B34" w:rsidRDefault="000460F9" w:rsidP="007C6848"/>
    <w:p w:rsidR="000460F9" w:rsidRPr="00DD5B34" w:rsidRDefault="000460F9" w:rsidP="007C6848"/>
    <w:p w:rsidR="000460F9" w:rsidRPr="00DD5B34" w:rsidRDefault="000460F9" w:rsidP="007C6848"/>
    <w:p w:rsidR="000460F9" w:rsidRPr="00DD5B34" w:rsidRDefault="000460F9" w:rsidP="007C6848"/>
    <w:p w:rsidR="007C6848" w:rsidRPr="00DD5B34" w:rsidRDefault="007C6848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  <w:r w:rsidRPr="00DD5B34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inline distT="0" distB="0" distL="0" distR="0" wp14:anchorId="6D0FD064" wp14:editId="12BA80FF">
            <wp:extent cx="5549265" cy="428941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428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F9" w:rsidRPr="00DD5B34" w:rsidRDefault="00582B9C" w:rsidP="000460F9">
      <w:pPr>
        <w:autoSpaceDE w:val="0"/>
        <w:autoSpaceDN w:val="0"/>
        <w:adjustRightInd w:val="0"/>
        <w:spacing w:before="120" w:after="120" w:line="276" w:lineRule="auto"/>
        <w:jc w:val="both"/>
        <w:rPr>
          <w:rFonts w:eastAsia="Calibri"/>
        </w:rPr>
      </w:pPr>
      <w:r w:rsidRPr="00DD5B34">
        <w:rPr>
          <w:rFonts w:eastAsia="Calibri"/>
          <w:b/>
        </w:rPr>
        <w:t>Figure S8</w:t>
      </w:r>
      <w:r w:rsidR="0021335A" w:rsidRPr="00DD5B34">
        <w:rPr>
          <w:rFonts w:eastAsia="Calibri"/>
          <w:b/>
        </w:rPr>
        <w:t>.</w:t>
      </w:r>
      <w:r w:rsidR="000460F9" w:rsidRPr="00DD5B34">
        <w:rPr>
          <w:rFonts w:eastAsia="Calibri"/>
        </w:rPr>
        <w:t xml:space="preserve"> </w:t>
      </w:r>
      <w:proofErr w:type="gramStart"/>
      <w:r w:rsidR="000460F9" w:rsidRPr="00DD5B34">
        <w:rPr>
          <w:rFonts w:eastAsia="Calibri"/>
        </w:rPr>
        <w:t>Intra-molecular distance analysis</w:t>
      </w:r>
      <w:r w:rsidR="000D0350" w:rsidRPr="00DD5B34">
        <w:rPr>
          <w:rFonts w:eastAsia="Calibri"/>
        </w:rPr>
        <w:t xml:space="preserve"> (from simulation-II)</w:t>
      </w:r>
      <w:r w:rsidR="000460F9" w:rsidRPr="00DD5B34">
        <w:rPr>
          <w:rFonts w:eastAsia="Calibri"/>
        </w:rPr>
        <w:t xml:space="preserve"> between NAC and C-terminal domains as a function of simulation time for the </w:t>
      </w:r>
      <w:r w:rsidR="000460F9" w:rsidRPr="00DD5B34">
        <w:t>α-synuclein (</w:t>
      </w:r>
      <w:proofErr w:type="spellStart"/>
      <w:r w:rsidR="000460F9" w:rsidRPr="00DD5B34">
        <w:t>apo</w:t>
      </w:r>
      <w:proofErr w:type="spellEnd"/>
      <w:r w:rsidR="000460F9" w:rsidRPr="00DD5B34">
        <w:t xml:space="preserve">) and (α-synuclein + </w:t>
      </w:r>
      <w:proofErr w:type="spellStart"/>
      <w:r w:rsidR="000460F9" w:rsidRPr="00DD5B34">
        <w:t>OleA</w:t>
      </w:r>
      <w:proofErr w:type="spellEnd"/>
      <w:r w:rsidR="000460F9" w:rsidRPr="00DD5B34">
        <w:t>) complex</w:t>
      </w:r>
      <w:r w:rsidR="000460F9" w:rsidRPr="00DD5B34">
        <w:rPr>
          <w:rFonts w:eastAsia="Calibri"/>
        </w:rPr>
        <w:t>.</w:t>
      </w:r>
      <w:proofErr w:type="gramEnd"/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DA5979" w:rsidRPr="00DD5B34" w:rsidRDefault="00DA5979" w:rsidP="002106CB">
      <w:pPr>
        <w:tabs>
          <w:tab w:val="left" w:pos="1032"/>
        </w:tabs>
        <w:spacing w:line="360" w:lineRule="auto"/>
      </w:pPr>
    </w:p>
    <w:p w:rsidR="00DA5979" w:rsidRPr="00DD5B34" w:rsidRDefault="00DA5979" w:rsidP="002106CB">
      <w:pPr>
        <w:tabs>
          <w:tab w:val="left" w:pos="1032"/>
        </w:tabs>
        <w:spacing w:line="360" w:lineRule="auto"/>
      </w:pPr>
    </w:p>
    <w:p w:rsidR="00DA5979" w:rsidRPr="00DD5B34" w:rsidRDefault="00DA5979" w:rsidP="002106CB">
      <w:pPr>
        <w:tabs>
          <w:tab w:val="left" w:pos="1032"/>
        </w:tabs>
        <w:spacing w:line="360" w:lineRule="auto"/>
      </w:pPr>
    </w:p>
    <w:p w:rsidR="00DA5979" w:rsidRPr="00DD5B34" w:rsidRDefault="00DA5979" w:rsidP="002106CB">
      <w:pPr>
        <w:tabs>
          <w:tab w:val="left" w:pos="1032"/>
        </w:tabs>
        <w:spacing w:line="360" w:lineRule="auto"/>
      </w:pPr>
    </w:p>
    <w:p w:rsidR="00DA5979" w:rsidRPr="00DD5B34" w:rsidRDefault="00DA5979" w:rsidP="002106CB">
      <w:pPr>
        <w:tabs>
          <w:tab w:val="left" w:pos="1032"/>
        </w:tabs>
        <w:spacing w:line="360" w:lineRule="auto"/>
      </w:pPr>
    </w:p>
    <w:p w:rsidR="00DA5979" w:rsidRPr="00DD5B34" w:rsidRDefault="00DA5979" w:rsidP="002106CB">
      <w:pPr>
        <w:tabs>
          <w:tab w:val="left" w:pos="1032"/>
        </w:tabs>
        <w:spacing w:line="360" w:lineRule="auto"/>
      </w:pPr>
    </w:p>
    <w:p w:rsidR="00DA5979" w:rsidRPr="00DD5B34" w:rsidRDefault="00DA5979" w:rsidP="002106CB">
      <w:pPr>
        <w:tabs>
          <w:tab w:val="left" w:pos="1032"/>
        </w:tabs>
        <w:spacing w:line="360" w:lineRule="auto"/>
      </w:pPr>
    </w:p>
    <w:p w:rsidR="00DA5979" w:rsidRPr="00DD5B34" w:rsidRDefault="00DA5979" w:rsidP="002106CB">
      <w:pPr>
        <w:tabs>
          <w:tab w:val="left" w:pos="1032"/>
        </w:tabs>
        <w:spacing w:line="360" w:lineRule="auto"/>
      </w:pPr>
    </w:p>
    <w:p w:rsidR="00DA5979" w:rsidRPr="00DD5B34" w:rsidRDefault="00DA5979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59415C" w:rsidRPr="00DD5B34" w:rsidRDefault="00DA5979" w:rsidP="002106CB">
      <w:pPr>
        <w:tabs>
          <w:tab w:val="left" w:pos="1032"/>
        </w:tabs>
        <w:spacing w:line="360" w:lineRule="auto"/>
      </w:pPr>
      <w:r w:rsidRPr="00DD5B34"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17F36312" wp14:editId="6F2C785C">
            <wp:simplePos x="0" y="0"/>
            <wp:positionH relativeFrom="column">
              <wp:posOffset>263525</wp:posOffset>
            </wp:positionH>
            <wp:positionV relativeFrom="paragraph">
              <wp:posOffset>104775</wp:posOffset>
            </wp:positionV>
            <wp:extent cx="4073525" cy="3147695"/>
            <wp:effectExtent l="0" t="0" r="3175" b="0"/>
            <wp:wrapSquare wrapText="bothSides"/>
            <wp:docPr id="18" name="Picture 18" descr="G:\Priyanka_Borah\Int_Msc_Project_Work\oleuropein\acs_omega\Final_submission_19_05_2019\Revision_27_06_2019\Final_25_07_2019\Revision_2_31_07_2019\Final_Submission_07_08_2019\Revision_3_29_08_2019\4th_revision\trial3\NAC_C_10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iyanka_Borah\Int_Msc_Project_Work\oleuropein\acs_omega\Final_submission_19_05_2019\Revision_27_06_2019\Final_25_07_2019\Revision_2_31_07_2019\Final_Submission_07_08_2019\Revision_3_29_08_2019\4th_revision\trial3\NAC_C_10_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15C" w:rsidRPr="00DD5B34" w:rsidRDefault="0059415C" w:rsidP="002106CB">
      <w:pPr>
        <w:tabs>
          <w:tab w:val="left" w:pos="1032"/>
        </w:tabs>
        <w:spacing w:line="360" w:lineRule="auto"/>
      </w:pPr>
    </w:p>
    <w:p w:rsidR="0059415C" w:rsidRPr="00DD5B34" w:rsidRDefault="0059415C" w:rsidP="002106CB">
      <w:pPr>
        <w:tabs>
          <w:tab w:val="left" w:pos="1032"/>
        </w:tabs>
        <w:spacing w:line="360" w:lineRule="auto"/>
      </w:pPr>
    </w:p>
    <w:p w:rsidR="0059415C" w:rsidRPr="00DD5B34" w:rsidRDefault="0059415C" w:rsidP="002106CB">
      <w:pPr>
        <w:tabs>
          <w:tab w:val="left" w:pos="1032"/>
        </w:tabs>
        <w:spacing w:line="360" w:lineRule="auto"/>
      </w:pPr>
    </w:p>
    <w:p w:rsidR="0059415C" w:rsidRPr="00DD5B34" w:rsidRDefault="0059415C" w:rsidP="002106CB">
      <w:pPr>
        <w:tabs>
          <w:tab w:val="left" w:pos="1032"/>
        </w:tabs>
        <w:spacing w:line="360" w:lineRule="auto"/>
      </w:pPr>
    </w:p>
    <w:p w:rsidR="0059415C" w:rsidRPr="00DD5B34" w:rsidRDefault="0059415C" w:rsidP="002106CB">
      <w:pPr>
        <w:tabs>
          <w:tab w:val="left" w:pos="1032"/>
        </w:tabs>
        <w:spacing w:line="360" w:lineRule="auto"/>
      </w:pPr>
    </w:p>
    <w:p w:rsidR="0059415C" w:rsidRPr="00DD5B34" w:rsidRDefault="0059415C" w:rsidP="002106CB">
      <w:pPr>
        <w:tabs>
          <w:tab w:val="left" w:pos="1032"/>
        </w:tabs>
        <w:spacing w:line="360" w:lineRule="auto"/>
      </w:pPr>
    </w:p>
    <w:p w:rsidR="0059415C" w:rsidRPr="00DD5B34" w:rsidRDefault="0059415C" w:rsidP="002106CB">
      <w:pPr>
        <w:tabs>
          <w:tab w:val="left" w:pos="1032"/>
        </w:tabs>
        <w:spacing w:line="360" w:lineRule="auto"/>
      </w:pPr>
    </w:p>
    <w:p w:rsidR="0059415C" w:rsidRPr="00DD5B34" w:rsidRDefault="0059415C" w:rsidP="002106CB">
      <w:pPr>
        <w:tabs>
          <w:tab w:val="left" w:pos="1032"/>
        </w:tabs>
        <w:spacing w:line="360" w:lineRule="auto"/>
      </w:pPr>
    </w:p>
    <w:p w:rsidR="0059415C" w:rsidRPr="00DD5B34" w:rsidRDefault="0059415C" w:rsidP="002106CB">
      <w:pPr>
        <w:tabs>
          <w:tab w:val="left" w:pos="1032"/>
        </w:tabs>
        <w:spacing w:line="360" w:lineRule="auto"/>
      </w:pPr>
    </w:p>
    <w:p w:rsidR="0059415C" w:rsidRPr="00DD5B34" w:rsidRDefault="0059415C" w:rsidP="002106CB">
      <w:pPr>
        <w:tabs>
          <w:tab w:val="left" w:pos="1032"/>
        </w:tabs>
        <w:spacing w:line="360" w:lineRule="auto"/>
      </w:pPr>
    </w:p>
    <w:p w:rsidR="0059415C" w:rsidRPr="00DD5B34" w:rsidRDefault="0059415C" w:rsidP="002106CB">
      <w:pPr>
        <w:tabs>
          <w:tab w:val="left" w:pos="1032"/>
        </w:tabs>
        <w:spacing w:line="360" w:lineRule="auto"/>
      </w:pPr>
    </w:p>
    <w:p w:rsidR="0059415C" w:rsidRPr="00DD5B34" w:rsidRDefault="0059415C" w:rsidP="002106CB">
      <w:pPr>
        <w:tabs>
          <w:tab w:val="left" w:pos="1032"/>
        </w:tabs>
        <w:spacing w:line="360" w:lineRule="auto"/>
      </w:pPr>
    </w:p>
    <w:p w:rsidR="0059415C" w:rsidRPr="00DD5B34" w:rsidRDefault="0059415C" w:rsidP="002106CB">
      <w:pPr>
        <w:tabs>
          <w:tab w:val="left" w:pos="1032"/>
        </w:tabs>
        <w:spacing w:line="360" w:lineRule="auto"/>
      </w:pPr>
    </w:p>
    <w:p w:rsidR="0059415C" w:rsidRPr="00DD5B34" w:rsidRDefault="0003008A" w:rsidP="0059415C">
      <w:pPr>
        <w:autoSpaceDE w:val="0"/>
        <w:autoSpaceDN w:val="0"/>
        <w:adjustRightInd w:val="0"/>
        <w:spacing w:before="120" w:after="120" w:line="276" w:lineRule="auto"/>
        <w:jc w:val="both"/>
        <w:rPr>
          <w:rFonts w:eastAsia="Calibri"/>
        </w:rPr>
      </w:pPr>
      <w:r w:rsidRPr="00DD5B34">
        <w:rPr>
          <w:rFonts w:eastAsia="Calibri"/>
          <w:b/>
        </w:rPr>
        <w:t>Figure S9</w:t>
      </w:r>
      <w:r w:rsidR="0021335A" w:rsidRPr="00DD5B34">
        <w:rPr>
          <w:rFonts w:eastAsia="Calibri"/>
          <w:b/>
        </w:rPr>
        <w:t>.</w:t>
      </w:r>
      <w:r w:rsidR="0059415C" w:rsidRPr="00DD5B34">
        <w:rPr>
          <w:rFonts w:eastAsia="Calibri"/>
        </w:rPr>
        <w:t xml:space="preserve"> </w:t>
      </w:r>
      <w:proofErr w:type="gramStart"/>
      <w:r w:rsidR="0059415C" w:rsidRPr="00DD5B34">
        <w:rPr>
          <w:rFonts w:eastAsia="Calibri"/>
        </w:rPr>
        <w:t>Intra-molecular distance analysis</w:t>
      </w:r>
      <w:r w:rsidR="000D0350" w:rsidRPr="00DD5B34">
        <w:rPr>
          <w:rFonts w:eastAsia="Calibri"/>
        </w:rPr>
        <w:t xml:space="preserve"> (from simulation-III)</w:t>
      </w:r>
      <w:r w:rsidR="0059415C" w:rsidRPr="00DD5B34">
        <w:rPr>
          <w:rFonts w:eastAsia="Calibri"/>
        </w:rPr>
        <w:t xml:space="preserve"> between NAC and C-terminal domains as a function of simulation time for the </w:t>
      </w:r>
      <w:r w:rsidR="0059415C" w:rsidRPr="00DD5B34">
        <w:t>α-synuclein (</w:t>
      </w:r>
      <w:proofErr w:type="spellStart"/>
      <w:r w:rsidR="0059415C" w:rsidRPr="00DD5B34">
        <w:t>apo</w:t>
      </w:r>
      <w:proofErr w:type="spellEnd"/>
      <w:r w:rsidR="0059415C" w:rsidRPr="00DD5B34">
        <w:t xml:space="preserve">) and (α-synuclein + </w:t>
      </w:r>
      <w:proofErr w:type="spellStart"/>
      <w:r w:rsidR="0059415C" w:rsidRPr="00DD5B34">
        <w:t>OleA</w:t>
      </w:r>
      <w:proofErr w:type="spellEnd"/>
      <w:r w:rsidR="0059415C" w:rsidRPr="00DD5B34">
        <w:t>) complex</w:t>
      </w:r>
      <w:r w:rsidR="0059415C" w:rsidRPr="00DD5B34">
        <w:rPr>
          <w:rFonts w:eastAsia="Calibri"/>
        </w:rPr>
        <w:t>.</w:t>
      </w:r>
      <w:proofErr w:type="gramEnd"/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0460F9" w:rsidRPr="00DD5B34" w:rsidRDefault="000460F9" w:rsidP="002106CB">
      <w:pPr>
        <w:tabs>
          <w:tab w:val="left" w:pos="1032"/>
        </w:tabs>
        <w:spacing w:line="360" w:lineRule="auto"/>
      </w:pPr>
    </w:p>
    <w:p w:rsidR="007C6848" w:rsidRPr="00DD5B34" w:rsidRDefault="007C6848" w:rsidP="007C6848">
      <w:r w:rsidRPr="00DD5B34">
        <w:rPr>
          <w:noProof/>
          <w:lang w:val="en-US" w:eastAsia="en-US"/>
        </w:rPr>
        <w:lastRenderedPageBreak/>
        <w:drawing>
          <wp:inline distT="0" distB="0" distL="0" distR="0" wp14:anchorId="181264EC" wp14:editId="14B6832F">
            <wp:extent cx="4925695" cy="534670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534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6848" w:rsidRPr="00DD5B34" w:rsidRDefault="0021335A" w:rsidP="00FE6EA2">
      <w:pPr>
        <w:spacing w:before="120" w:after="120" w:line="276" w:lineRule="auto"/>
        <w:rPr>
          <w:rFonts w:eastAsia="Calibri"/>
        </w:rPr>
      </w:pPr>
      <w:r w:rsidRPr="00DD5B34">
        <w:rPr>
          <w:rFonts w:eastAsia="Calibri"/>
          <w:b/>
        </w:rPr>
        <w:t xml:space="preserve">Figure </w:t>
      </w:r>
      <w:r w:rsidR="00880490" w:rsidRPr="00DD5B34">
        <w:rPr>
          <w:rFonts w:eastAsia="Calibri"/>
          <w:b/>
        </w:rPr>
        <w:t>S10</w:t>
      </w:r>
      <w:r w:rsidR="007C6848" w:rsidRPr="00DD5B34">
        <w:rPr>
          <w:rFonts w:eastAsia="Calibri"/>
          <w:b/>
        </w:rPr>
        <w:t>.</w:t>
      </w:r>
      <w:r w:rsidR="007C6848" w:rsidRPr="00DD5B34">
        <w:rPr>
          <w:rFonts w:eastAsia="Calibri"/>
        </w:rPr>
        <w:t xml:space="preserve"> ∆∆</w:t>
      </w:r>
      <w:proofErr w:type="spellStart"/>
      <w:r w:rsidR="007C6848" w:rsidRPr="00DD5B34">
        <w:rPr>
          <w:rFonts w:eastAsia="Calibri"/>
        </w:rPr>
        <w:t>G</w:t>
      </w:r>
      <w:r w:rsidR="007C6848" w:rsidRPr="00DD5B34">
        <w:rPr>
          <w:rFonts w:eastAsia="Calibri"/>
          <w:vertAlign w:val="subscript"/>
        </w:rPr>
        <w:t>bind</w:t>
      </w:r>
      <w:proofErr w:type="spellEnd"/>
      <w:r w:rsidR="007C6848" w:rsidRPr="00DD5B34">
        <w:rPr>
          <w:rFonts w:eastAsia="Calibri"/>
        </w:rPr>
        <w:t xml:space="preserve"> of various energy components in A) MM-PBSA and B) MM-GBSA  method of Binding free energy calculation of (α-synuclein + </w:t>
      </w:r>
      <w:proofErr w:type="spellStart"/>
      <w:r w:rsidR="007C6848" w:rsidRPr="00DD5B34">
        <w:rPr>
          <w:rFonts w:eastAsia="Calibri"/>
        </w:rPr>
        <w:t>OleA</w:t>
      </w:r>
      <w:proofErr w:type="spellEnd"/>
      <w:r w:rsidR="007C6848" w:rsidRPr="00DD5B34">
        <w:rPr>
          <w:rFonts w:eastAsia="Calibri"/>
        </w:rPr>
        <w:t>) complex.</w:t>
      </w:r>
    </w:p>
    <w:p w:rsidR="007C6848" w:rsidRPr="00DD5B34" w:rsidRDefault="007C6848" w:rsidP="007C6848">
      <w:pPr>
        <w:spacing w:line="360" w:lineRule="auto"/>
      </w:pPr>
      <w:r w:rsidRPr="00DD5B34">
        <w:rPr>
          <w:rFonts w:eastAsia="Calibri"/>
        </w:rPr>
        <w:br/>
      </w:r>
    </w:p>
    <w:p w:rsidR="007C6848" w:rsidRPr="00DD5B34" w:rsidRDefault="007C6848" w:rsidP="007C6848">
      <w:r w:rsidRPr="00DD5B34">
        <w:rPr>
          <w:noProof/>
          <w:lang w:val="en-US" w:eastAsia="en-US"/>
        </w:rPr>
        <w:lastRenderedPageBreak/>
        <w:drawing>
          <wp:inline distT="0" distB="0" distL="0" distR="0" wp14:anchorId="38D3668F" wp14:editId="2112568A">
            <wp:extent cx="5773420" cy="3230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6848" w:rsidRPr="00DD5B34" w:rsidRDefault="00880490" w:rsidP="00FE6EA2">
      <w:pPr>
        <w:spacing w:line="360" w:lineRule="auto"/>
        <w:rPr>
          <w:rFonts w:eastAsia="Calibri"/>
        </w:rPr>
      </w:pPr>
      <w:r w:rsidRPr="00DD5B34">
        <w:rPr>
          <w:rFonts w:eastAsia="Calibri"/>
          <w:b/>
        </w:rPr>
        <w:t>Figure S11</w:t>
      </w:r>
      <w:r w:rsidR="007C6848" w:rsidRPr="00DD5B34">
        <w:rPr>
          <w:rFonts w:eastAsia="Calibri"/>
          <w:b/>
        </w:rPr>
        <w:t>.</w:t>
      </w:r>
      <w:r w:rsidR="007C6848" w:rsidRPr="00DD5B34">
        <w:rPr>
          <w:rFonts w:eastAsia="Calibri"/>
        </w:rPr>
        <w:t xml:space="preserve"> </w:t>
      </w:r>
      <w:proofErr w:type="gramStart"/>
      <w:r w:rsidR="007C6848" w:rsidRPr="00DD5B34">
        <w:rPr>
          <w:rFonts w:eastAsia="Calibri"/>
        </w:rPr>
        <w:t>Per-residue energy decomposition (PRED) plots for the interface residues of ligand (</w:t>
      </w:r>
      <w:proofErr w:type="spellStart"/>
      <w:r w:rsidR="007C6848" w:rsidRPr="00DD5B34">
        <w:rPr>
          <w:rFonts w:eastAsia="Calibri"/>
        </w:rPr>
        <w:t>OleA</w:t>
      </w:r>
      <w:proofErr w:type="spellEnd"/>
      <w:r w:rsidR="007C6848" w:rsidRPr="00DD5B34">
        <w:rPr>
          <w:rFonts w:eastAsia="Calibri"/>
        </w:rPr>
        <w:t>) and receptor α-synuclein calculated by MM-GBSA/PBSA method</w:t>
      </w:r>
      <w:r w:rsidR="00FE6EA2" w:rsidRPr="00DD5B34">
        <w:rPr>
          <w:rFonts w:eastAsia="Calibri"/>
        </w:rPr>
        <w:t>.</w:t>
      </w:r>
      <w:proofErr w:type="gramEnd"/>
    </w:p>
    <w:p w:rsidR="007C6848" w:rsidRPr="00DD5B34" w:rsidRDefault="007C6848" w:rsidP="007C6848">
      <w:pPr>
        <w:rPr>
          <w:rFonts w:eastAsia="Calibri"/>
        </w:rPr>
      </w:pPr>
    </w:p>
    <w:p w:rsidR="007C6848" w:rsidRPr="00DD5B34" w:rsidRDefault="007C6848" w:rsidP="007C6848">
      <w:pPr>
        <w:rPr>
          <w:rFonts w:eastAsia="Calibri"/>
        </w:rPr>
      </w:pPr>
    </w:p>
    <w:p w:rsidR="007C6848" w:rsidRPr="00DD5B34" w:rsidRDefault="007C6848" w:rsidP="007C6848">
      <w:pPr>
        <w:rPr>
          <w:rFonts w:eastAsia="Calibri"/>
        </w:rPr>
      </w:pPr>
    </w:p>
    <w:p w:rsidR="007C6848" w:rsidRPr="00DD5B34" w:rsidRDefault="007C6848" w:rsidP="007C6848">
      <w:pPr>
        <w:rPr>
          <w:rFonts w:eastAsia="Calibri"/>
        </w:rPr>
      </w:pPr>
    </w:p>
    <w:p w:rsidR="007C6848" w:rsidRPr="00DD5B34" w:rsidRDefault="007C6848" w:rsidP="007C6848">
      <w:pPr>
        <w:rPr>
          <w:rFonts w:eastAsia="Calibri"/>
        </w:rPr>
      </w:pPr>
    </w:p>
    <w:p w:rsidR="007C6848" w:rsidRPr="00DD5B34" w:rsidRDefault="007C6848" w:rsidP="007C6848">
      <w:pPr>
        <w:rPr>
          <w:rFonts w:eastAsia="Calibri"/>
        </w:rPr>
      </w:pPr>
    </w:p>
    <w:p w:rsidR="007C6848" w:rsidRPr="00DD5B34" w:rsidRDefault="007C6848" w:rsidP="007C6848">
      <w:pPr>
        <w:rPr>
          <w:rFonts w:eastAsia="Calibri"/>
        </w:rPr>
      </w:pPr>
    </w:p>
    <w:p w:rsidR="007C6848" w:rsidRPr="00DD5B34" w:rsidRDefault="007C6848" w:rsidP="007C6848"/>
    <w:p w:rsidR="007C6848" w:rsidRPr="00DD5B34" w:rsidRDefault="007C6848" w:rsidP="007C6848">
      <w:pPr>
        <w:rPr>
          <w:vertAlign w:val="superscript"/>
        </w:rPr>
      </w:pPr>
    </w:p>
    <w:p w:rsidR="007C6848" w:rsidRPr="00DD5B34" w:rsidRDefault="007C6848" w:rsidP="007C6848">
      <w:pPr>
        <w:rPr>
          <w:vertAlign w:val="superscript"/>
        </w:rPr>
      </w:pPr>
    </w:p>
    <w:p w:rsidR="007C6848" w:rsidRPr="00DD5B34" w:rsidRDefault="007C6848" w:rsidP="007C6848"/>
    <w:p w:rsidR="007C6848" w:rsidRPr="00DD5B34" w:rsidRDefault="007C6848" w:rsidP="007C6848"/>
    <w:p w:rsidR="007C6848" w:rsidRPr="00DD5B34" w:rsidRDefault="007C6848" w:rsidP="007C6848"/>
    <w:p w:rsidR="007C6848" w:rsidRPr="00DD5B34" w:rsidRDefault="007C6848" w:rsidP="007C6848"/>
    <w:p w:rsidR="007C6848" w:rsidRPr="00DD5B34" w:rsidRDefault="007C6848" w:rsidP="007C6848">
      <w:pPr>
        <w:rPr>
          <w:b/>
          <w:u w:val="single"/>
        </w:rPr>
      </w:pPr>
      <w:r w:rsidRPr="00DD5B34">
        <w:rPr>
          <w:b/>
          <w:u w:val="single"/>
        </w:rPr>
        <w:lastRenderedPageBreak/>
        <w:t>Supplementary tables</w:t>
      </w:r>
    </w:p>
    <w:p w:rsidR="0080168E" w:rsidRPr="00DD5B34" w:rsidRDefault="006A2111" w:rsidP="0080168E">
      <w:r w:rsidRPr="00DD5B34">
        <w:rPr>
          <w:rFonts w:eastAsia="Calibri"/>
          <w:b/>
          <w:color w:val="000000" w:themeColor="text1"/>
        </w:rPr>
        <w:t>Table S1.</w:t>
      </w:r>
      <w:r w:rsidR="0080168E" w:rsidRPr="00DD5B34">
        <w:t xml:space="preserve"> </w:t>
      </w:r>
      <w:proofErr w:type="spellStart"/>
      <w:r w:rsidR="0080168E" w:rsidRPr="00DD5B34">
        <w:t>Physico</w:t>
      </w:r>
      <w:proofErr w:type="spellEnd"/>
      <w:r w:rsidR="0080168E" w:rsidRPr="00DD5B34">
        <w:t xml:space="preserve">-chemical properties of </w:t>
      </w:r>
      <w:proofErr w:type="spellStart"/>
      <w:r w:rsidR="0080168E" w:rsidRPr="00DD5B34">
        <w:t>Oleuropein</w:t>
      </w:r>
      <w:proofErr w:type="spellEnd"/>
      <w:r w:rsidR="0080168E" w:rsidRPr="00DD5B34">
        <w:t xml:space="preserve"> </w:t>
      </w:r>
      <w:proofErr w:type="spellStart"/>
      <w:r w:rsidR="0080168E" w:rsidRPr="00DD5B34">
        <w:t>aglycone</w:t>
      </w:r>
      <w:proofErr w:type="spellEnd"/>
      <w:r w:rsidR="0080168E" w:rsidRPr="00DD5B34">
        <w:t xml:space="preserve"> (</w:t>
      </w:r>
      <w:proofErr w:type="spellStart"/>
      <w:r w:rsidR="0080168E" w:rsidRPr="00DD5B34">
        <w:t>OleA</w:t>
      </w:r>
      <w:proofErr w:type="spellEnd"/>
      <w:r w:rsidR="0080168E" w:rsidRPr="00DD5B34"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8"/>
        <w:gridCol w:w="6572"/>
      </w:tblGrid>
      <w:tr w:rsidR="0080168E" w:rsidRPr="00DD5B34" w:rsidTr="008632F9">
        <w:trPr>
          <w:trHeight w:val="181"/>
        </w:trPr>
        <w:tc>
          <w:tcPr>
            <w:tcW w:w="2218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 xml:space="preserve">Chemical structure </w:t>
            </w:r>
          </w:p>
        </w:tc>
        <w:tc>
          <w:tcPr>
            <w:tcW w:w="6572" w:type="dxa"/>
          </w:tcPr>
          <w:p w:rsidR="0080168E" w:rsidRPr="00DD5B34" w:rsidRDefault="0080168E" w:rsidP="008632F9">
            <w:pPr>
              <w:rPr>
                <w:rFonts w:cs="Times New Roman"/>
                <w:noProof/>
              </w:rPr>
            </w:pPr>
            <w:r w:rsidRPr="00DD5B34">
              <w:rPr>
                <w:noProof/>
                <w:lang w:val="en-US" w:eastAsia="en-US"/>
              </w:rPr>
              <w:drawing>
                <wp:inline distT="0" distB="0" distL="0" distR="0" wp14:anchorId="578EB6C3" wp14:editId="19062D62">
                  <wp:extent cx="533400" cy="895350"/>
                  <wp:effectExtent l="9525" t="0" r="9525" b="9525"/>
                  <wp:docPr id="1" name="Picture 1" descr="C:\Users\user\Desktop\MVS LAB\OLEUROPEIN\imagef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MVS LAB\OLEUROPEIN\imagefl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49" r="21277"/>
                          <a:stretch/>
                        </pic:blipFill>
                        <pic:spPr bwMode="auto">
                          <a:xfrm rot="5400000">
                            <a:off x="0" y="0"/>
                            <a:ext cx="5334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68E" w:rsidRPr="00DD5B34" w:rsidTr="008632F9">
        <w:trPr>
          <w:trHeight w:val="213"/>
        </w:trPr>
        <w:tc>
          <w:tcPr>
            <w:tcW w:w="2218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Chemical name)</w:t>
            </w:r>
          </w:p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(IUPAC</w:t>
            </w:r>
          </w:p>
        </w:tc>
        <w:tc>
          <w:tcPr>
            <w:tcW w:w="6572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methyl (2R,3E,4S)-4-{2-[2-(3,4-dihydroxyphenyl)ethoxy]-2-oxoethyl}-3-ethylidene-2-hydroxy-3,4-dihydro-2H-pyran-5-carboxylate</w:t>
            </w:r>
          </w:p>
        </w:tc>
      </w:tr>
      <w:tr w:rsidR="0080168E" w:rsidRPr="00DD5B34" w:rsidTr="008632F9">
        <w:trPr>
          <w:trHeight w:val="213"/>
        </w:trPr>
        <w:tc>
          <w:tcPr>
            <w:tcW w:w="2218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SMILES</w:t>
            </w:r>
          </w:p>
        </w:tc>
        <w:tc>
          <w:tcPr>
            <w:tcW w:w="6572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COC(=O)C1=COC(C(=CC)C1CC(=O)OCCc1ccc(c(c1)O)O)O</w:t>
            </w:r>
          </w:p>
        </w:tc>
      </w:tr>
      <w:tr w:rsidR="0080168E" w:rsidRPr="00DD5B34" w:rsidTr="008632F9">
        <w:trPr>
          <w:trHeight w:val="213"/>
        </w:trPr>
        <w:tc>
          <w:tcPr>
            <w:tcW w:w="2218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Molecular formula</w:t>
            </w:r>
          </w:p>
        </w:tc>
        <w:tc>
          <w:tcPr>
            <w:tcW w:w="6572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C</w:t>
            </w:r>
            <w:r w:rsidRPr="00DD5B34">
              <w:rPr>
                <w:rFonts w:cs="Times New Roman"/>
                <w:vertAlign w:val="subscript"/>
              </w:rPr>
              <w:t>19</w:t>
            </w:r>
            <w:r w:rsidRPr="00DD5B34">
              <w:rPr>
                <w:rFonts w:cs="Times New Roman"/>
              </w:rPr>
              <w:t>H</w:t>
            </w:r>
            <w:r w:rsidRPr="00DD5B34">
              <w:rPr>
                <w:rFonts w:cs="Times New Roman"/>
                <w:vertAlign w:val="subscript"/>
              </w:rPr>
              <w:t>22</w:t>
            </w:r>
            <w:r w:rsidRPr="00DD5B34">
              <w:rPr>
                <w:rFonts w:cs="Times New Roman"/>
              </w:rPr>
              <w:t>O</w:t>
            </w:r>
            <w:r w:rsidRPr="00DD5B34">
              <w:rPr>
                <w:rFonts w:cs="Times New Roman"/>
                <w:vertAlign w:val="subscript"/>
              </w:rPr>
              <w:t>8</w:t>
            </w:r>
          </w:p>
        </w:tc>
      </w:tr>
      <w:tr w:rsidR="0080168E" w:rsidRPr="00DD5B34" w:rsidTr="008632F9">
        <w:trPr>
          <w:trHeight w:val="219"/>
        </w:trPr>
        <w:tc>
          <w:tcPr>
            <w:tcW w:w="2218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Molecular weight</w:t>
            </w:r>
          </w:p>
        </w:tc>
        <w:tc>
          <w:tcPr>
            <w:tcW w:w="6572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  <w:color w:val="212121"/>
                <w:shd w:val="clear" w:color="auto" w:fill="FFFFFF"/>
              </w:rPr>
              <w:t>378.377 g/mol</w:t>
            </w:r>
          </w:p>
        </w:tc>
      </w:tr>
      <w:tr w:rsidR="0080168E" w:rsidRPr="00DD5B34" w:rsidTr="008632F9">
        <w:trPr>
          <w:trHeight w:val="213"/>
        </w:trPr>
        <w:tc>
          <w:tcPr>
            <w:tcW w:w="2218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H-Bond donor</w:t>
            </w:r>
          </w:p>
        </w:tc>
        <w:tc>
          <w:tcPr>
            <w:tcW w:w="6572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8</w:t>
            </w:r>
          </w:p>
        </w:tc>
      </w:tr>
      <w:tr w:rsidR="0080168E" w:rsidRPr="00DD5B34" w:rsidTr="008632F9">
        <w:trPr>
          <w:trHeight w:val="213"/>
        </w:trPr>
        <w:tc>
          <w:tcPr>
            <w:tcW w:w="2218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H-Bond acceptor</w:t>
            </w:r>
          </w:p>
        </w:tc>
        <w:tc>
          <w:tcPr>
            <w:tcW w:w="6572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3</w:t>
            </w:r>
          </w:p>
        </w:tc>
      </w:tr>
      <w:tr w:rsidR="0080168E" w:rsidRPr="00DD5B34" w:rsidTr="008632F9">
        <w:trPr>
          <w:trHeight w:val="213"/>
        </w:trPr>
        <w:tc>
          <w:tcPr>
            <w:tcW w:w="2218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Log P</w:t>
            </w:r>
            <w:r w:rsidRPr="00DD5B34">
              <w:rPr>
                <w:rFonts w:cs="Times New Roman"/>
                <w:i/>
                <w:color w:val="000000" w:themeColor="text1"/>
                <w:vertAlign w:val="superscript"/>
              </w:rPr>
              <w:t>c</w:t>
            </w:r>
          </w:p>
        </w:tc>
        <w:tc>
          <w:tcPr>
            <w:tcW w:w="6572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1.34</w:t>
            </w:r>
          </w:p>
        </w:tc>
      </w:tr>
      <w:tr w:rsidR="0080168E" w:rsidRPr="00DD5B34" w:rsidTr="008632F9">
        <w:trPr>
          <w:trHeight w:val="213"/>
        </w:trPr>
        <w:tc>
          <w:tcPr>
            <w:tcW w:w="2218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Rotatable bonds</w:t>
            </w:r>
          </w:p>
        </w:tc>
        <w:tc>
          <w:tcPr>
            <w:tcW w:w="6572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8</w:t>
            </w:r>
          </w:p>
        </w:tc>
      </w:tr>
      <w:tr w:rsidR="0080168E" w:rsidRPr="00DD5B34" w:rsidTr="008632F9">
        <w:trPr>
          <w:trHeight w:val="213"/>
        </w:trPr>
        <w:tc>
          <w:tcPr>
            <w:tcW w:w="2218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TPSA (A</w:t>
            </w:r>
            <w:r w:rsidRPr="00DD5B34">
              <w:rPr>
                <w:rFonts w:cs="Times New Roman"/>
                <w:vertAlign w:val="superscript"/>
              </w:rPr>
              <w:t>2</w:t>
            </w:r>
            <w:r w:rsidRPr="00DD5B34">
              <w:rPr>
                <w:rFonts w:cs="Times New Roman"/>
              </w:rPr>
              <w:t>)</w:t>
            </w:r>
          </w:p>
        </w:tc>
        <w:tc>
          <w:tcPr>
            <w:tcW w:w="6572" w:type="dxa"/>
          </w:tcPr>
          <w:p w:rsidR="0080168E" w:rsidRPr="00DD5B34" w:rsidRDefault="0080168E" w:rsidP="008632F9">
            <w:pPr>
              <w:rPr>
                <w:rFonts w:cs="Times New Roman"/>
              </w:rPr>
            </w:pPr>
            <w:r w:rsidRPr="00DD5B34">
              <w:rPr>
                <w:rFonts w:cs="Times New Roman"/>
              </w:rPr>
              <w:t>122.53</w:t>
            </w:r>
          </w:p>
        </w:tc>
      </w:tr>
    </w:tbl>
    <w:p w:rsidR="0080168E" w:rsidRPr="00DD5B34" w:rsidRDefault="0080168E" w:rsidP="0080168E">
      <w:r w:rsidRPr="00DD5B34">
        <w:t xml:space="preserve">TPSA = Topological polar surface area; </w:t>
      </w:r>
      <w:proofErr w:type="spellStart"/>
      <w:r w:rsidRPr="00DD5B34">
        <w:t>logP</w:t>
      </w:r>
      <w:proofErr w:type="spellEnd"/>
      <w:r w:rsidRPr="00DD5B34">
        <w:t xml:space="preserve"> = octanol-water partition coefficients</w:t>
      </w:r>
    </w:p>
    <w:p w:rsidR="0080168E" w:rsidRPr="00DD5B34" w:rsidRDefault="0080168E" w:rsidP="0080168E">
      <w:pPr>
        <w:spacing w:before="240" w:after="240" w:line="240" w:lineRule="auto"/>
        <w:rPr>
          <w:rFonts w:eastAsia="Calibri"/>
          <w:b/>
        </w:rPr>
      </w:pPr>
    </w:p>
    <w:p w:rsidR="0080168E" w:rsidRPr="00DD5B34" w:rsidRDefault="0080168E" w:rsidP="0080168E">
      <w:pPr>
        <w:spacing w:before="240" w:after="240" w:line="240" w:lineRule="auto"/>
        <w:rPr>
          <w:rFonts w:eastAsia="Calibri"/>
          <w:b/>
        </w:rPr>
      </w:pPr>
    </w:p>
    <w:p w:rsidR="0080168E" w:rsidRPr="00DD5B34" w:rsidRDefault="0080168E" w:rsidP="006A2111">
      <w:pPr>
        <w:rPr>
          <w:rFonts w:eastAsia="Calibri"/>
          <w:b/>
          <w:color w:val="000000" w:themeColor="text1"/>
        </w:rPr>
      </w:pPr>
    </w:p>
    <w:p w:rsidR="0080168E" w:rsidRPr="00DD5B34" w:rsidRDefault="0080168E" w:rsidP="006A2111">
      <w:pPr>
        <w:rPr>
          <w:rFonts w:eastAsia="Calibri"/>
          <w:b/>
          <w:color w:val="000000" w:themeColor="text1"/>
        </w:rPr>
      </w:pPr>
    </w:p>
    <w:p w:rsidR="0080168E" w:rsidRPr="00DD5B34" w:rsidRDefault="0080168E" w:rsidP="006A2111">
      <w:pPr>
        <w:rPr>
          <w:rFonts w:eastAsia="Calibri"/>
          <w:b/>
          <w:color w:val="000000" w:themeColor="text1"/>
        </w:rPr>
      </w:pPr>
    </w:p>
    <w:p w:rsidR="0080168E" w:rsidRPr="00DD5B34" w:rsidRDefault="0080168E" w:rsidP="006A2111">
      <w:pPr>
        <w:rPr>
          <w:rFonts w:eastAsia="Calibri"/>
          <w:b/>
          <w:color w:val="000000" w:themeColor="text1"/>
        </w:rPr>
      </w:pPr>
    </w:p>
    <w:p w:rsidR="0080168E" w:rsidRPr="00DD5B34" w:rsidRDefault="0080168E" w:rsidP="006A2111">
      <w:pPr>
        <w:rPr>
          <w:rFonts w:eastAsia="Calibri"/>
          <w:b/>
          <w:color w:val="000000" w:themeColor="text1"/>
        </w:rPr>
      </w:pPr>
    </w:p>
    <w:p w:rsidR="00DA5979" w:rsidRPr="00DD5B34" w:rsidRDefault="00DA5979" w:rsidP="006A2111">
      <w:pPr>
        <w:rPr>
          <w:rFonts w:eastAsia="Calibri"/>
          <w:b/>
          <w:color w:val="000000" w:themeColor="text1"/>
        </w:rPr>
      </w:pPr>
    </w:p>
    <w:p w:rsidR="006A2111" w:rsidRPr="00DD5B34" w:rsidRDefault="00DA5979" w:rsidP="006A2111">
      <w:proofErr w:type="gramStart"/>
      <w:r w:rsidRPr="00DD5B34">
        <w:rPr>
          <w:rFonts w:eastAsia="Calibri"/>
          <w:b/>
          <w:color w:val="000000" w:themeColor="text1"/>
        </w:rPr>
        <w:lastRenderedPageBreak/>
        <w:t>Table 2.</w:t>
      </w:r>
      <w:proofErr w:type="gramEnd"/>
      <w:r w:rsidRPr="00DD5B34">
        <w:rPr>
          <w:rFonts w:eastAsia="Calibri"/>
          <w:b/>
          <w:color w:val="000000" w:themeColor="text1"/>
        </w:rPr>
        <w:t xml:space="preserve"> </w:t>
      </w:r>
      <w:r w:rsidR="006A2111" w:rsidRPr="00DD5B34">
        <w:rPr>
          <w:rFonts w:eastAsia="Calibri"/>
        </w:rPr>
        <w:t xml:space="preserve">Interactions of residues of α-synuclein (Receptor) with </w:t>
      </w:r>
      <w:proofErr w:type="spellStart"/>
      <w:proofErr w:type="gramStart"/>
      <w:r w:rsidR="006A2111" w:rsidRPr="00DD5B34">
        <w:rPr>
          <w:rFonts w:eastAsia="Calibri"/>
        </w:rPr>
        <w:t>OleA</w:t>
      </w:r>
      <w:proofErr w:type="spellEnd"/>
      <w:r w:rsidR="006A2111" w:rsidRPr="00DD5B34">
        <w:rPr>
          <w:rFonts w:eastAsia="Calibri"/>
        </w:rPr>
        <w:t>(</w:t>
      </w:r>
      <w:proofErr w:type="gramEnd"/>
      <w:r w:rsidR="006A2111" w:rsidRPr="00DD5B34">
        <w:rPr>
          <w:rFonts w:eastAsia="Calibri"/>
        </w:rPr>
        <w:t xml:space="preserve">ligand) obtained from </w:t>
      </w:r>
      <w:proofErr w:type="spellStart"/>
      <w:r w:rsidR="006A2111" w:rsidRPr="00DD5B34">
        <w:rPr>
          <w:rFonts w:eastAsia="Calibri"/>
        </w:rPr>
        <w:t>Ligplot</w:t>
      </w:r>
      <w:proofErr w:type="spellEnd"/>
      <w:r w:rsidR="006A2111" w:rsidRPr="00DD5B34">
        <w:rPr>
          <w:rFonts w:eastAsia="Calibri"/>
          <w:vertAlign w:val="superscript"/>
        </w:rPr>
        <w:t xml:space="preserve">+  </w:t>
      </w:r>
      <w:r w:rsidR="006A2111" w:rsidRPr="00DD5B34">
        <w:t>software.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0"/>
        <w:gridCol w:w="1213"/>
        <w:gridCol w:w="990"/>
        <w:gridCol w:w="980"/>
        <w:gridCol w:w="1006"/>
        <w:gridCol w:w="1060"/>
        <w:gridCol w:w="990"/>
        <w:gridCol w:w="1072"/>
      </w:tblGrid>
      <w:tr w:rsidR="006A2111" w:rsidRPr="00DD5B34" w:rsidTr="00726B71">
        <w:trPr>
          <w:trHeight w:val="262"/>
        </w:trPr>
        <w:tc>
          <w:tcPr>
            <w:tcW w:w="3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α-synuclein(Receptor)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</w:p>
        </w:tc>
        <w:tc>
          <w:tcPr>
            <w:tcW w:w="4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proofErr w:type="spellStart"/>
            <w:r w:rsidRPr="00DD5B34">
              <w:rPr>
                <w:rFonts w:cs="Times New Roman"/>
              </w:rPr>
              <w:t>OleA</w:t>
            </w:r>
            <w:proofErr w:type="spellEnd"/>
            <w:r w:rsidRPr="00DD5B34">
              <w:rPr>
                <w:rFonts w:cs="Times New Roman"/>
              </w:rPr>
              <w:t>(ligand)</w:t>
            </w:r>
          </w:p>
        </w:tc>
      </w:tr>
      <w:tr w:rsidR="006A2111" w:rsidRPr="00DD5B34" w:rsidTr="00726B71">
        <w:trPr>
          <w:trHeight w:val="524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Atom name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Residue name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Residue number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Atom name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Residue name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Residue number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Bond distance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CD2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3.65</w:t>
            </w:r>
          </w:p>
        </w:tc>
      </w:tr>
      <w:tr w:rsidR="006A2111" w:rsidRPr="00DD5B34" w:rsidTr="00726B71">
        <w:trPr>
          <w:trHeight w:val="254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CE1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3.80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CE2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3.16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CZ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3.32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OH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3.76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3.37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 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3.63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CG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 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3.54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CD2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 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3.58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N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VAL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 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2.97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 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3.83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3.83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3.67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CG2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3.79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3.66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CG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3.89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CD1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3.42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CE1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 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3.39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CZ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 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3.82</w:t>
            </w:r>
          </w:p>
        </w:tc>
      </w:tr>
      <w:tr w:rsidR="006A2111" w:rsidRPr="00DD5B34" w:rsidTr="00726B71">
        <w:trPr>
          <w:trHeight w:val="254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lastRenderedPageBreak/>
              <w:t>CG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 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3.52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CD1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 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3.59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CE1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 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3.68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CE2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 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3.51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CZ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 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3.65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CE2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 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3.52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 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C10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2.96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CE2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TYR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 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C11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3.85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LYS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 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C18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3.80</w:t>
            </w:r>
          </w:p>
        </w:tc>
      </w:tr>
      <w:tr w:rsidR="006A2111" w:rsidRPr="00DD5B34" w:rsidTr="00726B71">
        <w:trPr>
          <w:trHeight w:val="262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LYS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44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&lt; --- &gt;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C18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LIG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11" w:rsidRPr="00DD5B34" w:rsidRDefault="006A2111" w:rsidP="00726B71">
            <w:pPr>
              <w:jc w:val="center"/>
              <w:rPr>
                <w:rFonts w:cs="Times New Roman"/>
              </w:rPr>
            </w:pPr>
            <w:r w:rsidRPr="00DD5B34">
              <w:rPr>
                <w:rFonts w:cs="Times New Roman"/>
              </w:rPr>
              <w:t>3.09</w:t>
            </w:r>
          </w:p>
        </w:tc>
      </w:tr>
    </w:tbl>
    <w:p w:rsidR="006A2111" w:rsidRPr="00DD5B34" w:rsidRDefault="006A2111" w:rsidP="006A2111">
      <w:pPr>
        <w:jc w:val="center"/>
      </w:pPr>
    </w:p>
    <w:p w:rsidR="006A2111" w:rsidRPr="00DD5B34" w:rsidRDefault="006A2111" w:rsidP="006A2111"/>
    <w:p w:rsidR="006A2111" w:rsidRPr="00DD5B34" w:rsidRDefault="006A2111" w:rsidP="006A2111"/>
    <w:p w:rsidR="006A2111" w:rsidRPr="00DD5B34" w:rsidRDefault="006A2111" w:rsidP="006A2111"/>
    <w:p w:rsidR="006A2111" w:rsidRPr="00DD5B34" w:rsidRDefault="006A2111" w:rsidP="006A2111"/>
    <w:p w:rsidR="006A2111" w:rsidRPr="00DD5B34" w:rsidRDefault="006A2111" w:rsidP="006A2111"/>
    <w:p w:rsidR="006A2111" w:rsidRPr="00DD5B34" w:rsidRDefault="006A2111" w:rsidP="006A2111"/>
    <w:p w:rsidR="006A2111" w:rsidRPr="00DD5B34" w:rsidRDefault="006A2111" w:rsidP="006A2111"/>
    <w:p w:rsidR="006A2111" w:rsidRPr="00DD5B34" w:rsidRDefault="006A2111" w:rsidP="006A2111"/>
    <w:p w:rsidR="006A2111" w:rsidRPr="00DD5B34" w:rsidRDefault="006A2111" w:rsidP="006A2111"/>
    <w:p w:rsidR="006A2111" w:rsidRPr="00DD5B34" w:rsidRDefault="006A2111" w:rsidP="006A2111"/>
    <w:p w:rsidR="006A2111" w:rsidRPr="00DD5B34" w:rsidRDefault="006A2111" w:rsidP="006A2111">
      <w:pPr>
        <w:autoSpaceDE w:val="0"/>
        <w:autoSpaceDN w:val="0"/>
        <w:adjustRightInd w:val="0"/>
        <w:jc w:val="both"/>
      </w:pPr>
    </w:p>
    <w:p w:rsidR="006A2111" w:rsidRPr="00DD5B34" w:rsidRDefault="006A2111" w:rsidP="006A2111"/>
    <w:p w:rsidR="006A2111" w:rsidRPr="00DD5B34" w:rsidRDefault="006A2111" w:rsidP="007C6848">
      <w:pPr>
        <w:rPr>
          <w:b/>
          <w:u w:val="single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  <w:b/>
          <w:color w:val="FF0000"/>
        </w:rPr>
      </w:pPr>
    </w:p>
    <w:p w:rsidR="006A2111" w:rsidRPr="00DD5B34" w:rsidRDefault="00DA5979" w:rsidP="006A2111">
      <w:pPr>
        <w:spacing w:before="240" w:after="240" w:line="240" w:lineRule="auto"/>
        <w:rPr>
          <w:rFonts w:eastAsia="Calibri"/>
        </w:rPr>
      </w:pPr>
      <w:r w:rsidRPr="00DD5B34">
        <w:rPr>
          <w:rFonts w:eastAsia="Calibri"/>
          <w:b/>
          <w:color w:val="000000" w:themeColor="text1"/>
        </w:rPr>
        <w:lastRenderedPageBreak/>
        <w:t>Table S3</w:t>
      </w:r>
      <w:r w:rsidR="006A2111" w:rsidRPr="00DD5B34">
        <w:rPr>
          <w:rFonts w:eastAsia="Calibri"/>
          <w:b/>
          <w:color w:val="000000" w:themeColor="text1"/>
        </w:rPr>
        <w:t xml:space="preserve">. </w:t>
      </w:r>
      <w:proofErr w:type="gramStart"/>
      <w:r w:rsidR="006A2111" w:rsidRPr="00DD5B34">
        <w:rPr>
          <w:rFonts w:eastAsia="Calibri"/>
        </w:rPr>
        <w:t>Intra- molecular Hydrogen bond occupancy between NAC and C-terminal domain of α-synuclein (</w:t>
      </w:r>
      <w:proofErr w:type="spellStart"/>
      <w:r w:rsidR="006A2111" w:rsidRPr="00DD5B34">
        <w:rPr>
          <w:rFonts w:eastAsia="Calibri"/>
        </w:rPr>
        <w:t>apo</w:t>
      </w:r>
      <w:proofErr w:type="spellEnd"/>
      <w:r w:rsidR="006A2111" w:rsidRPr="00DD5B34">
        <w:rPr>
          <w:rFonts w:eastAsia="Calibri"/>
        </w:rPr>
        <w:t>).</w:t>
      </w:r>
      <w:proofErr w:type="gramEnd"/>
      <w:r w:rsidR="006A2111" w:rsidRPr="00DD5B34">
        <w:rPr>
          <w:rFonts w:eastAsia="Calibri"/>
          <w:lang w:val="en-US"/>
        </w:rPr>
        <w:fldChar w:fldCharType="begin"/>
      </w:r>
      <w:r w:rsidR="006A2111" w:rsidRPr="00DD5B34">
        <w:rPr>
          <w:rFonts w:eastAsia="Calibri"/>
        </w:rPr>
        <w:instrText xml:space="preserve"> LINK Excel.Sheet.12 "Book1" "Sheet1!R4C3:R26C8" \a \f 4 \h  \* MERGEFORMAT </w:instrText>
      </w:r>
      <w:r w:rsidR="006A2111" w:rsidRPr="00DD5B34">
        <w:rPr>
          <w:rFonts w:eastAsia="Calibri"/>
          <w:lang w:val="en-US"/>
        </w:rPr>
        <w:fldChar w:fldCharType="separate"/>
      </w:r>
    </w:p>
    <w:tbl>
      <w:tblPr>
        <w:tblpPr w:leftFromText="180" w:rightFromText="180" w:bottomFromText="160" w:vertAnchor="text" w:tblpY="1"/>
        <w:tblOverlap w:val="never"/>
        <w:tblW w:w="8213" w:type="dxa"/>
        <w:tblLook w:val="04A0" w:firstRow="1" w:lastRow="0" w:firstColumn="1" w:lastColumn="0" w:noHBand="0" w:noVBand="1"/>
      </w:tblPr>
      <w:tblGrid>
        <w:gridCol w:w="1265"/>
        <w:gridCol w:w="1971"/>
        <w:gridCol w:w="1762"/>
        <w:gridCol w:w="1134"/>
        <w:gridCol w:w="1040"/>
        <w:gridCol w:w="1116"/>
      </w:tblGrid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Acceptor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Donor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proofErr w:type="spellStart"/>
            <w:r w:rsidRPr="00DD5B34">
              <w:rPr>
                <w:rFonts w:eastAsia="Calibri"/>
              </w:rPr>
              <w:t>Frac</w:t>
            </w:r>
            <w:proofErr w:type="spellEnd"/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proofErr w:type="spellStart"/>
            <w:r w:rsidRPr="00DD5B34">
              <w:rPr>
                <w:rFonts w:eastAsia="Calibri"/>
              </w:rPr>
              <w:t>AvgDist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proofErr w:type="spellStart"/>
            <w:r w:rsidRPr="00DD5B34">
              <w:rPr>
                <w:rFonts w:eastAsia="Calibri"/>
              </w:rPr>
              <w:t>AvgAng</w:t>
            </w:r>
            <w:proofErr w:type="spellEnd"/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LYS_98@HG2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VAL_96@CB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2.9256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139.8006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LYS_98@H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VAL_96@CB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2.894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146.0744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LYS_97@HE3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PHE_95@CE2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2.9101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146.5537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LYS_98@H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VAL_96@CG2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2.9193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148.7936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GLN_100@HE21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VAL_96@CG2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2.8565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143.1733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LYS_97@HG3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PHE_95@CE2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2.9465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142.9428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LYS_98@H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VAL_96@CG2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2.8978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142.1204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GLN_100@HE22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VAL_96@CG2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2.8627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147.7553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LYS_97@HG3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PHE_95@CE1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2.9669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140.9906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LYS_98@HE2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VAL_96@CG2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2.9483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144.263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LYS_98@HE2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VAL_96@CG1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2.8777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139.3384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ASP_99@HB2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VAL_96@CB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2.9706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140.7942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GLN_100@HG3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PHE_95@CE2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2.9164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139.2789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LYS_97@HG2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PHE_95@CE2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2.9469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137.6289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LYS_97@HE2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PHE_95@CE1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2.9581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150.7708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LYS_98@HE2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VAL_96@CG1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2.8796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143.8116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GLN_100@HE22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VAL_96@CG1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2.9376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143.6786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LYS_97@HB2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PHE_95@CE1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2.9183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141.9421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LYS_97@HB2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PHE_95@CE2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2.9904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141.6481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LYS_97@HG3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PHE_95@CD1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2.9718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144.6032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LYS_97@HE2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PHE_95@CZ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2.9362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140.0901</w:t>
            </w:r>
          </w:p>
        </w:tc>
      </w:tr>
      <w:tr w:rsidR="006A2111" w:rsidRPr="00DD5B34" w:rsidTr="00726B71">
        <w:trPr>
          <w:trHeight w:val="248"/>
        </w:trPr>
        <w:tc>
          <w:tcPr>
            <w:tcW w:w="1265" w:type="dxa"/>
            <w:noWrap/>
            <w:vAlign w:val="bottom"/>
            <w:hideMark/>
          </w:tcPr>
          <w:p w:rsidR="006A2111" w:rsidRPr="00DD5B34" w:rsidRDefault="006A2111" w:rsidP="00726B71">
            <w:pPr>
              <w:rPr>
                <w:rFonts w:eastAsia="Calibri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LYS_97@HE3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PHE_95@CE1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0.0001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2.9397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2111" w:rsidRPr="00DD5B34" w:rsidRDefault="006A2111" w:rsidP="00726B71">
            <w:pPr>
              <w:spacing w:before="240" w:after="240" w:line="240" w:lineRule="auto"/>
              <w:jc w:val="center"/>
              <w:rPr>
                <w:rFonts w:eastAsia="Calibri"/>
              </w:rPr>
            </w:pPr>
            <w:r w:rsidRPr="00DD5B34">
              <w:rPr>
                <w:rFonts w:eastAsia="Calibri"/>
              </w:rPr>
              <w:t>135.6953</w:t>
            </w:r>
          </w:p>
        </w:tc>
      </w:tr>
    </w:tbl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  <w:r w:rsidRPr="00DD5B34">
        <w:rPr>
          <w:rFonts w:eastAsia="Calibri"/>
        </w:rPr>
        <w:fldChar w:fldCharType="end"/>
      </w:r>
      <w:r w:rsidRPr="00DD5B34">
        <w:rPr>
          <w:rFonts w:eastAsia="Calibri"/>
        </w:rPr>
        <w:fldChar w:fldCharType="begin"/>
      </w:r>
      <w:r w:rsidRPr="00DD5B34">
        <w:rPr>
          <w:rFonts w:eastAsia="Calibri"/>
        </w:rPr>
        <w:instrText xml:space="preserve"> LINK Excel.Sheet.12 "Book1" "Sheet1!R4C3:R26C8" \a \f 4 \h  \* MERGEFORMAT </w:instrText>
      </w:r>
      <w:r w:rsidRPr="00DD5B34">
        <w:rPr>
          <w:rFonts w:eastAsia="Calibri"/>
        </w:rPr>
        <w:fldChar w:fldCharType="separate"/>
      </w: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  <w:r w:rsidRPr="00DD5B34">
        <w:rPr>
          <w:rFonts w:eastAsia="Calibri"/>
        </w:rPr>
        <w:fldChar w:fldCharType="end"/>
      </w: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6A2111" w:rsidP="006A2111">
      <w:pPr>
        <w:spacing w:before="240" w:after="240" w:line="240" w:lineRule="auto"/>
        <w:rPr>
          <w:rFonts w:eastAsia="Calibri"/>
        </w:rPr>
      </w:pPr>
    </w:p>
    <w:p w:rsidR="006A2111" w:rsidRPr="00DD5B34" w:rsidRDefault="009107D2" w:rsidP="006A2111">
      <w:pPr>
        <w:spacing w:before="240" w:after="240" w:line="240" w:lineRule="auto"/>
        <w:rPr>
          <w:rFonts w:eastAsia="Calibri"/>
        </w:rPr>
      </w:pPr>
      <w:r w:rsidRPr="00DD5B34">
        <w:rPr>
          <w:rFonts w:eastAsia="Calibri"/>
          <w:b/>
          <w:color w:val="000000" w:themeColor="text1"/>
        </w:rPr>
        <w:lastRenderedPageBreak/>
        <w:t>Table S4</w:t>
      </w:r>
      <w:r w:rsidR="006A2111" w:rsidRPr="00DD5B34">
        <w:rPr>
          <w:rFonts w:eastAsia="Calibri"/>
          <w:b/>
          <w:color w:val="000000" w:themeColor="text1"/>
        </w:rPr>
        <w:t xml:space="preserve">. </w:t>
      </w:r>
      <w:proofErr w:type="gramStart"/>
      <w:r w:rsidR="006A2111" w:rsidRPr="00DD5B34">
        <w:rPr>
          <w:rFonts w:eastAsia="Calibri"/>
        </w:rPr>
        <w:t xml:space="preserve">Intra-molecular Hydrogen bond occupancy between NAC and C-terminal domain of (α-synuclein + </w:t>
      </w:r>
      <w:proofErr w:type="spellStart"/>
      <w:r w:rsidR="006A2111" w:rsidRPr="00DD5B34">
        <w:rPr>
          <w:rFonts w:eastAsia="Calibri"/>
        </w:rPr>
        <w:t>OleA</w:t>
      </w:r>
      <w:proofErr w:type="spellEnd"/>
      <w:r w:rsidR="006A2111" w:rsidRPr="00DD5B34">
        <w:rPr>
          <w:rFonts w:eastAsia="Calibri"/>
        </w:rPr>
        <w:t>) complex.</w:t>
      </w:r>
      <w:proofErr w:type="gramEnd"/>
      <w:r w:rsidR="006A2111" w:rsidRPr="00DD5B34">
        <w:rPr>
          <w:rFonts w:eastAsia="Calibri"/>
        </w:rPr>
        <w:t xml:space="preserve"> </w:t>
      </w:r>
      <w:r w:rsidR="006A2111" w:rsidRPr="00DD5B34">
        <w:rPr>
          <w:rFonts w:eastAsia="Calibri"/>
        </w:rPr>
        <w:fldChar w:fldCharType="begin"/>
      </w:r>
      <w:r w:rsidR="006A2111" w:rsidRPr="00DD5B34">
        <w:rPr>
          <w:rFonts w:eastAsia="Calibri"/>
        </w:rPr>
        <w:instrText xml:space="preserve"> LINK Excel.Sheet.12 "Book1" "Sheet2!R1C1:R26C5" \a \f 4 \h  \* MERGEFORMAT </w:instrText>
      </w:r>
      <w:r w:rsidR="006A2111" w:rsidRPr="00DD5B34">
        <w:rPr>
          <w:rFonts w:eastAsia="Calibri"/>
        </w:rPr>
        <w:fldChar w:fldCharType="separate"/>
      </w:r>
    </w:p>
    <w:tbl>
      <w:tblPr>
        <w:tblW w:w="6854" w:type="dxa"/>
        <w:jc w:val="center"/>
        <w:tblLook w:val="04A0" w:firstRow="1" w:lastRow="0" w:firstColumn="1" w:lastColumn="0" w:noHBand="0" w:noVBand="1"/>
      </w:tblPr>
      <w:tblGrid>
        <w:gridCol w:w="1877"/>
        <w:gridCol w:w="1731"/>
        <w:gridCol w:w="943"/>
        <w:gridCol w:w="1030"/>
        <w:gridCol w:w="1313"/>
      </w:tblGrid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tabs>
                <w:tab w:val="left" w:pos="1473"/>
              </w:tabs>
              <w:spacing w:before="120" w:after="120" w:line="240" w:lineRule="auto"/>
              <w:ind w:left="895" w:right="-1445" w:hanging="676"/>
              <w:rPr>
                <w:color w:val="000000"/>
              </w:rPr>
            </w:pPr>
            <w:r w:rsidRPr="00DD5B34">
              <w:rPr>
                <w:color w:val="000000"/>
              </w:rPr>
              <w:t>Acceptor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Donor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proofErr w:type="spellStart"/>
            <w:r w:rsidRPr="00DD5B34">
              <w:rPr>
                <w:color w:val="000000"/>
              </w:rPr>
              <w:t>Frac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proofErr w:type="spellStart"/>
            <w:r w:rsidRPr="00DD5B34">
              <w:rPr>
                <w:color w:val="000000"/>
              </w:rPr>
              <w:t>AvgDist</w:t>
            </w:r>
            <w:proofErr w:type="spellEnd"/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proofErr w:type="spellStart"/>
            <w:r w:rsidRPr="00DD5B34">
              <w:rPr>
                <w:color w:val="000000"/>
              </w:rPr>
              <w:t>AvgAng</w:t>
            </w:r>
            <w:proofErr w:type="spellEnd"/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GLU_105@OE2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SER_87@OG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0.179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2.6941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164.734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GLU_105@OE1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SER_87@N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0.1048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2.8667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158.75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GLU_104@OE2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SER_87@OG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0.0952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2.7018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164.754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GLU_104@OE1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SER_87@OG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0.0558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2.6918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163.688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GLU_105@OE1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SER_87@OG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0.044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2.7219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163.493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GLU_104@OE2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SER_87@N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0.015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2.8303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152.884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LYS_96@HE3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ALA_89@CB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0.0092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2.9177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151.355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LYS_96@HE3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ALA_89@CB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0.0034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2.9099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145.029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GLN_99@HE22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ALA_89@CB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0.0014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2.8935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142.496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LYS_96@HE3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ALA_89@CB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2.8848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148.269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GLU_105@OE2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SER_87@N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0.0012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2.9551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142.979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LYS_96@HD3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ALA_89@CB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2.8931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139.063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LYS_96@HD3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ALA_89@CA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2.9396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141.174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LYS_96@HZ3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THR_75@CG2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2.8856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143.181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LYS_96@HE2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THR_92@CG2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2.8692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154.939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LYS_96@HE2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THR_92@CG2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0.0008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2.9365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148.028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LYS_96@HZ3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THR_75@CG2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0.0006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2.924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139.655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GLN_99@HE21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ALA_89@CB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0.0006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2.8379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138.273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GLN_99@HE22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ALA_90@CA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0.0006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2.9409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149.404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LYS_96@HB2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ALA_89@CB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2.9503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135.449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LYS_96@HB3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ALA_89@CB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2.9771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141.74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LYS_96@HD2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ALA_89@CB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2.9654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147.532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LYS_96@HD2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ALA_89@CB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2.9523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150.409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lastRenderedPageBreak/>
              <w:t>GLU_104@HG3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ALA_89@CB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2.936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135.334</w:t>
            </w:r>
          </w:p>
        </w:tc>
      </w:tr>
      <w:tr w:rsidR="006A2111" w:rsidRPr="00DD5B34" w:rsidTr="00726B71">
        <w:trPr>
          <w:trHeight w:val="320"/>
          <w:jc w:val="center"/>
        </w:trPr>
        <w:tc>
          <w:tcPr>
            <w:tcW w:w="1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GLU_105@CD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SER_87@OG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0.0004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2.9799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2111" w:rsidRPr="00DD5B34" w:rsidRDefault="006A2111" w:rsidP="00726B71">
            <w:pPr>
              <w:spacing w:before="120" w:after="120" w:line="240" w:lineRule="auto"/>
              <w:rPr>
                <w:color w:val="000000"/>
              </w:rPr>
            </w:pPr>
            <w:r w:rsidRPr="00DD5B34">
              <w:rPr>
                <w:color w:val="000000"/>
              </w:rPr>
              <w:t>159.428</w:t>
            </w:r>
          </w:p>
        </w:tc>
      </w:tr>
    </w:tbl>
    <w:p w:rsidR="006A2111" w:rsidRPr="00DD5B34" w:rsidRDefault="006A2111" w:rsidP="006A2111">
      <w:pPr>
        <w:rPr>
          <w:rFonts w:eastAsia="Calibri"/>
        </w:rPr>
      </w:pPr>
      <w:r w:rsidRPr="00DD5B34">
        <w:rPr>
          <w:rFonts w:eastAsia="Calibri"/>
        </w:rPr>
        <w:fldChar w:fldCharType="end"/>
      </w: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6A2111" w:rsidRPr="00DD5B34" w:rsidRDefault="006A2111" w:rsidP="006A2111">
      <w:pPr>
        <w:rPr>
          <w:rFonts w:eastAsia="Calibri"/>
          <w:b/>
        </w:rPr>
      </w:pPr>
    </w:p>
    <w:p w:rsidR="008632F9" w:rsidRPr="00DD5B34" w:rsidRDefault="008632F9" w:rsidP="008632F9">
      <w:pPr>
        <w:widowControl w:val="0"/>
        <w:spacing w:before="240" w:line="276" w:lineRule="auto"/>
        <w:jc w:val="both"/>
        <w:rPr>
          <w:rFonts w:eastAsia="Calibri"/>
        </w:rPr>
      </w:pPr>
      <w:r w:rsidRPr="00DD5B34">
        <w:rPr>
          <w:b/>
          <w:bCs/>
        </w:rPr>
        <w:lastRenderedPageBreak/>
        <w:t>Table S5:</w:t>
      </w:r>
      <w:r w:rsidRPr="00DD5B34">
        <w:rPr>
          <w:rFonts w:eastAsia="Calibri"/>
          <w:b/>
          <w:bCs/>
        </w:rPr>
        <w:t xml:space="preserve"> </w:t>
      </w:r>
      <w:r w:rsidRPr="00DD5B34">
        <w:rPr>
          <w:rFonts w:eastAsia="Calibri"/>
        </w:rPr>
        <w:t>The various components of the Binding Free Energy (kcal mol</w:t>
      </w:r>
      <w:r w:rsidRPr="00DD5B34">
        <w:rPr>
          <w:rFonts w:eastAsia="Calibri"/>
          <w:vertAlign w:val="superscript"/>
        </w:rPr>
        <w:t>-1</w:t>
      </w:r>
      <w:r w:rsidRPr="00DD5B34">
        <w:rPr>
          <w:rFonts w:eastAsia="Calibri"/>
        </w:rPr>
        <w:t xml:space="preserve">) calculated by Molecular Mechanics/Generalized Borne Surface Area (MM-GBSA) and Molecular Mechanics/Poisson−Boltzmann Surface Area (MM-PBSA) method between </w:t>
      </w:r>
      <w:r w:rsidRPr="00DD5B34">
        <w:rPr>
          <w:rFonts w:eastAsia="Calibri"/>
          <w:color w:val="000000"/>
        </w:rPr>
        <w:t>(α-</w:t>
      </w:r>
      <w:proofErr w:type="spellStart"/>
      <w:r w:rsidRPr="00DD5B34">
        <w:rPr>
          <w:rFonts w:eastAsia="Calibri"/>
          <w:color w:val="000000"/>
        </w:rPr>
        <w:t>synuclein+OleA</w:t>
      </w:r>
      <w:proofErr w:type="spellEnd"/>
      <w:r w:rsidRPr="00DD5B34">
        <w:rPr>
          <w:rFonts w:eastAsia="Calibri"/>
          <w:color w:val="000000"/>
        </w:rPr>
        <w:t xml:space="preserve">) </w:t>
      </w:r>
      <w:r w:rsidRPr="00DD5B34">
        <w:rPr>
          <w:rFonts w:eastAsia="Calibri"/>
        </w:rPr>
        <w:t xml:space="preserve"> complex (for Simulation II)..</w:t>
      </w:r>
    </w:p>
    <w:p w:rsidR="008632F9" w:rsidRPr="00DD5B34" w:rsidRDefault="008632F9" w:rsidP="008632F9">
      <w:pPr>
        <w:numPr>
          <w:ilvl w:val="0"/>
          <w:numId w:val="41"/>
        </w:numPr>
        <w:spacing w:before="240" w:after="160" w:line="240" w:lineRule="auto"/>
        <w:contextualSpacing/>
        <w:jc w:val="both"/>
        <w:rPr>
          <w:rFonts w:eastAsia="Calibri"/>
        </w:rPr>
      </w:pPr>
      <w:r w:rsidRPr="00DD5B34">
        <w:rPr>
          <w:rFonts w:eastAsia="Calibri"/>
          <w:b/>
          <w:bCs/>
        </w:rPr>
        <w:t xml:space="preserve"> MM-GBSA calculation</w:t>
      </w:r>
    </w:p>
    <w:p w:rsidR="008632F9" w:rsidRPr="00DD5B34" w:rsidRDefault="008632F9" w:rsidP="008632F9">
      <w:pPr>
        <w:spacing w:before="240" w:line="240" w:lineRule="auto"/>
        <w:ind w:left="645"/>
        <w:contextualSpacing/>
        <w:jc w:val="both"/>
        <w:rPr>
          <w:rFonts w:eastAsia="Calibri"/>
        </w:rPr>
      </w:pPr>
    </w:p>
    <w:tbl>
      <w:tblPr>
        <w:tblStyle w:val="TableGrid11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58"/>
        <w:gridCol w:w="1984"/>
        <w:gridCol w:w="1984"/>
        <w:gridCol w:w="1987"/>
        <w:gridCol w:w="1985"/>
      </w:tblGrid>
      <w:tr w:rsidR="008632F9" w:rsidRPr="00DD5B34" w:rsidTr="008632F9">
        <w:trPr>
          <w:trHeight w:val="465"/>
        </w:trPr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rPr>
                <w:rFonts w:eastAsia="Calibri"/>
                <w:b/>
                <w:bCs/>
                <w:color w:val="00000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hd w:val="clear" w:color="auto" w:fill="FFFFFF"/>
              </w:rPr>
              <w:t>Energy   components</w:t>
            </w:r>
          </w:p>
        </w:tc>
        <w:tc>
          <w:tcPr>
            <w:tcW w:w="1984" w:type="dxa"/>
            <w:shd w:val="clear" w:color="auto" w:fill="auto"/>
          </w:tcPr>
          <w:p w:rsidR="008632F9" w:rsidRPr="00DD5B34" w:rsidRDefault="008632F9" w:rsidP="008632F9">
            <w:pPr>
              <w:spacing w:line="240" w:lineRule="auto"/>
              <w:rPr>
                <w:rFonts w:eastAsia="Calibri"/>
                <w:szCs w:val="22"/>
              </w:rPr>
            </w:pPr>
          </w:p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  <w:r w:rsidRPr="00DD5B34">
              <w:rPr>
                <w:rFonts w:eastAsia="Calibri"/>
                <w:b/>
                <w:bCs/>
                <w:szCs w:val="22"/>
              </w:rPr>
              <w:t xml:space="preserve">    COMPLEX</w:t>
            </w:r>
          </w:p>
        </w:tc>
        <w:tc>
          <w:tcPr>
            <w:tcW w:w="1984" w:type="dxa"/>
            <w:shd w:val="clear" w:color="auto" w:fill="auto"/>
          </w:tcPr>
          <w:p w:rsidR="008632F9" w:rsidRPr="00DD5B34" w:rsidRDefault="008632F9" w:rsidP="008632F9">
            <w:pPr>
              <w:spacing w:line="240" w:lineRule="auto"/>
              <w:rPr>
                <w:rFonts w:eastAsia="Calibri"/>
                <w:szCs w:val="22"/>
              </w:rPr>
            </w:pPr>
          </w:p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  <w:r w:rsidRPr="00DD5B34">
              <w:rPr>
                <w:rFonts w:eastAsia="Calibri"/>
                <w:b/>
                <w:bCs/>
                <w:szCs w:val="22"/>
              </w:rPr>
              <w:t xml:space="preserve">      LIGAND</w:t>
            </w:r>
          </w:p>
        </w:tc>
        <w:tc>
          <w:tcPr>
            <w:tcW w:w="1987" w:type="dxa"/>
            <w:shd w:val="clear" w:color="auto" w:fill="auto"/>
          </w:tcPr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</w:p>
          <w:p w:rsidR="008632F9" w:rsidRPr="00DD5B34" w:rsidRDefault="008632F9" w:rsidP="008632F9">
            <w:pPr>
              <w:spacing w:line="240" w:lineRule="auto"/>
              <w:ind w:left="107"/>
              <w:rPr>
                <w:rFonts w:eastAsia="Calibri"/>
                <w:b/>
                <w:bCs/>
                <w:szCs w:val="22"/>
              </w:rPr>
            </w:pPr>
            <w:r w:rsidRPr="00DD5B34">
              <w:rPr>
                <w:rFonts w:eastAsia="Calibri"/>
                <w:b/>
                <w:bCs/>
                <w:szCs w:val="22"/>
              </w:rPr>
              <w:t>RECEPTOR</w:t>
            </w:r>
          </w:p>
        </w:tc>
        <w:tc>
          <w:tcPr>
            <w:tcW w:w="1985" w:type="dxa"/>
            <w:shd w:val="clear" w:color="auto" w:fill="auto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hd w:val="clear" w:color="auto" w:fill="FFFFFF"/>
              </w:rPr>
              <w:t xml:space="preserve"> DELTA</w:t>
            </w:r>
          </w:p>
        </w:tc>
      </w:tr>
      <w:tr w:rsidR="008632F9" w:rsidRPr="00DD5B34" w:rsidTr="008632F9">
        <w:trPr>
          <w:trHeight w:val="772"/>
        </w:trPr>
        <w:tc>
          <w:tcPr>
            <w:tcW w:w="1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Energy 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76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Energy 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) 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Energy 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) </w:t>
            </w:r>
          </w:p>
        </w:tc>
        <w:tc>
          <w:tcPr>
            <w:tcW w:w="1985" w:type="dxa"/>
            <w:shd w:val="clear" w:color="auto" w:fill="auto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Energy 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) </w:t>
            </w:r>
          </w:p>
        </w:tc>
      </w:tr>
      <w:tr w:rsidR="008632F9" w:rsidRPr="00DD5B34" w:rsidTr="008632F9">
        <w:trPr>
          <w:trHeight w:val="239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ind w:left="-416" w:firstLine="416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vdW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664.61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-4.23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-635.98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-24.40</w:t>
            </w:r>
          </w:p>
        </w:tc>
      </w:tr>
      <w:tr w:rsidR="008632F9" w:rsidRPr="00DD5B34" w:rsidTr="008632F9">
        <w:trPr>
          <w:trHeight w:val="23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ele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-8984.29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1.36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-8950.26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-35.39</w:t>
            </w:r>
          </w:p>
        </w:tc>
      </w:tr>
      <w:tr w:rsidR="008632F9" w:rsidRPr="00DD5B34" w:rsidTr="008632F9">
        <w:trPr>
          <w:trHeight w:val="23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GB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-4160.73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-34.63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-4170.14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44.04</w:t>
            </w:r>
          </w:p>
        </w:tc>
      </w:tr>
      <w:tr w:rsidR="008632F9" w:rsidRPr="00DD5B34" w:rsidTr="008632F9">
        <w:trPr>
          <w:trHeight w:val="23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SURF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95.96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3.85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95.95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-3.83</w:t>
            </w:r>
          </w:p>
        </w:tc>
      </w:tr>
      <w:tr w:rsidR="008632F9" w:rsidRPr="00DD5B34" w:rsidTr="008632F9">
        <w:trPr>
          <w:trHeight w:val="23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G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gas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-9648.90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-2.87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-9586.24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-59.79</w:t>
            </w:r>
          </w:p>
        </w:tc>
      </w:tr>
      <w:tr w:rsidR="008632F9" w:rsidRPr="00DD5B34" w:rsidTr="008632F9">
        <w:trPr>
          <w:trHeight w:val="23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G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solv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-4064.76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-30.78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-4074.19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40.20</w:t>
            </w:r>
          </w:p>
        </w:tc>
      </w:tr>
      <w:tr w:rsidR="008632F9" w:rsidRPr="00DD5B34" w:rsidTr="008632F9">
        <w:trPr>
          <w:trHeight w:val="35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</w:rPr>
              <w:t>GB</w:t>
            </w: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  <w:vertAlign w:val="subscript"/>
              </w:rPr>
              <w:t>TOTAL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-13713.67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-33.65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-13660.43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-19.59</w:t>
            </w:r>
          </w:p>
        </w:tc>
      </w:tr>
      <w:tr w:rsidR="008632F9" w:rsidRPr="00DD5B34" w:rsidTr="008632F9">
        <w:trPr>
          <w:trHeight w:val="35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DD5B34">
              <w:rPr>
                <w:rFonts w:eastAsia="Calibri"/>
                <w:b/>
                <w:bCs/>
                <w:color w:val="000000"/>
              </w:rPr>
              <w:t>TS</w:t>
            </w:r>
            <w:r w:rsidRPr="00DD5B34">
              <w:rPr>
                <w:rFonts w:eastAsia="Calibri"/>
                <w:b/>
                <w:bCs/>
                <w:color w:val="000000"/>
                <w:vertAlign w:val="subscript"/>
              </w:rPr>
              <w:t>TRA</w:t>
            </w:r>
          </w:p>
        </w:tc>
        <w:tc>
          <w:tcPr>
            <w:tcW w:w="1984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eastAsia="Calibri"/>
                <w:szCs w:val="22"/>
              </w:rPr>
            </w:pPr>
            <w:r w:rsidRPr="00DD5B34">
              <w:rPr>
                <w:rFonts w:eastAsia="Calibri"/>
                <w:szCs w:val="22"/>
              </w:rPr>
              <w:t>16.27</w:t>
            </w:r>
          </w:p>
        </w:tc>
        <w:tc>
          <w:tcPr>
            <w:tcW w:w="1984" w:type="dxa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16.25</w:t>
            </w:r>
          </w:p>
        </w:tc>
        <w:tc>
          <w:tcPr>
            <w:tcW w:w="1987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13.02</w:t>
            </w:r>
          </w:p>
        </w:tc>
        <w:tc>
          <w:tcPr>
            <w:tcW w:w="1985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-12.99</w:t>
            </w:r>
          </w:p>
        </w:tc>
      </w:tr>
      <w:tr w:rsidR="008632F9" w:rsidRPr="00DD5B34" w:rsidTr="008632F9">
        <w:trPr>
          <w:trHeight w:val="35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DD5B34">
              <w:rPr>
                <w:rFonts w:eastAsia="Calibri"/>
                <w:b/>
                <w:bCs/>
                <w:color w:val="000000"/>
              </w:rPr>
              <w:t>TS</w:t>
            </w:r>
            <w:r w:rsidRPr="00DD5B34">
              <w:rPr>
                <w:rFonts w:eastAsia="Calibri"/>
                <w:b/>
                <w:bCs/>
                <w:color w:val="000000"/>
                <w:vertAlign w:val="subscript"/>
              </w:rPr>
              <w:t>ROT</w:t>
            </w:r>
          </w:p>
        </w:tc>
        <w:tc>
          <w:tcPr>
            <w:tcW w:w="1984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eastAsia="Calibri"/>
                <w:szCs w:val="22"/>
              </w:rPr>
            </w:pPr>
            <w:r w:rsidRPr="00DD5B34">
              <w:rPr>
                <w:rFonts w:eastAsia="Calibri"/>
                <w:szCs w:val="22"/>
              </w:rPr>
              <w:t>17.87</w:t>
            </w:r>
          </w:p>
        </w:tc>
        <w:tc>
          <w:tcPr>
            <w:tcW w:w="1984" w:type="dxa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17.62</w:t>
            </w:r>
          </w:p>
        </w:tc>
        <w:tc>
          <w:tcPr>
            <w:tcW w:w="1987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10.77</w:t>
            </w:r>
          </w:p>
        </w:tc>
        <w:tc>
          <w:tcPr>
            <w:tcW w:w="1985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-10.53</w:t>
            </w:r>
          </w:p>
        </w:tc>
      </w:tr>
      <w:tr w:rsidR="008632F9" w:rsidRPr="00DD5B34" w:rsidTr="008632F9">
        <w:trPr>
          <w:trHeight w:val="35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DD5B34">
              <w:rPr>
                <w:rFonts w:eastAsia="Calibri"/>
                <w:b/>
                <w:bCs/>
                <w:color w:val="000000"/>
              </w:rPr>
              <w:t>TS</w:t>
            </w:r>
            <w:r w:rsidRPr="00DD5B34">
              <w:rPr>
                <w:rFonts w:eastAsia="Calibri"/>
                <w:b/>
                <w:bCs/>
                <w:color w:val="000000"/>
                <w:vertAlign w:val="subscript"/>
              </w:rPr>
              <w:t>VIB</w:t>
            </w:r>
          </w:p>
        </w:tc>
        <w:tc>
          <w:tcPr>
            <w:tcW w:w="1984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eastAsia="Calibri"/>
                <w:szCs w:val="22"/>
              </w:rPr>
            </w:pPr>
            <w:r w:rsidRPr="00DD5B34">
              <w:rPr>
                <w:rFonts w:eastAsia="Calibri"/>
                <w:szCs w:val="22"/>
              </w:rPr>
              <w:t>1647.97</w:t>
            </w:r>
          </w:p>
        </w:tc>
        <w:tc>
          <w:tcPr>
            <w:tcW w:w="1984" w:type="dxa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1593.56</w:t>
            </w:r>
          </w:p>
        </w:tc>
        <w:tc>
          <w:tcPr>
            <w:tcW w:w="1987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31.47</w:t>
            </w:r>
          </w:p>
        </w:tc>
        <w:tc>
          <w:tcPr>
            <w:tcW w:w="1985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22.94</w:t>
            </w:r>
          </w:p>
        </w:tc>
      </w:tr>
      <w:tr w:rsidR="008632F9" w:rsidRPr="00DD5B34" w:rsidTr="008632F9">
        <w:trPr>
          <w:trHeight w:val="35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DD5B34">
              <w:rPr>
                <w:rFonts w:eastAsia="Calibri"/>
                <w:b/>
                <w:bCs/>
                <w:color w:val="000000"/>
              </w:rPr>
              <w:t>T</w:t>
            </w:r>
            <w:r w:rsidRPr="00DD5B34">
              <w:rPr>
                <w:b/>
                <w:bCs/>
                <w:color w:val="000000"/>
                <w:shd w:val="clear" w:color="auto" w:fill="FFFFFF"/>
              </w:rPr>
              <w:t>S</w:t>
            </w:r>
            <w:r w:rsidRPr="00DD5B34">
              <w:rPr>
                <w:b/>
                <w:bCs/>
                <w:color w:val="000000"/>
                <w:shd w:val="clear" w:color="auto" w:fill="FFFFFF"/>
                <w:vertAlign w:val="subscript"/>
              </w:rPr>
              <w:t>TOT</w:t>
            </w:r>
            <w:r w:rsidRPr="00DD5B34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984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eastAsia="Calibri"/>
                <w:szCs w:val="22"/>
              </w:rPr>
            </w:pPr>
            <w:r w:rsidRPr="00DD5B34">
              <w:rPr>
                <w:rFonts w:eastAsia="Calibri"/>
                <w:szCs w:val="22"/>
              </w:rPr>
              <w:t>1682.11</w:t>
            </w:r>
          </w:p>
        </w:tc>
        <w:tc>
          <w:tcPr>
            <w:tcW w:w="1984" w:type="dxa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1627.43</w:t>
            </w:r>
          </w:p>
        </w:tc>
        <w:tc>
          <w:tcPr>
            <w:tcW w:w="1987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55.26</w:t>
            </w:r>
          </w:p>
        </w:tc>
        <w:tc>
          <w:tcPr>
            <w:tcW w:w="1985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-0.58</w:t>
            </w:r>
          </w:p>
        </w:tc>
      </w:tr>
      <w:tr w:rsidR="008632F9" w:rsidRPr="00DD5B34" w:rsidTr="008632F9">
        <w:tblPrEx>
          <w:tblLook w:val="0000" w:firstRow="0" w:lastRow="0" w:firstColumn="0" w:lastColumn="0" w:noHBand="0" w:noVBand="0"/>
        </w:tblPrEx>
        <w:trPr>
          <w:trHeight w:val="615"/>
        </w:trPr>
        <w:tc>
          <w:tcPr>
            <w:tcW w:w="7513" w:type="dxa"/>
            <w:gridSpan w:val="4"/>
          </w:tcPr>
          <w:p w:rsidR="008632F9" w:rsidRPr="00DD5B34" w:rsidRDefault="008632F9" w:rsidP="008632F9">
            <w:pPr>
              <w:spacing w:after="240" w:line="240" w:lineRule="auto"/>
              <w:ind w:left="284"/>
              <w:rPr>
                <w:b/>
                <w:bCs/>
                <w:sz w:val="20"/>
                <w:szCs w:val="20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                                                          ∆</w:t>
            </w: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G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bind</w:t>
            </w:r>
            <w:proofErr w:type="spellEnd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8632F9" w:rsidRPr="00DD5B34" w:rsidRDefault="008632F9" w:rsidP="008632F9">
            <w:pPr>
              <w:spacing w:after="240" w:line="240" w:lineRule="auto"/>
              <w:ind w:left="284"/>
              <w:rPr>
                <w:b/>
                <w:bCs/>
                <w:sz w:val="20"/>
                <w:szCs w:val="20"/>
              </w:rPr>
            </w:pPr>
            <w:r w:rsidRPr="00DD5B34">
              <w:rPr>
                <w:b/>
                <w:bCs/>
                <w:sz w:val="20"/>
                <w:szCs w:val="20"/>
              </w:rPr>
              <w:t>-19.01</w:t>
            </w:r>
          </w:p>
        </w:tc>
      </w:tr>
    </w:tbl>
    <w:p w:rsidR="008632F9" w:rsidRPr="00DD5B34" w:rsidRDefault="008632F9" w:rsidP="008632F9">
      <w:pPr>
        <w:spacing w:after="240" w:line="276" w:lineRule="auto"/>
        <w:jc w:val="both"/>
        <w:rPr>
          <w:b/>
          <w:bCs/>
        </w:rPr>
      </w:pPr>
    </w:p>
    <w:p w:rsidR="008632F9" w:rsidRPr="00DD5B34" w:rsidRDefault="008632F9" w:rsidP="008632F9">
      <w:pPr>
        <w:spacing w:after="160" w:line="259" w:lineRule="auto"/>
        <w:jc w:val="both"/>
        <w:rPr>
          <w:rFonts w:eastAsia="Calibri"/>
          <w:lang w:val="en-US" w:eastAsia="en-US"/>
        </w:rPr>
      </w:pPr>
      <w:r w:rsidRPr="00DD5B34">
        <w:rPr>
          <w:rFonts w:eastAsia="Calibri"/>
          <w:lang w:val="en-US" w:eastAsia="en-US"/>
        </w:rPr>
        <w:t>Electrostatic energy (</w:t>
      </w:r>
      <w:proofErr w:type="spellStart"/>
      <w:r w:rsidRPr="00DD5B34">
        <w:rPr>
          <w:rFonts w:ascii="Calibri" w:hAnsi="Calibri"/>
          <w:b/>
          <w:bCs/>
          <w:color w:val="000000"/>
          <w:sz w:val="20"/>
          <w:szCs w:val="20"/>
          <w:shd w:val="clear" w:color="auto" w:fill="FFFFFF"/>
          <w:lang w:val="en-US" w:eastAsia="en-US"/>
        </w:rPr>
        <w:t>E</w:t>
      </w:r>
      <w:r w:rsidRPr="00DD5B34">
        <w:rPr>
          <w:rFonts w:ascii="Calibri" w:hAnsi="Calibri"/>
          <w:b/>
          <w:bCs/>
          <w:color w:val="000000"/>
          <w:sz w:val="20"/>
          <w:szCs w:val="20"/>
          <w:shd w:val="clear" w:color="auto" w:fill="FFFFFF"/>
          <w:vertAlign w:val="subscript"/>
          <w:lang w:val="en-US" w:eastAsia="en-US"/>
        </w:rPr>
        <w:t>ele</w:t>
      </w:r>
      <w:proofErr w:type="spellEnd"/>
      <w:r w:rsidRPr="00DD5B34">
        <w:rPr>
          <w:rFonts w:eastAsia="Calibri"/>
          <w:lang w:val="en-US" w:eastAsia="en-US"/>
        </w:rPr>
        <w:t>); van der Waals contribution (</w:t>
      </w:r>
      <w:proofErr w:type="spellStart"/>
      <w:r w:rsidRPr="00DD5B34">
        <w:rPr>
          <w:rFonts w:eastAsia="Calibri"/>
          <w:b/>
          <w:lang w:val="en-US" w:eastAsia="en-US"/>
        </w:rPr>
        <w:t>E</w:t>
      </w:r>
      <w:r w:rsidRPr="00DD5B34">
        <w:rPr>
          <w:rFonts w:eastAsia="Calibri"/>
          <w:b/>
          <w:vertAlign w:val="subscript"/>
          <w:lang w:val="en-US" w:eastAsia="en-US"/>
        </w:rPr>
        <w:t>vdw</w:t>
      </w:r>
      <w:proofErr w:type="spellEnd"/>
      <w:r w:rsidRPr="00DD5B34">
        <w:rPr>
          <w:rFonts w:eastAsia="Calibri"/>
          <w:lang w:val="en-US" w:eastAsia="en-US"/>
        </w:rPr>
        <w:t>); total gas phase energy (</w:t>
      </w:r>
      <w:proofErr w:type="spellStart"/>
      <w:r w:rsidRPr="00DD5B34">
        <w:rPr>
          <w:rFonts w:eastAsia="Calibri"/>
          <w:b/>
          <w:lang w:val="en-US" w:eastAsia="en-US"/>
        </w:rPr>
        <w:t>G</w:t>
      </w:r>
      <w:r w:rsidRPr="00DD5B34">
        <w:rPr>
          <w:rFonts w:eastAsia="Calibri"/>
          <w:b/>
          <w:vertAlign w:val="subscript"/>
          <w:lang w:val="en-US" w:eastAsia="en-US"/>
        </w:rPr>
        <w:t>gas</w:t>
      </w:r>
      <w:proofErr w:type="spellEnd"/>
      <w:r w:rsidRPr="00DD5B34">
        <w:rPr>
          <w:rFonts w:eastAsia="Calibri"/>
          <w:lang w:val="en-US" w:eastAsia="en-US"/>
        </w:rPr>
        <w:t>); nonpolar contribution to the solvation free energy (</w:t>
      </w:r>
      <w:r w:rsidRPr="00DD5B34">
        <w:rPr>
          <w:rFonts w:eastAsia="Calibri"/>
          <w:b/>
          <w:lang w:val="en-US" w:eastAsia="en-US"/>
        </w:rPr>
        <w:t>E</w:t>
      </w:r>
      <w:r w:rsidRPr="00DD5B34">
        <w:rPr>
          <w:rFonts w:eastAsia="Calibri"/>
          <w:b/>
          <w:vertAlign w:val="subscript"/>
          <w:lang w:val="en-US" w:eastAsia="en-US"/>
        </w:rPr>
        <w:t>SURF</w:t>
      </w:r>
      <w:r w:rsidRPr="00DD5B34">
        <w:rPr>
          <w:rFonts w:eastAsia="Calibri"/>
          <w:lang w:val="en-US" w:eastAsia="en-US"/>
        </w:rPr>
        <w:t>); the electrostatic contribution to the solvation free energy (</w:t>
      </w:r>
      <w:r w:rsidRPr="00DD5B34">
        <w:rPr>
          <w:rFonts w:eastAsia="Calibri"/>
          <w:b/>
          <w:lang w:val="en-US" w:eastAsia="en-US"/>
        </w:rPr>
        <w:t>E</w:t>
      </w:r>
      <w:r w:rsidRPr="00DD5B34">
        <w:rPr>
          <w:rFonts w:eastAsia="Calibri"/>
          <w:b/>
          <w:vertAlign w:val="subscript"/>
          <w:lang w:val="en-US" w:eastAsia="en-US"/>
        </w:rPr>
        <w:t>GB</w:t>
      </w:r>
      <w:r w:rsidRPr="00DD5B34">
        <w:rPr>
          <w:rFonts w:eastAsia="Calibri"/>
          <w:lang w:val="en-US" w:eastAsia="en-US"/>
        </w:rPr>
        <w:t>); sum of nonpolar and polar contributions to solvation (</w:t>
      </w:r>
      <w:proofErr w:type="spellStart"/>
      <w:r w:rsidRPr="00DD5B34">
        <w:rPr>
          <w:rFonts w:eastAsia="Calibri"/>
          <w:b/>
          <w:lang w:val="en-US" w:eastAsia="en-US"/>
        </w:rPr>
        <w:t>G</w:t>
      </w:r>
      <w:r w:rsidRPr="00DD5B34">
        <w:rPr>
          <w:rFonts w:eastAsia="Calibri"/>
          <w:b/>
          <w:vertAlign w:val="subscript"/>
          <w:lang w:val="en-US" w:eastAsia="en-US"/>
        </w:rPr>
        <w:t>solv</w:t>
      </w:r>
      <w:proofErr w:type="spellEnd"/>
      <w:r w:rsidRPr="00DD5B34">
        <w:rPr>
          <w:rFonts w:eastAsia="Calibri"/>
          <w:lang w:val="en-US" w:eastAsia="en-US"/>
        </w:rPr>
        <w:t>); final estimated binding free energy (</w:t>
      </w:r>
      <w:r w:rsidRPr="00DD5B34">
        <w:rPr>
          <w:rFonts w:eastAsia="Calibri"/>
          <w:b/>
          <w:lang w:val="en-US" w:eastAsia="en-US"/>
        </w:rPr>
        <w:t>GB</w:t>
      </w:r>
      <w:r w:rsidRPr="00DD5B34">
        <w:rPr>
          <w:rFonts w:eastAsia="Calibri"/>
          <w:b/>
          <w:vertAlign w:val="subscript"/>
          <w:lang w:val="en-US" w:eastAsia="en-US"/>
        </w:rPr>
        <w:t>TOTAL</w:t>
      </w:r>
      <w:r w:rsidRPr="00DD5B34">
        <w:rPr>
          <w:rFonts w:eastAsia="Calibri"/>
          <w:lang w:val="en-US" w:eastAsia="en-US"/>
        </w:rPr>
        <w:t>); translational energy (</w:t>
      </w:r>
      <w:r w:rsidRPr="00DD5B34">
        <w:rPr>
          <w:rFonts w:eastAsia="Calibri"/>
          <w:b/>
          <w:lang w:val="en-US" w:eastAsia="en-US"/>
        </w:rPr>
        <w:t>TS</w:t>
      </w:r>
      <w:r w:rsidRPr="00DD5B34">
        <w:rPr>
          <w:rFonts w:eastAsia="Calibri"/>
          <w:b/>
          <w:vertAlign w:val="subscript"/>
          <w:lang w:val="en-US" w:eastAsia="en-US"/>
        </w:rPr>
        <w:t>TRA</w:t>
      </w:r>
      <w:r w:rsidRPr="00DD5B34">
        <w:rPr>
          <w:rFonts w:eastAsia="Calibri"/>
          <w:lang w:val="en-US" w:eastAsia="en-US"/>
        </w:rPr>
        <w:t>); rotational energy (</w:t>
      </w:r>
      <w:r w:rsidRPr="00DD5B34">
        <w:rPr>
          <w:rFonts w:eastAsia="Calibri"/>
          <w:b/>
          <w:lang w:val="en-US" w:eastAsia="en-US"/>
        </w:rPr>
        <w:t>TS</w:t>
      </w:r>
      <w:r w:rsidRPr="00DD5B34">
        <w:rPr>
          <w:rFonts w:eastAsia="Calibri"/>
          <w:b/>
          <w:vertAlign w:val="subscript"/>
          <w:lang w:val="en-US" w:eastAsia="en-US"/>
        </w:rPr>
        <w:t>ROT</w:t>
      </w:r>
      <w:r w:rsidRPr="00DD5B34">
        <w:rPr>
          <w:rFonts w:eastAsia="Calibri"/>
          <w:lang w:val="en-US" w:eastAsia="en-US"/>
        </w:rPr>
        <w:t>); vibrational energy (</w:t>
      </w:r>
      <w:r w:rsidRPr="00DD5B34">
        <w:rPr>
          <w:rFonts w:eastAsia="Calibri"/>
          <w:b/>
          <w:lang w:val="en-US" w:eastAsia="en-US"/>
        </w:rPr>
        <w:t>TS</w:t>
      </w:r>
      <w:r w:rsidRPr="00DD5B34">
        <w:rPr>
          <w:rFonts w:eastAsia="Calibri"/>
          <w:b/>
          <w:vertAlign w:val="subscript"/>
          <w:lang w:val="en-US" w:eastAsia="en-US"/>
        </w:rPr>
        <w:t>VIB</w:t>
      </w:r>
      <w:r w:rsidRPr="00DD5B34">
        <w:rPr>
          <w:rFonts w:eastAsia="Calibri"/>
          <w:lang w:val="en-US" w:eastAsia="en-US"/>
        </w:rPr>
        <w:t>), total entropic contribution (</w:t>
      </w:r>
      <w:r w:rsidRPr="00DD5B34">
        <w:rPr>
          <w:rFonts w:eastAsia="Calibri"/>
          <w:b/>
          <w:lang w:val="en-US" w:eastAsia="en-US"/>
        </w:rPr>
        <w:t>TS</w:t>
      </w:r>
      <w:r w:rsidRPr="00DD5B34">
        <w:rPr>
          <w:rFonts w:eastAsia="Calibri"/>
          <w:b/>
          <w:vertAlign w:val="subscript"/>
          <w:lang w:val="en-US" w:eastAsia="en-US"/>
        </w:rPr>
        <w:t>TOT</w:t>
      </w:r>
      <w:r w:rsidRPr="00DD5B34">
        <w:rPr>
          <w:rFonts w:eastAsia="Calibri"/>
          <w:lang w:val="en-US" w:eastAsia="en-US"/>
        </w:rPr>
        <w:t>); binding free energy (</w:t>
      </w:r>
      <w:proofErr w:type="spellStart"/>
      <w:r w:rsidRPr="00DD5B34">
        <w:rPr>
          <w:rFonts w:eastAsia="Calibri"/>
          <w:b/>
          <w:lang w:val="en-US" w:eastAsia="en-US"/>
        </w:rPr>
        <w:t>ΔG</w:t>
      </w:r>
      <w:r w:rsidRPr="00DD5B34">
        <w:rPr>
          <w:rFonts w:eastAsia="Calibri"/>
          <w:b/>
          <w:vertAlign w:val="subscript"/>
          <w:lang w:val="en-US" w:eastAsia="en-US"/>
        </w:rPr>
        <w:t>bind</w:t>
      </w:r>
      <w:proofErr w:type="spellEnd"/>
      <w:r w:rsidRPr="00DD5B34">
        <w:rPr>
          <w:rFonts w:eastAsia="Calibri"/>
          <w:lang w:val="en-US" w:eastAsia="en-US"/>
        </w:rPr>
        <w:t>).</w:t>
      </w:r>
    </w:p>
    <w:p w:rsidR="008632F9" w:rsidRPr="00DD5B34" w:rsidRDefault="008632F9" w:rsidP="008632F9">
      <w:pPr>
        <w:numPr>
          <w:ilvl w:val="0"/>
          <w:numId w:val="41"/>
        </w:numPr>
        <w:spacing w:before="240" w:after="160" w:line="240" w:lineRule="auto"/>
        <w:contextualSpacing/>
        <w:rPr>
          <w:rFonts w:eastAsia="Calibri"/>
          <w:b/>
          <w:bCs/>
        </w:rPr>
      </w:pPr>
      <w:r w:rsidRPr="00DD5B34">
        <w:rPr>
          <w:rFonts w:eastAsia="Calibri"/>
          <w:b/>
          <w:bCs/>
        </w:rPr>
        <w:t>MM-PBSA calculation</w:t>
      </w:r>
    </w:p>
    <w:p w:rsidR="008632F9" w:rsidRPr="00DD5B34" w:rsidRDefault="008632F9" w:rsidP="008632F9">
      <w:pPr>
        <w:spacing w:before="240" w:line="240" w:lineRule="auto"/>
        <w:ind w:left="720"/>
        <w:contextualSpacing/>
        <w:rPr>
          <w:rFonts w:eastAsia="Calibri"/>
          <w:b/>
          <w:bCs/>
        </w:rPr>
      </w:pPr>
    </w:p>
    <w:tbl>
      <w:tblPr>
        <w:tblStyle w:val="TableGrid11"/>
        <w:tblW w:w="9413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7"/>
        <w:gridCol w:w="1981"/>
        <w:gridCol w:w="11"/>
        <w:gridCol w:w="1973"/>
        <w:gridCol w:w="11"/>
        <w:gridCol w:w="1974"/>
        <w:gridCol w:w="12"/>
        <w:gridCol w:w="1984"/>
      </w:tblGrid>
      <w:tr w:rsidR="008632F9" w:rsidRPr="00DD5B34" w:rsidTr="008632F9">
        <w:trPr>
          <w:trHeight w:val="465"/>
          <w:jc w:val="center"/>
        </w:trPr>
        <w:tc>
          <w:tcPr>
            <w:tcW w:w="14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hd w:val="clear" w:color="auto" w:fill="FFFFFF"/>
              </w:rPr>
              <w:t>Energy components</w:t>
            </w:r>
          </w:p>
        </w:tc>
        <w:tc>
          <w:tcPr>
            <w:tcW w:w="1981" w:type="dxa"/>
            <w:shd w:val="clear" w:color="auto" w:fill="auto"/>
          </w:tcPr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</w:p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  <w:r w:rsidRPr="00DD5B34">
              <w:rPr>
                <w:rFonts w:eastAsia="Calibri"/>
                <w:b/>
                <w:bCs/>
                <w:szCs w:val="22"/>
              </w:rPr>
              <w:t xml:space="preserve">    COMPLEX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</w:p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  <w:r w:rsidRPr="00DD5B34">
              <w:rPr>
                <w:rFonts w:eastAsia="Calibri"/>
                <w:b/>
                <w:bCs/>
                <w:szCs w:val="22"/>
              </w:rPr>
              <w:t xml:space="preserve">     LIGAND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</w:p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  <w:r w:rsidRPr="00DD5B34">
              <w:rPr>
                <w:rFonts w:eastAsia="Calibri"/>
                <w:b/>
                <w:bCs/>
                <w:szCs w:val="22"/>
              </w:rPr>
              <w:t xml:space="preserve">    RECEPTOR</w:t>
            </w:r>
          </w:p>
        </w:tc>
        <w:tc>
          <w:tcPr>
            <w:tcW w:w="1996" w:type="dxa"/>
            <w:gridSpan w:val="2"/>
            <w:shd w:val="clear" w:color="auto" w:fill="auto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DD5B34">
              <w:rPr>
                <w:b/>
                <w:bCs/>
                <w:color w:val="000000"/>
                <w:shd w:val="clear" w:color="auto" w:fill="FFFFFF"/>
              </w:rPr>
              <w:t>DELTA</w:t>
            </w:r>
          </w:p>
        </w:tc>
      </w:tr>
      <w:tr w:rsidR="008632F9" w:rsidRPr="00DD5B34" w:rsidTr="008632F9">
        <w:trPr>
          <w:trHeight w:val="767"/>
          <w:jc w:val="center"/>
        </w:trPr>
        <w:tc>
          <w:tcPr>
            <w:tcW w:w="14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Energy 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)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Energy 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) 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Energy 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) </w:t>
            </w:r>
          </w:p>
        </w:tc>
        <w:tc>
          <w:tcPr>
            <w:tcW w:w="1984" w:type="dxa"/>
            <w:shd w:val="clear" w:color="auto" w:fill="auto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Energy 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) </w:t>
            </w: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vdW</w:t>
            </w:r>
            <w:proofErr w:type="spellEnd"/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-664.61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-4.23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-635.98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-24.40</w:t>
            </w: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ele</w:t>
            </w:r>
            <w:proofErr w:type="spellEnd"/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-8984.29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1.36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-8950.26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-35.39</w:t>
            </w:r>
          </w:p>
        </w:tc>
      </w:tr>
      <w:tr w:rsidR="008632F9" w:rsidRPr="00DD5B34" w:rsidTr="008632F9">
        <w:trPr>
          <w:trHeight w:val="746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PB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-4213.35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-37.70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-4220.05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44.39</w:t>
            </w:r>
          </w:p>
        </w:tc>
      </w:tr>
      <w:tr w:rsidR="008632F9" w:rsidRPr="00DD5B34" w:rsidTr="008632F9">
        <w:trPr>
          <w:trHeight w:val="800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SURF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232.96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1.58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219.74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11.91</w:t>
            </w: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G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gas</w:t>
            </w:r>
            <w:proofErr w:type="spellEnd"/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-9648.90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-2.87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-9586.24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-59.79</w:t>
            </w: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G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solv</w:t>
            </w:r>
            <w:proofErr w:type="spellEnd"/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-3980.40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-36.13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-4000.58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56.30</w:t>
            </w: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</w:rPr>
              <w:t>PB</w:t>
            </w: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  <w:vertAlign w:val="subscript"/>
              </w:rPr>
              <w:t>TOTAL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-13629.31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-38.99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-13586.82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-3.49</w:t>
            </w: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</w:rPr>
              <w:t>TS</w:t>
            </w: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  <w:vertAlign w:val="subscript"/>
              </w:rPr>
              <w:t>TRA</w:t>
            </w:r>
          </w:p>
        </w:tc>
        <w:tc>
          <w:tcPr>
            <w:tcW w:w="1992" w:type="dxa"/>
            <w:gridSpan w:val="2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eastAsia="Calibri"/>
                <w:szCs w:val="22"/>
              </w:rPr>
            </w:pPr>
            <w:r w:rsidRPr="00DD5B34">
              <w:rPr>
                <w:rFonts w:eastAsia="Calibri"/>
                <w:szCs w:val="22"/>
              </w:rPr>
              <w:t>16.27</w:t>
            </w:r>
          </w:p>
        </w:tc>
        <w:tc>
          <w:tcPr>
            <w:tcW w:w="1984" w:type="dxa"/>
            <w:gridSpan w:val="2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16.25</w:t>
            </w:r>
          </w:p>
        </w:tc>
        <w:tc>
          <w:tcPr>
            <w:tcW w:w="1986" w:type="dxa"/>
            <w:gridSpan w:val="2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13.02</w:t>
            </w:r>
          </w:p>
        </w:tc>
        <w:tc>
          <w:tcPr>
            <w:tcW w:w="1984" w:type="dxa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-12.99</w:t>
            </w: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</w:rPr>
              <w:t>TS</w:t>
            </w: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  <w:vertAlign w:val="subscript"/>
              </w:rPr>
              <w:t>ROT</w:t>
            </w:r>
          </w:p>
        </w:tc>
        <w:tc>
          <w:tcPr>
            <w:tcW w:w="1992" w:type="dxa"/>
            <w:gridSpan w:val="2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eastAsia="Calibri"/>
                <w:szCs w:val="22"/>
              </w:rPr>
            </w:pPr>
            <w:r w:rsidRPr="00DD5B34">
              <w:rPr>
                <w:rFonts w:eastAsia="Calibri"/>
                <w:szCs w:val="22"/>
              </w:rPr>
              <w:t>17.87</w:t>
            </w:r>
          </w:p>
        </w:tc>
        <w:tc>
          <w:tcPr>
            <w:tcW w:w="1984" w:type="dxa"/>
            <w:gridSpan w:val="2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17.62</w:t>
            </w:r>
          </w:p>
        </w:tc>
        <w:tc>
          <w:tcPr>
            <w:tcW w:w="1986" w:type="dxa"/>
            <w:gridSpan w:val="2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10.77</w:t>
            </w:r>
          </w:p>
        </w:tc>
        <w:tc>
          <w:tcPr>
            <w:tcW w:w="1984" w:type="dxa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-10.53</w:t>
            </w: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</w:rPr>
              <w:t>TS</w:t>
            </w: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  <w:vertAlign w:val="subscript"/>
              </w:rPr>
              <w:t>VIB</w:t>
            </w:r>
          </w:p>
        </w:tc>
        <w:tc>
          <w:tcPr>
            <w:tcW w:w="1992" w:type="dxa"/>
            <w:gridSpan w:val="2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eastAsia="Calibri"/>
                <w:szCs w:val="22"/>
              </w:rPr>
            </w:pPr>
            <w:r w:rsidRPr="00DD5B34">
              <w:rPr>
                <w:rFonts w:eastAsia="Calibri"/>
                <w:szCs w:val="22"/>
              </w:rPr>
              <w:t>1647.97</w:t>
            </w:r>
          </w:p>
        </w:tc>
        <w:tc>
          <w:tcPr>
            <w:tcW w:w="1984" w:type="dxa"/>
            <w:gridSpan w:val="2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1593.56</w:t>
            </w:r>
          </w:p>
        </w:tc>
        <w:tc>
          <w:tcPr>
            <w:tcW w:w="1986" w:type="dxa"/>
            <w:gridSpan w:val="2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31.47</w:t>
            </w:r>
          </w:p>
        </w:tc>
        <w:tc>
          <w:tcPr>
            <w:tcW w:w="1984" w:type="dxa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22.94</w:t>
            </w: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</w:rPr>
              <w:t>T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S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TOT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992" w:type="dxa"/>
            <w:gridSpan w:val="2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eastAsia="Calibri"/>
                <w:szCs w:val="22"/>
              </w:rPr>
            </w:pPr>
            <w:r w:rsidRPr="00DD5B34">
              <w:rPr>
                <w:rFonts w:eastAsia="Calibri"/>
                <w:szCs w:val="22"/>
              </w:rPr>
              <w:t>1682.11</w:t>
            </w:r>
          </w:p>
        </w:tc>
        <w:tc>
          <w:tcPr>
            <w:tcW w:w="1984" w:type="dxa"/>
            <w:gridSpan w:val="2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1627.43</w:t>
            </w:r>
          </w:p>
        </w:tc>
        <w:tc>
          <w:tcPr>
            <w:tcW w:w="1986" w:type="dxa"/>
            <w:gridSpan w:val="2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55.26</w:t>
            </w:r>
          </w:p>
        </w:tc>
        <w:tc>
          <w:tcPr>
            <w:tcW w:w="1984" w:type="dxa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5B34">
              <w:rPr>
                <w:rFonts w:ascii="Calibri" w:hAnsi="Calibri" w:cs="Calibri"/>
                <w:color w:val="000000"/>
                <w:szCs w:val="22"/>
              </w:rPr>
              <w:t>-0.58</w:t>
            </w:r>
          </w:p>
        </w:tc>
      </w:tr>
      <w:tr w:rsidR="008632F9" w:rsidRPr="00DD5B34" w:rsidTr="008632F9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645"/>
          <w:jc w:val="center"/>
        </w:trPr>
        <w:tc>
          <w:tcPr>
            <w:tcW w:w="7429" w:type="dxa"/>
            <w:gridSpan w:val="7"/>
            <w:vAlign w:val="center"/>
          </w:tcPr>
          <w:p w:rsidR="008632F9" w:rsidRPr="00DD5B34" w:rsidRDefault="008632F9" w:rsidP="008632F9">
            <w:pPr>
              <w:spacing w:after="240" w:line="240" w:lineRule="auto"/>
              <w:ind w:left="284"/>
              <w:rPr>
                <w:b/>
                <w:bCs/>
                <w:sz w:val="20"/>
                <w:szCs w:val="20"/>
              </w:rPr>
            </w:pPr>
            <w:r w:rsidRPr="00DD5B34">
              <w:rPr>
                <w:b/>
                <w:bCs/>
                <w:color w:val="000000"/>
                <w:shd w:val="clear" w:color="auto" w:fill="FFFFFF"/>
                <w:lang w:val="en-US"/>
              </w:rPr>
              <w:t xml:space="preserve">                                                           ∆</w:t>
            </w:r>
            <w:proofErr w:type="spellStart"/>
            <w:r w:rsidRPr="00DD5B34">
              <w:rPr>
                <w:b/>
                <w:bCs/>
                <w:color w:val="000000"/>
                <w:shd w:val="clear" w:color="auto" w:fill="FFFFFF"/>
                <w:lang w:val="en-US"/>
              </w:rPr>
              <w:t>G</w:t>
            </w:r>
            <w:r w:rsidRPr="00DD5B34">
              <w:rPr>
                <w:b/>
                <w:bCs/>
                <w:color w:val="000000"/>
                <w:shd w:val="clear" w:color="auto" w:fill="FFFFFF"/>
                <w:vertAlign w:val="subscript"/>
                <w:lang w:val="en-US"/>
              </w:rPr>
              <w:t>bind</w:t>
            </w:r>
            <w:proofErr w:type="spellEnd"/>
            <w:r w:rsidRPr="00DD5B34">
              <w:rPr>
                <w:b/>
                <w:bCs/>
                <w:color w:val="000000"/>
                <w:shd w:val="clear" w:color="auto" w:fill="FFFFFF"/>
                <w:lang w:val="en-US"/>
              </w:rPr>
              <w:t>(kcal mol</w:t>
            </w:r>
            <w:r w:rsidRPr="00DD5B34">
              <w:rPr>
                <w:b/>
                <w:bCs/>
                <w:color w:val="000000"/>
                <w:shd w:val="clear" w:color="auto" w:fill="FFFFFF"/>
                <w:vertAlign w:val="superscript"/>
                <w:lang w:val="en-US"/>
              </w:rPr>
              <w:t>-1</w:t>
            </w:r>
            <w:r w:rsidRPr="00DD5B34">
              <w:rPr>
                <w:b/>
                <w:bCs/>
                <w:color w:val="000000"/>
                <w:shd w:val="clear" w:color="auto" w:fill="FFFFFF"/>
                <w:lang w:val="en-US"/>
              </w:rPr>
              <w:t>)</w:t>
            </w:r>
          </w:p>
        </w:tc>
        <w:tc>
          <w:tcPr>
            <w:tcW w:w="1984" w:type="dxa"/>
            <w:vAlign w:val="center"/>
          </w:tcPr>
          <w:p w:rsidR="008632F9" w:rsidRPr="00DD5B34" w:rsidRDefault="008632F9" w:rsidP="008632F9">
            <w:pPr>
              <w:spacing w:after="240" w:line="240" w:lineRule="auto"/>
              <w:ind w:left="284"/>
              <w:rPr>
                <w:b/>
                <w:bCs/>
                <w:sz w:val="20"/>
                <w:szCs w:val="20"/>
              </w:rPr>
            </w:pPr>
            <w:r w:rsidRPr="00DD5B34">
              <w:rPr>
                <w:b/>
                <w:bCs/>
                <w:sz w:val="20"/>
                <w:szCs w:val="20"/>
              </w:rPr>
              <w:t>-2.91</w:t>
            </w:r>
          </w:p>
        </w:tc>
      </w:tr>
    </w:tbl>
    <w:p w:rsidR="008632F9" w:rsidRPr="00DD5B34" w:rsidRDefault="008632F9" w:rsidP="008632F9">
      <w:pPr>
        <w:spacing w:after="240" w:line="276" w:lineRule="auto"/>
        <w:jc w:val="both"/>
        <w:rPr>
          <w:b/>
          <w:bCs/>
        </w:rPr>
      </w:pPr>
    </w:p>
    <w:p w:rsidR="008632F9" w:rsidRPr="00DD5B34" w:rsidRDefault="008632F9" w:rsidP="008632F9">
      <w:pPr>
        <w:spacing w:after="160" w:line="259" w:lineRule="auto"/>
        <w:jc w:val="both"/>
        <w:rPr>
          <w:rFonts w:eastAsia="Calibri"/>
          <w:lang w:val="en-US" w:eastAsia="en-US"/>
        </w:rPr>
      </w:pPr>
      <w:r w:rsidRPr="00DD5B34">
        <w:rPr>
          <w:rFonts w:eastAsia="Calibri"/>
          <w:lang w:val="en-US" w:eastAsia="en-US"/>
        </w:rPr>
        <w:t>Electrostatic energy (</w:t>
      </w:r>
      <w:proofErr w:type="spellStart"/>
      <w:r w:rsidRPr="00DD5B34">
        <w:rPr>
          <w:rFonts w:ascii="Calibri" w:hAnsi="Calibri"/>
          <w:b/>
          <w:bCs/>
          <w:color w:val="000000"/>
          <w:sz w:val="20"/>
          <w:szCs w:val="20"/>
          <w:shd w:val="clear" w:color="auto" w:fill="FFFFFF"/>
          <w:lang w:val="en-US" w:eastAsia="en-US"/>
        </w:rPr>
        <w:t>E</w:t>
      </w:r>
      <w:r w:rsidRPr="00DD5B34">
        <w:rPr>
          <w:rFonts w:ascii="Calibri" w:hAnsi="Calibri"/>
          <w:b/>
          <w:bCs/>
          <w:color w:val="000000"/>
          <w:sz w:val="20"/>
          <w:szCs w:val="20"/>
          <w:shd w:val="clear" w:color="auto" w:fill="FFFFFF"/>
          <w:vertAlign w:val="subscript"/>
          <w:lang w:val="en-US" w:eastAsia="en-US"/>
        </w:rPr>
        <w:t>ele</w:t>
      </w:r>
      <w:proofErr w:type="spellEnd"/>
      <w:r w:rsidRPr="00DD5B34">
        <w:rPr>
          <w:rFonts w:eastAsia="Calibri"/>
          <w:lang w:val="en-US" w:eastAsia="en-US"/>
        </w:rPr>
        <w:t>); van der Waals contribution (</w:t>
      </w:r>
      <w:proofErr w:type="spellStart"/>
      <w:r w:rsidRPr="00DD5B34">
        <w:rPr>
          <w:rFonts w:eastAsia="Calibri"/>
          <w:b/>
          <w:lang w:val="en-US" w:eastAsia="en-US"/>
        </w:rPr>
        <w:t>E</w:t>
      </w:r>
      <w:r w:rsidRPr="00DD5B34">
        <w:rPr>
          <w:rFonts w:eastAsia="Calibri"/>
          <w:b/>
          <w:vertAlign w:val="subscript"/>
          <w:lang w:val="en-US" w:eastAsia="en-US"/>
        </w:rPr>
        <w:t>vdw</w:t>
      </w:r>
      <w:proofErr w:type="spellEnd"/>
      <w:r w:rsidRPr="00DD5B34">
        <w:rPr>
          <w:rFonts w:eastAsia="Calibri"/>
          <w:lang w:val="en-US" w:eastAsia="en-US"/>
        </w:rPr>
        <w:t>); total gas phase energy (</w:t>
      </w:r>
      <w:proofErr w:type="spellStart"/>
      <w:r w:rsidRPr="00DD5B34">
        <w:rPr>
          <w:rFonts w:eastAsia="Calibri"/>
          <w:b/>
          <w:lang w:val="en-US" w:eastAsia="en-US"/>
        </w:rPr>
        <w:t>G</w:t>
      </w:r>
      <w:r w:rsidRPr="00DD5B34">
        <w:rPr>
          <w:rFonts w:eastAsia="Calibri"/>
          <w:b/>
          <w:vertAlign w:val="subscript"/>
          <w:lang w:val="en-US" w:eastAsia="en-US"/>
        </w:rPr>
        <w:t>gas</w:t>
      </w:r>
      <w:proofErr w:type="spellEnd"/>
      <w:r w:rsidRPr="00DD5B34">
        <w:rPr>
          <w:rFonts w:eastAsia="Calibri"/>
          <w:lang w:val="en-US" w:eastAsia="en-US"/>
        </w:rPr>
        <w:t>); nonpolar contribution to the solvation free energy (</w:t>
      </w:r>
      <w:r w:rsidRPr="00DD5B34">
        <w:rPr>
          <w:rFonts w:eastAsia="Calibri"/>
          <w:b/>
          <w:lang w:val="en-US" w:eastAsia="en-US"/>
        </w:rPr>
        <w:t>E</w:t>
      </w:r>
      <w:r w:rsidRPr="00DD5B34">
        <w:rPr>
          <w:rFonts w:eastAsia="Calibri"/>
          <w:b/>
          <w:vertAlign w:val="subscript"/>
          <w:lang w:val="en-US" w:eastAsia="en-US"/>
        </w:rPr>
        <w:t>SURF</w:t>
      </w:r>
      <w:r w:rsidRPr="00DD5B34">
        <w:rPr>
          <w:rFonts w:eastAsia="Calibri"/>
          <w:lang w:val="en-US" w:eastAsia="en-US"/>
        </w:rPr>
        <w:t>); the electrostatic contribution to the solvation free energy (</w:t>
      </w:r>
      <w:r w:rsidRPr="00DD5B34">
        <w:rPr>
          <w:rFonts w:eastAsia="Calibri"/>
          <w:b/>
          <w:lang w:val="en-US" w:eastAsia="en-US"/>
        </w:rPr>
        <w:t>E</w:t>
      </w:r>
      <w:r w:rsidRPr="00DD5B34">
        <w:rPr>
          <w:rFonts w:eastAsia="Calibri"/>
          <w:b/>
          <w:vertAlign w:val="subscript"/>
          <w:lang w:val="en-US" w:eastAsia="en-US"/>
        </w:rPr>
        <w:t>PB</w:t>
      </w:r>
      <w:r w:rsidRPr="00DD5B34">
        <w:rPr>
          <w:rFonts w:eastAsia="Calibri"/>
          <w:lang w:val="en-US" w:eastAsia="en-US"/>
        </w:rPr>
        <w:t>); sum of nonpolar and polar contributions to solvation (</w:t>
      </w:r>
      <w:proofErr w:type="spellStart"/>
      <w:r w:rsidRPr="00DD5B34">
        <w:rPr>
          <w:rFonts w:eastAsia="Calibri"/>
          <w:b/>
          <w:lang w:val="en-US" w:eastAsia="en-US"/>
        </w:rPr>
        <w:t>G</w:t>
      </w:r>
      <w:r w:rsidRPr="00DD5B34">
        <w:rPr>
          <w:rFonts w:eastAsia="Calibri"/>
          <w:b/>
          <w:vertAlign w:val="subscript"/>
          <w:lang w:val="en-US" w:eastAsia="en-US"/>
        </w:rPr>
        <w:t>solv</w:t>
      </w:r>
      <w:proofErr w:type="spellEnd"/>
      <w:r w:rsidRPr="00DD5B34">
        <w:rPr>
          <w:rFonts w:eastAsia="Calibri"/>
          <w:lang w:val="en-US" w:eastAsia="en-US"/>
        </w:rPr>
        <w:t>); final estimated binding free energy (</w:t>
      </w:r>
      <w:r w:rsidRPr="00DD5B34">
        <w:rPr>
          <w:rFonts w:eastAsia="Calibri"/>
          <w:b/>
          <w:lang w:val="en-US" w:eastAsia="en-US"/>
        </w:rPr>
        <w:t>PB</w:t>
      </w:r>
      <w:r w:rsidRPr="00DD5B34">
        <w:rPr>
          <w:rFonts w:eastAsia="Calibri"/>
          <w:b/>
          <w:vertAlign w:val="subscript"/>
          <w:lang w:val="en-US" w:eastAsia="en-US"/>
        </w:rPr>
        <w:t>TOTAL</w:t>
      </w:r>
      <w:r w:rsidRPr="00DD5B34">
        <w:rPr>
          <w:rFonts w:eastAsia="Calibri"/>
          <w:lang w:val="en-US" w:eastAsia="en-US"/>
        </w:rPr>
        <w:t>); translational energy (</w:t>
      </w:r>
      <w:r w:rsidRPr="00DD5B34">
        <w:rPr>
          <w:rFonts w:eastAsia="Calibri"/>
          <w:b/>
          <w:lang w:val="en-US" w:eastAsia="en-US"/>
        </w:rPr>
        <w:t>TS</w:t>
      </w:r>
      <w:r w:rsidRPr="00DD5B34">
        <w:rPr>
          <w:rFonts w:eastAsia="Calibri"/>
          <w:b/>
          <w:vertAlign w:val="subscript"/>
          <w:lang w:val="en-US" w:eastAsia="en-US"/>
        </w:rPr>
        <w:t>TRA</w:t>
      </w:r>
      <w:r w:rsidRPr="00DD5B34">
        <w:rPr>
          <w:rFonts w:eastAsia="Calibri"/>
          <w:lang w:val="en-US" w:eastAsia="en-US"/>
        </w:rPr>
        <w:t>); rotational energy (</w:t>
      </w:r>
      <w:r w:rsidRPr="00DD5B34">
        <w:rPr>
          <w:rFonts w:eastAsia="Calibri"/>
          <w:b/>
          <w:lang w:val="en-US" w:eastAsia="en-US"/>
        </w:rPr>
        <w:t>TS</w:t>
      </w:r>
      <w:r w:rsidRPr="00DD5B34">
        <w:rPr>
          <w:rFonts w:eastAsia="Calibri"/>
          <w:b/>
          <w:vertAlign w:val="subscript"/>
          <w:lang w:val="en-US" w:eastAsia="en-US"/>
        </w:rPr>
        <w:t>ROT</w:t>
      </w:r>
      <w:r w:rsidRPr="00DD5B34">
        <w:rPr>
          <w:rFonts w:eastAsia="Calibri"/>
          <w:lang w:val="en-US" w:eastAsia="en-US"/>
        </w:rPr>
        <w:t>); vibrational energy (</w:t>
      </w:r>
      <w:r w:rsidRPr="00DD5B34">
        <w:rPr>
          <w:rFonts w:eastAsia="Calibri"/>
          <w:b/>
          <w:lang w:val="en-US" w:eastAsia="en-US"/>
        </w:rPr>
        <w:t>TS</w:t>
      </w:r>
      <w:r w:rsidRPr="00DD5B34">
        <w:rPr>
          <w:rFonts w:eastAsia="Calibri"/>
          <w:b/>
          <w:vertAlign w:val="subscript"/>
          <w:lang w:val="en-US" w:eastAsia="en-US"/>
        </w:rPr>
        <w:t>VIB</w:t>
      </w:r>
      <w:r w:rsidRPr="00DD5B34">
        <w:rPr>
          <w:rFonts w:eastAsia="Calibri"/>
          <w:lang w:val="en-US" w:eastAsia="en-US"/>
        </w:rPr>
        <w:t>), total entropic contribution (</w:t>
      </w:r>
      <w:r w:rsidRPr="00DD5B34">
        <w:rPr>
          <w:rFonts w:eastAsia="Calibri"/>
          <w:b/>
          <w:lang w:val="en-US" w:eastAsia="en-US"/>
        </w:rPr>
        <w:t>TS</w:t>
      </w:r>
      <w:r w:rsidRPr="00DD5B34">
        <w:rPr>
          <w:rFonts w:eastAsia="Calibri"/>
          <w:b/>
          <w:vertAlign w:val="subscript"/>
          <w:lang w:val="en-US" w:eastAsia="en-US"/>
        </w:rPr>
        <w:t>TOT</w:t>
      </w:r>
      <w:r w:rsidRPr="00DD5B34">
        <w:rPr>
          <w:rFonts w:eastAsia="Calibri"/>
          <w:lang w:val="en-US" w:eastAsia="en-US"/>
        </w:rPr>
        <w:t>); binding free energy (</w:t>
      </w:r>
      <w:proofErr w:type="spellStart"/>
      <w:r w:rsidRPr="00DD5B34">
        <w:rPr>
          <w:rFonts w:eastAsia="Calibri"/>
          <w:b/>
          <w:lang w:val="en-US" w:eastAsia="en-US"/>
        </w:rPr>
        <w:t>ΔG</w:t>
      </w:r>
      <w:r w:rsidRPr="00DD5B34">
        <w:rPr>
          <w:rFonts w:eastAsia="Calibri"/>
          <w:b/>
          <w:vertAlign w:val="subscript"/>
          <w:lang w:val="en-US" w:eastAsia="en-US"/>
        </w:rPr>
        <w:t>bind</w:t>
      </w:r>
      <w:proofErr w:type="spellEnd"/>
      <w:r w:rsidRPr="00DD5B34">
        <w:rPr>
          <w:rFonts w:eastAsia="Calibri"/>
          <w:lang w:val="en-US" w:eastAsia="en-US"/>
        </w:rPr>
        <w:t>).</w:t>
      </w:r>
    </w:p>
    <w:p w:rsidR="008632F9" w:rsidRPr="00DD5B34" w:rsidRDefault="008632F9" w:rsidP="008632F9">
      <w:pPr>
        <w:spacing w:after="160" w:line="259" w:lineRule="auto"/>
        <w:rPr>
          <w:rFonts w:ascii="Calibri" w:eastAsia="Calibri" w:hAnsi="Calibri"/>
          <w:sz w:val="22"/>
          <w:szCs w:val="22"/>
          <w:lang w:val="en-US" w:eastAsia="en-US"/>
        </w:rPr>
      </w:pPr>
    </w:p>
    <w:p w:rsidR="008632F9" w:rsidRPr="00DD5B34" w:rsidRDefault="008632F9" w:rsidP="008632F9">
      <w:pPr>
        <w:rPr>
          <w:b/>
          <w:color w:val="FF0000"/>
        </w:rPr>
      </w:pPr>
    </w:p>
    <w:p w:rsidR="008632F9" w:rsidRPr="00DD5B34" w:rsidRDefault="008632F9" w:rsidP="008632F9">
      <w:pPr>
        <w:rPr>
          <w:b/>
          <w:color w:val="FF0000"/>
        </w:rPr>
      </w:pPr>
    </w:p>
    <w:p w:rsidR="008632F9" w:rsidRPr="00DD5B34" w:rsidRDefault="008632F9" w:rsidP="008632F9">
      <w:pPr>
        <w:rPr>
          <w:b/>
          <w:color w:val="FF0000"/>
        </w:rPr>
      </w:pPr>
    </w:p>
    <w:p w:rsidR="008632F9" w:rsidRPr="00DD5B34" w:rsidRDefault="008632F9" w:rsidP="008632F9">
      <w:pPr>
        <w:widowControl w:val="0"/>
        <w:spacing w:before="240" w:line="276" w:lineRule="auto"/>
        <w:jc w:val="both"/>
        <w:rPr>
          <w:rFonts w:eastAsia="Calibri"/>
        </w:rPr>
      </w:pPr>
      <w:r w:rsidRPr="00DD5B34">
        <w:rPr>
          <w:b/>
          <w:bCs/>
        </w:rPr>
        <w:lastRenderedPageBreak/>
        <w:t>Table S6:</w:t>
      </w:r>
      <w:r w:rsidRPr="00DD5B34">
        <w:rPr>
          <w:rFonts w:eastAsia="Calibri"/>
          <w:b/>
          <w:bCs/>
        </w:rPr>
        <w:t xml:space="preserve"> </w:t>
      </w:r>
      <w:r w:rsidRPr="00DD5B34">
        <w:rPr>
          <w:rFonts w:eastAsia="Calibri"/>
        </w:rPr>
        <w:t>The various components of the Binding Free Energy (kcal mol</w:t>
      </w:r>
      <w:r w:rsidRPr="00DD5B34">
        <w:rPr>
          <w:rFonts w:eastAsia="Calibri"/>
          <w:vertAlign w:val="superscript"/>
        </w:rPr>
        <w:t>-1</w:t>
      </w:r>
      <w:r w:rsidRPr="00DD5B34">
        <w:rPr>
          <w:rFonts w:eastAsia="Calibri"/>
        </w:rPr>
        <w:t xml:space="preserve">) calculated by Molecular Mechanics/Generalized Borne Surface Area (MM-GBSA) and Molecular Mechanics/Poisson−Boltzmann Surface Area (MM-PBSA) method between </w:t>
      </w:r>
      <w:r w:rsidRPr="00DD5B34">
        <w:rPr>
          <w:rFonts w:eastAsia="Calibri"/>
          <w:color w:val="000000"/>
        </w:rPr>
        <w:t>(α-</w:t>
      </w:r>
      <w:proofErr w:type="spellStart"/>
      <w:r w:rsidRPr="00DD5B34">
        <w:rPr>
          <w:rFonts w:eastAsia="Calibri"/>
          <w:color w:val="000000"/>
        </w:rPr>
        <w:t>synuclein+OleA</w:t>
      </w:r>
      <w:proofErr w:type="spellEnd"/>
      <w:proofErr w:type="gramStart"/>
      <w:r w:rsidRPr="00DD5B34">
        <w:rPr>
          <w:rFonts w:eastAsia="Calibri"/>
          <w:color w:val="000000"/>
        </w:rPr>
        <w:t xml:space="preserve">) </w:t>
      </w:r>
      <w:r w:rsidRPr="00DD5B34">
        <w:rPr>
          <w:rFonts w:eastAsia="Calibri"/>
        </w:rPr>
        <w:t xml:space="preserve"> complex</w:t>
      </w:r>
      <w:proofErr w:type="gramEnd"/>
      <w:r w:rsidRPr="00DD5B34">
        <w:rPr>
          <w:rFonts w:eastAsia="Calibri"/>
        </w:rPr>
        <w:t xml:space="preserve"> (for Simulation III).</w:t>
      </w:r>
    </w:p>
    <w:p w:rsidR="008632F9" w:rsidRPr="00DD5B34" w:rsidRDefault="008632F9" w:rsidP="008632F9">
      <w:pPr>
        <w:numPr>
          <w:ilvl w:val="0"/>
          <w:numId w:val="42"/>
        </w:numPr>
        <w:spacing w:before="240" w:after="160" w:line="240" w:lineRule="auto"/>
        <w:contextualSpacing/>
        <w:jc w:val="both"/>
        <w:rPr>
          <w:rFonts w:eastAsia="Calibri"/>
        </w:rPr>
      </w:pPr>
      <w:r w:rsidRPr="00DD5B34">
        <w:rPr>
          <w:rFonts w:eastAsia="Calibri"/>
          <w:b/>
          <w:bCs/>
        </w:rPr>
        <w:t xml:space="preserve"> MM-GBSA calculation</w:t>
      </w:r>
    </w:p>
    <w:p w:rsidR="008632F9" w:rsidRPr="00DD5B34" w:rsidRDefault="008632F9" w:rsidP="008632F9">
      <w:pPr>
        <w:spacing w:before="240" w:line="240" w:lineRule="auto"/>
        <w:ind w:left="645"/>
        <w:contextualSpacing/>
        <w:jc w:val="both"/>
        <w:rPr>
          <w:rFonts w:eastAsia="Calibri"/>
        </w:rPr>
      </w:pPr>
    </w:p>
    <w:tbl>
      <w:tblPr>
        <w:tblStyle w:val="TableGrid11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58"/>
        <w:gridCol w:w="1984"/>
        <w:gridCol w:w="1984"/>
        <w:gridCol w:w="1987"/>
        <w:gridCol w:w="1985"/>
      </w:tblGrid>
      <w:tr w:rsidR="008632F9" w:rsidRPr="00DD5B34" w:rsidTr="008632F9">
        <w:trPr>
          <w:trHeight w:val="465"/>
        </w:trPr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rPr>
                <w:rFonts w:eastAsia="Calibri"/>
                <w:b/>
                <w:bCs/>
                <w:color w:val="00000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hd w:val="clear" w:color="auto" w:fill="FFFFFF"/>
              </w:rPr>
              <w:t>Energy   components</w:t>
            </w:r>
          </w:p>
        </w:tc>
        <w:tc>
          <w:tcPr>
            <w:tcW w:w="1984" w:type="dxa"/>
            <w:shd w:val="clear" w:color="auto" w:fill="auto"/>
          </w:tcPr>
          <w:p w:rsidR="008632F9" w:rsidRPr="00DD5B34" w:rsidRDefault="008632F9" w:rsidP="008632F9">
            <w:pPr>
              <w:spacing w:line="240" w:lineRule="auto"/>
              <w:rPr>
                <w:rFonts w:eastAsia="Calibri"/>
                <w:szCs w:val="22"/>
              </w:rPr>
            </w:pPr>
          </w:p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  <w:r w:rsidRPr="00DD5B34">
              <w:rPr>
                <w:rFonts w:eastAsia="Calibri"/>
                <w:b/>
                <w:bCs/>
                <w:szCs w:val="22"/>
              </w:rPr>
              <w:t xml:space="preserve">    COMPLEX</w:t>
            </w:r>
          </w:p>
        </w:tc>
        <w:tc>
          <w:tcPr>
            <w:tcW w:w="1984" w:type="dxa"/>
            <w:shd w:val="clear" w:color="auto" w:fill="auto"/>
          </w:tcPr>
          <w:p w:rsidR="008632F9" w:rsidRPr="00DD5B34" w:rsidRDefault="008632F9" w:rsidP="008632F9">
            <w:pPr>
              <w:spacing w:line="240" w:lineRule="auto"/>
              <w:rPr>
                <w:rFonts w:eastAsia="Calibri"/>
                <w:szCs w:val="22"/>
              </w:rPr>
            </w:pPr>
          </w:p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  <w:r w:rsidRPr="00DD5B34">
              <w:rPr>
                <w:rFonts w:eastAsia="Calibri"/>
                <w:b/>
                <w:bCs/>
                <w:szCs w:val="22"/>
              </w:rPr>
              <w:t xml:space="preserve">      LIGAND</w:t>
            </w:r>
          </w:p>
        </w:tc>
        <w:tc>
          <w:tcPr>
            <w:tcW w:w="1987" w:type="dxa"/>
            <w:shd w:val="clear" w:color="auto" w:fill="auto"/>
          </w:tcPr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</w:p>
          <w:p w:rsidR="008632F9" w:rsidRPr="00DD5B34" w:rsidRDefault="008632F9" w:rsidP="008632F9">
            <w:pPr>
              <w:spacing w:line="240" w:lineRule="auto"/>
              <w:ind w:left="107"/>
              <w:rPr>
                <w:rFonts w:eastAsia="Calibri"/>
                <w:b/>
                <w:bCs/>
                <w:szCs w:val="22"/>
              </w:rPr>
            </w:pPr>
            <w:r w:rsidRPr="00DD5B34">
              <w:rPr>
                <w:rFonts w:eastAsia="Calibri"/>
                <w:b/>
                <w:bCs/>
                <w:szCs w:val="22"/>
              </w:rPr>
              <w:t>RECEPTOR</w:t>
            </w:r>
          </w:p>
        </w:tc>
        <w:tc>
          <w:tcPr>
            <w:tcW w:w="1985" w:type="dxa"/>
            <w:shd w:val="clear" w:color="auto" w:fill="auto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hd w:val="clear" w:color="auto" w:fill="FFFFFF"/>
              </w:rPr>
              <w:t xml:space="preserve"> DELTA</w:t>
            </w:r>
          </w:p>
        </w:tc>
      </w:tr>
      <w:tr w:rsidR="008632F9" w:rsidRPr="00DD5B34" w:rsidTr="008632F9">
        <w:trPr>
          <w:trHeight w:val="772"/>
        </w:trPr>
        <w:tc>
          <w:tcPr>
            <w:tcW w:w="1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Energy 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76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Energy 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) 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Energy 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) ± SD</w:t>
            </w:r>
          </w:p>
        </w:tc>
        <w:tc>
          <w:tcPr>
            <w:tcW w:w="1985" w:type="dxa"/>
            <w:shd w:val="clear" w:color="auto" w:fill="auto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Energy 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) ± SD</w:t>
            </w:r>
          </w:p>
        </w:tc>
      </w:tr>
      <w:tr w:rsidR="008632F9" w:rsidRPr="00DD5B34" w:rsidTr="008632F9">
        <w:trPr>
          <w:trHeight w:val="239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ind w:left="-416" w:firstLine="416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vdW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-675.67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-4.83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-643.08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-27.76</w:t>
            </w:r>
          </w:p>
        </w:tc>
      </w:tr>
      <w:tr w:rsidR="008632F9" w:rsidRPr="00DD5B34" w:rsidTr="008632F9">
        <w:trPr>
          <w:trHeight w:val="23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ele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-8887.38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1.39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-8867.49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-21.29</w:t>
            </w:r>
          </w:p>
        </w:tc>
      </w:tr>
      <w:tr w:rsidR="008632F9" w:rsidRPr="00DD5B34" w:rsidTr="008632F9">
        <w:trPr>
          <w:trHeight w:val="23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GB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-4267.36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-34.38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-4264.44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31.46</w:t>
            </w:r>
          </w:p>
        </w:tc>
      </w:tr>
      <w:tr w:rsidR="008632F9" w:rsidRPr="00DD5B34" w:rsidTr="008632F9">
        <w:trPr>
          <w:trHeight w:val="23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SURF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95.53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3.84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95.90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-4.22</w:t>
            </w:r>
          </w:p>
        </w:tc>
      </w:tr>
      <w:tr w:rsidR="008632F9" w:rsidRPr="00DD5B34" w:rsidTr="008632F9">
        <w:trPr>
          <w:trHeight w:val="23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G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gas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-9563.05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-3.43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-9510.57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-49.05</w:t>
            </w:r>
          </w:p>
        </w:tc>
      </w:tr>
      <w:tr w:rsidR="008632F9" w:rsidRPr="00DD5B34" w:rsidTr="008632F9">
        <w:trPr>
          <w:trHeight w:val="23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G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solv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-4171.83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-30.54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-4168.54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27.25</w:t>
            </w:r>
          </w:p>
        </w:tc>
      </w:tr>
      <w:tr w:rsidR="008632F9" w:rsidRPr="00DD5B34" w:rsidTr="008632F9">
        <w:trPr>
          <w:trHeight w:val="35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</w:rPr>
              <w:t>GB</w:t>
            </w: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  <w:vertAlign w:val="subscript"/>
              </w:rPr>
              <w:t>TOTAL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-13734.88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-33.97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-13679.11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-21.79</w:t>
            </w:r>
          </w:p>
        </w:tc>
      </w:tr>
      <w:tr w:rsidR="008632F9" w:rsidRPr="00DD5B34" w:rsidTr="008632F9">
        <w:trPr>
          <w:trHeight w:val="35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DD5B34">
              <w:rPr>
                <w:rFonts w:eastAsia="Calibri"/>
                <w:b/>
                <w:bCs/>
                <w:color w:val="000000"/>
              </w:rPr>
              <w:t>TS</w:t>
            </w:r>
            <w:r w:rsidRPr="00DD5B34">
              <w:rPr>
                <w:rFonts w:eastAsia="Calibri"/>
                <w:b/>
                <w:bCs/>
                <w:color w:val="000000"/>
                <w:vertAlign w:val="subscript"/>
              </w:rPr>
              <w:t>TRA</w:t>
            </w:r>
          </w:p>
        </w:tc>
        <w:tc>
          <w:tcPr>
            <w:tcW w:w="1984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16.27</w:t>
            </w:r>
          </w:p>
        </w:tc>
        <w:tc>
          <w:tcPr>
            <w:tcW w:w="1984" w:type="dxa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13.02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87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16.25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85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-12.99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8632F9" w:rsidRPr="00DD5B34" w:rsidTr="008632F9">
        <w:trPr>
          <w:trHeight w:val="35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DD5B34">
              <w:rPr>
                <w:rFonts w:eastAsia="Calibri"/>
                <w:b/>
                <w:bCs/>
                <w:color w:val="000000"/>
              </w:rPr>
              <w:t>TS</w:t>
            </w:r>
            <w:r w:rsidRPr="00DD5B34">
              <w:rPr>
                <w:rFonts w:eastAsia="Calibri"/>
                <w:b/>
                <w:bCs/>
                <w:color w:val="000000"/>
                <w:vertAlign w:val="subscript"/>
              </w:rPr>
              <w:t>ROT</w:t>
            </w:r>
          </w:p>
        </w:tc>
        <w:tc>
          <w:tcPr>
            <w:tcW w:w="1984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17.88</w:t>
            </w:r>
          </w:p>
        </w:tc>
        <w:tc>
          <w:tcPr>
            <w:tcW w:w="1984" w:type="dxa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10.77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87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17.67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85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-10.56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8632F9" w:rsidRPr="00DD5B34" w:rsidTr="008632F9">
        <w:trPr>
          <w:trHeight w:val="35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DD5B34">
              <w:rPr>
                <w:rFonts w:eastAsia="Calibri"/>
                <w:b/>
                <w:bCs/>
                <w:color w:val="000000"/>
              </w:rPr>
              <w:t>TS</w:t>
            </w:r>
            <w:r w:rsidRPr="00DD5B34">
              <w:rPr>
                <w:rFonts w:eastAsia="Calibri"/>
                <w:b/>
                <w:bCs/>
                <w:color w:val="000000"/>
                <w:vertAlign w:val="subscript"/>
              </w:rPr>
              <w:t>VIB</w:t>
            </w:r>
          </w:p>
        </w:tc>
        <w:tc>
          <w:tcPr>
            <w:tcW w:w="1984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1668.37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84" w:type="dxa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31.43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87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1603.22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85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33.72</w:t>
            </w:r>
          </w:p>
        </w:tc>
      </w:tr>
      <w:tr w:rsidR="008632F9" w:rsidRPr="00DD5B34" w:rsidTr="008632F9">
        <w:trPr>
          <w:trHeight w:val="35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DD5B34">
              <w:rPr>
                <w:rFonts w:eastAsia="Calibri"/>
                <w:b/>
                <w:bCs/>
                <w:color w:val="000000"/>
              </w:rPr>
              <w:t>T</w:t>
            </w:r>
            <w:r w:rsidRPr="00DD5B34">
              <w:rPr>
                <w:b/>
                <w:bCs/>
                <w:color w:val="000000"/>
                <w:shd w:val="clear" w:color="auto" w:fill="FFFFFF"/>
              </w:rPr>
              <w:t>S</w:t>
            </w:r>
            <w:r w:rsidRPr="00DD5B34">
              <w:rPr>
                <w:b/>
                <w:bCs/>
                <w:color w:val="000000"/>
                <w:shd w:val="clear" w:color="auto" w:fill="FFFFFF"/>
                <w:vertAlign w:val="subscript"/>
              </w:rPr>
              <w:t>TOT</w:t>
            </w:r>
            <w:r w:rsidRPr="00DD5B34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984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1702.53</w:t>
            </w:r>
          </w:p>
        </w:tc>
        <w:tc>
          <w:tcPr>
            <w:tcW w:w="1984" w:type="dxa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55.22</w:t>
            </w:r>
          </w:p>
        </w:tc>
        <w:tc>
          <w:tcPr>
            <w:tcW w:w="1987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1637.14</w:t>
            </w:r>
          </w:p>
        </w:tc>
        <w:tc>
          <w:tcPr>
            <w:tcW w:w="1985" w:type="dxa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10.17</w:t>
            </w:r>
          </w:p>
        </w:tc>
      </w:tr>
      <w:tr w:rsidR="008632F9" w:rsidRPr="00DD5B34" w:rsidTr="008632F9">
        <w:tblPrEx>
          <w:tblLook w:val="0000" w:firstRow="0" w:lastRow="0" w:firstColumn="0" w:lastColumn="0" w:noHBand="0" w:noVBand="0"/>
        </w:tblPrEx>
        <w:trPr>
          <w:trHeight w:val="615"/>
        </w:trPr>
        <w:tc>
          <w:tcPr>
            <w:tcW w:w="7513" w:type="dxa"/>
            <w:gridSpan w:val="4"/>
          </w:tcPr>
          <w:p w:rsidR="008632F9" w:rsidRPr="00DD5B34" w:rsidRDefault="008632F9" w:rsidP="008632F9">
            <w:pPr>
              <w:spacing w:after="240" w:line="240" w:lineRule="auto"/>
              <w:ind w:left="284"/>
              <w:rPr>
                <w:b/>
                <w:bCs/>
                <w:sz w:val="20"/>
                <w:szCs w:val="20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                                                          ∆</w:t>
            </w: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G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bind</w:t>
            </w:r>
            <w:proofErr w:type="spellEnd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8632F9" w:rsidRPr="00DD5B34" w:rsidRDefault="008632F9" w:rsidP="008632F9">
            <w:pPr>
              <w:spacing w:after="240" w:line="240" w:lineRule="auto"/>
              <w:ind w:left="284"/>
              <w:rPr>
                <w:b/>
                <w:bCs/>
                <w:sz w:val="20"/>
                <w:szCs w:val="20"/>
              </w:rPr>
            </w:pPr>
            <w:r w:rsidRPr="00DD5B34">
              <w:rPr>
                <w:b/>
                <w:bCs/>
                <w:sz w:val="20"/>
                <w:szCs w:val="20"/>
              </w:rPr>
              <w:t>-31.96</w:t>
            </w:r>
          </w:p>
        </w:tc>
      </w:tr>
    </w:tbl>
    <w:p w:rsidR="008632F9" w:rsidRPr="00DD5B34" w:rsidRDefault="008632F9" w:rsidP="008632F9">
      <w:pPr>
        <w:spacing w:after="240" w:line="276" w:lineRule="auto"/>
        <w:jc w:val="both"/>
        <w:rPr>
          <w:b/>
          <w:bCs/>
        </w:rPr>
      </w:pPr>
    </w:p>
    <w:p w:rsidR="008632F9" w:rsidRPr="00DD5B34" w:rsidRDefault="008632F9" w:rsidP="008632F9">
      <w:pPr>
        <w:spacing w:after="240" w:line="276" w:lineRule="auto"/>
        <w:jc w:val="both"/>
        <w:rPr>
          <w:b/>
          <w:bCs/>
        </w:rPr>
      </w:pPr>
      <w:r w:rsidRPr="00DD5B34">
        <w:rPr>
          <w:rFonts w:eastAsia="Calibri"/>
          <w:lang w:val="en-US" w:eastAsia="en-US"/>
        </w:rPr>
        <w:t>Electrostatic energy (</w:t>
      </w:r>
      <w:proofErr w:type="spellStart"/>
      <w:r w:rsidRPr="00DD5B34">
        <w:rPr>
          <w:rFonts w:ascii="Calibri" w:hAnsi="Calibri"/>
          <w:b/>
          <w:bCs/>
          <w:color w:val="000000"/>
          <w:sz w:val="20"/>
          <w:szCs w:val="20"/>
          <w:shd w:val="clear" w:color="auto" w:fill="FFFFFF"/>
          <w:lang w:val="en-US" w:eastAsia="en-US"/>
        </w:rPr>
        <w:t>E</w:t>
      </w:r>
      <w:r w:rsidRPr="00DD5B34">
        <w:rPr>
          <w:rFonts w:ascii="Calibri" w:hAnsi="Calibri"/>
          <w:b/>
          <w:bCs/>
          <w:color w:val="000000"/>
          <w:sz w:val="20"/>
          <w:szCs w:val="20"/>
          <w:shd w:val="clear" w:color="auto" w:fill="FFFFFF"/>
          <w:vertAlign w:val="subscript"/>
          <w:lang w:val="en-US" w:eastAsia="en-US"/>
        </w:rPr>
        <w:t>ele</w:t>
      </w:r>
      <w:proofErr w:type="spellEnd"/>
      <w:r w:rsidRPr="00DD5B34">
        <w:rPr>
          <w:rFonts w:eastAsia="Calibri"/>
          <w:lang w:val="en-US" w:eastAsia="en-US"/>
        </w:rPr>
        <w:t>); van der Waals contribution (</w:t>
      </w:r>
      <w:proofErr w:type="spellStart"/>
      <w:r w:rsidRPr="00DD5B34">
        <w:rPr>
          <w:rFonts w:eastAsia="Calibri"/>
          <w:b/>
          <w:lang w:val="en-US" w:eastAsia="en-US"/>
        </w:rPr>
        <w:t>E</w:t>
      </w:r>
      <w:r w:rsidRPr="00DD5B34">
        <w:rPr>
          <w:rFonts w:eastAsia="Calibri"/>
          <w:b/>
          <w:vertAlign w:val="subscript"/>
          <w:lang w:val="en-US" w:eastAsia="en-US"/>
        </w:rPr>
        <w:t>vdw</w:t>
      </w:r>
      <w:proofErr w:type="spellEnd"/>
      <w:r w:rsidRPr="00DD5B34">
        <w:rPr>
          <w:rFonts w:eastAsia="Calibri"/>
          <w:lang w:val="en-US" w:eastAsia="en-US"/>
        </w:rPr>
        <w:t>); total gas phase energy (</w:t>
      </w:r>
      <w:proofErr w:type="spellStart"/>
      <w:r w:rsidRPr="00DD5B34">
        <w:rPr>
          <w:rFonts w:eastAsia="Calibri"/>
          <w:b/>
          <w:lang w:val="en-US" w:eastAsia="en-US"/>
        </w:rPr>
        <w:t>G</w:t>
      </w:r>
      <w:r w:rsidRPr="00DD5B34">
        <w:rPr>
          <w:rFonts w:eastAsia="Calibri"/>
          <w:b/>
          <w:vertAlign w:val="subscript"/>
          <w:lang w:val="en-US" w:eastAsia="en-US"/>
        </w:rPr>
        <w:t>gas</w:t>
      </w:r>
      <w:proofErr w:type="spellEnd"/>
      <w:r w:rsidRPr="00DD5B34">
        <w:rPr>
          <w:rFonts w:eastAsia="Calibri"/>
          <w:lang w:val="en-US" w:eastAsia="en-US"/>
        </w:rPr>
        <w:t>); nonpolar contribution to the solvation free energy (</w:t>
      </w:r>
      <w:r w:rsidRPr="00DD5B34">
        <w:rPr>
          <w:rFonts w:eastAsia="Calibri"/>
          <w:b/>
          <w:lang w:val="en-US" w:eastAsia="en-US"/>
        </w:rPr>
        <w:t>E</w:t>
      </w:r>
      <w:r w:rsidRPr="00DD5B34">
        <w:rPr>
          <w:rFonts w:eastAsia="Calibri"/>
          <w:b/>
          <w:vertAlign w:val="subscript"/>
          <w:lang w:val="en-US" w:eastAsia="en-US"/>
        </w:rPr>
        <w:t>SURF</w:t>
      </w:r>
      <w:r w:rsidRPr="00DD5B34">
        <w:rPr>
          <w:rFonts w:eastAsia="Calibri"/>
          <w:lang w:val="en-US" w:eastAsia="en-US"/>
        </w:rPr>
        <w:t>); the electrostatic contribution to the solvation free energy (</w:t>
      </w:r>
      <w:r w:rsidRPr="00DD5B34">
        <w:rPr>
          <w:rFonts w:eastAsia="Calibri"/>
          <w:b/>
          <w:lang w:val="en-US" w:eastAsia="en-US"/>
        </w:rPr>
        <w:t>E</w:t>
      </w:r>
      <w:r w:rsidRPr="00DD5B34">
        <w:rPr>
          <w:rFonts w:eastAsia="Calibri"/>
          <w:b/>
          <w:vertAlign w:val="subscript"/>
          <w:lang w:val="en-US" w:eastAsia="en-US"/>
        </w:rPr>
        <w:t>GB</w:t>
      </w:r>
      <w:r w:rsidRPr="00DD5B34">
        <w:rPr>
          <w:rFonts w:eastAsia="Calibri"/>
          <w:lang w:val="en-US" w:eastAsia="en-US"/>
        </w:rPr>
        <w:t>); sum of nonpolar and polar contributions to solvation (</w:t>
      </w:r>
      <w:proofErr w:type="spellStart"/>
      <w:r w:rsidRPr="00DD5B34">
        <w:rPr>
          <w:rFonts w:eastAsia="Calibri"/>
          <w:b/>
          <w:lang w:val="en-US" w:eastAsia="en-US"/>
        </w:rPr>
        <w:t>G</w:t>
      </w:r>
      <w:r w:rsidRPr="00DD5B34">
        <w:rPr>
          <w:rFonts w:eastAsia="Calibri"/>
          <w:b/>
          <w:vertAlign w:val="subscript"/>
          <w:lang w:val="en-US" w:eastAsia="en-US"/>
        </w:rPr>
        <w:t>solv</w:t>
      </w:r>
      <w:proofErr w:type="spellEnd"/>
      <w:r w:rsidRPr="00DD5B34">
        <w:rPr>
          <w:rFonts w:eastAsia="Calibri"/>
          <w:lang w:val="en-US" w:eastAsia="en-US"/>
        </w:rPr>
        <w:t>); final estimated binding free energy (</w:t>
      </w:r>
      <w:r w:rsidRPr="00DD5B34">
        <w:rPr>
          <w:rFonts w:eastAsia="Calibri"/>
          <w:b/>
          <w:lang w:val="en-US" w:eastAsia="en-US"/>
        </w:rPr>
        <w:t>GB</w:t>
      </w:r>
      <w:r w:rsidRPr="00DD5B34">
        <w:rPr>
          <w:rFonts w:eastAsia="Calibri"/>
          <w:b/>
          <w:vertAlign w:val="subscript"/>
          <w:lang w:val="en-US" w:eastAsia="en-US"/>
        </w:rPr>
        <w:t>TOTAL</w:t>
      </w:r>
      <w:r w:rsidRPr="00DD5B34">
        <w:rPr>
          <w:rFonts w:eastAsia="Calibri"/>
          <w:lang w:val="en-US" w:eastAsia="en-US"/>
        </w:rPr>
        <w:t>); translational energy (</w:t>
      </w:r>
      <w:r w:rsidRPr="00DD5B34">
        <w:rPr>
          <w:rFonts w:eastAsia="Calibri"/>
          <w:b/>
          <w:lang w:val="en-US" w:eastAsia="en-US"/>
        </w:rPr>
        <w:t>TS</w:t>
      </w:r>
      <w:r w:rsidRPr="00DD5B34">
        <w:rPr>
          <w:rFonts w:eastAsia="Calibri"/>
          <w:b/>
          <w:vertAlign w:val="subscript"/>
          <w:lang w:val="en-US" w:eastAsia="en-US"/>
        </w:rPr>
        <w:t>TRA</w:t>
      </w:r>
      <w:r w:rsidRPr="00DD5B34">
        <w:rPr>
          <w:rFonts w:eastAsia="Calibri"/>
          <w:lang w:val="en-US" w:eastAsia="en-US"/>
        </w:rPr>
        <w:t>); rotational energy (</w:t>
      </w:r>
      <w:r w:rsidRPr="00DD5B34">
        <w:rPr>
          <w:rFonts w:eastAsia="Calibri"/>
          <w:b/>
          <w:lang w:val="en-US" w:eastAsia="en-US"/>
        </w:rPr>
        <w:t>TS</w:t>
      </w:r>
      <w:r w:rsidRPr="00DD5B34">
        <w:rPr>
          <w:rFonts w:eastAsia="Calibri"/>
          <w:b/>
          <w:vertAlign w:val="subscript"/>
          <w:lang w:val="en-US" w:eastAsia="en-US"/>
        </w:rPr>
        <w:t>ROT</w:t>
      </w:r>
      <w:r w:rsidRPr="00DD5B34">
        <w:rPr>
          <w:rFonts w:eastAsia="Calibri"/>
          <w:lang w:val="en-US" w:eastAsia="en-US"/>
        </w:rPr>
        <w:t>); vibrational energy (</w:t>
      </w:r>
      <w:r w:rsidRPr="00DD5B34">
        <w:rPr>
          <w:rFonts w:eastAsia="Calibri"/>
          <w:b/>
          <w:lang w:val="en-US" w:eastAsia="en-US"/>
        </w:rPr>
        <w:t>TS</w:t>
      </w:r>
      <w:r w:rsidRPr="00DD5B34">
        <w:rPr>
          <w:rFonts w:eastAsia="Calibri"/>
          <w:b/>
          <w:vertAlign w:val="subscript"/>
          <w:lang w:val="en-US" w:eastAsia="en-US"/>
        </w:rPr>
        <w:t>VIB</w:t>
      </w:r>
      <w:r w:rsidRPr="00DD5B34">
        <w:rPr>
          <w:rFonts w:eastAsia="Calibri"/>
          <w:lang w:val="en-US" w:eastAsia="en-US"/>
        </w:rPr>
        <w:t>), total entropic contribution (</w:t>
      </w:r>
      <w:r w:rsidRPr="00DD5B34">
        <w:rPr>
          <w:rFonts w:eastAsia="Calibri"/>
          <w:b/>
          <w:lang w:val="en-US" w:eastAsia="en-US"/>
        </w:rPr>
        <w:t>TS</w:t>
      </w:r>
      <w:r w:rsidRPr="00DD5B34">
        <w:rPr>
          <w:rFonts w:eastAsia="Calibri"/>
          <w:b/>
          <w:vertAlign w:val="subscript"/>
          <w:lang w:val="en-US" w:eastAsia="en-US"/>
        </w:rPr>
        <w:t>TOT</w:t>
      </w:r>
      <w:r w:rsidRPr="00DD5B34">
        <w:rPr>
          <w:rFonts w:eastAsia="Calibri"/>
          <w:lang w:val="en-US" w:eastAsia="en-US"/>
        </w:rPr>
        <w:t>); binding free energy (</w:t>
      </w:r>
      <w:proofErr w:type="spellStart"/>
      <w:r w:rsidRPr="00DD5B34">
        <w:rPr>
          <w:rFonts w:eastAsia="Calibri"/>
          <w:b/>
          <w:lang w:val="en-US" w:eastAsia="en-US"/>
        </w:rPr>
        <w:t>ΔG</w:t>
      </w:r>
      <w:r w:rsidRPr="00DD5B34">
        <w:rPr>
          <w:rFonts w:eastAsia="Calibri"/>
          <w:b/>
          <w:vertAlign w:val="subscript"/>
          <w:lang w:val="en-US" w:eastAsia="en-US"/>
        </w:rPr>
        <w:t>bind</w:t>
      </w:r>
      <w:proofErr w:type="spellEnd"/>
      <w:r w:rsidRPr="00DD5B34">
        <w:rPr>
          <w:rFonts w:eastAsia="Calibri"/>
          <w:lang w:val="en-US" w:eastAsia="en-US"/>
        </w:rPr>
        <w:t>).</w:t>
      </w:r>
    </w:p>
    <w:p w:rsidR="008632F9" w:rsidRPr="00DD5B34" w:rsidRDefault="008632F9" w:rsidP="008632F9">
      <w:pPr>
        <w:spacing w:after="240" w:line="276" w:lineRule="auto"/>
        <w:jc w:val="both"/>
        <w:rPr>
          <w:b/>
          <w:bCs/>
        </w:rPr>
      </w:pPr>
    </w:p>
    <w:p w:rsidR="008632F9" w:rsidRPr="00DD5B34" w:rsidRDefault="008632F9" w:rsidP="008632F9">
      <w:pPr>
        <w:numPr>
          <w:ilvl w:val="0"/>
          <w:numId w:val="42"/>
        </w:numPr>
        <w:spacing w:before="240" w:after="160" w:line="240" w:lineRule="auto"/>
        <w:contextualSpacing/>
        <w:rPr>
          <w:rFonts w:eastAsia="Calibri"/>
          <w:b/>
          <w:bCs/>
        </w:rPr>
      </w:pPr>
      <w:r w:rsidRPr="00DD5B34">
        <w:rPr>
          <w:rFonts w:eastAsia="Calibri"/>
          <w:b/>
          <w:bCs/>
        </w:rPr>
        <w:t>MM-PBSA calculation</w:t>
      </w:r>
    </w:p>
    <w:p w:rsidR="008632F9" w:rsidRPr="00DD5B34" w:rsidRDefault="008632F9" w:rsidP="008632F9">
      <w:pPr>
        <w:spacing w:before="240" w:line="240" w:lineRule="auto"/>
        <w:ind w:left="720"/>
        <w:contextualSpacing/>
        <w:rPr>
          <w:rFonts w:eastAsia="Calibri"/>
          <w:b/>
          <w:bCs/>
        </w:rPr>
      </w:pPr>
    </w:p>
    <w:tbl>
      <w:tblPr>
        <w:tblStyle w:val="TableGrid11"/>
        <w:tblW w:w="9413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67"/>
        <w:gridCol w:w="1981"/>
        <w:gridCol w:w="11"/>
        <w:gridCol w:w="1973"/>
        <w:gridCol w:w="11"/>
        <w:gridCol w:w="1974"/>
        <w:gridCol w:w="12"/>
        <w:gridCol w:w="1984"/>
      </w:tblGrid>
      <w:tr w:rsidR="008632F9" w:rsidRPr="00DD5B34" w:rsidTr="008632F9">
        <w:trPr>
          <w:trHeight w:val="465"/>
          <w:jc w:val="center"/>
        </w:trPr>
        <w:tc>
          <w:tcPr>
            <w:tcW w:w="14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hd w:val="clear" w:color="auto" w:fill="FFFFFF"/>
              </w:rPr>
              <w:t>Energy components</w:t>
            </w:r>
          </w:p>
        </w:tc>
        <w:tc>
          <w:tcPr>
            <w:tcW w:w="1981" w:type="dxa"/>
            <w:shd w:val="clear" w:color="auto" w:fill="auto"/>
          </w:tcPr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</w:p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  <w:r w:rsidRPr="00DD5B34">
              <w:rPr>
                <w:rFonts w:eastAsia="Calibri"/>
                <w:b/>
                <w:bCs/>
                <w:szCs w:val="22"/>
              </w:rPr>
              <w:t xml:space="preserve">    COMPLEX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</w:p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  <w:r w:rsidRPr="00DD5B34">
              <w:rPr>
                <w:rFonts w:eastAsia="Calibri"/>
                <w:b/>
                <w:bCs/>
                <w:szCs w:val="22"/>
              </w:rPr>
              <w:t xml:space="preserve">     LIGAND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</w:p>
          <w:p w:rsidR="008632F9" w:rsidRPr="00DD5B34" w:rsidRDefault="008632F9" w:rsidP="008632F9">
            <w:pPr>
              <w:spacing w:line="240" w:lineRule="auto"/>
              <w:rPr>
                <w:rFonts w:eastAsia="Calibri"/>
                <w:b/>
                <w:bCs/>
                <w:szCs w:val="22"/>
              </w:rPr>
            </w:pPr>
            <w:r w:rsidRPr="00DD5B34">
              <w:rPr>
                <w:rFonts w:eastAsia="Calibri"/>
                <w:b/>
                <w:bCs/>
                <w:szCs w:val="22"/>
              </w:rPr>
              <w:t xml:space="preserve">    RECEPTOR</w:t>
            </w:r>
          </w:p>
        </w:tc>
        <w:tc>
          <w:tcPr>
            <w:tcW w:w="1996" w:type="dxa"/>
            <w:gridSpan w:val="2"/>
            <w:shd w:val="clear" w:color="auto" w:fill="auto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DD5B34">
              <w:rPr>
                <w:b/>
                <w:bCs/>
                <w:color w:val="000000"/>
                <w:shd w:val="clear" w:color="auto" w:fill="FFFFFF"/>
              </w:rPr>
              <w:t>DELTA</w:t>
            </w:r>
          </w:p>
        </w:tc>
      </w:tr>
      <w:tr w:rsidR="008632F9" w:rsidRPr="00DD5B34" w:rsidTr="008632F9">
        <w:trPr>
          <w:trHeight w:val="767"/>
          <w:jc w:val="center"/>
        </w:trPr>
        <w:tc>
          <w:tcPr>
            <w:tcW w:w="14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Energy 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Energy 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) 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Energy 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) </w:t>
            </w:r>
          </w:p>
        </w:tc>
        <w:tc>
          <w:tcPr>
            <w:tcW w:w="1984" w:type="dxa"/>
            <w:shd w:val="clear" w:color="auto" w:fill="auto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240" w:lineRule="auto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Energy (kcal mol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-1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) </w:t>
            </w: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EvdW</w:t>
            </w:r>
            <w:proofErr w:type="spellEnd"/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-675.67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-4.83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-643.08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-27.76</w:t>
            </w: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ele</w:t>
            </w:r>
            <w:proofErr w:type="spellEnd"/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-8887.38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1.39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-8867.49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-21.29</w:t>
            </w:r>
          </w:p>
        </w:tc>
      </w:tr>
      <w:tr w:rsidR="008632F9" w:rsidRPr="00DD5B34" w:rsidTr="008632F9">
        <w:trPr>
          <w:trHeight w:val="746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PB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-4328.55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-36.73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-4326.53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34.71</w:t>
            </w:r>
          </w:p>
        </w:tc>
      </w:tr>
      <w:tr w:rsidR="008632F9" w:rsidRPr="00DD5B34" w:rsidTr="008632F9">
        <w:trPr>
          <w:trHeight w:val="800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E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SURF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237.88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1.51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222.76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13.46</w:t>
            </w: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G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gas</w:t>
            </w:r>
            <w:proofErr w:type="spellEnd"/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-9563.05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-3.43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-9510.57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-49.05</w:t>
            </w: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G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>solv</w:t>
            </w:r>
            <w:proofErr w:type="spellEnd"/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-4090.67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-35.23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-4103.77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48.32</w:t>
            </w: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</w:rPr>
              <w:t>PB</w:t>
            </w: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  <w:vertAlign w:val="subscript"/>
              </w:rPr>
              <w:t>TOTAL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13653.73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-38.66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-13614.34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color w:val="000000"/>
                <w:szCs w:val="22"/>
                <w:shd w:val="clear" w:color="auto" w:fill="FFFFFF"/>
              </w:rPr>
            </w:pPr>
            <w:r w:rsidRPr="00DD5B34">
              <w:rPr>
                <w:rFonts w:eastAsia="Calibri"/>
                <w:color w:val="000000"/>
                <w:szCs w:val="22"/>
                <w:shd w:val="clear" w:color="auto" w:fill="FFFFFF"/>
              </w:rPr>
              <w:t>-0.73</w:t>
            </w: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</w:rPr>
              <w:t>TS</w:t>
            </w: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  <w:vertAlign w:val="subscript"/>
              </w:rPr>
              <w:t>TRA</w:t>
            </w:r>
          </w:p>
        </w:tc>
        <w:tc>
          <w:tcPr>
            <w:tcW w:w="1992" w:type="dxa"/>
            <w:gridSpan w:val="2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16.27</w:t>
            </w:r>
          </w:p>
        </w:tc>
        <w:tc>
          <w:tcPr>
            <w:tcW w:w="1984" w:type="dxa"/>
            <w:gridSpan w:val="2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13.02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86" w:type="dxa"/>
            <w:gridSpan w:val="2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16.25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84" w:type="dxa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-12.99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</w:rPr>
              <w:t>TS</w:t>
            </w: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  <w:vertAlign w:val="subscript"/>
              </w:rPr>
              <w:t>ROT</w:t>
            </w:r>
          </w:p>
        </w:tc>
        <w:tc>
          <w:tcPr>
            <w:tcW w:w="1992" w:type="dxa"/>
            <w:gridSpan w:val="2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17.88</w:t>
            </w:r>
          </w:p>
        </w:tc>
        <w:tc>
          <w:tcPr>
            <w:tcW w:w="1984" w:type="dxa"/>
            <w:gridSpan w:val="2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10.77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86" w:type="dxa"/>
            <w:gridSpan w:val="2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17.67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84" w:type="dxa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-10.56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</w:rPr>
              <w:t>TS</w:t>
            </w: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  <w:vertAlign w:val="subscript"/>
              </w:rPr>
              <w:t>VIB</w:t>
            </w:r>
          </w:p>
        </w:tc>
        <w:tc>
          <w:tcPr>
            <w:tcW w:w="1992" w:type="dxa"/>
            <w:gridSpan w:val="2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1668.37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84" w:type="dxa"/>
            <w:gridSpan w:val="2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31.43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86" w:type="dxa"/>
            <w:gridSpan w:val="2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1603.22</w:t>
            </w:r>
          </w:p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84" w:type="dxa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33.72</w:t>
            </w:r>
          </w:p>
        </w:tc>
      </w:tr>
      <w:tr w:rsidR="008632F9" w:rsidRPr="00DD5B34" w:rsidTr="008632F9">
        <w:trPr>
          <w:trHeight w:val="18"/>
          <w:jc w:val="center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632F9" w:rsidRPr="00DD5B34" w:rsidRDefault="008632F9" w:rsidP="008632F9">
            <w:pPr>
              <w:tabs>
                <w:tab w:val="left" w:pos="2160"/>
              </w:tabs>
              <w:spacing w:before="120" w:after="120" w:line="360" w:lineRule="auto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D5B34">
              <w:rPr>
                <w:rFonts w:eastAsia="Calibri"/>
                <w:b/>
                <w:bCs/>
                <w:color w:val="000000"/>
                <w:sz w:val="20"/>
                <w:szCs w:val="20"/>
              </w:rPr>
              <w:t>T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S</w:t>
            </w:r>
            <w:r w:rsidRPr="00DD5B34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bscript"/>
              </w:rPr>
              <w:t xml:space="preserve">TOT </w:t>
            </w:r>
          </w:p>
        </w:tc>
        <w:tc>
          <w:tcPr>
            <w:tcW w:w="1992" w:type="dxa"/>
            <w:gridSpan w:val="2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1702.53</w:t>
            </w:r>
          </w:p>
        </w:tc>
        <w:tc>
          <w:tcPr>
            <w:tcW w:w="1984" w:type="dxa"/>
            <w:gridSpan w:val="2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55.22</w:t>
            </w:r>
          </w:p>
        </w:tc>
        <w:tc>
          <w:tcPr>
            <w:tcW w:w="1986" w:type="dxa"/>
            <w:gridSpan w:val="2"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1637.14</w:t>
            </w:r>
          </w:p>
        </w:tc>
        <w:tc>
          <w:tcPr>
            <w:tcW w:w="1984" w:type="dxa"/>
            <w:noWrap/>
          </w:tcPr>
          <w:p w:rsidR="008632F9" w:rsidRPr="00DD5B34" w:rsidRDefault="008632F9" w:rsidP="008632F9">
            <w:pPr>
              <w:spacing w:line="240" w:lineRule="auto"/>
              <w:jc w:val="center"/>
              <w:rPr>
                <w:color w:val="000000"/>
              </w:rPr>
            </w:pPr>
            <w:r w:rsidRPr="00DD5B34">
              <w:rPr>
                <w:color w:val="000000"/>
              </w:rPr>
              <w:t>10.17</w:t>
            </w:r>
          </w:p>
        </w:tc>
      </w:tr>
      <w:tr w:rsidR="008632F9" w:rsidRPr="00DD5B34" w:rsidTr="008632F9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645"/>
          <w:jc w:val="center"/>
        </w:trPr>
        <w:tc>
          <w:tcPr>
            <w:tcW w:w="7429" w:type="dxa"/>
            <w:gridSpan w:val="7"/>
            <w:vAlign w:val="center"/>
          </w:tcPr>
          <w:p w:rsidR="008632F9" w:rsidRPr="00DD5B34" w:rsidRDefault="008632F9" w:rsidP="008632F9">
            <w:pPr>
              <w:spacing w:after="240" w:line="240" w:lineRule="auto"/>
              <w:ind w:left="284"/>
              <w:rPr>
                <w:b/>
                <w:bCs/>
                <w:sz w:val="20"/>
                <w:szCs w:val="20"/>
              </w:rPr>
            </w:pPr>
            <w:r w:rsidRPr="00DD5B34">
              <w:rPr>
                <w:b/>
                <w:bCs/>
                <w:color w:val="000000"/>
                <w:shd w:val="clear" w:color="auto" w:fill="FFFFFF"/>
                <w:lang w:val="en-US"/>
              </w:rPr>
              <w:t xml:space="preserve">                                                           ∆</w:t>
            </w:r>
            <w:proofErr w:type="spellStart"/>
            <w:r w:rsidRPr="00DD5B34">
              <w:rPr>
                <w:b/>
                <w:bCs/>
                <w:color w:val="000000"/>
                <w:shd w:val="clear" w:color="auto" w:fill="FFFFFF"/>
                <w:lang w:val="en-US"/>
              </w:rPr>
              <w:t>G</w:t>
            </w:r>
            <w:r w:rsidRPr="00DD5B34">
              <w:rPr>
                <w:b/>
                <w:bCs/>
                <w:color w:val="000000"/>
                <w:shd w:val="clear" w:color="auto" w:fill="FFFFFF"/>
                <w:vertAlign w:val="subscript"/>
                <w:lang w:val="en-US"/>
              </w:rPr>
              <w:t>bind</w:t>
            </w:r>
            <w:proofErr w:type="spellEnd"/>
            <w:r w:rsidRPr="00DD5B34">
              <w:rPr>
                <w:b/>
                <w:bCs/>
                <w:color w:val="000000"/>
                <w:shd w:val="clear" w:color="auto" w:fill="FFFFFF"/>
                <w:lang w:val="en-US"/>
              </w:rPr>
              <w:t>(kcal mol</w:t>
            </w:r>
            <w:r w:rsidRPr="00DD5B34">
              <w:rPr>
                <w:b/>
                <w:bCs/>
                <w:color w:val="000000"/>
                <w:shd w:val="clear" w:color="auto" w:fill="FFFFFF"/>
                <w:vertAlign w:val="superscript"/>
                <w:lang w:val="en-US"/>
              </w:rPr>
              <w:t>-1</w:t>
            </w:r>
            <w:r w:rsidRPr="00DD5B34">
              <w:rPr>
                <w:b/>
                <w:bCs/>
                <w:color w:val="000000"/>
                <w:shd w:val="clear" w:color="auto" w:fill="FFFFFF"/>
                <w:lang w:val="en-US"/>
              </w:rPr>
              <w:t>)</w:t>
            </w:r>
          </w:p>
        </w:tc>
        <w:tc>
          <w:tcPr>
            <w:tcW w:w="1984" w:type="dxa"/>
            <w:vAlign w:val="center"/>
          </w:tcPr>
          <w:p w:rsidR="008632F9" w:rsidRPr="00DD5B34" w:rsidRDefault="008632F9" w:rsidP="008632F9">
            <w:pPr>
              <w:spacing w:after="240" w:line="240" w:lineRule="auto"/>
              <w:ind w:left="284"/>
              <w:rPr>
                <w:b/>
                <w:bCs/>
                <w:sz w:val="20"/>
                <w:szCs w:val="20"/>
              </w:rPr>
            </w:pPr>
            <w:r w:rsidRPr="00DD5B34">
              <w:rPr>
                <w:b/>
                <w:bCs/>
                <w:sz w:val="20"/>
                <w:szCs w:val="20"/>
              </w:rPr>
              <w:t>-10.90</w:t>
            </w:r>
          </w:p>
        </w:tc>
      </w:tr>
    </w:tbl>
    <w:p w:rsidR="008632F9" w:rsidRPr="00DD5B34" w:rsidRDefault="008632F9" w:rsidP="008632F9">
      <w:pPr>
        <w:spacing w:after="160" w:line="259" w:lineRule="auto"/>
        <w:jc w:val="both"/>
        <w:rPr>
          <w:rFonts w:eastAsia="Calibri"/>
          <w:lang w:val="en-US" w:eastAsia="en-US"/>
        </w:rPr>
      </w:pPr>
      <w:r w:rsidRPr="00DD5B34">
        <w:rPr>
          <w:rFonts w:eastAsia="Calibri"/>
          <w:lang w:val="en-US" w:eastAsia="en-US"/>
        </w:rPr>
        <w:t>Electrostatic energy (</w:t>
      </w:r>
      <w:proofErr w:type="spellStart"/>
      <w:r w:rsidRPr="00DD5B34">
        <w:rPr>
          <w:rFonts w:ascii="Calibri" w:hAnsi="Calibri"/>
          <w:b/>
          <w:bCs/>
          <w:color w:val="000000"/>
          <w:sz w:val="20"/>
          <w:szCs w:val="20"/>
          <w:shd w:val="clear" w:color="auto" w:fill="FFFFFF"/>
          <w:lang w:val="en-US" w:eastAsia="en-US"/>
        </w:rPr>
        <w:t>E</w:t>
      </w:r>
      <w:r w:rsidRPr="00DD5B34">
        <w:rPr>
          <w:rFonts w:ascii="Calibri" w:hAnsi="Calibri"/>
          <w:b/>
          <w:bCs/>
          <w:color w:val="000000"/>
          <w:sz w:val="20"/>
          <w:szCs w:val="20"/>
          <w:shd w:val="clear" w:color="auto" w:fill="FFFFFF"/>
          <w:vertAlign w:val="subscript"/>
          <w:lang w:val="en-US" w:eastAsia="en-US"/>
        </w:rPr>
        <w:t>ele</w:t>
      </w:r>
      <w:proofErr w:type="spellEnd"/>
      <w:r w:rsidRPr="00DD5B34">
        <w:rPr>
          <w:rFonts w:eastAsia="Calibri"/>
          <w:lang w:val="en-US" w:eastAsia="en-US"/>
        </w:rPr>
        <w:t>); van der Waals contribution (</w:t>
      </w:r>
      <w:proofErr w:type="spellStart"/>
      <w:r w:rsidRPr="00DD5B34">
        <w:rPr>
          <w:rFonts w:eastAsia="Calibri"/>
          <w:b/>
          <w:lang w:val="en-US" w:eastAsia="en-US"/>
        </w:rPr>
        <w:t>E</w:t>
      </w:r>
      <w:r w:rsidRPr="00DD5B34">
        <w:rPr>
          <w:rFonts w:eastAsia="Calibri"/>
          <w:b/>
          <w:vertAlign w:val="subscript"/>
          <w:lang w:val="en-US" w:eastAsia="en-US"/>
        </w:rPr>
        <w:t>vdw</w:t>
      </w:r>
      <w:proofErr w:type="spellEnd"/>
      <w:r w:rsidRPr="00DD5B34">
        <w:rPr>
          <w:rFonts w:eastAsia="Calibri"/>
          <w:lang w:val="en-US" w:eastAsia="en-US"/>
        </w:rPr>
        <w:t>); total gas phase energy (</w:t>
      </w:r>
      <w:proofErr w:type="spellStart"/>
      <w:r w:rsidRPr="00DD5B34">
        <w:rPr>
          <w:rFonts w:eastAsia="Calibri"/>
          <w:b/>
          <w:lang w:val="en-US" w:eastAsia="en-US"/>
        </w:rPr>
        <w:t>G</w:t>
      </w:r>
      <w:r w:rsidRPr="00DD5B34">
        <w:rPr>
          <w:rFonts w:eastAsia="Calibri"/>
          <w:b/>
          <w:vertAlign w:val="subscript"/>
          <w:lang w:val="en-US" w:eastAsia="en-US"/>
        </w:rPr>
        <w:t>gas</w:t>
      </w:r>
      <w:proofErr w:type="spellEnd"/>
      <w:r w:rsidRPr="00DD5B34">
        <w:rPr>
          <w:rFonts w:eastAsia="Calibri"/>
          <w:lang w:val="en-US" w:eastAsia="en-US"/>
        </w:rPr>
        <w:t>); nonpolar contribution to the solvation free energy (</w:t>
      </w:r>
      <w:r w:rsidRPr="00DD5B34">
        <w:rPr>
          <w:rFonts w:eastAsia="Calibri"/>
          <w:b/>
          <w:lang w:val="en-US" w:eastAsia="en-US"/>
        </w:rPr>
        <w:t>E</w:t>
      </w:r>
      <w:r w:rsidRPr="00DD5B34">
        <w:rPr>
          <w:rFonts w:eastAsia="Calibri"/>
          <w:b/>
          <w:vertAlign w:val="subscript"/>
          <w:lang w:val="en-US" w:eastAsia="en-US"/>
        </w:rPr>
        <w:t>SURF</w:t>
      </w:r>
      <w:r w:rsidRPr="00DD5B34">
        <w:rPr>
          <w:rFonts w:eastAsia="Calibri"/>
          <w:lang w:val="en-US" w:eastAsia="en-US"/>
        </w:rPr>
        <w:t>); the electrostatic contribution to the solvation free energy (</w:t>
      </w:r>
      <w:r w:rsidRPr="00DD5B34">
        <w:rPr>
          <w:rFonts w:eastAsia="Calibri"/>
          <w:b/>
          <w:lang w:val="en-US" w:eastAsia="en-US"/>
        </w:rPr>
        <w:t>E</w:t>
      </w:r>
      <w:r w:rsidRPr="00DD5B34">
        <w:rPr>
          <w:rFonts w:eastAsia="Calibri"/>
          <w:b/>
          <w:vertAlign w:val="subscript"/>
          <w:lang w:val="en-US" w:eastAsia="en-US"/>
        </w:rPr>
        <w:t>PB</w:t>
      </w:r>
      <w:r w:rsidRPr="00DD5B34">
        <w:rPr>
          <w:rFonts w:eastAsia="Calibri"/>
          <w:lang w:val="en-US" w:eastAsia="en-US"/>
        </w:rPr>
        <w:t>); sum of nonpolar and polar contributions to solvation (</w:t>
      </w:r>
      <w:proofErr w:type="spellStart"/>
      <w:r w:rsidRPr="00DD5B34">
        <w:rPr>
          <w:rFonts w:eastAsia="Calibri"/>
          <w:b/>
          <w:lang w:val="en-US" w:eastAsia="en-US"/>
        </w:rPr>
        <w:t>G</w:t>
      </w:r>
      <w:r w:rsidRPr="00DD5B34">
        <w:rPr>
          <w:rFonts w:eastAsia="Calibri"/>
          <w:b/>
          <w:vertAlign w:val="subscript"/>
          <w:lang w:val="en-US" w:eastAsia="en-US"/>
        </w:rPr>
        <w:t>solv</w:t>
      </w:r>
      <w:proofErr w:type="spellEnd"/>
      <w:r w:rsidRPr="00DD5B34">
        <w:rPr>
          <w:rFonts w:eastAsia="Calibri"/>
          <w:lang w:val="en-US" w:eastAsia="en-US"/>
        </w:rPr>
        <w:t>); final estimated binding free energy (</w:t>
      </w:r>
      <w:r w:rsidRPr="00DD5B34">
        <w:rPr>
          <w:rFonts w:eastAsia="Calibri"/>
          <w:b/>
          <w:lang w:val="en-US" w:eastAsia="en-US"/>
        </w:rPr>
        <w:t>PB</w:t>
      </w:r>
      <w:r w:rsidRPr="00DD5B34">
        <w:rPr>
          <w:rFonts w:eastAsia="Calibri"/>
          <w:b/>
          <w:vertAlign w:val="subscript"/>
          <w:lang w:val="en-US" w:eastAsia="en-US"/>
        </w:rPr>
        <w:t>TOTAL</w:t>
      </w:r>
      <w:r w:rsidRPr="00DD5B34">
        <w:rPr>
          <w:rFonts w:eastAsia="Calibri"/>
          <w:lang w:val="en-US" w:eastAsia="en-US"/>
        </w:rPr>
        <w:t>); translational energy (</w:t>
      </w:r>
      <w:r w:rsidRPr="00DD5B34">
        <w:rPr>
          <w:rFonts w:eastAsia="Calibri"/>
          <w:b/>
          <w:lang w:val="en-US" w:eastAsia="en-US"/>
        </w:rPr>
        <w:t>TS</w:t>
      </w:r>
      <w:r w:rsidRPr="00DD5B34">
        <w:rPr>
          <w:rFonts w:eastAsia="Calibri"/>
          <w:b/>
          <w:vertAlign w:val="subscript"/>
          <w:lang w:val="en-US" w:eastAsia="en-US"/>
        </w:rPr>
        <w:t>TRA</w:t>
      </w:r>
      <w:r w:rsidRPr="00DD5B34">
        <w:rPr>
          <w:rFonts w:eastAsia="Calibri"/>
          <w:lang w:val="en-US" w:eastAsia="en-US"/>
        </w:rPr>
        <w:t>); rotational energy (</w:t>
      </w:r>
      <w:r w:rsidRPr="00DD5B34">
        <w:rPr>
          <w:rFonts w:eastAsia="Calibri"/>
          <w:b/>
          <w:lang w:val="en-US" w:eastAsia="en-US"/>
        </w:rPr>
        <w:t>TS</w:t>
      </w:r>
      <w:r w:rsidRPr="00DD5B34">
        <w:rPr>
          <w:rFonts w:eastAsia="Calibri"/>
          <w:b/>
          <w:vertAlign w:val="subscript"/>
          <w:lang w:val="en-US" w:eastAsia="en-US"/>
        </w:rPr>
        <w:t>ROT</w:t>
      </w:r>
      <w:r w:rsidRPr="00DD5B34">
        <w:rPr>
          <w:rFonts w:eastAsia="Calibri"/>
          <w:lang w:val="en-US" w:eastAsia="en-US"/>
        </w:rPr>
        <w:t>); vibrational energy (</w:t>
      </w:r>
      <w:r w:rsidRPr="00DD5B34">
        <w:rPr>
          <w:rFonts w:eastAsia="Calibri"/>
          <w:b/>
          <w:lang w:val="en-US" w:eastAsia="en-US"/>
        </w:rPr>
        <w:t>TS</w:t>
      </w:r>
      <w:r w:rsidRPr="00DD5B34">
        <w:rPr>
          <w:rFonts w:eastAsia="Calibri"/>
          <w:b/>
          <w:vertAlign w:val="subscript"/>
          <w:lang w:val="en-US" w:eastAsia="en-US"/>
        </w:rPr>
        <w:t>VIB</w:t>
      </w:r>
      <w:r w:rsidRPr="00DD5B34">
        <w:rPr>
          <w:rFonts w:eastAsia="Calibri"/>
          <w:lang w:val="en-US" w:eastAsia="en-US"/>
        </w:rPr>
        <w:t>), total entropic contribution (</w:t>
      </w:r>
      <w:r w:rsidRPr="00DD5B34">
        <w:rPr>
          <w:rFonts w:eastAsia="Calibri"/>
          <w:b/>
          <w:lang w:val="en-US" w:eastAsia="en-US"/>
        </w:rPr>
        <w:t>TS</w:t>
      </w:r>
      <w:r w:rsidRPr="00DD5B34">
        <w:rPr>
          <w:rFonts w:eastAsia="Calibri"/>
          <w:b/>
          <w:vertAlign w:val="subscript"/>
          <w:lang w:val="en-US" w:eastAsia="en-US"/>
        </w:rPr>
        <w:t>TOT</w:t>
      </w:r>
      <w:r w:rsidRPr="00DD5B34">
        <w:rPr>
          <w:rFonts w:eastAsia="Calibri"/>
          <w:lang w:val="en-US" w:eastAsia="en-US"/>
        </w:rPr>
        <w:t>); binding free energy (</w:t>
      </w:r>
      <w:proofErr w:type="spellStart"/>
      <w:r w:rsidRPr="00DD5B34">
        <w:rPr>
          <w:rFonts w:eastAsia="Calibri"/>
          <w:b/>
          <w:lang w:val="en-US" w:eastAsia="en-US"/>
        </w:rPr>
        <w:t>ΔG</w:t>
      </w:r>
      <w:r w:rsidRPr="00DD5B34">
        <w:rPr>
          <w:rFonts w:eastAsia="Calibri"/>
          <w:b/>
          <w:vertAlign w:val="subscript"/>
          <w:lang w:val="en-US" w:eastAsia="en-US"/>
        </w:rPr>
        <w:t>bind</w:t>
      </w:r>
      <w:proofErr w:type="spellEnd"/>
      <w:r w:rsidRPr="00DD5B34">
        <w:rPr>
          <w:rFonts w:eastAsia="Calibri"/>
          <w:lang w:val="en-US" w:eastAsia="en-US"/>
        </w:rPr>
        <w:t>).</w:t>
      </w:r>
    </w:p>
    <w:p w:rsidR="008632F9" w:rsidRPr="00DD5B34" w:rsidRDefault="008632F9" w:rsidP="008632F9">
      <w:pPr>
        <w:rPr>
          <w:b/>
          <w:color w:val="FF0000"/>
        </w:rPr>
      </w:pPr>
    </w:p>
    <w:p w:rsidR="008632F9" w:rsidRPr="00DD5B34" w:rsidRDefault="008632F9" w:rsidP="008632F9">
      <w:pPr>
        <w:rPr>
          <w:b/>
          <w:color w:val="FF0000"/>
        </w:rPr>
      </w:pPr>
      <w:bookmarkStart w:id="0" w:name="_GoBack"/>
      <w:bookmarkEnd w:id="0"/>
    </w:p>
    <w:sectPr w:rsidR="008632F9" w:rsidRPr="00DD5B34" w:rsidSect="00144534">
      <w:footerReference w:type="default" r:id="rId25"/>
      <w:type w:val="continuous"/>
      <w:pgSz w:w="11906" w:h="16838" w:code="9"/>
      <w:pgMar w:top="1418" w:right="1466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2F9" w:rsidRDefault="008632F9" w:rsidP="001C4DFB">
      <w:pPr>
        <w:spacing w:line="240" w:lineRule="auto"/>
      </w:pPr>
      <w:r>
        <w:separator/>
      </w:r>
    </w:p>
  </w:endnote>
  <w:endnote w:type="continuationSeparator" w:id="0">
    <w:p w:rsidR="008632F9" w:rsidRDefault="008632F9" w:rsidP="001C4D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6760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32F9" w:rsidRDefault="008632F9">
        <w:pPr>
          <w:pStyle w:val="Footer"/>
          <w:jc w:val="right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5B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632F9" w:rsidRDefault="008632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2F9" w:rsidRDefault="008632F9" w:rsidP="001C4DFB">
      <w:pPr>
        <w:spacing w:line="240" w:lineRule="auto"/>
      </w:pPr>
      <w:r>
        <w:separator/>
      </w:r>
    </w:p>
  </w:footnote>
  <w:footnote w:type="continuationSeparator" w:id="0">
    <w:p w:rsidR="008632F9" w:rsidRDefault="008632F9" w:rsidP="001C4DF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3E76357"/>
    <w:multiLevelType w:val="multilevel"/>
    <w:tmpl w:val="98DE18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262908"/>
    <w:multiLevelType w:val="hybridMultilevel"/>
    <w:tmpl w:val="C06C9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10BB773E"/>
    <w:multiLevelType w:val="hybridMultilevel"/>
    <w:tmpl w:val="DD06DEC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EF51B32"/>
    <w:multiLevelType w:val="hybridMultilevel"/>
    <w:tmpl w:val="BFA6ED3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AB541B"/>
    <w:multiLevelType w:val="multilevel"/>
    <w:tmpl w:val="309C3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AD4F2F"/>
    <w:multiLevelType w:val="multilevel"/>
    <w:tmpl w:val="2AB02F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3A354FE4"/>
    <w:multiLevelType w:val="hybridMultilevel"/>
    <w:tmpl w:val="D5547E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2E6CD9"/>
    <w:multiLevelType w:val="multilevel"/>
    <w:tmpl w:val="3C2E6CD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C5D0C07"/>
    <w:multiLevelType w:val="hybridMultilevel"/>
    <w:tmpl w:val="4CA02766"/>
    <w:lvl w:ilvl="0" w:tplc="79367BA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DD0149B"/>
    <w:multiLevelType w:val="hybridMultilevel"/>
    <w:tmpl w:val="A520321C"/>
    <w:lvl w:ilvl="0" w:tplc="35B833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41378E"/>
    <w:multiLevelType w:val="hybridMultilevel"/>
    <w:tmpl w:val="DDE42BB4"/>
    <w:lvl w:ilvl="0" w:tplc="1A48B58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7A11D31"/>
    <w:multiLevelType w:val="hybridMultilevel"/>
    <w:tmpl w:val="2D8008B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7A0879"/>
    <w:multiLevelType w:val="multilevel"/>
    <w:tmpl w:val="67161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574E07B9"/>
    <w:multiLevelType w:val="hybridMultilevel"/>
    <w:tmpl w:val="401243F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38135E"/>
    <w:multiLevelType w:val="hybridMultilevel"/>
    <w:tmpl w:val="68EEE13A"/>
    <w:lvl w:ilvl="0" w:tplc="79367B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3AC2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77E4D7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D96BF8"/>
    <w:multiLevelType w:val="hybridMultilevel"/>
    <w:tmpl w:val="76D2C65A"/>
    <w:lvl w:ilvl="0" w:tplc="79367BA0">
      <w:start w:val="1"/>
      <w:numFmt w:val="bullet"/>
      <w:pStyle w:val="Subjectcod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3AC2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77E4D7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9560B5"/>
    <w:multiLevelType w:val="hybridMultilevel"/>
    <w:tmpl w:val="FB88446C"/>
    <w:lvl w:ilvl="0" w:tplc="C8F642C6">
      <w:start w:val="1"/>
      <w:numFmt w:val="upperLetter"/>
      <w:lvlText w:val="(%1)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920F28"/>
    <w:multiLevelType w:val="hybridMultilevel"/>
    <w:tmpl w:val="A53C9CE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D03B28"/>
    <w:multiLevelType w:val="hybridMultilevel"/>
    <w:tmpl w:val="A8DCA8F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3C628F"/>
    <w:multiLevelType w:val="multilevel"/>
    <w:tmpl w:val="67161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F541185"/>
    <w:multiLevelType w:val="hybridMultilevel"/>
    <w:tmpl w:val="FB88446C"/>
    <w:lvl w:ilvl="0" w:tplc="C8F642C6">
      <w:start w:val="1"/>
      <w:numFmt w:val="upperLetter"/>
      <w:lvlText w:val="(%1)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32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6"/>
  </w:num>
  <w:num w:numId="11">
    <w:abstractNumId w:val="10"/>
  </w:num>
  <w:num w:numId="12">
    <w:abstractNumId w:val="8"/>
  </w:num>
  <w:num w:numId="13">
    <w:abstractNumId w:val="33"/>
  </w:num>
  <w:num w:numId="14">
    <w:abstractNumId w:val="17"/>
  </w:num>
  <w:num w:numId="15">
    <w:abstractNumId w:val="21"/>
  </w:num>
  <w:num w:numId="16">
    <w:abstractNumId w:val="12"/>
  </w:num>
  <w:num w:numId="17">
    <w:abstractNumId w:val="0"/>
  </w:num>
  <w:num w:numId="18">
    <w:abstractNumId w:val="14"/>
  </w:num>
  <w:num w:numId="19">
    <w:abstractNumId w:val="26"/>
  </w:num>
  <w:num w:numId="20">
    <w:abstractNumId w:val="35"/>
  </w:num>
  <w:num w:numId="21">
    <w:abstractNumId w:val="36"/>
  </w:num>
  <w:num w:numId="22">
    <w:abstractNumId w:val="16"/>
  </w:num>
  <w:num w:numId="23">
    <w:abstractNumId w:val="37"/>
  </w:num>
  <w:num w:numId="24">
    <w:abstractNumId w:val="27"/>
  </w:num>
  <w:num w:numId="25">
    <w:abstractNumId w:val="20"/>
  </w:num>
  <w:num w:numId="26">
    <w:abstractNumId w:val="24"/>
  </w:num>
  <w:num w:numId="27">
    <w:abstractNumId w:val="25"/>
  </w:num>
  <w:num w:numId="28">
    <w:abstractNumId w:val="30"/>
  </w:num>
  <w:num w:numId="29">
    <w:abstractNumId w:val="11"/>
  </w:num>
  <w:num w:numId="30">
    <w:abstractNumId w:val="40"/>
  </w:num>
  <w:num w:numId="31">
    <w:abstractNumId w:val="22"/>
  </w:num>
  <w:num w:numId="32">
    <w:abstractNumId w:val="28"/>
  </w:num>
  <w:num w:numId="33">
    <w:abstractNumId w:val="31"/>
  </w:num>
  <w:num w:numId="34">
    <w:abstractNumId w:val="39"/>
  </w:num>
  <w:num w:numId="35">
    <w:abstractNumId w:val="13"/>
  </w:num>
  <w:num w:numId="36">
    <w:abstractNumId w:val="23"/>
  </w:num>
  <w:num w:numId="37">
    <w:abstractNumId w:val="38"/>
  </w:num>
  <w:num w:numId="38">
    <w:abstractNumId w:val="15"/>
  </w:num>
  <w:num w:numId="39">
    <w:abstractNumId w:val="19"/>
  </w:num>
  <w:num w:numId="40">
    <w:abstractNumId w:val="29"/>
  </w:num>
  <w:num w:numId="41">
    <w:abstractNumId w:val="34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B3C"/>
    <w:rsid w:val="000029A8"/>
    <w:rsid w:val="0002480A"/>
    <w:rsid w:val="0003008A"/>
    <w:rsid w:val="00037E00"/>
    <w:rsid w:val="000460F9"/>
    <w:rsid w:val="000546D4"/>
    <w:rsid w:val="00091C02"/>
    <w:rsid w:val="000A27FB"/>
    <w:rsid w:val="000A4995"/>
    <w:rsid w:val="000D0350"/>
    <w:rsid w:val="000D7418"/>
    <w:rsid w:val="000E0D2B"/>
    <w:rsid w:val="000F182E"/>
    <w:rsid w:val="000F4045"/>
    <w:rsid w:val="00144534"/>
    <w:rsid w:val="001456AB"/>
    <w:rsid w:val="00160ECD"/>
    <w:rsid w:val="00171ACC"/>
    <w:rsid w:val="0017456D"/>
    <w:rsid w:val="00182EB3"/>
    <w:rsid w:val="0019016F"/>
    <w:rsid w:val="001904BD"/>
    <w:rsid w:val="00192E70"/>
    <w:rsid w:val="001A183D"/>
    <w:rsid w:val="001B6E21"/>
    <w:rsid w:val="001C003A"/>
    <w:rsid w:val="001C1313"/>
    <w:rsid w:val="001C2322"/>
    <w:rsid w:val="001C4DFB"/>
    <w:rsid w:val="002106CB"/>
    <w:rsid w:val="00211400"/>
    <w:rsid w:val="0021335A"/>
    <w:rsid w:val="00232D3B"/>
    <w:rsid w:val="0024293E"/>
    <w:rsid w:val="00250A14"/>
    <w:rsid w:val="00253D14"/>
    <w:rsid w:val="00280196"/>
    <w:rsid w:val="00293BAB"/>
    <w:rsid w:val="002A4D16"/>
    <w:rsid w:val="002D4080"/>
    <w:rsid w:val="003411B1"/>
    <w:rsid w:val="003520BD"/>
    <w:rsid w:val="00377A82"/>
    <w:rsid w:val="003B3BA3"/>
    <w:rsid w:val="003C0C97"/>
    <w:rsid w:val="003C36BD"/>
    <w:rsid w:val="004014C6"/>
    <w:rsid w:val="00413C83"/>
    <w:rsid w:val="004304F3"/>
    <w:rsid w:val="0045188F"/>
    <w:rsid w:val="00462406"/>
    <w:rsid w:val="00465B3F"/>
    <w:rsid w:val="004955C8"/>
    <w:rsid w:val="004B2D54"/>
    <w:rsid w:val="004C3431"/>
    <w:rsid w:val="004F7470"/>
    <w:rsid w:val="00537A65"/>
    <w:rsid w:val="00542F8D"/>
    <w:rsid w:val="0055649F"/>
    <w:rsid w:val="00567A06"/>
    <w:rsid w:val="00574A59"/>
    <w:rsid w:val="005751A2"/>
    <w:rsid w:val="00582B9C"/>
    <w:rsid w:val="0059415C"/>
    <w:rsid w:val="005A37C4"/>
    <w:rsid w:val="005D67FE"/>
    <w:rsid w:val="005E4ADE"/>
    <w:rsid w:val="005F4FAE"/>
    <w:rsid w:val="00600D79"/>
    <w:rsid w:val="00605681"/>
    <w:rsid w:val="006276BF"/>
    <w:rsid w:val="00644821"/>
    <w:rsid w:val="00645ACA"/>
    <w:rsid w:val="00666322"/>
    <w:rsid w:val="006A1125"/>
    <w:rsid w:val="006A2111"/>
    <w:rsid w:val="006A2FAF"/>
    <w:rsid w:val="006A326B"/>
    <w:rsid w:val="006A4D18"/>
    <w:rsid w:val="006B59AB"/>
    <w:rsid w:val="00701AC9"/>
    <w:rsid w:val="00717F44"/>
    <w:rsid w:val="00725186"/>
    <w:rsid w:val="00726B71"/>
    <w:rsid w:val="007548EC"/>
    <w:rsid w:val="00757707"/>
    <w:rsid w:val="00765749"/>
    <w:rsid w:val="00767136"/>
    <w:rsid w:val="00791321"/>
    <w:rsid w:val="00791E9C"/>
    <w:rsid w:val="007A2728"/>
    <w:rsid w:val="007A592D"/>
    <w:rsid w:val="007A7B41"/>
    <w:rsid w:val="007B5E30"/>
    <w:rsid w:val="007C6848"/>
    <w:rsid w:val="007D4C68"/>
    <w:rsid w:val="0080168E"/>
    <w:rsid w:val="00860EF9"/>
    <w:rsid w:val="0086107D"/>
    <w:rsid w:val="008632F9"/>
    <w:rsid w:val="00864E90"/>
    <w:rsid w:val="00874F67"/>
    <w:rsid w:val="00880490"/>
    <w:rsid w:val="008A3F25"/>
    <w:rsid w:val="008C0F99"/>
    <w:rsid w:val="008F13DE"/>
    <w:rsid w:val="00906826"/>
    <w:rsid w:val="009107D2"/>
    <w:rsid w:val="00914F2B"/>
    <w:rsid w:val="00915B00"/>
    <w:rsid w:val="00933920"/>
    <w:rsid w:val="009567CC"/>
    <w:rsid w:val="00957F18"/>
    <w:rsid w:val="00961E15"/>
    <w:rsid w:val="00986699"/>
    <w:rsid w:val="00987562"/>
    <w:rsid w:val="009A671E"/>
    <w:rsid w:val="009C62BA"/>
    <w:rsid w:val="009C753F"/>
    <w:rsid w:val="009D7334"/>
    <w:rsid w:val="009F1B43"/>
    <w:rsid w:val="00A3097D"/>
    <w:rsid w:val="00A557DD"/>
    <w:rsid w:val="00A57F63"/>
    <w:rsid w:val="00A61776"/>
    <w:rsid w:val="00A67800"/>
    <w:rsid w:val="00A73516"/>
    <w:rsid w:val="00A83DDA"/>
    <w:rsid w:val="00A928DA"/>
    <w:rsid w:val="00AD2278"/>
    <w:rsid w:val="00AD36C7"/>
    <w:rsid w:val="00AD41D2"/>
    <w:rsid w:val="00B10DC8"/>
    <w:rsid w:val="00B129A4"/>
    <w:rsid w:val="00B33A98"/>
    <w:rsid w:val="00B363E9"/>
    <w:rsid w:val="00B73BEE"/>
    <w:rsid w:val="00B8422D"/>
    <w:rsid w:val="00BB58AF"/>
    <w:rsid w:val="00BC2AE1"/>
    <w:rsid w:val="00BD0128"/>
    <w:rsid w:val="00BD1B3A"/>
    <w:rsid w:val="00BD37C8"/>
    <w:rsid w:val="00BD5F1D"/>
    <w:rsid w:val="00BF33A9"/>
    <w:rsid w:val="00BF77EF"/>
    <w:rsid w:val="00C06B5E"/>
    <w:rsid w:val="00C3742C"/>
    <w:rsid w:val="00C409E7"/>
    <w:rsid w:val="00C43FC1"/>
    <w:rsid w:val="00C45063"/>
    <w:rsid w:val="00CB2466"/>
    <w:rsid w:val="00CB3938"/>
    <w:rsid w:val="00D057CD"/>
    <w:rsid w:val="00D07068"/>
    <w:rsid w:val="00D15390"/>
    <w:rsid w:val="00D2025B"/>
    <w:rsid w:val="00D22008"/>
    <w:rsid w:val="00D5187A"/>
    <w:rsid w:val="00D5620A"/>
    <w:rsid w:val="00D67205"/>
    <w:rsid w:val="00D81428"/>
    <w:rsid w:val="00D81ED0"/>
    <w:rsid w:val="00D83B3C"/>
    <w:rsid w:val="00D907F3"/>
    <w:rsid w:val="00D91E13"/>
    <w:rsid w:val="00DA5979"/>
    <w:rsid w:val="00DC19BC"/>
    <w:rsid w:val="00DC23EE"/>
    <w:rsid w:val="00DD5B34"/>
    <w:rsid w:val="00E1402E"/>
    <w:rsid w:val="00E177E3"/>
    <w:rsid w:val="00E20324"/>
    <w:rsid w:val="00E361FD"/>
    <w:rsid w:val="00E5145D"/>
    <w:rsid w:val="00E57709"/>
    <w:rsid w:val="00E63883"/>
    <w:rsid w:val="00E70096"/>
    <w:rsid w:val="00E72D00"/>
    <w:rsid w:val="00E73D9A"/>
    <w:rsid w:val="00E86B61"/>
    <w:rsid w:val="00E876EC"/>
    <w:rsid w:val="00E912EF"/>
    <w:rsid w:val="00EA078A"/>
    <w:rsid w:val="00EA18BA"/>
    <w:rsid w:val="00EA35A4"/>
    <w:rsid w:val="00EB0844"/>
    <w:rsid w:val="00ED5DC2"/>
    <w:rsid w:val="00EF3C1A"/>
    <w:rsid w:val="00F32082"/>
    <w:rsid w:val="00F37A54"/>
    <w:rsid w:val="00F5454C"/>
    <w:rsid w:val="00F70E90"/>
    <w:rsid w:val="00F76B9C"/>
    <w:rsid w:val="00F814CE"/>
    <w:rsid w:val="00F818DF"/>
    <w:rsid w:val="00F84F46"/>
    <w:rsid w:val="00F9657F"/>
    <w:rsid w:val="00FA4CC4"/>
    <w:rsid w:val="00FE6AB3"/>
    <w:rsid w:val="00FE6EA2"/>
    <w:rsid w:val="00FF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lin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35A"/>
    <w:pPr>
      <w:spacing w:line="48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5F1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5F1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5F1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D5F1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5F1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names">
    <w:name w:val="Author names"/>
    <w:basedOn w:val="Normal"/>
    <w:next w:val="Normal"/>
    <w:qFormat/>
    <w:rsid w:val="00BD5F1D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BD5F1D"/>
    <w:pPr>
      <w:spacing w:before="240" w:line="360" w:lineRule="auto"/>
    </w:pPr>
    <w:rPr>
      <w:i/>
    </w:rPr>
  </w:style>
  <w:style w:type="paragraph" w:customStyle="1" w:styleId="Correspondencedetails">
    <w:name w:val="Correspondence details"/>
    <w:basedOn w:val="Normal"/>
    <w:qFormat/>
    <w:rsid w:val="00BD5F1D"/>
    <w:pPr>
      <w:spacing w:before="240" w:line="360" w:lineRule="auto"/>
    </w:pPr>
  </w:style>
  <w:style w:type="character" w:customStyle="1" w:styleId="Heading1Char">
    <w:name w:val="Heading 1 Char"/>
    <w:link w:val="Heading1"/>
    <w:uiPriority w:val="9"/>
    <w:rsid w:val="00BD5F1D"/>
    <w:rPr>
      <w:rFonts w:ascii="Cambria" w:eastAsia="Times New Roman" w:hAnsi="Cambria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link w:val="Heading2"/>
    <w:uiPriority w:val="9"/>
    <w:rsid w:val="00BD5F1D"/>
    <w:rPr>
      <w:rFonts w:ascii="Cambria" w:eastAsia="Times New Roman" w:hAnsi="Cambria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link w:val="Heading3"/>
    <w:uiPriority w:val="9"/>
    <w:rsid w:val="00BD5F1D"/>
    <w:rPr>
      <w:rFonts w:ascii="Cambria" w:eastAsia="Times New Roman" w:hAnsi="Cambria"/>
      <w:b/>
      <w:bCs/>
      <w:sz w:val="26"/>
      <w:szCs w:val="26"/>
      <w:lang w:val="en-GB"/>
    </w:rPr>
  </w:style>
  <w:style w:type="character" w:customStyle="1" w:styleId="Heading4Char">
    <w:name w:val="Heading 4 Char"/>
    <w:link w:val="Heading4"/>
    <w:uiPriority w:val="9"/>
    <w:rsid w:val="00BD5F1D"/>
    <w:rPr>
      <w:rFonts w:eastAsia="Times New Roman"/>
      <w:b/>
      <w:bCs/>
      <w:sz w:val="28"/>
      <w:szCs w:val="28"/>
      <w:lang w:val="en-GB"/>
    </w:rPr>
  </w:style>
  <w:style w:type="character" w:customStyle="1" w:styleId="Heading5Char">
    <w:name w:val="Heading 5 Char"/>
    <w:link w:val="Heading5"/>
    <w:uiPriority w:val="9"/>
    <w:rsid w:val="00BD5F1D"/>
    <w:rPr>
      <w:rFonts w:eastAsia="Times New Roman"/>
      <w:b/>
      <w:bCs/>
      <w:i/>
      <w:iCs/>
      <w:sz w:val="26"/>
      <w:szCs w:val="2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BD5F1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BD5F1D"/>
    <w:rPr>
      <w:rFonts w:ascii="Cambria" w:eastAsia="Times New Roman" w:hAnsi="Cambria"/>
      <w:b/>
      <w:bCs/>
      <w:kern w:val="28"/>
      <w:sz w:val="32"/>
      <w:szCs w:val="32"/>
      <w:lang w:val="en-GB"/>
    </w:rPr>
  </w:style>
  <w:style w:type="character" w:styleId="Strong">
    <w:name w:val="Strong"/>
    <w:uiPriority w:val="22"/>
    <w:qFormat/>
    <w:rsid w:val="00BD5F1D"/>
    <w:rPr>
      <w:b/>
      <w:bCs/>
    </w:rPr>
  </w:style>
  <w:style w:type="character" w:styleId="Emphasis">
    <w:name w:val="Emphasis"/>
    <w:uiPriority w:val="20"/>
    <w:qFormat/>
    <w:rsid w:val="00BD5F1D"/>
    <w:rPr>
      <w:i/>
      <w:iCs/>
    </w:rPr>
  </w:style>
  <w:style w:type="paragraph" w:styleId="ListParagraph">
    <w:name w:val="List Paragraph"/>
    <w:basedOn w:val="Normal"/>
    <w:uiPriority w:val="34"/>
    <w:qFormat/>
    <w:rsid w:val="00BD5F1D"/>
    <w:pPr>
      <w:ind w:left="720"/>
      <w:contextualSpacing/>
    </w:pPr>
    <w:rPr>
      <w:lang w:val="en-US"/>
    </w:rPr>
  </w:style>
  <w:style w:type="character" w:styleId="IntenseEmphasis">
    <w:name w:val="Intense Emphasis"/>
    <w:uiPriority w:val="21"/>
    <w:qFormat/>
    <w:rsid w:val="00BD5F1D"/>
    <w:rPr>
      <w:b/>
      <w:bCs/>
      <w:i/>
      <w:iCs/>
      <w:color w:val="4F81BD"/>
    </w:rPr>
  </w:style>
  <w:style w:type="character" w:styleId="BookTitle">
    <w:name w:val="Book Title"/>
    <w:basedOn w:val="DefaultParagraphFont"/>
    <w:uiPriority w:val="33"/>
    <w:qFormat/>
    <w:rsid w:val="00BD5F1D"/>
    <w:rPr>
      <w:b/>
      <w:bCs/>
      <w:smallCaps/>
      <w:spacing w:val="5"/>
    </w:rPr>
  </w:style>
  <w:style w:type="table" w:styleId="TableGrid">
    <w:name w:val="Table Grid"/>
    <w:basedOn w:val="TableNormal"/>
    <w:uiPriority w:val="39"/>
    <w:rsid w:val="00D83B3C"/>
    <w:pPr>
      <w:jc w:val="both"/>
    </w:pPr>
    <w:rPr>
      <w:rFonts w:ascii="Times New Roman" w:eastAsiaTheme="minorHAnsi" w:hAnsi="Times New Roman" w:cstheme="minorBid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6B59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B59AB"/>
    <w:rPr>
      <w:rFonts w:ascii="Tahoma" w:hAnsi="Tahoma" w:cs="Tahoma"/>
      <w:sz w:val="16"/>
      <w:szCs w:val="16"/>
      <w:lang w:val="en-GB"/>
    </w:rPr>
  </w:style>
  <w:style w:type="paragraph" w:customStyle="1" w:styleId="Figurecaption">
    <w:name w:val="Figure caption"/>
    <w:basedOn w:val="Normal"/>
    <w:next w:val="Normal"/>
    <w:qFormat/>
    <w:rsid w:val="006B59AB"/>
    <w:pPr>
      <w:spacing w:before="240" w:line="360" w:lineRule="auto"/>
    </w:pPr>
  </w:style>
  <w:style w:type="paragraph" w:customStyle="1" w:styleId="Paragraph">
    <w:name w:val="Paragraph"/>
    <w:basedOn w:val="Normal"/>
    <w:next w:val="Newparagraph"/>
    <w:qFormat/>
    <w:rsid w:val="007A7B41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7A7B41"/>
    <w:pPr>
      <w:ind w:firstLine="720"/>
    </w:pPr>
  </w:style>
  <w:style w:type="paragraph" w:customStyle="1" w:styleId="Articletitle">
    <w:name w:val="Article title"/>
    <w:basedOn w:val="Normal"/>
    <w:next w:val="Normal"/>
    <w:qFormat/>
    <w:rsid w:val="007A7B41"/>
    <w:pPr>
      <w:spacing w:after="120" w:line="360" w:lineRule="auto"/>
    </w:pPr>
    <w:rPr>
      <w:b/>
      <w:sz w:val="28"/>
    </w:rPr>
  </w:style>
  <w:style w:type="paragraph" w:customStyle="1" w:styleId="Receiveddates">
    <w:name w:val="Received dates"/>
    <w:basedOn w:val="Affiliation"/>
    <w:next w:val="Normal"/>
    <w:qFormat/>
    <w:rsid w:val="007A7B41"/>
  </w:style>
  <w:style w:type="paragraph" w:customStyle="1" w:styleId="Abstract">
    <w:name w:val="Abstract"/>
    <w:basedOn w:val="Normal"/>
    <w:next w:val="Keywords"/>
    <w:qFormat/>
    <w:rsid w:val="007A7B41"/>
    <w:pPr>
      <w:spacing w:before="360" w:after="300" w:line="360" w:lineRule="auto"/>
      <w:ind w:left="720" w:right="567"/>
      <w:contextualSpacing/>
    </w:pPr>
    <w:rPr>
      <w:sz w:val="22"/>
    </w:rPr>
  </w:style>
  <w:style w:type="paragraph" w:customStyle="1" w:styleId="Keywords">
    <w:name w:val="Keywords"/>
    <w:basedOn w:val="Normal"/>
    <w:next w:val="Paragraph"/>
    <w:qFormat/>
    <w:rsid w:val="007A7B41"/>
    <w:pPr>
      <w:spacing w:before="240" w:after="240" w:line="360" w:lineRule="auto"/>
      <w:ind w:left="720" w:right="567"/>
    </w:pPr>
    <w:rPr>
      <w:sz w:val="22"/>
    </w:rPr>
  </w:style>
  <w:style w:type="paragraph" w:customStyle="1" w:styleId="Displayedquotation">
    <w:name w:val="Displayed quotation"/>
    <w:basedOn w:val="Normal"/>
    <w:qFormat/>
    <w:rsid w:val="007A7B41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7A7B41"/>
    <w:pPr>
      <w:widowControl/>
      <w:spacing w:after="240"/>
      <w:ind w:left="1080" w:hanging="72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7A7B41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7A7B41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qFormat/>
    <w:rsid w:val="007A7B41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7A7B41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rsid w:val="007A7B41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rsid w:val="007A7B41"/>
  </w:style>
  <w:style w:type="paragraph" w:styleId="NormalIndent">
    <w:name w:val="Normal Indent"/>
    <w:basedOn w:val="Normal"/>
    <w:rsid w:val="007A7B41"/>
    <w:pPr>
      <w:ind w:left="720"/>
    </w:pPr>
  </w:style>
  <w:style w:type="paragraph" w:customStyle="1" w:styleId="References">
    <w:name w:val="References"/>
    <w:basedOn w:val="Normal"/>
    <w:qFormat/>
    <w:rsid w:val="007A7B41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7A7B41"/>
    <w:pPr>
      <w:numPr>
        <w:numId w:val="13"/>
      </w:numPr>
      <w:ind w:firstLine="0"/>
    </w:pPr>
  </w:style>
  <w:style w:type="paragraph" w:customStyle="1" w:styleId="Bulletedlist">
    <w:name w:val="Bulleted list"/>
    <w:basedOn w:val="Paragraph"/>
    <w:next w:val="Paragraph"/>
    <w:qFormat/>
    <w:rsid w:val="007A7B41"/>
    <w:pPr>
      <w:widowControl/>
      <w:tabs>
        <w:tab w:val="num" w:pos="360"/>
      </w:tabs>
      <w:spacing w:after="240"/>
      <w:contextualSpacing/>
    </w:pPr>
  </w:style>
  <w:style w:type="paragraph" w:styleId="FootnoteText">
    <w:name w:val="footnote text"/>
    <w:basedOn w:val="Normal"/>
    <w:link w:val="FootnoteTextChar"/>
    <w:autoRedefine/>
    <w:rsid w:val="007A7B41"/>
    <w:pPr>
      <w:ind w:left="284" w:hanging="284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rsid w:val="007A7B41"/>
    <w:rPr>
      <w:rFonts w:ascii="Times New Roman" w:eastAsia="Times New Roman" w:hAnsi="Times New Roman"/>
      <w:sz w:val="22"/>
      <w:lang w:val="en-GB" w:eastAsia="en-GB"/>
    </w:rPr>
  </w:style>
  <w:style w:type="character" w:styleId="FootnoteReference">
    <w:name w:val="footnote reference"/>
    <w:basedOn w:val="DefaultParagraphFont"/>
    <w:rsid w:val="007A7B41"/>
    <w:rPr>
      <w:vertAlign w:val="superscript"/>
    </w:rPr>
  </w:style>
  <w:style w:type="paragraph" w:styleId="EndnoteText">
    <w:name w:val="endnote text"/>
    <w:basedOn w:val="Normal"/>
    <w:link w:val="EndnoteTextChar"/>
    <w:autoRedefine/>
    <w:rsid w:val="007A7B41"/>
    <w:pPr>
      <w:ind w:left="284" w:hanging="284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rsid w:val="007A7B41"/>
    <w:rPr>
      <w:rFonts w:ascii="Times New Roman" w:eastAsia="Times New Roman" w:hAnsi="Times New Roman"/>
      <w:sz w:val="22"/>
      <w:lang w:val="en-GB" w:eastAsia="en-GB"/>
    </w:rPr>
  </w:style>
  <w:style w:type="character" w:styleId="EndnoteReference">
    <w:name w:val="endnote reference"/>
    <w:basedOn w:val="DefaultParagraphFont"/>
    <w:rsid w:val="007A7B41"/>
    <w:rPr>
      <w:vertAlign w:val="superscript"/>
    </w:rPr>
  </w:style>
  <w:style w:type="paragraph" w:styleId="Header">
    <w:name w:val="header"/>
    <w:basedOn w:val="Normal"/>
    <w:link w:val="HeaderChar"/>
    <w:uiPriority w:val="99"/>
    <w:rsid w:val="007A7B41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7A7B41"/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7A7B41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7A7B41"/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Heading4Paragraph">
    <w:name w:val="Heading 4 + Paragraph"/>
    <w:basedOn w:val="Paragraph"/>
    <w:next w:val="Newparagraph"/>
    <w:qFormat/>
    <w:rsid w:val="007A7B41"/>
    <w:pPr>
      <w:widowControl/>
      <w:spacing w:before="360"/>
    </w:pPr>
  </w:style>
  <w:style w:type="character" w:styleId="Hyperlink">
    <w:name w:val="Hyperlink"/>
    <w:basedOn w:val="DefaultParagraphFont"/>
    <w:rsid w:val="007A7B41"/>
    <w:rPr>
      <w:color w:val="0000FF" w:themeColor="hyperlink"/>
      <w:u w:val="single"/>
    </w:rPr>
  </w:style>
  <w:style w:type="character" w:styleId="LineNumber">
    <w:name w:val="line number"/>
    <w:basedOn w:val="DefaultParagraphFont"/>
    <w:rsid w:val="007A7B41"/>
  </w:style>
  <w:style w:type="table" w:customStyle="1" w:styleId="TableGrid1">
    <w:name w:val="Table Grid1"/>
    <w:basedOn w:val="TableNormal"/>
    <w:next w:val="TableGrid"/>
    <w:uiPriority w:val="59"/>
    <w:rsid w:val="007A7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E876EC"/>
    <w:rPr>
      <w:color w:val="800080" w:themeColor="followed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D5187A"/>
  </w:style>
  <w:style w:type="table" w:customStyle="1" w:styleId="TableGrid2">
    <w:name w:val="Table Grid2"/>
    <w:basedOn w:val="TableNormal"/>
    <w:next w:val="TableGrid"/>
    <w:uiPriority w:val="59"/>
    <w:rsid w:val="00D5187A"/>
    <w:pPr>
      <w:jc w:val="both"/>
    </w:pPr>
    <w:rPr>
      <w:rFonts w:ascii="Times New Roman" w:hAnsi="Times New Roman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39"/>
    <w:rsid w:val="00CB2466"/>
    <w:pPr>
      <w:jc w:val="both"/>
    </w:pPr>
    <w:rPr>
      <w:rFonts w:ascii="Times New Roman" w:hAnsi="Times New Roman"/>
      <w:sz w:val="24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uiPriority w:val="39"/>
    <w:rsid w:val="00FA4CC4"/>
    <w:pPr>
      <w:jc w:val="both"/>
    </w:pPr>
    <w:rPr>
      <w:rFonts w:ascii="Times New Roman" w:hAnsi="Times New Roman"/>
      <w:sz w:val="24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uiPriority w:val="39"/>
    <w:rsid w:val="00FA4CC4"/>
    <w:pPr>
      <w:jc w:val="both"/>
    </w:pPr>
    <w:rPr>
      <w:rFonts w:ascii="Times New Roman" w:hAnsi="Times New Roman"/>
      <w:sz w:val="24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uiPriority w:val="39"/>
    <w:rsid w:val="00FA4CC4"/>
    <w:pPr>
      <w:jc w:val="both"/>
    </w:pPr>
    <w:rPr>
      <w:rFonts w:ascii="Times New Roman" w:hAnsi="Times New Roman"/>
      <w:sz w:val="24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lin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35A"/>
    <w:pPr>
      <w:spacing w:line="48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5F1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5F1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5F1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D5F1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5F1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names">
    <w:name w:val="Author names"/>
    <w:basedOn w:val="Normal"/>
    <w:next w:val="Normal"/>
    <w:qFormat/>
    <w:rsid w:val="00BD5F1D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BD5F1D"/>
    <w:pPr>
      <w:spacing w:before="240" w:line="360" w:lineRule="auto"/>
    </w:pPr>
    <w:rPr>
      <w:i/>
    </w:rPr>
  </w:style>
  <w:style w:type="paragraph" w:customStyle="1" w:styleId="Correspondencedetails">
    <w:name w:val="Correspondence details"/>
    <w:basedOn w:val="Normal"/>
    <w:qFormat/>
    <w:rsid w:val="00BD5F1D"/>
    <w:pPr>
      <w:spacing w:before="240" w:line="360" w:lineRule="auto"/>
    </w:pPr>
  </w:style>
  <w:style w:type="character" w:customStyle="1" w:styleId="Heading1Char">
    <w:name w:val="Heading 1 Char"/>
    <w:link w:val="Heading1"/>
    <w:uiPriority w:val="9"/>
    <w:rsid w:val="00BD5F1D"/>
    <w:rPr>
      <w:rFonts w:ascii="Cambria" w:eastAsia="Times New Roman" w:hAnsi="Cambria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link w:val="Heading2"/>
    <w:uiPriority w:val="9"/>
    <w:rsid w:val="00BD5F1D"/>
    <w:rPr>
      <w:rFonts w:ascii="Cambria" w:eastAsia="Times New Roman" w:hAnsi="Cambria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link w:val="Heading3"/>
    <w:uiPriority w:val="9"/>
    <w:rsid w:val="00BD5F1D"/>
    <w:rPr>
      <w:rFonts w:ascii="Cambria" w:eastAsia="Times New Roman" w:hAnsi="Cambria"/>
      <w:b/>
      <w:bCs/>
      <w:sz w:val="26"/>
      <w:szCs w:val="26"/>
      <w:lang w:val="en-GB"/>
    </w:rPr>
  </w:style>
  <w:style w:type="character" w:customStyle="1" w:styleId="Heading4Char">
    <w:name w:val="Heading 4 Char"/>
    <w:link w:val="Heading4"/>
    <w:uiPriority w:val="9"/>
    <w:rsid w:val="00BD5F1D"/>
    <w:rPr>
      <w:rFonts w:eastAsia="Times New Roman"/>
      <w:b/>
      <w:bCs/>
      <w:sz w:val="28"/>
      <w:szCs w:val="28"/>
      <w:lang w:val="en-GB"/>
    </w:rPr>
  </w:style>
  <w:style w:type="character" w:customStyle="1" w:styleId="Heading5Char">
    <w:name w:val="Heading 5 Char"/>
    <w:link w:val="Heading5"/>
    <w:uiPriority w:val="9"/>
    <w:rsid w:val="00BD5F1D"/>
    <w:rPr>
      <w:rFonts w:eastAsia="Times New Roman"/>
      <w:b/>
      <w:bCs/>
      <w:i/>
      <w:iCs/>
      <w:sz w:val="26"/>
      <w:szCs w:val="2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BD5F1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BD5F1D"/>
    <w:rPr>
      <w:rFonts w:ascii="Cambria" w:eastAsia="Times New Roman" w:hAnsi="Cambria"/>
      <w:b/>
      <w:bCs/>
      <w:kern w:val="28"/>
      <w:sz w:val="32"/>
      <w:szCs w:val="32"/>
      <w:lang w:val="en-GB"/>
    </w:rPr>
  </w:style>
  <w:style w:type="character" w:styleId="Strong">
    <w:name w:val="Strong"/>
    <w:uiPriority w:val="22"/>
    <w:qFormat/>
    <w:rsid w:val="00BD5F1D"/>
    <w:rPr>
      <w:b/>
      <w:bCs/>
    </w:rPr>
  </w:style>
  <w:style w:type="character" w:styleId="Emphasis">
    <w:name w:val="Emphasis"/>
    <w:uiPriority w:val="20"/>
    <w:qFormat/>
    <w:rsid w:val="00BD5F1D"/>
    <w:rPr>
      <w:i/>
      <w:iCs/>
    </w:rPr>
  </w:style>
  <w:style w:type="paragraph" w:styleId="ListParagraph">
    <w:name w:val="List Paragraph"/>
    <w:basedOn w:val="Normal"/>
    <w:uiPriority w:val="34"/>
    <w:qFormat/>
    <w:rsid w:val="00BD5F1D"/>
    <w:pPr>
      <w:ind w:left="720"/>
      <w:contextualSpacing/>
    </w:pPr>
    <w:rPr>
      <w:lang w:val="en-US"/>
    </w:rPr>
  </w:style>
  <w:style w:type="character" w:styleId="IntenseEmphasis">
    <w:name w:val="Intense Emphasis"/>
    <w:uiPriority w:val="21"/>
    <w:qFormat/>
    <w:rsid w:val="00BD5F1D"/>
    <w:rPr>
      <w:b/>
      <w:bCs/>
      <w:i/>
      <w:iCs/>
      <w:color w:val="4F81BD"/>
    </w:rPr>
  </w:style>
  <w:style w:type="character" w:styleId="BookTitle">
    <w:name w:val="Book Title"/>
    <w:basedOn w:val="DefaultParagraphFont"/>
    <w:uiPriority w:val="33"/>
    <w:qFormat/>
    <w:rsid w:val="00BD5F1D"/>
    <w:rPr>
      <w:b/>
      <w:bCs/>
      <w:smallCaps/>
      <w:spacing w:val="5"/>
    </w:rPr>
  </w:style>
  <w:style w:type="table" w:styleId="TableGrid">
    <w:name w:val="Table Grid"/>
    <w:basedOn w:val="TableNormal"/>
    <w:uiPriority w:val="39"/>
    <w:rsid w:val="00D83B3C"/>
    <w:pPr>
      <w:jc w:val="both"/>
    </w:pPr>
    <w:rPr>
      <w:rFonts w:ascii="Times New Roman" w:eastAsiaTheme="minorHAnsi" w:hAnsi="Times New Roman" w:cstheme="minorBid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6B59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B59AB"/>
    <w:rPr>
      <w:rFonts w:ascii="Tahoma" w:hAnsi="Tahoma" w:cs="Tahoma"/>
      <w:sz w:val="16"/>
      <w:szCs w:val="16"/>
      <w:lang w:val="en-GB"/>
    </w:rPr>
  </w:style>
  <w:style w:type="paragraph" w:customStyle="1" w:styleId="Figurecaption">
    <w:name w:val="Figure caption"/>
    <w:basedOn w:val="Normal"/>
    <w:next w:val="Normal"/>
    <w:qFormat/>
    <w:rsid w:val="006B59AB"/>
    <w:pPr>
      <w:spacing w:before="240" w:line="360" w:lineRule="auto"/>
    </w:pPr>
  </w:style>
  <w:style w:type="paragraph" w:customStyle="1" w:styleId="Paragraph">
    <w:name w:val="Paragraph"/>
    <w:basedOn w:val="Normal"/>
    <w:next w:val="Newparagraph"/>
    <w:qFormat/>
    <w:rsid w:val="007A7B41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7A7B41"/>
    <w:pPr>
      <w:ind w:firstLine="720"/>
    </w:pPr>
  </w:style>
  <w:style w:type="paragraph" w:customStyle="1" w:styleId="Articletitle">
    <w:name w:val="Article title"/>
    <w:basedOn w:val="Normal"/>
    <w:next w:val="Normal"/>
    <w:qFormat/>
    <w:rsid w:val="007A7B41"/>
    <w:pPr>
      <w:spacing w:after="120" w:line="360" w:lineRule="auto"/>
    </w:pPr>
    <w:rPr>
      <w:b/>
      <w:sz w:val="28"/>
    </w:rPr>
  </w:style>
  <w:style w:type="paragraph" w:customStyle="1" w:styleId="Receiveddates">
    <w:name w:val="Received dates"/>
    <w:basedOn w:val="Affiliation"/>
    <w:next w:val="Normal"/>
    <w:qFormat/>
    <w:rsid w:val="007A7B41"/>
  </w:style>
  <w:style w:type="paragraph" w:customStyle="1" w:styleId="Abstract">
    <w:name w:val="Abstract"/>
    <w:basedOn w:val="Normal"/>
    <w:next w:val="Keywords"/>
    <w:qFormat/>
    <w:rsid w:val="007A7B41"/>
    <w:pPr>
      <w:spacing w:before="360" w:after="300" w:line="360" w:lineRule="auto"/>
      <w:ind w:left="720" w:right="567"/>
      <w:contextualSpacing/>
    </w:pPr>
    <w:rPr>
      <w:sz w:val="22"/>
    </w:rPr>
  </w:style>
  <w:style w:type="paragraph" w:customStyle="1" w:styleId="Keywords">
    <w:name w:val="Keywords"/>
    <w:basedOn w:val="Normal"/>
    <w:next w:val="Paragraph"/>
    <w:qFormat/>
    <w:rsid w:val="007A7B41"/>
    <w:pPr>
      <w:spacing w:before="240" w:after="240" w:line="360" w:lineRule="auto"/>
      <w:ind w:left="720" w:right="567"/>
    </w:pPr>
    <w:rPr>
      <w:sz w:val="22"/>
    </w:rPr>
  </w:style>
  <w:style w:type="paragraph" w:customStyle="1" w:styleId="Displayedquotation">
    <w:name w:val="Displayed quotation"/>
    <w:basedOn w:val="Normal"/>
    <w:qFormat/>
    <w:rsid w:val="007A7B41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7A7B41"/>
    <w:pPr>
      <w:widowControl/>
      <w:spacing w:after="240"/>
      <w:ind w:left="1080" w:hanging="72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7A7B41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7A7B41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qFormat/>
    <w:rsid w:val="007A7B41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7A7B41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rsid w:val="007A7B41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rsid w:val="007A7B41"/>
  </w:style>
  <w:style w:type="paragraph" w:styleId="NormalIndent">
    <w:name w:val="Normal Indent"/>
    <w:basedOn w:val="Normal"/>
    <w:rsid w:val="007A7B41"/>
    <w:pPr>
      <w:ind w:left="720"/>
    </w:pPr>
  </w:style>
  <w:style w:type="paragraph" w:customStyle="1" w:styleId="References">
    <w:name w:val="References"/>
    <w:basedOn w:val="Normal"/>
    <w:qFormat/>
    <w:rsid w:val="007A7B41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7A7B41"/>
    <w:pPr>
      <w:numPr>
        <w:numId w:val="13"/>
      </w:numPr>
      <w:ind w:firstLine="0"/>
    </w:pPr>
  </w:style>
  <w:style w:type="paragraph" w:customStyle="1" w:styleId="Bulletedlist">
    <w:name w:val="Bulleted list"/>
    <w:basedOn w:val="Paragraph"/>
    <w:next w:val="Paragraph"/>
    <w:qFormat/>
    <w:rsid w:val="007A7B41"/>
    <w:pPr>
      <w:widowControl/>
      <w:tabs>
        <w:tab w:val="num" w:pos="360"/>
      </w:tabs>
      <w:spacing w:after="240"/>
      <w:contextualSpacing/>
    </w:pPr>
  </w:style>
  <w:style w:type="paragraph" w:styleId="FootnoteText">
    <w:name w:val="footnote text"/>
    <w:basedOn w:val="Normal"/>
    <w:link w:val="FootnoteTextChar"/>
    <w:autoRedefine/>
    <w:rsid w:val="007A7B41"/>
    <w:pPr>
      <w:ind w:left="284" w:hanging="284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rsid w:val="007A7B41"/>
    <w:rPr>
      <w:rFonts w:ascii="Times New Roman" w:eastAsia="Times New Roman" w:hAnsi="Times New Roman"/>
      <w:sz w:val="22"/>
      <w:lang w:val="en-GB" w:eastAsia="en-GB"/>
    </w:rPr>
  </w:style>
  <w:style w:type="character" w:styleId="FootnoteReference">
    <w:name w:val="footnote reference"/>
    <w:basedOn w:val="DefaultParagraphFont"/>
    <w:rsid w:val="007A7B41"/>
    <w:rPr>
      <w:vertAlign w:val="superscript"/>
    </w:rPr>
  </w:style>
  <w:style w:type="paragraph" w:styleId="EndnoteText">
    <w:name w:val="endnote text"/>
    <w:basedOn w:val="Normal"/>
    <w:link w:val="EndnoteTextChar"/>
    <w:autoRedefine/>
    <w:rsid w:val="007A7B41"/>
    <w:pPr>
      <w:ind w:left="284" w:hanging="284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rsid w:val="007A7B41"/>
    <w:rPr>
      <w:rFonts w:ascii="Times New Roman" w:eastAsia="Times New Roman" w:hAnsi="Times New Roman"/>
      <w:sz w:val="22"/>
      <w:lang w:val="en-GB" w:eastAsia="en-GB"/>
    </w:rPr>
  </w:style>
  <w:style w:type="character" w:styleId="EndnoteReference">
    <w:name w:val="endnote reference"/>
    <w:basedOn w:val="DefaultParagraphFont"/>
    <w:rsid w:val="007A7B41"/>
    <w:rPr>
      <w:vertAlign w:val="superscript"/>
    </w:rPr>
  </w:style>
  <w:style w:type="paragraph" w:styleId="Header">
    <w:name w:val="header"/>
    <w:basedOn w:val="Normal"/>
    <w:link w:val="HeaderChar"/>
    <w:uiPriority w:val="99"/>
    <w:rsid w:val="007A7B41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7A7B41"/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7A7B41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7A7B41"/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Heading4Paragraph">
    <w:name w:val="Heading 4 + Paragraph"/>
    <w:basedOn w:val="Paragraph"/>
    <w:next w:val="Newparagraph"/>
    <w:qFormat/>
    <w:rsid w:val="007A7B41"/>
    <w:pPr>
      <w:widowControl/>
      <w:spacing w:before="360"/>
    </w:pPr>
  </w:style>
  <w:style w:type="character" w:styleId="Hyperlink">
    <w:name w:val="Hyperlink"/>
    <w:basedOn w:val="DefaultParagraphFont"/>
    <w:rsid w:val="007A7B41"/>
    <w:rPr>
      <w:color w:val="0000FF" w:themeColor="hyperlink"/>
      <w:u w:val="single"/>
    </w:rPr>
  </w:style>
  <w:style w:type="character" w:styleId="LineNumber">
    <w:name w:val="line number"/>
    <w:basedOn w:val="DefaultParagraphFont"/>
    <w:rsid w:val="007A7B41"/>
  </w:style>
  <w:style w:type="table" w:customStyle="1" w:styleId="TableGrid1">
    <w:name w:val="Table Grid1"/>
    <w:basedOn w:val="TableNormal"/>
    <w:next w:val="TableGrid"/>
    <w:uiPriority w:val="59"/>
    <w:rsid w:val="007A7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E876EC"/>
    <w:rPr>
      <w:color w:val="800080" w:themeColor="followed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D5187A"/>
  </w:style>
  <w:style w:type="table" w:customStyle="1" w:styleId="TableGrid2">
    <w:name w:val="Table Grid2"/>
    <w:basedOn w:val="TableNormal"/>
    <w:next w:val="TableGrid"/>
    <w:uiPriority w:val="59"/>
    <w:rsid w:val="00D5187A"/>
    <w:pPr>
      <w:jc w:val="both"/>
    </w:pPr>
    <w:rPr>
      <w:rFonts w:ascii="Times New Roman" w:hAnsi="Times New Roman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39"/>
    <w:rsid w:val="00CB2466"/>
    <w:pPr>
      <w:jc w:val="both"/>
    </w:pPr>
    <w:rPr>
      <w:rFonts w:ascii="Times New Roman" w:hAnsi="Times New Roman"/>
      <w:sz w:val="24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uiPriority w:val="39"/>
    <w:rsid w:val="00FA4CC4"/>
    <w:pPr>
      <w:jc w:val="both"/>
    </w:pPr>
    <w:rPr>
      <w:rFonts w:ascii="Times New Roman" w:hAnsi="Times New Roman"/>
      <w:sz w:val="24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uiPriority w:val="39"/>
    <w:rsid w:val="00FA4CC4"/>
    <w:pPr>
      <w:jc w:val="both"/>
    </w:pPr>
    <w:rPr>
      <w:rFonts w:ascii="Times New Roman" w:hAnsi="Times New Roman"/>
      <w:sz w:val="24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uiPriority w:val="39"/>
    <w:rsid w:val="00FA4CC4"/>
    <w:pPr>
      <w:jc w:val="both"/>
    </w:pPr>
    <w:rPr>
      <w:rFonts w:ascii="Times New Roman" w:hAnsi="Times New Roman"/>
      <w:sz w:val="24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mailto:venkata@tezu.ernet.in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mailto:mvenkatasatishkumar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EFEB8-9BB7-4AD1-955E-BEC24B273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26</Pages>
  <Words>2381</Words>
  <Characters>13575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sushmita pradhan</dc:creator>
  <cp:lastModifiedBy>Sastra</cp:lastModifiedBy>
  <cp:revision>139</cp:revision>
  <cp:lastPrinted>2018-09-30T10:00:00Z</cp:lastPrinted>
  <dcterms:created xsi:type="dcterms:W3CDTF">2017-12-27T09:22:00Z</dcterms:created>
  <dcterms:modified xsi:type="dcterms:W3CDTF">2020-02-06T10:59:00Z</dcterms:modified>
</cp:coreProperties>
</file>