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5DB93" w14:textId="77777777" w:rsidR="000547A5" w:rsidRPr="000063F3" w:rsidRDefault="00A41126" w:rsidP="000547A5">
      <w:pP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Supplemental </w:t>
      </w:r>
      <w:r w:rsidR="000547A5" w:rsidRPr="000063F3">
        <w:rPr>
          <w:rFonts w:ascii="Times New Roman" w:eastAsia="Times New Roman" w:hAnsi="Times New Roman" w:cs="Times New Roman"/>
          <w:b/>
          <w:sz w:val="24"/>
          <w:szCs w:val="24"/>
        </w:rPr>
        <w:t>Table 1- Gendered d/Discourse Oppositions</w:t>
      </w:r>
    </w:p>
    <w:tbl>
      <w:tblPr>
        <w:tblW w:w="9805" w:type="dxa"/>
        <w:tblLayout w:type="fixed"/>
        <w:tblLook w:val="0400" w:firstRow="0" w:lastRow="0" w:firstColumn="0" w:lastColumn="0" w:noHBand="0" w:noVBand="1"/>
      </w:tblPr>
      <w:tblGrid>
        <w:gridCol w:w="1345"/>
        <w:gridCol w:w="1800"/>
        <w:gridCol w:w="6660"/>
      </w:tblGrid>
      <w:tr w:rsidR="000547A5" w:rsidRPr="000063F3" w14:paraId="0DE8BFB1" w14:textId="77777777" w:rsidTr="0018676F">
        <w:trPr>
          <w:trHeight w:val="460"/>
        </w:trPr>
        <w:tc>
          <w:tcPr>
            <w:tcW w:w="1345" w:type="dxa"/>
            <w:tcBorders>
              <w:top w:val="single" w:sz="4" w:space="0" w:color="auto"/>
              <w:bottom w:val="single" w:sz="4" w:space="0" w:color="auto"/>
            </w:tcBorders>
          </w:tcPr>
          <w:p w14:paraId="44557D21" w14:textId="77777777" w:rsidR="000547A5" w:rsidRPr="000063F3" w:rsidRDefault="000547A5" w:rsidP="00311532">
            <w:pPr>
              <w:rPr>
                <w:rFonts w:ascii="Times New Roman" w:eastAsia="Times New Roman" w:hAnsi="Times New Roman" w:cs="Times New Roman"/>
                <w:b/>
                <w:sz w:val="24"/>
                <w:szCs w:val="24"/>
              </w:rPr>
            </w:pPr>
            <w:r w:rsidRPr="000063F3">
              <w:rPr>
                <w:rFonts w:ascii="Times New Roman" w:eastAsia="Times New Roman" w:hAnsi="Times New Roman" w:cs="Times New Roman"/>
                <w:b/>
                <w:sz w:val="24"/>
                <w:szCs w:val="24"/>
              </w:rPr>
              <w:t xml:space="preserve">Gendered Identity </w:t>
            </w:r>
          </w:p>
        </w:tc>
        <w:tc>
          <w:tcPr>
            <w:tcW w:w="1800" w:type="dxa"/>
            <w:tcBorders>
              <w:top w:val="single" w:sz="4" w:space="0" w:color="auto"/>
              <w:bottom w:val="single" w:sz="4" w:space="0" w:color="auto"/>
            </w:tcBorders>
          </w:tcPr>
          <w:p w14:paraId="1EAE35F4" w14:textId="77777777" w:rsidR="000547A5" w:rsidRPr="000063F3" w:rsidRDefault="000547A5" w:rsidP="00311532">
            <w:pPr>
              <w:rPr>
                <w:rFonts w:ascii="Times New Roman" w:eastAsia="Times New Roman" w:hAnsi="Times New Roman" w:cs="Times New Roman"/>
                <w:b/>
                <w:sz w:val="24"/>
                <w:szCs w:val="24"/>
              </w:rPr>
            </w:pPr>
            <w:r w:rsidRPr="000063F3">
              <w:rPr>
                <w:rFonts w:ascii="Times New Roman" w:eastAsia="Times New Roman" w:hAnsi="Times New Roman" w:cs="Times New Roman"/>
                <w:b/>
                <w:sz w:val="24"/>
                <w:szCs w:val="24"/>
              </w:rPr>
              <w:t>Identity Discourse Contradiction</w:t>
            </w:r>
          </w:p>
        </w:tc>
        <w:tc>
          <w:tcPr>
            <w:tcW w:w="6660" w:type="dxa"/>
            <w:tcBorders>
              <w:top w:val="single" w:sz="4" w:space="0" w:color="auto"/>
              <w:bottom w:val="single" w:sz="4" w:space="0" w:color="auto"/>
            </w:tcBorders>
          </w:tcPr>
          <w:p w14:paraId="1C5898C0" w14:textId="77777777" w:rsidR="000547A5" w:rsidRPr="000063F3" w:rsidRDefault="000547A5" w:rsidP="00311532">
            <w:pPr>
              <w:rPr>
                <w:rFonts w:ascii="Times New Roman" w:eastAsia="Times New Roman" w:hAnsi="Times New Roman" w:cs="Times New Roman"/>
                <w:b/>
                <w:sz w:val="24"/>
                <w:szCs w:val="24"/>
              </w:rPr>
            </w:pPr>
            <w:r w:rsidRPr="000063F3">
              <w:rPr>
                <w:rFonts w:ascii="Times New Roman" w:eastAsia="Times New Roman" w:hAnsi="Times New Roman" w:cs="Times New Roman"/>
                <w:b/>
                <w:sz w:val="24"/>
                <w:szCs w:val="24"/>
              </w:rPr>
              <w:t xml:space="preserve">Data Excerpt Examples: “d” </w:t>
            </w:r>
            <w:proofErr w:type="spellStart"/>
            <w:r w:rsidRPr="000063F3">
              <w:rPr>
                <w:rFonts w:ascii="Times New Roman" w:eastAsia="Times New Roman" w:hAnsi="Times New Roman" w:cs="Times New Roman"/>
                <w:b/>
                <w:sz w:val="24"/>
                <w:szCs w:val="24"/>
              </w:rPr>
              <w:t>iscourse</w:t>
            </w:r>
            <w:proofErr w:type="spellEnd"/>
            <w:r w:rsidRPr="000063F3">
              <w:rPr>
                <w:rFonts w:ascii="Times New Roman" w:eastAsia="Times New Roman" w:hAnsi="Times New Roman" w:cs="Times New Roman"/>
                <w:b/>
                <w:sz w:val="24"/>
                <w:szCs w:val="24"/>
              </w:rPr>
              <w:t xml:space="preserve"> </w:t>
            </w:r>
          </w:p>
        </w:tc>
      </w:tr>
      <w:tr w:rsidR="000547A5" w:rsidRPr="000063F3" w14:paraId="2F7423D0" w14:textId="77777777" w:rsidTr="0018676F">
        <w:trPr>
          <w:trHeight w:val="2060"/>
        </w:trPr>
        <w:tc>
          <w:tcPr>
            <w:tcW w:w="1345" w:type="dxa"/>
            <w:tcBorders>
              <w:top w:val="single" w:sz="4" w:space="0" w:color="auto"/>
            </w:tcBorders>
          </w:tcPr>
          <w:p w14:paraId="350E96C9" w14:textId="77777777" w:rsidR="000547A5" w:rsidRPr="000063F3" w:rsidRDefault="000547A5" w:rsidP="00311532">
            <w:pPr>
              <w:rPr>
                <w:rFonts w:ascii="Times New Roman" w:eastAsia="Times New Roman" w:hAnsi="Times New Roman" w:cs="Times New Roman"/>
                <w:sz w:val="24"/>
                <w:szCs w:val="24"/>
              </w:rPr>
            </w:pPr>
            <w:r w:rsidRPr="000063F3">
              <w:rPr>
                <w:rFonts w:ascii="Times New Roman" w:eastAsia="Times New Roman" w:hAnsi="Times New Roman" w:cs="Times New Roman"/>
                <w:sz w:val="24"/>
                <w:szCs w:val="24"/>
              </w:rPr>
              <w:t>Feminine</w:t>
            </w:r>
          </w:p>
        </w:tc>
        <w:tc>
          <w:tcPr>
            <w:tcW w:w="1800" w:type="dxa"/>
            <w:tcBorders>
              <w:top w:val="single" w:sz="4" w:space="0" w:color="auto"/>
            </w:tcBorders>
          </w:tcPr>
          <w:p w14:paraId="0BBB5A50" w14:textId="77777777" w:rsidR="000547A5" w:rsidRPr="000063F3" w:rsidRDefault="000547A5" w:rsidP="00311532">
            <w:pPr>
              <w:rPr>
                <w:rFonts w:ascii="Times New Roman" w:eastAsia="Times New Roman" w:hAnsi="Times New Roman" w:cs="Times New Roman"/>
                <w:i/>
                <w:sz w:val="24"/>
                <w:szCs w:val="24"/>
              </w:rPr>
            </w:pPr>
            <w:r w:rsidRPr="000063F3">
              <w:rPr>
                <w:rFonts w:ascii="Times New Roman" w:eastAsia="Times New Roman" w:hAnsi="Times New Roman" w:cs="Times New Roman"/>
                <w:i/>
                <w:sz w:val="24"/>
                <w:szCs w:val="24"/>
              </w:rPr>
              <w:t xml:space="preserve">Girls are… </w:t>
            </w:r>
          </w:p>
          <w:p w14:paraId="2D8478DE" w14:textId="77777777" w:rsidR="000547A5" w:rsidRPr="000063F3" w:rsidRDefault="000547A5" w:rsidP="00311532">
            <w:pPr>
              <w:rPr>
                <w:rFonts w:ascii="Times New Roman" w:eastAsia="Times New Roman" w:hAnsi="Times New Roman" w:cs="Times New Roman"/>
                <w:i/>
                <w:sz w:val="24"/>
                <w:szCs w:val="24"/>
              </w:rPr>
            </w:pPr>
            <w:r w:rsidRPr="000063F3">
              <w:rPr>
                <w:rFonts w:ascii="Times New Roman" w:eastAsia="Times New Roman" w:hAnsi="Times New Roman" w:cs="Times New Roman"/>
                <w:i/>
                <w:sz w:val="24"/>
                <w:szCs w:val="24"/>
              </w:rPr>
              <w:t>Insecure</w:t>
            </w:r>
          </w:p>
          <w:p w14:paraId="4E1DB344" w14:textId="77777777" w:rsidR="000547A5" w:rsidRPr="000063F3" w:rsidRDefault="000547A5" w:rsidP="00311532">
            <w:pPr>
              <w:rPr>
                <w:rFonts w:ascii="Times New Roman" w:eastAsia="Times New Roman" w:hAnsi="Times New Roman" w:cs="Times New Roman"/>
                <w:i/>
                <w:sz w:val="24"/>
                <w:szCs w:val="24"/>
              </w:rPr>
            </w:pPr>
            <w:r w:rsidRPr="000063F3">
              <w:rPr>
                <w:rFonts w:ascii="Times New Roman" w:eastAsia="Times New Roman" w:hAnsi="Times New Roman" w:cs="Times New Roman"/>
                <w:i/>
                <w:sz w:val="24"/>
                <w:szCs w:val="24"/>
              </w:rPr>
              <w:t>Conventional</w:t>
            </w:r>
          </w:p>
          <w:p w14:paraId="647310A4" w14:textId="77777777" w:rsidR="000547A5" w:rsidRPr="000063F3" w:rsidRDefault="000547A5" w:rsidP="00311532">
            <w:pPr>
              <w:rPr>
                <w:rFonts w:ascii="Times New Roman" w:eastAsia="Times New Roman" w:hAnsi="Times New Roman" w:cs="Times New Roman"/>
                <w:i/>
                <w:sz w:val="24"/>
                <w:szCs w:val="24"/>
              </w:rPr>
            </w:pPr>
            <w:r w:rsidRPr="000063F3">
              <w:rPr>
                <w:rFonts w:ascii="Times New Roman" w:eastAsia="Times New Roman" w:hAnsi="Times New Roman" w:cs="Times New Roman"/>
                <w:i/>
                <w:sz w:val="24"/>
                <w:szCs w:val="24"/>
              </w:rPr>
              <w:t>Weak</w:t>
            </w:r>
          </w:p>
          <w:p w14:paraId="2D5254B9" w14:textId="77777777" w:rsidR="000547A5" w:rsidRPr="000063F3" w:rsidRDefault="000547A5" w:rsidP="00311532">
            <w:pPr>
              <w:rPr>
                <w:rFonts w:ascii="Times New Roman" w:eastAsia="Times New Roman" w:hAnsi="Times New Roman" w:cs="Times New Roman"/>
                <w:i/>
                <w:sz w:val="24"/>
                <w:szCs w:val="24"/>
              </w:rPr>
            </w:pPr>
            <w:r w:rsidRPr="000063F3">
              <w:rPr>
                <w:rFonts w:ascii="Times New Roman" w:eastAsia="Times New Roman" w:hAnsi="Times New Roman" w:cs="Times New Roman"/>
                <w:i/>
                <w:sz w:val="24"/>
                <w:szCs w:val="24"/>
              </w:rPr>
              <w:t xml:space="preserve">Socially motivated </w:t>
            </w:r>
          </w:p>
        </w:tc>
        <w:tc>
          <w:tcPr>
            <w:tcW w:w="6660" w:type="dxa"/>
            <w:tcBorders>
              <w:top w:val="single" w:sz="4" w:space="0" w:color="auto"/>
            </w:tcBorders>
          </w:tcPr>
          <w:p w14:paraId="4A88FB53" w14:textId="77777777" w:rsidR="000547A5" w:rsidRPr="000063F3" w:rsidRDefault="000547A5" w:rsidP="00311532">
            <w:pPr>
              <w:rPr>
                <w:rFonts w:ascii="Times New Roman" w:eastAsia="Times New Roman" w:hAnsi="Times New Roman" w:cs="Times New Roman"/>
                <w:sz w:val="24"/>
                <w:szCs w:val="24"/>
              </w:rPr>
            </w:pPr>
            <w:r w:rsidRPr="000063F3">
              <w:rPr>
                <w:rFonts w:ascii="Times New Roman" w:eastAsia="Times New Roman" w:hAnsi="Times New Roman" w:cs="Times New Roman"/>
                <w:b/>
                <w:sz w:val="24"/>
                <w:szCs w:val="24"/>
              </w:rPr>
              <w:t>SP:</w:t>
            </w:r>
            <w:r w:rsidRPr="000063F3">
              <w:rPr>
                <w:rFonts w:ascii="Times New Roman" w:eastAsia="Times New Roman" w:hAnsi="Times New Roman" w:cs="Times New Roman"/>
                <w:sz w:val="24"/>
                <w:szCs w:val="24"/>
              </w:rPr>
              <w:t xml:space="preserve"> “[Girls might think] maybe I should do stuff with my friends instead. If my friends don't do sports, then I'm not </w:t>
            </w:r>
            <w:proofErr w:type="spellStart"/>
            <w:r w:rsidRPr="000063F3">
              <w:rPr>
                <w:rFonts w:ascii="Times New Roman" w:eastAsia="Times New Roman" w:hAnsi="Times New Roman" w:cs="Times New Roman"/>
                <w:sz w:val="24"/>
                <w:szCs w:val="24"/>
              </w:rPr>
              <w:t>gonna</w:t>
            </w:r>
            <w:proofErr w:type="spellEnd"/>
            <w:r w:rsidRPr="000063F3">
              <w:rPr>
                <w:rFonts w:ascii="Times New Roman" w:eastAsia="Times New Roman" w:hAnsi="Times New Roman" w:cs="Times New Roman"/>
                <w:sz w:val="24"/>
                <w:szCs w:val="24"/>
              </w:rPr>
              <w:t xml:space="preserve"> do sports.”</w:t>
            </w:r>
          </w:p>
          <w:p w14:paraId="041E68E3" w14:textId="77777777" w:rsidR="000547A5" w:rsidRPr="000063F3" w:rsidRDefault="000547A5" w:rsidP="00311532">
            <w:pPr>
              <w:rPr>
                <w:rFonts w:ascii="Times New Roman" w:eastAsia="Times New Roman" w:hAnsi="Times New Roman" w:cs="Times New Roman"/>
                <w:sz w:val="24"/>
                <w:szCs w:val="24"/>
              </w:rPr>
            </w:pPr>
          </w:p>
          <w:p w14:paraId="1DAA75C1" w14:textId="77777777" w:rsidR="000547A5" w:rsidRPr="000063F3" w:rsidRDefault="000547A5" w:rsidP="00311532">
            <w:pPr>
              <w:rPr>
                <w:rFonts w:ascii="Times New Roman" w:eastAsia="Times New Roman" w:hAnsi="Times New Roman" w:cs="Times New Roman"/>
                <w:sz w:val="24"/>
                <w:szCs w:val="24"/>
              </w:rPr>
            </w:pPr>
            <w:r w:rsidRPr="000063F3">
              <w:rPr>
                <w:rFonts w:ascii="Times New Roman" w:eastAsia="Times New Roman" w:hAnsi="Times New Roman" w:cs="Times New Roman"/>
                <w:b/>
                <w:sz w:val="24"/>
                <w:szCs w:val="24"/>
              </w:rPr>
              <w:t>SP:</w:t>
            </w:r>
            <w:r w:rsidRPr="000063F3">
              <w:rPr>
                <w:rFonts w:ascii="Times New Roman" w:eastAsia="Times New Roman" w:hAnsi="Times New Roman" w:cs="Times New Roman"/>
                <w:sz w:val="24"/>
                <w:szCs w:val="24"/>
              </w:rPr>
              <w:t xml:space="preserve"> “I think boys like to take the pressure and some girls don't like taking pressure because some people say that boys have stronger minds than girls.”</w:t>
            </w:r>
          </w:p>
        </w:tc>
      </w:tr>
      <w:tr w:rsidR="000547A5" w:rsidRPr="000063F3" w14:paraId="1D0A17C5" w14:textId="77777777" w:rsidTr="0018676F">
        <w:trPr>
          <w:trHeight w:val="1520"/>
        </w:trPr>
        <w:tc>
          <w:tcPr>
            <w:tcW w:w="1345" w:type="dxa"/>
          </w:tcPr>
          <w:p w14:paraId="158EACF8" w14:textId="77777777" w:rsidR="000547A5" w:rsidRPr="000063F3" w:rsidRDefault="000547A5" w:rsidP="00311532">
            <w:pPr>
              <w:rPr>
                <w:rFonts w:ascii="Times New Roman" w:eastAsia="Times New Roman" w:hAnsi="Times New Roman" w:cs="Times New Roman"/>
                <w:sz w:val="24"/>
                <w:szCs w:val="24"/>
              </w:rPr>
            </w:pPr>
            <w:r w:rsidRPr="000063F3">
              <w:rPr>
                <w:rFonts w:ascii="Times New Roman" w:eastAsia="Times New Roman" w:hAnsi="Times New Roman" w:cs="Times New Roman"/>
                <w:sz w:val="24"/>
                <w:szCs w:val="24"/>
              </w:rPr>
              <w:t>Masculine</w:t>
            </w:r>
          </w:p>
        </w:tc>
        <w:tc>
          <w:tcPr>
            <w:tcW w:w="1800" w:type="dxa"/>
          </w:tcPr>
          <w:p w14:paraId="1D8E67BC" w14:textId="77777777" w:rsidR="000547A5" w:rsidRPr="000063F3" w:rsidRDefault="000547A5" w:rsidP="00311532">
            <w:pPr>
              <w:rPr>
                <w:rFonts w:ascii="Times New Roman" w:eastAsia="Times New Roman" w:hAnsi="Times New Roman" w:cs="Times New Roman"/>
                <w:i/>
                <w:sz w:val="24"/>
                <w:szCs w:val="24"/>
              </w:rPr>
            </w:pPr>
            <w:r w:rsidRPr="000063F3">
              <w:rPr>
                <w:rFonts w:ascii="Times New Roman" w:eastAsia="Times New Roman" w:hAnsi="Times New Roman" w:cs="Times New Roman"/>
                <w:i/>
                <w:sz w:val="24"/>
                <w:szCs w:val="24"/>
              </w:rPr>
              <w:t xml:space="preserve">Boys are… </w:t>
            </w:r>
          </w:p>
          <w:p w14:paraId="7B2E4F44" w14:textId="77777777" w:rsidR="000547A5" w:rsidRPr="000063F3" w:rsidRDefault="000547A5" w:rsidP="00311532">
            <w:pPr>
              <w:rPr>
                <w:rFonts w:ascii="Times New Roman" w:eastAsia="Times New Roman" w:hAnsi="Times New Roman" w:cs="Times New Roman"/>
                <w:i/>
                <w:sz w:val="24"/>
                <w:szCs w:val="24"/>
              </w:rPr>
            </w:pPr>
            <w:r w:rsidRPr="000063F3">
              <w:rPr>
                <w:rFonts w:ascii="Times New Roman" w:eastAsia="Times New Roman" w:hAnsi="Times New Roman" w:cs="Times New Roman"/>
                <w:i/>
                <w:sz w:val="24"/>
                <w:szCs w:val="24"/>
              </w:rPr>
              <w:t xml:space="preserve">Confident </w:t>
            </w:r>
          </w:p>
          <w:p w14:paraId="3AA3D7D8" w14:textId="77777777" w:rsidR="000547A5" w:rsidRPr="000063F3" w:rsidRDefault="000547A5" w:rsidP="00311532">
            <w:pPr>
              <w:rPr>
                <w:rFonts w:ascii="Times New Roman" w:eastAsia="Times New Roman" w:hAnsi="Times New Roman" w:cs="Times New Roman"/>
                <w:i/>
                <w:sz w:val="24"/>
                <w:szCs w:val="24"/>
              </w:rPr>
            </w:pPr>
            <w:r w:rsidRPr="000063F3">
              <w:rPr>
                <w:rFonts w:ascii="Times New Roman" w:eastAsia="Times New Roman" w:hAnsi="Times New Roman" w:cs="Times New Roman"/>
                <w:i/>
                <w:sz w:val="24"/>
                <w:szCs w:val="24"/>
              </w:rPr>
              <w:t>Competitive</w:t>
            </w:r>
          </w:p>
          <w:p w14:paraId="3A9C41ED" w14:textId="77777777" w:rsidR="000547A5" w:rsidRPr="000063F3" w:rsidRDefault="000547A5" w:rsidP="00311532">
            <w:pPr>
              <w:rPr>
                <w:rFonts w:ascii="Times New Roman" w:eastAsia="Times New Roman" w:hAnsi="Times New Roman" w:cs="Times New Roman"/>
                <w:i/>
                <w:sz w:val="24"/>
                <w:szCs w:val="24"/>
              </w:rPr>
            </w:pPr>
            <w:r w:rsidRPr="000063F3">
              <w:rPr>
                <w:rFonts w:ascii="Times New Roman" w:eastAsia="Times New Roman" w:hAnsi="Times New Roman" w:cs="Times New Roman"/>
                <w:i/>
                <w:sz w:val="24"/>
                <w:szCs w:val="24"/>
              </w:rPr>
              <w:t>Strong</w:t>
            </w:r>
          </w:p>
          <w:p w14:paraId="1799ED61" w14:textId="77777777" w:rsidR="000547A5" w:rsidRPr="000063F3" w:rsidRDefault="000547A5" w:rsidP="00311532">
            <w:pPr>
              <w:rPr>
                <w:rFonts w:ascii="Times New Roman" w:eastAsia="Times New Roman" w:hAnsi="Times New Roman" w:cs="Times New Roman"/>
                <w:i/>
                <w:sz w:val="24"/>
                <w:szCs w:val="24"/>
              </w:rPr>
            </w:pPr>
            <w:r w:rsidRPr="000063F3">
              <w:rPr>
                <w:rFonts w:ascii="Times New Roman" w:eastAsia="Times New Roman" w:hAnsi="Times New Roman" w:cs="Times New Roman"/>
                <w:i/>
                <w:sz w:val="24"/>
                <w:szCs w:val="24"/>
              </w:rPr>
              <w:t>Tough</w:t>
            </w:r>
          </w:p>
          <w:p w14:paraId="07345245" w14:textId="77777777" w:rsidR="000547A5" w:rsidRPr="000063F3" w:rsidRDefault="000547A5" w:rsidP="00311532">
            <w:pPr>
              <w:rPr>
                <w:rFonts w:ascii="Times New Roman" w:eastAsia="Times New Roman" w:hAnsi="Times New Roman" w:cs="Times New Roman"/>
                <w:i/>
                <w:sz w:val="24"/>
                <w:szCs w:val="24"/>
              </w:rPr>
            </w:pPr>
          </w:p>
        </w:tc>
        <w:tc>
          <w:tcPr>
            <w:tcW w:w="6660" w:type="dxa"/>
          </w:tcPr>
          <w:p w14:paraId="7D44E519" w14:textId="77777777" w:rsidR="000547A5" w:rsidRPr="000063F3" w:rsidRDefault="000547A5" w:rsidP="00311532">
            <w:pPr>
              <w:rPr>
                <w:rFonts w:ascii="Times New Roman" w:eastAsia="Times New Roman" w:hAnsi="Times New Roman" w:cs="Times New Roman"/>
                <w:sz w:val="24"/>
                <w:szCs w:val="24"/>
              </w:rPr>
            </w:pPr>
            <w:r w:rsidRPr="000063F3">
              <w:rPr>
                <w:rFonts w:ascii="Times New Roman" w:eastAsia="Times New Roman" w:hAnsi="Times New Roman" w:cs="Times New Roman"/>
                <w:b/>
                <w:sz w:val="24"/>
                <w:szCs w:val="24"/>
              </w:rPr>
              <w:t>SP:</w:t>
            </w:r>
            <w:r w:rsidRPr="000063F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t>
            </w:r>
            <w:r w:rsidRPr="000063F3">
              <w:rPr>
                <w:rFonts w:ascii="Times New Roman" w:eastAsia="Times New Roman" w:hAnsi="Times New Roman" w:cs="Times New Roman"/>
                <w:sz w:val="24"/>
                <w:szCs w:val="24"/>
              </w:rPr>
              <w:t>Cause</w:t>
            </w:r>
            <w:proofErr w:type="spellEnd"/>
            <w:r w:rsidRPr="000063F3">
              <w:rPr>
                <w:rFonts w:ascii="Times New Roman" w:eastAsia="Times New Roman" w:hAnsi="Times New Roman" w:cs="Times New Roman"/>
                <w:sz w:val="24"/>
                <w:szCs w:val="24"/>
              </w:rPr>
              <w:t xml:space="preserve"> boys are more competitive and the pushy kind, so they want to do competitive stuff. People say that they're faster than girls and stuff, so they probably would want to do it more than girls would.”</w:t>
            </w:r>
          </w:p>
          <w:p w14:paraId="5715ED96" w14:textId="77777777" w:rsidR="000547A5" w:rsidRPr="000063F3" w:rsidRDefault="000547A5" w:rsidP="00311532">
            <w:pPr>
              <w:rPr>
                <w:rFonts w:ascii="Times New Roman" w:eastAsia="Times New Roman" w:hAnsi="Times New Roman" w:cs="Times New Roman"/>
                <w:sz w:val="24"/>
                <w:szCs w:val="24"/>
              </w:rPr>
            </w:pPr>
          </w:p>
          <w:p w14:paraId="7F4876EB" w14:textId="77777777" w:rsidR="000547A5" w:rsidRPr="000063F3" w:rsidRDefault="000547A5" w:rsidP="00311532">
            <w:pPr>
              <w:rPr>
                <w:rFonts w:ascii="Times New Roman" w:eastAsia="Times New Roman" w:hAnsi="Times New Roman" w:cs="Times New Roman"/>
                <w:sz w:val="24"/>
                <w:szCs w:val="24"/>
              </w:rPr>
            </w:pPr>
            <w:r w:rsidRPr="000063F3">
              <w:rPr>
                <w:rFonts w:ascii="Times New Roman" w:eastAsia="Times New Roman" w:hAnsi="Times New Roman" w:cs="Times New Roman"/>
                <w:b/>
                <w:sz w:val="24"/>
                <w:szCs w:val="24"/>
              </w:rPr>
              <w:t>P:</w:t>
            </w:r>
            <w:r w:rsidRPr="000063F3">
              <w:rPr>
                <w:rFonts w:ascii="Times New Roman" w:eastAsia="Times New Roman" w:hAnsi="Times New Roman" w:cs="Times New Roman"/>
                <w:sz w:val="24"/>
                <w:szCs w:val="24"/>
              </w:rPr>
              <w:t xml:space="preserve"> “A dad with a son playing football, he wants him to work out and go crush somebody. Then with a girl playing basketball or soccer, he wants you to do really, really well, but also wants you to be a lady and they’re just different… When they're talking about their son being the best at football they're not saying, but also act like a gentleman.”</w:t>
            </w:r>
          </w:p>
          <w:p w14:paraId="1A071700" w14:textId="77777777" w:rsidR="000547A5" w:rsidRPr="000063F3" w:rsidRDefault="000547A5" w:rsidP="00311532">
            <w:pPr>
              <w:rPr>
                <w:rFonts w:ascii="Times New Roman" w:eastAsia="Times New Roman" w:hAnsi="Times New Roman" w:cs="Times New Roman"/>
                <w:sz w:val="24"/>
                <w:szCs w:val="24"/>
              </w:rPr>
            </w:pPr>
          </w:p>
        </w:tc>
      </w:tr>
      <w:tr w:rsidR="000547A5" w:rsidRPr="000063F3" w14:paraId="1385880F" w14:textId="77777777" w:rsidTr="0018676F">
        <w:trPr>
          <w:trHeight w:val="1520"/>
        </w:trPr>
        <w:tc>
          <w:tcPr>
            <w:tcW w:w="1345" w:type="dxa"/>
            <w:tcBorders>
              <w:bottom w:val="single" w:sz="4" w:space="0" w:color="auto"/>
            </w:tcBorders>
          </w:tcPr>
          <w:p w14:paraId="273E9FF5" w14:textId="77777777" w:rsidR="000547A5" w:rsidRPr="000063F3" w:rsidRDefault="000547A5" w:rsidP="00311532">
            <w:pPr>
              <w:rPr>
                <w:rFonts w:ascii="Times New Roman" w:eastAsia="Times New Roman" w:hAnsi="Times New Roman" w:cs="Times New Roman"/>
                <w:sz w:val="24"/>
                <w:szCs w:val="24"/>
              </w:rPr>
            </w:pPr>
            <w:r w:rsidRPr="000063F3">
              <w:rPr>
                <w:rFonts w:ascii="Times New Roman" w:eastAsia="Times New Roman" w:hAnsi="Times New Roman" w:cs="Times New Roman"/>
                <w:sz w:val="24"/>
                <w:szCs w:val="24"/>
              </w:rPr>
              <w:t>Alternative</w:t>
            </w:r>
          </w:p>
        </w:tc>
        <w:tc>
          <w:tcPr>
            <w:tcW w:w="1800" w:type="dxa"/>
            <w:tcBorders>
              <w:bottom w:val="single" w:sz="4" w:space="0" w:color="auto"/>
            </w:tcBorders>
          </w:tcPr>
          <w:p w14:paraId="288B471B" w14:textId="77777777" w:rsidR="000547A5" w:rsidRPr="000063F3" w:rsidRDefault="000547A5" w:rsidP="00311532">
            <w:pPr>
              <w:rPr>
                <w:rFonts w:ascii="Times New Roman" w:eastAsia="Times New Roman" w:hAnsi="Times New Roman" w:cs="Times New Roman"/>
                <w:i/>
                <w:sz w:val="24"/>
                <w:szCs w:val="24"/>
              </w:rPr>
            </w:pPr>
            <w:r w:rsidRPr="000063F3">
              <w:rPr>
                <w:rFonts w:ascii="Times New Roman" w:eastAsia="Times New Roman" w:hAnsi="Times New Roman" w:cs="Times New Roman"/>
                <w:i/>
                <w:sz w:val="24"/>
                <w:szCs w:val="24"/>
              </w:rPr>
              <w:t xml:space="preserve">Boys and girls are the same. </w:t>
            </w:r>
          </w:p>
        </w:tc>
        <w:tc>
          <w:tcPr>
            <w:tcW w:w="6660" w:type="dxa"/>
            <w:tcBorders>
              <w:bottom w:val="single" w:sz="4" w:space="0" w:color="auto"/>
            </w:tcBorders>
          </w:tcPr>
          <w:p w14:paraId="0233AD21" w14:textId="77777777" w:rsidR="000547A5" w:rsidRPr="000063F3" w:rsidRDefault="000547A5" w:rsidP="00311532">
            <w:pPr>
              <w:rPr>
                <w:rFonts w:ascii="Times New Roman" w:eastAsia="Times New Roman" w:hAnsi="Times New Roman" w:cs="Times New Roman"/>
                <w:sz w:val="24"/>
                <w:szCs w:val="24"/>
              </w:rPr>
            </w:pPr>
            <w:r w:rsidRPr="000063F3">
              <w:rPr>
                <w:rFonts w:ascii="Times New Roman" w:eastAsia="Times New Roman" w:hAnsi="Times New Roman" w:cs="Times New Roman"/>
                <w:b/>
                <w:sz w:val="24"/>
                <w:szCs w:val="24"/>
              </w:rPr>
              <w:t>SP:</w:t>
            </w:r>
            <w:r w:rsidRPr="000063F3">
              <w:rPr>
                <w:rFonts w:ascii="Times New Roman" w:eastAsia="Times New Roman" w:hAnsi="Times New Roman" w:cs="Times New Roman"/>
                <w:sz w:val="24"/>
                <w:szCs w:val="24"/>
              </w:rPr>
              <w:t xml:space="preserve"> “Because they can be the same, like I am. They're different gender, but they can still be the same. They can like the same things. They don't have to like different things.”</w:t>
            </w:r>
          </w:p>
        </w:tc>
      </w:tr>
    </w:tbl>
    <w:p w14:paraId="04C15C5B" w14:textId="77777777" w:rsidR="0018676F" w:rsidRDefault="0018676F" w:rsidP="000547A5">
      <w:pPr>
        <w:spacing w:line="240" w:lineRule="auto"/>
        <w:rPr>
          <w:rFonts w:ascii="Times New Roman" w:eastAsia="Times New Roman" w:hAnsi="Times New Roman" w:cs="Times New Roman"/>
          <w:i/>
          <w:sz w:val="24"/>
          <w:szCs w:val="24"/>
        </w:rPr>
      </w:pPr>
    </w:p>
    <w:p w14:paraId="0900BC52" w14:textId="77777777" w:rsidR="000547A5" w:rsidRPr="000063F3" w:rsidRDefault="000547A5" w:rsidP="0018676F">
      <w:pPr>
        <w:spacing w:line="480" w:lineRule="auto"/>
        <w:contextualSpacing/>
        <w:rPr>
          <w:rFonts w:ascii="Times New Roman" w:eastAsia="Times New Roman" w:hAnsi="Times New Roman" w:cs="Times New Roman"/>
          <w:sz w:val="24"/>
          <w:szCs w:val="24"/>
        </w:rPr>
      </w:pPr>
      <w:r w:rsidRPr="000063F3">
        <w:rPr>
          <w:rFonts w:ascii="Times New Roman" w:eastAsia="Times New Roman" w:hAnsi="Times New Roman" w:cs="Times New Roman"/>
          <w:i/>
          <w:sz w:val="24"/>
          <w:szCs w:val="24"/>
        </w:rPr>
        <w:t>Note:</w:t>
      </w:r>
      <w:r w:rsidRPr="000063F3">
        <w:rPr>
          <w:rFonts w:ascii="Times New Roman" w:eastAsia="Times New Roman" w:hAnsi="Times New Roman" w:cs="Times New Roman"/>
          <w:sz w:val="24"/>
          <w:szCs w:val="24"/>
        </w:rPr>
        <w:t xml:space="preserve"> The data excerpts presented in this table are exemplars of the macro-level identity discourses related to gender in the research context. These discourses were thematic across participant responses. “SP” denotes a direct quotation from a sport participant interview. “P” denotes a direct quotation from a parent of a sport participant. </w:t>
      </w:r>
    </w:p>
    <w:p w14:paraId="7C453E2C" w14:textId="77777777" w:rsidR="000547A5" w:rsidRPr="000063F3" w:rsidRDefault="000547A5" w:rsidP="000547A5">
      <w:pPr>
        <w:rPr>
          <w:rFonts w:ascii="Times New Roman" w:eastAsia="Times New Roman" w:hAnsi="Times New Roman" w:cs="Times New Roman"/>
          <w:b/>
          <w:sz w:val="24"/>
          <w:szCs w:val="24"/>
        </w:rPr>
      </w:pPr>
      <w:r w:rsidRPr="000063F3">
        <w:rPr>
          <w:rFonts w:ascii="Times New Roman" w:hAnsi="Times New Roman" w:cs="Times New Roman"/>
        </w:rPr>
        <w:br w:type="page"/>
      </w:r>
    </w:p>
    <w:p w14:paraId="076F1A85" w14:textId="77777777" w:rsidR="000547A5" w:rsidRPr="000063F3" w:rsidRDefault="00A41126" w:rsidP="000547A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Supplemental </w:t>
      </w:r>
      <w:r w:rsidR="000547A5" w:rsidRPr="000063F3">
        <w:rPr>
          <w:rFonts w:ascii="Times New Roman" w:eastAsia="Times New Roman" w:hAnsi="Times New Roman" w:cs="Times New Roman"/>
          <w:b/>
          <w:sz w:val="24"/>
          <w:szCs w:val="24"/>
        </w:rPr>
        <w:t>Table 2 – Female Athlete d/Discourse Oppositions</w:t>
      </w:r>
    </w:p>
    <w:tbl>
      <w:tblPr>
        <w:tblW w:w="9195" w:type="dxa"/>
        <w:tblLayout w:type="fixed"/>
        <w:tblLook w:val="0400" w:firstRow="0" w:lastRow="0" w:firstColumn="0" w:lastColumn="0" w:noHBand="0" w:noVBand="1"/>
      </w:tblPr>
      <w:tblGrid>
        <w:gridCol w:w="1620"/>
        <w:gridCol w:w="2340"/>
        <w:gridCol w:w="2070"/>
        <w:gridCol w:w="3165"/>
      </w:tblGrid>
      <w:tr w:rsidR="000547A5" w:rsidRPr="000063F3" w14:paraId="3FB507C4" w14:textId="77777777" w:rsidTr="0018676F">
        <w:trPr>
          <w:trHeight w:val="480"/>
        </w:trPr>
        <w:tc>
          <w:tcPr>
            <w:tcW w:w="1620" w:type="dxa"/>
            <w:tcBorders>
              <w:top w:val="single" w:sz="4" w:space="0" w:color="auto"/>
              <w:bottom w:val="single" w:sz="4" w:space="0" w:color="auto"/>
            </w:tcBorders>
          </w:tcPr>
          <w:p w14:paraId="4C590F99" w14:textId="77777777" w:rsidR="000547A5" w:rsidRPr="000063F3" w:rsidRDefault="000547A5" w:rsidP="00311532">
            <w:pPr>
              <w:rPr>
                <w:rFonts w:ascii="Times New Roman" w:eastAsia="Times New Roman" w:hAnsi="Times New Roman" w:cs="Times New Roman"/>
                <w:b/>
                <w:sz w:val="24"/>
                <w:szCs w:val="24"/>
              </w:rPr>
            </w:pPr>
            <w:r w:rsidRPr="000063F3">
              <w:rPr>
                <w:rFonts w:ascii="Times New Roman" w:eastAsia="Times New Roman" w:hAnsi="Times New Roman" w:cs="Times New Roman"/>
                <w:b/>
                <w:sz w:val="24"/>
                <w:szCs w:val="24"/>
              </w:rPr>
              <w:t>Opposition</w:t>
            </w:r>
          </w:p>
        </w:tc>
        <w:tc>
          <w:tcPr>
            <w:tcW w:w="2340" w:type="dxa"/>
            <w:tcBorders>
              <w:top w:val="single" w:sz="4" w:space="0" w:color="auto"/>
              <w:bottom w:val="single" w:sz="4" w:space="0" w:color="auto"/>
            </w:tcBorders>
          </w:tcPr>
          <w:p w14:paraId="0FB82BAA" w14:textId="77777777" w:rsidR="000547A5" w:rsidRPr="000063F3" w:rsidRDefault="000547A5" w:rsidP="00311532">
            <w:pPr>
              <w:rPr>
                <w:rFonts w:ascii="Times New Roman" w:eastAsia="Times New Roman" w:hAnsi="Times New Roman" w:cs="Times New Roman"/>
                <w:b/>
                <w:sz w:val="24"/>
                <w:szCs w:val="24"/>
              </w:rPr>
            </w:pPr>
            <w:r w:rsidRPr="000063F3">
              <w:rPr>
                <w:rFonts w:ascii="Times New Roman" w:eastAsia="Times New Roman" w:hAnsi="Times New Roman" w:cs="Times New Roman"/>
                <w:b/>
                <w:sz w:val="24"/>
                <w:szCs w:val="24"/>
              </w:rPr>
              <w:t xml:space="preserve">Discourse </w:t>
            </w:r>
          </w:p>
        </w:tc>
        <w:tc>
          <w:tcPr>
            <w:tcW w:w="2070" w:type="dxa"/>
            <w:tcBorders>
              <w:top w:val="single" w:sz="4" w:space="0" w:color="auto"/>
              <w:bottom w:val="single" w:sz="4" w:space="0" w:color="auto"/>
            </w:tcBorders>
          </w:tcPr>
          <w:p w14:paraId="276FCC63" w14:textId="77777777" w:rsidR="000547A5" w:rsidRPr="000063F3" w:rsidRDefault="000547A5" w:rsidP="00311532">
            <w:pPr>
              <w:rPr>
                <w:rFonts w:ascii="Times New Roman" w:eastAsia="Times New Roman" w:hAnsi="Times New Roman" w:cs="Times New Roman"/>
                <w:b/>
                <w:sz w:val="24"/>
                <w:szCs w:val="24"/>
              </w:rPr>
            </w:pPr>
            <w:r w:rsidRPr="000063F3">
              <w:rPr>
                <w:rFonts w:ascii="Times New Roman" w:eastAsia="Times New Roman" w:hAnsi="Times New Roman" w:cs="Times New Roman"/>
                <w:b/>
                <w:sz w:val="24"/>
                <w:szCs w:val="24"/>
              </w:rPr>
              <w:t>Opposition Type</w:t>
            </w:r>
          </w:p>
        </w:tc>
        <w:tc>
          <w:tcPr>
            <w:tcW w:w="3165" w:type="dxa"/>
            <w:tcBorders>
              <w:top w:val="single" w:sz="4" w:space="0" w:color="auto"/>
              <w:bottom w:val="single" w:sz="4" w:space="0" w:color="auto"/>
            </w:tcBorders>
          </w:tcPr>
          <w:p w14:paraId="0700AB37" w14:textId="77777777" w:rsidR="000547A5" w:rsidRPr="000063F3" w:rsidRDefault="000547A5" w:rsidP="00311532">
            <w:pPr>
              <w:rPr>
                <w:rFonts w:ascii="Times New Roman" w:eastAsia="Times New Roman" w:hAnsi="Times New Roman" w:cs="Times New Roman"/>
                <w:b/>
                <w:sz w:val="24"/>
                <w:szCs w:val="24"/>
              </w:rPr>
            </w:pPr>
            <w:r w:rsidRPr="000063F3">
              <w:rPr>
                <w:rFonts w:ascii="Times New Roman" w:eastAsia="Times New Roman" w:hAnsi="Times New Roman" w:cs="Times New Roman"/>
                <w:b/>
                <w:sz w:val="24"/>
                <w:szCs w:val="24"/>
              </w:rPr>
              <w:t>Data Excerpt: “</w:t>
            </w:r>
            <w:proofErr w:type="spellStart"/>
            <w:r w:rsidRPr="000063F3">
              <w:rPr>
                <w:rFonts w:ascii="Times New Roman" w:eastAsia="Times New Roman" w:hAnsi="Times New Roman" w:cs="Times New Roman"/>
                <w:b/>
                <w:sz w:val="24"/>
                <w:szCs w:val="24"/>
              </w:rPr>
              <w:t>d”iscourse</w:t>
            </w:r>
            <w:proofErr w:type="spellEnd"/>
            <w:r w:rsidRPr="000063F3">
              <w:rPr>
                <w:rFonts w:ascii="Times New Roman" w:eastAsia="Times New Roman" w:hAnsi="Times New Roman" w:cs="Times New Roman"/>
                <w:b/>
                <w:sz w:val="24"/>
                <w:szCs w:val="24"/>
              </w:rPr>
              <w:t xml:space="preserve"> </w:t>
            </w:r>
          </w:p>
        </w:tc>
      </w:tr>
      <w:tr w:rsidR="000547A5" w:rsidRPr="000063F3" w14:paraId="1E61B576" w14:textId="77777777" w:rsidTr="0018676F">
        <w:trPr>
          <w:trHeight w:val="60"/>
        </w:trPr>
        <w:tc>
          <w:tcPr>
            <w:tcW w:w="1620" w:type="dxa"/>
            <w:tcBorders>
              <w:top w:val="single" w:sz="4" w:space="0" w:color="auto"/>
            </w:tcBorders>
          </w:tcPr>
          <w:p w14:paraId="1EF7B92E" w14:textId="77777777" w:rsidR="000547A5" w:rsidRPr="000063F3" w:rsidRDefault="000547A5" w:rsidP="00311532">
            <w:pPr>
              <w:rPr>
                <w:rFonts w:ascii="Times New Roman" w:eastAsia="Times New Roman" w:hAnsi="Times New Roman" w:cs="Times New Roman"/>
                <w:sz w:val="20"/>
                <w:szCs w:val="20"/>
              </w:rPr>
            </w:pPr>
            <w:r w:rsidRPr="000063F3">
              <w:rPr>
                <w:rFonts w:ascii="Times New Roman" w:eastAsia="Times New Roman" w:hAnsi="Times New Roman" w:cs="Times New Roman"/>
                <w:sz w:val="20"/>
                <w:szCs w:val="20"/>
              </w:rPr>
              <w:t>Collaborative vs. Competitive</w:t>
            </w:r>
          </w:p>
        </w:tc>
        <w:tc>
          <w:tcPr>
            <w:tcW w:w="2340" w:type="dxa"/>
            <w:tcBorders>
              <w:top w:val="single" w:sz="4" w:space="0" w:color="auto"/>
            </w:tcBorders>
          </w:tcPr>
          <w:p w14:paraId="2087DE6C" w14:textId="77777777" w:rsidR="000547A5" w:rsidRPr="000063F3" w:rsidRDefault="000547A5" w:rsidP="00311532">
            <w:pPr>
              <w:rPr>
                <w:rFonts w:ascii="Times New Roman" w:eastAsia="Times New Roman" w:hAnsi="Times New Roman" w:cs="Times New Roman"/>
                <w:sz w:val="20"/>
                <w:szCs w:val="20"/>
              </w:rPr>
            </w:pPr>
            <w:r w:rsidRPr="000063F3">
              <w:rPr>
                <w:rFonts w:ascii="Times New Roman" w:eastAsia="Times New Roman" w:hAnsi="Times New Roman" w:cs="Times New Roman"/>
                <w:i/>
                <w:sz w:val="20"/>
                <w:szCs w:val="20"/>
              </w:rPr>
              <w:t xml:space="preserve">Female athletes should be nice, friendly, kind, and inclusive as well as ambitious, aggressive, and fierce. </w:t>
            </w:r>
          </w:p>
        </w:tc>
        <w:tc>
          <w:tcPr>
            <w:tcW w:w="2070" w:type="dxa"/>
            <w:tcBorders>
              <w:top w:val="single" w:sz="4" w:space="0" w:color="auto"/>
            </w:tcBorders>
          </w:tcPr>
          <w:p w14:paraId="176C9E5E" w14:textId="77777777" w:rsidR="000547A5" w:rsidRPr="000063F3" w:rsidRDefault="000547A5" w:rsidP="00311532">
            <w:pPr>
              <w:rPr>
                <w:rFonts w:ascii="Times New Roman" w:eastAsia="Times New Roman" w:hAnsi="Times New Roman" w:cs="Times New Roman"/>
                <w:sz w:val="20"/>
                <w:szCs w:val="20"/>
              </w:rPr>
            </w:pPr>
            <w:r w:rsidRPr="000063F3">
              <w:rPr>
                <w:rFonts w:ascii="Times New Roman" w:eastAsia="Times New Roman" w:hAnsi="Times New Roman" w:cs="Times New Roman"/>
                <w:b/>
                <w:sz w:val="20"/>
                <w:szCs w:val="20"/>
              </w:rPr>
              <w:t>Identity d/Discourse Paradox:</w:t>
            </w:r>
            <w:r w:rsidRPr="000063F3">
              <w:rPr>
                <w:rFonts w:ascii="Times New Roman" w:eastAsia="Times New Roman" w:hAnsi="Times New Roman" w:cs="Times New Roman"/>
                <w:sz w:val="20"/>
                <w:szCs w:val="20"/>
              </w:rPr>
              <w:t xml:space="preserve"> persistent oppositions that often result in an ironic or absurd outcome</w:t>
            </w:r>
          </w:p>
        </w:tc>
        <w:tc>
          <w:tcPr>
            <w:tcW w:w="3165" w:type="dxa"/>
            <w:tcBorders>
              <w:top w:val="single" w:sz="4" w:space="0" w:color="auto"/>
            </w:tcBorders>
          </w:tcPr>
          <w:p w14:paraId="3D043A6A" w14:textId="77777777" w:rsidR="000547A5" w:rsidRPr="000063F3" w:rsidRDefault="000547A5" w:rsidP="00311532">
            <w:pPr>
              <w:rPr>
                <w:rFonts w:ascii="Times New Roman" w:eastAsia="Times New Roman" w:hAnsi="Times New Roman" w:cs="Times New Roman"/>
                <w:sz w:val="20"/>
                <w:szCs w:val="20"/>
              </w:rPr>
            </w:pPr>
            <w:r w:rsidRPr="000063F3">
              <w:rPr>
                <w:rFonts w:ascii="Times New Roman" w:eastAsia="Times New Roman" w:hAnsi="Times New Roman" w:cs="Times New Roman"/>
                <w:b/>
                <w:sz w:val="20"/>
                <w:szCs w:val="20"/>
              </w:rPr>
              <w:t>SP:</w:t>
            </w:r>
            <w:r w:rsidRPr="000063F3">
              <w:rPr>
                <w:rFonts w:ascii="Times New Roman" w:eastAsia="Times New Roman" w:hAnsi="Times New Roman" w:cs="Times New Roman"/>
                <w:sz w:val="20"/>
                <w:szCs w:val="20"/>
              </w:rPr>
              <w:t xml:space="preserve"> “What I learned is how to get along with others, supporting others, and using our …power to make others feel better, and having the courage to speak up for others.”</w:t>
            </w:r>
          </w:p>
          <w:p w14:paraId="6641CC2C" w14:textId="77777777" w:rsidR="000547A5" w:rsidRPr="000063F3" w:rsidRDefault="000547A5" w:rsidP="00311532">
            <w:pPr>
              <w:rPr>
                <w:rFonts w:ascii="Times New Roman" w:eastAsia="Times New Roman" w:hAnsi="Times New Roman" w:cs="Times New Roman"/>
                <w:sz w:val="20"/>
                <w:szCs w:val="20"/>
              </w:rPr>
            </w:pPr>
          </w:p>
          <w:p w14:paraId="0542A1C2" w14:textId="77777777" w:rsidR="000547A5" w:rsidRPr="000063F3" w:rsidRDefault="000547A5" w:rsidP="00311532">
            <w:pPr>
              <w:rPr>
                <w:rFonts w:ascii="Times New Roman" w:eastAsia="Times New Roman" w:hAnsi="Times New Roman" w:cs="Times New Roman"/>
                <w:sz w:val="20"/>
                <w:szCs w:val="20"/>
              </w:rPr>
            </w:pPr>
            <w:r w:rsidRPr="000063F3">
              <w:rPr>
                <w:rFonts w:ascii="Times New Roman" w:eastAsia="Times New Roman" w:hAnsi="Times New Roman" w:cs="Times New Roman"/>
                <w:b/>
                <w:sz w:val="20"/>
                <w:szCs w:val="20"/>
              </w:rPr>
              <w:t>SP:</w:t>
            </w:r>
            <w:r w:rsidRPr="000063F3">
              <w:rPr>
                <w:rFonts w:ascii="Times New Roman" w:eastAsia="Times New Roman" w:hAnsi="Times New Roman" w:cs="Times New Roman"/>
                <w:sz w:val="20"/>
                <w:szCs w:val="20"/>
              </w:rPr>
              <w:t xml:space="preserve"> “[I like doing sports] because I’m competitive, I don’t like losing.” </w:t>
            </w:r>
          </w:p>
          <w:p w14:paraId="684446EC" w14:textId="77777777" w:rsidR="000547A5" w:rsidRPr="000063F3" w:rsidRDefault="000547A5" w:rsidP="00311532">
            <w:pPr>
              <w:rPr>
                <w:rFonts w:ascii="Times New Roman" w:eastAsia="Times New Roman" w:hAnsi="Times New Roman" w:cs="Times New Roman"/>
                <w:sz w:val="20"/>
                <w:szCs w:val="20"/>
              </w:rPr>
            </w:pPr>
            <w:r w:rsidRPr="000063F3">
              <w:rPr>
                <w:rFonts w:ascii="Times New Roman" w:eastAsia="Times New Roman" w:hAnsi="Times New Roman" w:cs="Times New Roman"/>
                <w:sz w:val="20"/>
                <w:szCs w:val="20"/>
              </w:rPr>
              <w:t xml:space="preserve"> </w:t>
            </w:r>
          </w:p>
        </w:tc>
      </w:tr>
      <w:tr w:rsidR="000547A5" w:rsidRPr="000063F3" w14:paraId="2CE060BA" w14:textId="77777777" w:rsidTr="0018676F">
        <w:trPr>
          <w:trHeight w:val="1340"/>
        </w:trPr>
        <w:tc>
          <w:tcPr>
            <w:tcW w:w="1620" w:type="dxa"/>
            <w:tcBorders>
              <w:bottom w:val="single" w:sz="4" w:space="0" w:color="auto"/>
            </w:tcBorders>
          </w:tcPr>
          <w:p w14:paraId="257B2EA9" w14:textId="77777777" w:rsidR="000547A5" w:rsidRPr="000063F3" w:rsidRDefault="000547A5" w:rsidP="00311532">
            <w:pPr>
              <w:rPr>
                <w:rFonts w:ascii="Times New Roman" w:eastAsia="Times New Roman" w:hAnsi="Times New Roman" w:cs="Times New Roman"/>
                <w:sz w:val="20"/>
                <w:szCs w:val="20"/>
              </w:rPr>
            </w:pPr>
            <w:r w:rsidRPr="000063F3">
              <w:rPr>
                <w:rFonts w:ascii="Times New Roman" w:eastAsia="Times New Roman" w:hAnsi="Times New Roman" w:cs="Times New Roman"/>
                <w:sz w:val="20"/>
                <w:szCs w:val="20"/>
              </w:rPr>
              <w:t xml:space="preserve">Insecure vs. Confident </w:t>
            </w:r>
          </w:p>
        </w:tc>
        <w:tc>
          <w:tcPr>
            <w:tcW w:w="2340" w:type="dxa"/>
            <w:tcBorders>
              <w:bottom w:val="single" w:sz="4" w:space="0" w:color="auto"/>
            </w:tcBorders>
          </w:tcPr>
          <w:p w14:paraId="01B9C51E" w14:textId="77777777" w:rsidR="000547A5" w:rsidRPr="000063F3" w:rsidRDefault="000547A5" w:rsidP="00311532">
            <w:pPr>
              <w:rPr>
                <w:rFonts w:ascii="Times New Roman" w:eastAsia="Times New Roman" w:hAnsi="Times New Roman" w:cs="Times New Roman"/>
                <w:sz w:val="20"/>
                <w:szCs w:val="20"/>
              </w:rPr>
            </w:pPr>
            <w:r w:rsidRPr="000063F3">
              <w:rPr>
                <w:rFonts w:ascii="Times New Roman" w:eastAsia="Times New Roman" w:hAnsi="Times New Roman" w:cs="Times New Roman"/>
                <w:i/>
                <w:sz w:val="20"/>
                <w:szCs w:val="20"/>
              </w:rPr>
              <w:t xml:space="preserve">Female athletes have identity characteristics of bravery, grit, and self-assurance as well as introversion, and self-consciousness.  </w:t>
            </w:r>
          </w:p>
        </w:tc>
        <w:tc>
          <w:tcPr>
            <w:tcW w:w="2070" w:type="dxa"/>
            <w:tcBorders>
              <w:bottom w:val="single" w:sz="4" w:space="0" w:color="auto"/>
            </w:tcBorders>
          </w:tcPr>
          <w:p w14:paraId="4ECBBA75" w14:textId="77777777" w:rsidR="000547A5" w:rsidRPr="000063F3" w:rsidRDefault="000547A5" w:rsidP="00311532">
            <w:pPr>
              <w:rPr>
                <w:rFonts w:ascii="Times New Roman" w:eastAsia="Times New Roman" w:hAnsi="Times New Roman" w:cs="Times New Roman"/>
                <w:sz w:val="20"/>
                <w:szCs w:val="20"/>
              </w:rPr>
            </w:pPr>
            <w:r w:rsidRPr="000063F3">
              <w:rPr>
                <w:rFonts w:ascii="Times New Roman" w:eastAsia="Times New Roman" w:hAnsi="Times New Roman" w:cs="Times New Roman"/>
                <w:b/>
                <w:sz w:val="20"/>
                <w:szCs w:val="20"/>
              </w:rPr>
              <w:t>Identity d/Discourse Dialectic</w:t>
            </w:r>
            <w:r w:rsidRPr="000063F3">
              <w:rPr>
                <w:rFonts w:ascii="Times New Roman" w:eastAsia="Times New Roman" w:hAnsi="Times New Roman" w:cs="Times New Roman"/>
                <w:sz w:val="20"/>
                <w:szCs w:val="20"/>
              </w:rPr>
              <w:t>: negating oppositions with an ongoing dynamic interplay</w:t>
            </w:r>
          </w:p>
          <w:p w14:paraId="78BCFAF0" w14:textId="77777777" w:rsidR="000547A5" w:rsidRPr="000063F3" w:rsidRDefault="000547A5" w:rsidP="00311532">
            <w:pPr>
              <w:rPr>
                <w:rFonts w:ascii="Times New Roman" w:eastAsia="Times New Roman" w:hAnsi="Times New Roman" w:cs="Times New Roman"/>
                <w:sz w:val="20"/>
                <w:szCs w:val="20"/>
              </w:rPr>
            </w:pPr>
          </w:p>
        </w:tc>
        <w:tc>
          <w:tcPr>
            <w:tcW w:w="3165" w:type="dxa"/>
            <w:tcBorders>
              <w:bottom w:val="single" w:sz="4" w:space="0" w:color="auto"/>
            </w:tcBorders>
          </w:tcPr>
          <w:p w14:paraId="04F3B144" w14:textId="77777777" w:rsidR="000547A5" w:rsidRPr="000063F3" w:rsidRDefault="000547A5" w:rsidP="00311532">
            <w:pPr>
              <w:rPr>
                <w:rFonts w:ascii="Times New Roman" w:eastAsia="Times New Roman" w:hAnsi="Times New Roman" w:cs="Times New Roman"/>
                <w:sz w:val="20"/>
                <w:szCs w:val="20"/>
              </w:rPr>
            </w:pPr>
            <w:r w:rsidRPr="000063F3">
              <w:rPr>
                <w:rFonts w:ascii="Times New Roman" w:eastAsia="Times New Roman" w:hAnsi="Times New Roman" w:cs="Times New Roman"/>
                <w:b/>
                <w:sz w:val="20"/>
                <w:szCs w:val="20"/>
              </w:rPr>
              <w:t>SP:</w:t>
            </w:r>
            <w:r w:rsidRPr="000063F3">
              <w:rPr>
                <w:rFonts w:ascii="Times New Roman" w:eastAsia="Times New Roman" w:hAnsi="Times New Roman" w:cs="Times New Roman"/>
                <w:sz w:val="20"/>
                <w:szCs w:val="20"/>
              </w:rPr>
              <w:t xml:space="preserve"> “Even though I'm an athlete, people can still not be mentally tough. For me, I'm an athlete and when I lose, I still get emotional.”</w:t>
            </w:r>
          </w:p>
          <w:p w14:paraId="13E43CB9" w14:textId="77777777" w:rsidR="000547A5" w:rsidRPr="000063F3" w:rsidRDefault="000547A5" w:rsidP="00311532">
            <w:pPr>
              <w:rPr>
                <w:rFonts w:ascii="Times New Roman" w:eastAsia="Times New Roman" w:hAnsi="Times New Roman" w:cs="Times New Roman"/>
                <w:sz w:val="20"/>
                <w:szCs w:val="20"/>
              </w:rPr>
            </w:pPr>
          </w:p>
          <w:p w14:paraId="35FA2F78" w14:textId="77777777" w:rsidR="000547A5" w:rsidRPr="000063F3" w:rsidRDefault="000547A5" w:rsidP="00311532">
            <w:pPr>
              <w:rPr>
                <w:rFonts w:ascii="Times New Roman" w:eastAsia="Times New Roman" w:hAnsi="Times New Roman" w:cs="Times New Roman"/>
                <w:sz w:val="20"/>
                <w:szCs w:val="20"/>
              </w:rPr>
            </w:pPr>
            <w:r w:rsidRPr="000063F3">
              <w:rPr>
                <w:rFonts w:ascii="Times New Roman" w:eastAsia="Times New Roman" w:hAnsi="Times New Roman" w:cs="Times New Roman"/>
                <w:b/>
                <w:sz w:val="20"/>
                <w:szCs w:val="20"/>
              </w:rPr>
              <w:t>SP:</w:t>
            </w:r>
            <w:r w:rsidRPr="000063F3">
              <w:rPr>
                <w:rFonts w:ascii="Times New Roman" w:eastAsia="Times New Roman" w:hAnsi="Times New Roman" w:cs="Times New Roman"/>
                <w:sz w:val="20"/>
                <w:szCs w:val="20"/>
              </w:rPr>
              <w:t xml:space="preserve"> “{Words that describe me} Strong, powerful, kind of athletic. Beautiful.”</w:t>
            </w:r>
          </w:p>
          <w:p w14:paraId="59FBD327" w14:textId="77777777" w:rsidR="000547A5" w:rsidRPr="000063F3" w:rsidRDefault="000547A5" w:rsidP="00311532">
            <w:pPr>
              <w:rPr>
                <w:rFonts w:ascii="Times New Roman" w:eastAsia="Times New Roman" w:hAnsi="Times New Roman" w:cs="Times New Roman"/>
                <w:sz w:val="20"/>
                <w:szCs w:val="20"/>
              </w:rPr>
            </w:pPr>
          </w:p>
        </w:tc>
      </w:tr>
    </w:tbl>
    <w:p w14:paraId="36EB8614" w14:textId="77777777" w:rsidR="0018676F" w:rsidRDefault="0018676F">
      <w:pPr>
        <w:rPr>
          <w:rFonts w:ascii="Times New Roman" w:eastAsia="Times New Roman" w:hAnsi="Times New Roman" w:cs="Times New Roman"/>
          <w:i/>
          <w:sz w:val="24"/>
          <w:szCs w:val="24"/>
        </w:rPr>
      </w:pPr>
    </w:p>
    <w:p w14:paraId="04838430" w14:textId="77777777" w:rsidR="007F22B5" w:rsidRDefault="000547A5" w:rsidP="0018676F">
      <w:pPr>
        <w:spacing w:after="0" w:line="480" w:lineRule="auto"/>
        <w:contextualSpacing/>
      </w:pPr>
      <w:r w:rsidRPr="000063F3">
        <w:rPr>
          <w:rFonts w:ascii="Times New Roman" w:eastAsia="Times New Roman" w:hAnsi="Times New Roman" w:cs="Times New Roman"/>
          <w:i/>
          <w:sz w:val="24"/>
          <w:szCs w:val="24"/>
        </w:rPr>
        <w:t>Note</w:t>
      </w:r>
      <w:r w:rsidRPr="000063F3">
        <w:rPr>
          <w:rFonts w:ascii="Times New Roman" w:eastAsia="Times New Roman" w:hAnsi="Times New Roman" w:cs="Times New Roman"/>
          <w:sz w:val="24"/>
          <w:szCs w:val="24"/>
        </w:rPr>
        <w:t xml:space="preserve">: The data excerpts presented in this table are exemplars of the macro-level identity discourses related to feminine athletic identities in the research context. These discourses were thematic across participant responses. “SP” denotes a direct quotation from a sport participant interview. The category of discourse opposition was derived from Putnam and colleagues’ (2016) review.  </w:t>
      </w:r>
    </w:p>
    <w:sectPr w:rsidR="007F2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7A5"/>
    <w:rsid w:val="000547A5"/>
    <w:rsid w:val="0018676F"/>
    <w:rsid w:val="003105BD"/>
    <w:rsid w:val="00486E28"/>
    <w:rsid w:val="00654819"/>
    <w:rsid w:val="007C44F0"/>
    <w:rsid w:val="007E5DD7"/>
    <w:rsid w:val="00850088"/>
    <w:rsid w:val="00A41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36E57"/>
  <w15:chartTrackingRefBased/>
  <w15:docId w15:val="{C3F6C325-9757-4579-B579-0463776D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47A5"/>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 Zanin</dc:creator>
  <cp:keywords/>
  <dc:description/>
  <cp:lastModifiedBy>BHARATHI K R.</cp:lastModifiedBy>
  <cp:revision>2</cp:revision>
  <dcterms:created xsi:type="dcterms:W3CDTF">2020-02-19T06:29:00Z</dcterms:created>
  <dcterms:modified xsi:type="dcterms:W3CDTF">2020-02-19T06:29:00Z</dcterms:modified>
</cp:coreProperties>
</file>