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BB" w:rsidRPr="00EE1087" w:rsidRDefault="004306BB" w:rsidP="004306BB">
      <w:pPr>
        <w:pStyle w:val="FootnoteText"/>
        <w:ind w:left="1440" w:firstLine="72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Supplementary material </w:t>
      </w:r>
      <w:r w:rsidRPr="00EE1087">
        <w:rPr>
          <w:rFonts w:ascii="Times New Roman" w:hAnsi="Times New Roman" w:cs="Times New Roman"/>
          <w:b/>
          <w:sz w:val="24"/>
          <w:szCs w:val="24"/>
        </w:rPr>
        <w:t xml:space="preserve">S1. </w:t>
      </w:r>
      <w:r>
        <w:rPr>
          <w:rFonts w:ascii="Times New Roman" w:hAnsi="Times New Roman" w:cs="Times New Roman"/>
          <w:b/>
          <w:sz w:val="24"/>
          <w:szCs w:val="24"/>
        </w:rPr>
        <w:t>Glossary.</w:t>
      </w:r>
    </w:p>
    <w:p w:rsidR="004306BB" w:rsidRPr="00104FD1" w:rsidRDefault="004306BB" w:rsidP="004306BB">
      <w:pPr>
        <w:pStyle w:val="FootnoteText"/>
        <w:rPr>
          <w:rFonts w:ascii="Times New Roman" w:hAnsi="Times New Roman" w:cs="Times New Roman"/>
          <w:sz w:val="24"/>
          <w:szCs w:val="24"/>
        </w:rPr>
      </w:pPr>
    </w:p>
    <w:p w:rsidR="004306BB" w:rsidRDefault="004306BB" w:rsidP="004306BB">
      <w:pPr>
        <w:pStyle w:val="FootnoteText"/>
        <w:jc w:val="both"/>
        <w:rPr>
          <w:rFonts w:ascii="Times New Roman" w:hAnsi="Times New Roman" w:cs="Times New Roman"/>
          <w:b/>
          <w:sz w:val="24"/>
          <w:szCs w:val="24"/>
        </w:rPr>
      </w:pPr>
    </w:p>
    <w:p w:rsidR="004306BB" w:rsidRPr="00BC30F4" w:rsidRDefault="004306BB" w:rsidP="004306BB">
      <w:pPr>
        <w:pStyle w:val="FootnoteText"/>
        <w:rPr>
          <w:rFonts w:ascii="Times New Roman" w:hAnsi="Times New Roman" w:cs="Times New Roman"/>
          <w:sz w:val="24"/>
          <w:szCs w:val="24"/>
        </w:rPr>
      </w:pPr>
      <w:r w:rsidRPr="00E34C3B">
        <w:rPr>
          <w:rFonts w:ascii="Times New Roman" w:hAnsi="Times New Roman" w:cs="Times New Roman"/>
          <w:b/>
          <w:sz w:val="24"/>
          <w:szCs w:val="24"/>
        </w:rPr>
        <w:t>Allergenic power</w:t>
      </w:r>
      <w:r>
        <w:rPr>
          <w:rFonts w:ascii="Times New Roman" w:hAnsi="Times New Roman" w:cs="Times New Roman"/>
          <w:b/>
          <w:sz w:val="24"/>
          <w:szCs w:val="24"/>
        </w:rPr>
        <w:t xml:space="preserve">: </w:t>
      </w:r>
      <w:proofErr w:type="gramStart"/>
      <w:r w:rsidRPr="00BC30F4">
        <w:rPr>
          <w:rFonts w:ascii="Times New Roman" w:hAnsi="Times New Roman" w:cs="Times New Roman"/>
          <w:sz w:val="24"/>
          <w:szCs w:val="24"/>
        </w:rPr>
        <w:t>for the same quantity of ambient pollen</w:t>
      </w:r>
      <w:r>
        <w:rPr>
          <w:rFonts w:ascii="Times New Roman" w:hAnsi="Times New Roman" w:cs="Times New Roman"/>
          <w:sz w:val="24"/>
          <w:szCs w:val="24"/>
        </w:rPr>
        <w:t>,</w:t>
      </w:r>
      <w:r w:rsidRPr="00BC30F4">
        <w:rPr>
          <w:rFonts w:ascii="Times New Roman" w:hAnsi="Times New Roman" w:cs="Times New Roman"/>
          <w:sz w:val="24"/>
          <w:szCs w:val="24"/>
        </w:rPr>
        <w:t xml:space="preserve"> the </w:t>
      </w:r>
      <w:r>
        <w:rPr>
          <w:rFonts w:ascii="Times New Roman" w:hAnsi="Times New Roman" w:cs="Times New Roman"/>
          <w:sz w:val="24"/>
          <w:szCs w:val="24"/>
        </w:rPr>
        <w:t xml:space="preserve">intensity (power) of the </w:t>
      </w:r>
      <w:r w:rsidRPr="00BC30F4">
        <w:rPr>
          <w:rFonts w:ascii="Times New Roman" w:hAnsi="Times New Roman" w:cs="Times New Roman"/>
          <w:sz w:val="24"/>
          <w:szCs w:val="24"/>
        </w:rPr>
        <w:t>allergic reaction could vary depending on</w:t>
      </w:r>
      <w:r>
        <w:rPr>
          <w:rFonts w:ascii="Times New Roman" w:hAnsi="Times New Roman" w:cs="Times New Roman"/>
          <w:sz w:val="24"/>
          <w:szCs w:val="24"/>
        </w:rPr>
        <w:t xml:space="preserve"> several</w:t>
      </w:r>
      <w:r w:rsidRPr="00BC30F4">
        <w:rPr>
          <w:rFonts w:ascii="Times New Roman" w:hAnsi="Times New Roman" w:cs="Times New Roman"/>
          <w:sz w:val="24"/>
          <w:szCs w:val="24"/>
        </w:rPr>
        <w:t xml:space="preserve"> environmental</w:t>
      </w:r>
      <w:proofErr w:type="gramEnd"/>
      <w:r w:rsidRPr="00BC30F4">
        <w:rPr>
          <w:rFonts w:ascii="Times New Roman" w:hAnsi="Times New Roman" w:cs="Times New Roman"/>
          <w:sz w:val="24"/>
          <w:szCs w:val="24"/>
        </w:rPr>
        <w:t xml:space="preserve"> factors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Buters</w:t>
      </w:r>
      <w:proofErr w:type="spellEnd"/>
      <w:r>
        <w:rPr>
          <w:rFonts w:ascii="Times New Roman" w:hAnsi="Times New Roman" w:cs="Times New Roman"/>
          <w:sz w:val="24"/>
          <w:szCs w:val="24"/>
        </w:rPr>
        <w:t xml:space="preserve"> et al., 2010; 2012</w:t>
      </w:r>
      <w:r w:rsidRPr="00BC30F4">
        <w:rPr>
          <w:rFonts w:ascii="Times New Roman" w:hAnsi="Times New Roman" w:cs="Times New Roman"/>
          <w:sz w:val="24"/>
          <w:szCs w:val="24"/>
        </w:rPr>
        <w:t>).</w:t>
      </w:r>
    </w:p>
    <w:p w:rsidR="004306BB" w:rsidRDefault="004306BB" w:rsidP="004306BB">
      <w:pPr>
        <w:pStyle w:val="FootnoteText"/>
        <w:rPr>
          <w:rFonts w:ascii="Times New Roman" w:hAnsi="Times New Roman" w:cs="Times New Roman"/>
          <w:b/>
          <w:sz w:val="24"/>
          <w:szCs w:val="24"/>
        </w:rPr>
      </w:pPr>
    </w:p>
    <w:p w:rsidR="004306BB" w:rsidRDefault="004306BB" w:rsidP="004306BB">
      <w:pPr>
        <w:pStyle w:val="FootnoteText"/>
        <w:rPr>
          <w:rFonts w:ascii="Times New Roman" w:hAnsi="Times New Roman" w:cs="Times New Roman"/>
          <w:sz w:val="24"/>
          <w:szCs w:val="24"/>
        </w:rPr>
      </w:pPr>
      <w:r w:rsidRPr="000440A2">
        <w:rPr>
          <w:rFonts w:ascii="Times New Roman" w:hAnsi="Times New Roman" w:cs="Times New Roman"/>
          <w:b/>
          <w:sz w:val="24"/>
          <w:szCs w:val="24"/>
        </w:rPr>
        <w:t>Asthma symptoms</w:t>
      </w:r>
      <w:r w:rsidRPr="000440A2">
        <w:rPr>
          <w:rFonts w:ascii="Times New Roman" w:hAnsi="Times New Roman" w:cs="Times New Roman"/>
          <w:sz w:val="24"/>
          <w:szCs w:val="24"/>
        </w:rPr>
        <w:t xml:space="preserve">: tightness in the chest, difficulty to breathe, wheezing and coughing. Asthma </w:t>
      </w:r>
      <w:proofErr w:type="gramStart"/>
      <w:r w:rsidRPr="000440A2">
        <w:rPr>
          <w:rFonts w:ascii="Times New Roman" w:hAnsi="Times New Roman" w:cs="Times New Roman"/>
          <w:sz w:val="24"/>
          <w:szCs w:val="24"/>
        </w:rPr>
        <w:t>is often triggered or exacerbated by aeroallergens and/or pollution</w:t>
      </w:r>
      <w:proofErr w:type="gramEnd"/>
      <w:r w:rsidRPr="000440A2">
        <w:rPr>
          <w:rFonts w:ascii="Times New Roman" w:hAnsi="Times New Roman" w:cs="Times New Roman"/>
          <w:sz w:val="24"/>
          <w:szCs w:val="24"/>
        </w:rPr>
        <w:t xml:space="preserve">. There </w:t>
      </w:r>
      <w:r>
        <w:rPr>
          <w:rFonts w:ascii="Times New Roman" w:hAnsi="Times New Roman" w:cs="Times New Roman"/>
          <w:sz w:val="24"/>
          <w:szCs w:val="24"/>
        </w:rPr>
        <w:t>is</w:t>
      </w:r>
      <w:r w:rsidRPr="000440A2">
        <w:rPr>
          <w:rFonts w:ascii="Times New Roman" w:hAnsi="Times New Roman" w:cs="Times New Roman"/>
          <w:sz w:val="24"/>
          <w:szCs w:val="24"/>
        </w:rPr>
        <w:t xml:space="preserve"> no cure for asthma but it </w:t>
      </w:r>
      <w:proofErr w:type="gramStart"/>
      <w:r w:rsidRPr="000440A2">
        <w:rPr>
          <w:rFonts w:ascii="Times New Roman" w:hAnsi="Times New Roman" w:cs="Times New Roman"/>
          <w:sz w:val="24"/>
          <w:szCs w:val="24"/>
        </w:rPr>
        <w:t>can be controlled</w:t>
      </w:r>
      <w:proofErr w:type="gramEnd"/>
      <w:r w:rsidRPr="000440A2">
        <w:rPr>
          <w:rFonts w:ascii="Times New Roman" w:hAnsi="Times New Roman" w:cs="Times New Roman"/>
          <w:sz w:val="24"/>
          <w:szCs w:val="24"/>
        </w:rPr>
        <w:t xml:space="preserve"> through appropriate medication and avoidance using forecast based on weather predictions. Avoidance of allergens and pollution </w:t>
      </w:r>
      <w:proofErr w:type="gramStart"/>
      <w:r w:rsidRPr="000440A2">
        <w:rPr>
          <w:rFonts w:ascii="Times New Roman" w:hAnsi="Times New Roman" w:cs="Times New Roman"/>
          <w:sz w:val="24"/>
          <w:szCs w:val="24"/>
        </w:rPr>
        <w:t>is recommended</w:t>
      </w:r>
      <w:proofErr w:type="gramEnd"/>
      <w:r w:rsidRPr="000440A2">
        <w:rPr>
          <w:rFonts w:ascii="Times New Roman" w:hAnsi="Times New Roman" w:cs="Times New Roman"/>
          <w:sz w:val="24"/>
          <w:szCs w:val="24"/>
        </w:rPr>
        <w:t xml:space="preserve"> to reduce symptoms.</w:t>
      </w:r>
    </w:p>
    <w:p w:rsidR="004306BB" w:rsidRDefault="004306BB" w:rsidP="004306BB">
      <w:pPr>
        <w:pStyle w:val="FootnoteText"/>
        <w:rPr>
          <w:rFonts w:ascii="Times New Roman" w:hAnsi="Times New Roman" w:cs="Times New Roman"/>
          <w:sz w:val="24"/>
          <w:szCs w:val="24"/>
        </w:rPr>
      </w:pPr>
    </w:p>
    <w:p w:rsidR="004306BB" w:rsidRDefault="004306BB" w:rsidP="004306BB">
      <w:pPr>
        <w:pStyle w:val="FootnoteText"/>
        <w:rPr>
          <w:rFonts w:ascii="Times New Roman" w:hAnsi="Times New Roman" w:cs="Times New Roman"/>
          <w:sz w:val="24"/>
          <w:szCs w:val="24"/>
        </w:rPr>
      </w:pPr>
      <w:r w:rsidRPr="00F7265B">
        <w:rPr>
          <w:rFonts w:ascii="Times New Roman" w:hAnsi="Times New Roman" w:cs="Times New Roman"/>
          <w:b/>
          <w:sz w:val="24"/>
          <w:szCs w:val="24"/>
        </w:rPr>
        <w:t>Background values</w:t>
      </w:r>
      <w:r>
        <w:rPr>
          <w:rFonts w:ascii="Times New Roman" w:hAnsi="Times New Roman" w:cs="Times New Roman"/>
          <w:sz w:val="24"/>
          <w:szCs w:val="24"/>
        </w:rPr>
        <w:t>: in this study here, unless otherwise stated, it refers to upwind measurements of industrial plumes or in the urban background (i.e. measured by NAPS network in residential areas).</w:t>
      </w:r>
    </w:p>
    <w:p w:rsidR="004306BB" w:rsidRDefault="004306BB" w:rsidP="004306BB">
      <w:pPr>
        <w:pStyle w:val="FootnoteText"/>
        <w:rPr>
          <w:rFonts w:ascii="Times New Roman" w:hAnsi="Times New Roman" w:cs="Times New Roman"/>
          <w:sz w:val="24"/>
          <w:szCs w:val="24"/>
        </w:rPr>
      </w:pPr>
    </w:p>
    <w:p w:rsidR="004306BB" w:rsidRDefault="004306BB" w:rsidP="004306BB">
      <w:pPr>
        <w:pStyle w:val="FootnoteText"/>
        <w:rPr>
          <w:rFonts w:ascii="Times New Roman" w:hAnsi="Times New Roman" w:cs="Times New Roman"/>
          <w:sz w:val="24"/>
          <w:szCs w:val="24"/>
        </w:rPr>
      </w:pPr>
      <w:r w:rsidRPr="008168DE">
        <w:rPr>
          <w:rFonts w:ascii="Times New Roman" w:hAnsi="Times New Roman" w:cs="Times New Roman"/>
          <w:b/>
          <w:sz w:val="24"/>
          <w:szCs w:val="24"/>
        </w:rPr>
        <w:t>Biological pollution</w:t>
      </w:r>
      <w:r>
        <w:rPr>
          <w:rFonts w:ascii="Times New Roman" w:hAnsi="Times New Roman" w:cs="Times New Roman"/>
          <w:sz w:val="24"/>
          <w:szCs w:val="24"/>
        </w:rPr>
        <w:t xml:space="preserve">: generic term including invading species into aquatic and terrestrial ecosystems. The concept </w:t>
      </w:r>
      <w:proofErr w:type="gramStart"/>
      <w:r>
        <w:rPr>
          <w:rFonts w:ascii="Times New Roman" w:hAnsi="Times New Roman" w:cs="Times New Roman"/>
          <w:sz w:val="24"/>
          <w:szCs w:val="24"/>
        </w:rPr>
        <w:t>is extended</w:t>
      </w:r>
      <w:proofErr w:type="gramEnd"/>
      <w:r>
        <w:rPr>
          <w:rFonts w:ascii="Times New Roman" w:hAnsi="Times New Roman" w:cs="Times New Roman"/>
          <w:sz w:val="24"/>
          <w:szCs w:val="24"/>
        </w:rPr>
        <w:t xml:space="preserve"> here to take into account airborne allergenic pollen, spores and other </w:t>
      </w:r>
      <w:proofErr w:type="spellStart"/>
      <w:r>
        <w:rPr>
          <w:rFonts w:ascii="Times New Roman" w:hAnsi="Times New Roman" w:cs="Times New Roman"/>
          <w:sz w:val="24"/>
          <w:szCs w:val="24"/>
        </w:rPr>
        <w:t>bioaerosols</w:t>
      </w:r>
      <w:proofErr w:type="spellEnd"/>
      <w:r>
        <w:rPr>
          <w:rFonts w:ascii="Times New Roman" w:hAnsi="Times New Roman" w:cs="Times New Roman"/>
          <w:sz w:val="24"/>
          <w:szCs w:val="24"/>
        </w:rPr>
        <w:t xml:space="preserve"> transported from source regions and affecting urban polluted environment giving rise to a synergy between pollen and pollution (</w:t>
      </w:r>
      <w:proofErr w:type="spellStart"/>
      <w:r>
        <w:rPr>
          <w:rFonts w:ascii="Times New Roman" w:hAnsi="Times New Roman" w:cs="Times New Roman"/>
          <w:sz w:val="24"/>
          <w:szCs w:val="24"/>
        </w:rPr>
        <w:t>Légifrance</w:t>
      </w:r>
      <w:proofErr w:type="spellEnd"/>
      <w:r>
        <w:rPr>
          <w:rFonts w:ascii="Times New Roman" w:hAnsi="Times New Roman" w:cs="Times New Roman"/>
          <w:sz w:val="24"/>
          <w:szCs w:val="24"/>
        </w:rPr>
        <w:t>, 2010).</w:t>
      </w:r>
    </w:p>
    <w:p w:rsidR="004306BB" w:rsidRDefault="004306BB" w:rsidP="004306BB">
      <w:pPr>
        <w:pStyle w:val="FootnoteText"/>
        <w:rPr>
          <w:rFonts w:ascii="Times New Roman" w:hAnsi="Times New Roman" w:cs="Times New Roman"/>
          <w:sz w:val="24"/>
          <w:szCs w:val="24"/>
        </w:rPr>
      </w:pPr>
    </w:p>
    <w:p w:rsidR="004306BB" w:rsidRDefault="004306BB" w:rsidP="004306BB">
      <w:pPr>
        <w:pStyle w:val="FootnoteText"/>
        <w:rPr>
          <w:rFonts w:ascii="Times New Roman" w:hAnsi="Times New Roman" w:cs="Times New Roman"/>
          <w:sz w:val="24"/>
          <w:szCs w:val="24"/>
        </w:rPr>
      </w:pPr>
      <w:proofErr w:type="spellStart"/>
      <w:r w:rsidRPr="00331FEE">
        <w:rPr>
          <w:rFonts w:ascii="Times New Roman" w:hAnsi="Times New Roman" w:cs="Times New Roman"/>
          <w:b/>
          <w:sz w:val="24"/>
          <w:szCs w:val="24"/>
        </w:rPr>
        <w:t>CAPMoN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Canadian Air and Precipitation Monitoring Network is managed by the federal government of Canada</w:t>
      </w:r>
      <w:proofErr w:type="gramEnd"/>
      <w:r>
        <w:rPr>
          <w:rFonts w:ascii="Times New Roman" w:hAnsi="Times New Roman" w:cs="Times New Roman"/>
          <w:sz w:val="24"/>
          <w:szCs w:val="24"/>
        </w:rPr>
        <w:t>. It provides information on regional patterns and trends of atmospheric pollutants in both rural and remote sites.</w:t>
      </w:r>
    </w:p>
    <w:p w:rsidR="004306BB" w:rsidRDefault="004306BB" w:rsidP="004306BB">
      <w:pPr>
        <w:pStyle w:val="FootnoteText"/>
        <w:rPr>
          <w:rFonts w:ascii="Times New Roman" w:hAnsi="Times New Roman" w:cs="Times New Roman"/>
          <w:sz w:val="24"/>
          <w:szCs w:val="24"/>
        </w:rPr>
      </w:pPr>
    </w:p>
    <w:p w:rsidR="004306BB" w:rsidRDefault="004306BB" w:rsidP="004306BB">
      <w:pPr>
        <w:pStyle w:val="FootnoteText"/>
        <w:rPr>
          <w:rFonts w:ascii="Times New Roman" w:hAnsi="Times New Roman" w:cs="Times New Roman"/>
          <w:sz w:val="24"/>
          <w:szCs w:val="24"/>
        </w:rPr>
      </w:pPr>
      <w:r w:rsidRPr="001820B7">
        <w:rPr>
          <w:rFonts w:ascii="Times New Roman" w:hAnsi="Times New Roman" w:cs="Times New Roman"/>
          <w:b/>
          <w:sz w:val="24"/>
          <w:szCs w:val="24"/>
        </w:rPr>
        <w:t>Emission factor:</w:t>
      </w:r>
      <w:r>
        <w:rPr>
          <w:rFonts w:ascii="Times New Roman" w:hAnsi="Times New Roman" w:cs="Times New Roman"/>
          <w:sz w:val="24"/>
          <w:szCs w:val="24"/>
        </w:rPr>
        <w:t xml:space="preserve"> amount of pollutant emitted per unit of fuel burned.</w:t>
      </w:r>
    </w:p>
    <w:p w:rsidR="004306BB" w:rsidRDefault="004306BB" w:rsidP="004306BB">
      <w:pPr>
        <w:pStyle w:val="FootnoteText"/>
        <w:rPr>
          <w:rFonts w:ascii="Times New Roman" w:hAnsi="Times New Roman" w:cs="Times New Roman"/>
          <w:sz w:val="24"/>
          <w:szCs w:val="24"/>
        </w:rPr>
      </w:pP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Environmental justice: </w:t>
      </w:r>
      <w:r>
        <w:rPr>
          <w:rFonts w:ascii="Times New Roman" w:hAnsi="Times New Roman" w:cs="Times New Roman"/>
          <w:color w:val="000000"/>
          <w:sz w:val="24"/>
          <w:szCs w:val="24"/>
        </w:rPr>
        <w:t xml:space="preserve">the obligation of non-discrimination in environmental protection, relates to addressing the unequal burden of exposure of certain groups of the population to environmental impacts. For example, some communities </w:t>
      </w:r>
      <w:proofErr w:type="gramStart"/>
      <w:r>
        <w:rPr>
          <w:rFonts w:ascii="Times New Roman" w:hAnsi="Times New Roman" w:cs="Times New Roman"/>
          <w:color w:val="000000"/>
          <w:sz w:val="24"/>
          <w:szCs w:val="24"/>
        </w:rPr>
        <w:t>are more exposed</w:t>
      </w:r>
      <w:proofErr w:type="gramEnd"/>
      <w:r>
        <w:rPr>
          <w:rFonts w:ascii="Times New Roman" w:hAnsi="Times New Roman" w:cs="Times New Roman"/>
          <w:color w:val="000000"/>
          <w:sz w:val="24"/>
          <w:szCs w:val="24"/>
        </w:rPr>
        <w:t xml:space="preserve"> to pollution (e.g.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poor and aboriginal communities) or more vulnerable (pregnant woman, older citizens or children) (Government of Canada, 2018). </w:t>
      </w: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r w:rsidRPr="001B6299">
        <w:rPr>
          <w:rFonts w:ascii="Times New Roman" w:hAnsi="Times New Roman" w:cs="Times New Roman"/>
          <w:b/>
          <w:color w:val="000000"/>
          <w:sz w:val="24"/>
          <w:szCs w:val="24"/>
        </w:rPr>
        <w:t>Euro-6 standard:</w:t>
      </w:r>
      <w:r>
        <w:rPr>
          <w:rFonts w:ascii="Times New Roman" w:hAnsi="Times New Roman" w:cs="Times New Roman"/>
          <w:color w:val="000000"/>
          <w:sz w:val="24"/>
          <w:szCs w:val="24"/>
        </w:rPr>
        <w:t xml:space="preserve"> this European standard limits particulate number to 6E11 solid particles per test-cycle km for compression ignition (diesel) vehicles and direct injection gasoline vehicles (EC Directive, 2008). </w:t>
      </w: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p>
    <w:p w:rsidR="004306BB" w:rsidRPr="00FF36BF" w:rsidRDefault="004306BB" w:rsidP="004306BB">
      <w:pPr>
        <w:autoSpaceDE w:val="0"/>
        <w:autoSpaceDN w:val="0"/>
        <w:adjustRightInd w:val="0"/>
        <w:spacing w:after="0" w:line="240" w:lineRule="auto"/>
        <w:rPr>
          <w:rFonts w:ascii="Times New Roman" w:hAnsi="Times New Roman" w:cs="Times New Roman"/>
          <w:color w:val="000000"/>
          <w:sz w:val="24"/>
          <w:szCs w:val="24"/>
        </w:rPr>
      </w:pPr>
      <w:r w:rsidRPr="00BC30F4">
        <w:rPr>
          <w:rFonts w:ascii="Times New Roman" w:hAnsi="Times New Roman" w:cs="Times New Roman"/>
          <w:b/>
          <w:color w:val="000000"/>
          <w:sz w:val="24"/>
          <w:szCs w:val="24"/>
        </w:rPr>
        <w:t>Eutrophication:</w:t>
      </w:r>
      <w:r w:rsidRPr="00FF36BF">
        <w:rPr>
          <w:rFonts w:ascii="Times New Roman" w:hAnsi="Times New Roman" w:cs="Times New Roman"/>
          <w:color w:val="000000"/>
          <w:sz w:val="24"/>
          <w:szCs w:val="24"/>
        </w:rPr>
        <w:t xml:space="preserve"> </w:t>
      </w:r>
      <w:r w:rsidRPr="00BC30F4">
        <w:rPr>
          <w:rFonts w:ascii="Times New Roman" w:hAnsi="Times New Roman" w:cs="Times New Roman"/>
          <w:color w:val="000000"/>
          <w:sz w:val="24"/>
          <w:szCs w:val="24"/>
        </w:rPr>
        <w:t xml:space="preserve">this phenomenon occurs whenever a body of water </w:t>
      </w:r>
      <w:proofErr w:type="gramStart"/>
      <w:r w:rsidRPr="00BC30F4">
        <w:rPr>
          <w:rFonts w:ascii="Times New Roman" w:hAnsi="Times New Roman" w:cs="Times New Roman"/>
          <w:color w:val="000000"/>
          <w:sz w:val="24"/>
          <w:szCs w:val="24"/>
        </w:rPr>
        <w:t>becomes overly enric</w:t>
      </w:r>
      <w:r>
        <w:rPr>
          <w:rFonts w:ascii="Times New Roman" w:hAnsi="Times New Roman" w:cs="Times New Roman"/>
          <w:color w:val="000000"/>
          <w:sz w:val="24"/>
          <w:szCs w:val="24"/>
        </w:rPr>
        <w:t>hed</w:t>
      </w:r>
      <w:proofErr w:type="gramEnd"/>
      <w:r>
        <w:rPr>
          <w:rFonts w:ascii="Times New Roman" w:hAnsi="Times New Roman" w:cs="Times New Roman"/>
          <w:color w:val="000000"/>
          <w:sz w:val="24"/>
          <w:szCs w:val="24"/>
        </w:rPr>
        <w:t xml:space="preserve"> with nutrients and minerals that</w:t>
      </w:r>
      <w:r w:rsidRPr="00BC30F4">
        <w:rPr>
          <w:rFonts w:ascii="Times New Roman" w:hAnsi="Times New Roman" w:cs="Times New Roman"/>
          <w:color w:val="000000"/>
          <w:sz w:val="24"/>
          <w:szCs w:val="24"/>
        </w:rPr>
        <w:t xml:space="preserve"> induces excessive nitrogen and growth of algae as well as oxygen depletion of the water. Fertilizers from agriculture is one of the cause along with phosphate or sewage water discharges</w:t>
      </w:r>
      <w:r w:rsidRPr="00FF36BF">
        <w:rPr>
          <w:rFonts w:ascii="Times New Roman" w:hAnsi="Times New Roman" w:cs="Times New Roman"/>
          <w:color w:val="000000"/>
          <w:sz w:val="24"/>
          <w:szCs w:val="24"/>
        </w:rPr>
        <w:t xml:space="preserve"> (Calisto et al.,</w:t>
      </w:r>
      <w:r>
        <w:rPr>
          <w:rFonts w:ascii="Times New Roman" w:hAnsi="Times New Roman" w:cs="Times New Roman"/>
          <w:color w:val="000000"/>
          <w:sz w:val="24"/>
          <w:szCs w:val="24"/>
        </w:rPr>
        <w:t xml:space="preserve"> 2014).</w:t>
      </w:r>
    </w:p>
    <w:p w:rsidR="004306BB" w:rsidRPr="009326DD" w:rsidRDefault="004306BB" w:rsidP="004306BB">
      <w:pPr>
        <w:pStyle w:val="FootnoteText"/>
        <w:rPr>
          <w:rFonts w:ascii="Times New Roman" w:hAnsi="Times New Roman" w:cs="Times New Roman"/>
          <w:sz w:val="22"/>
          <w:szCs w:val="22"/>
        </w:rPr>
      </w:pPr>
    </w:p>
    <w:p w:rsidR="004306BB" w:rsidRPr="000440A2" w:rsidRDefault="004306BB" w:rsidP="004306BB">
      <w:pPr>
        <w:pStyle w:val="FootnoteText"/>
        <w:rPr>
          <w:rFonts w:ascii="Times New Roman" w:hAnsi="Times New Roman" w:cs="Times New Roman"/>
          <w:sz w:val="24"/>
          <w:szCs w:val="24"/>
        </w:rPr>
      </w:pPr>
      <w:r w:rsidRPr="000440A2">
        <w:rPr>
          <w:rFonts w:ascii="Times New Roman" w:hAnsi="Times New Roman" w:cs="Times New Roman"/>
          <w:b/>
          <w:sz w:val="24"/>
          <w:szCs w:val="24"/>
        </w:rPr>
        <w:t>GEM-MACH</w:t>
      </w:r>
      <w:r w:rsidRPr="000440A2">
        <w:rPr>
          <w:rFonts w:ascii="Times New Roman" w:hAnsi="Times New Roman" w:cs="Times New Roman"/>
          <w:sz w:val="24"/>
          <w:szCs w:val="24"/>
        </w:rPr>
        <w:t xml:space="preserve">: Environment and Climate Change Canada </w:t>
      </w:r>
      <w:r w:rsidRPr="000440A2">
        <w:rPr>
          <w:rFonts w:ascii="Times New Roman" w:hAnsi="Times New Roman" w:cs="Times New Roman"/>
          <w:b/>
          <w:sz w:val="24"/>
          <w:szCs w:val="24"/>
        </w:rPr>
        <w:t>M</w:t>
      </w:r>
      <w:r w:rsidRPr="000440A2">
        <w:rPr>
          <w:rFonts w:ascii="Times New Roman" w:hAnsi="Times New Roman" w:cs="Times New Roman"/>
          <w:sz w:val="24"/>
          <w:szCs w:val="24"/>
        </w:rPr>
        <w:t xml:space="preserve">odel of </w:t>
      </w:r>
      <w:r w:rsidRPr="000440A2">
        <w:rPr>
          <w:rFonts w:ascii="Times New Roman" w:hAnsi="Times New Roman" w:cs="Times New Roman"/>
          <w:b/>
          <w:sz w:val="24"/>
          <w:szCs w:val="24"/>
        </w:rPr>
        <w:t>A</w:t>
      </w:r>
      <w:r w:rsidRPr="000440A2">
        <w:rPr>
          <w:rFonts w:ascii="Times New Roman" w:hAnsi="Times New Roman" w:cs="Times New Roman"/>
          <w:sz w:val="24"/>
          <w:szCs w:val="24"/>
        </w:rPr>
        <w:t xml:space="preserve">ir quality and </w:t>
      </w:r>
      <w:r w:rsidRPr="000440A2">
        <w:rPr>
          <w:rFonts w:ascii="Times New Roman" w:hAnsi="Times New Roman" w:cs="Times New Roman"/>
          <w:b/>
          <w:sz w:val="24"/>
          <w:szCs w:val="24"/>
        </w:rPr>
        <w:t>C</w:t>
      </w:r>
      <w:r>
        <w:rPr>
          <w:rFonts w:ascii="Times New Roman" w:hAnsi="Times New Roman" w:cs="Times New Roman"/>
          <w:b/>
          <w:sz w:val="24"/>
          <w:szCs w:val="24"/>
        </w:rPr>
        <w:t>h</w:t>
      </w:r>
      <w:r w:rsidRPr="000440A2">
        <w:rPr>
          <w:rFonts w:ascii="Times New Roman" w:hAnsi="Times New Roman" w:cs="Times New Roman"/>
          <w:sz w:val="24"/>
          <w:szCs w:val="24"/>
        </w:rPr>
        <w:t>emistry. GEM (Global Environmental Multiscale model) provides the meteorological driver.</w:t>
      </w:r>
      <w:r>
        <w:rPr>
          <w:rFonts w:ascii="Times New Roman" w:hAnsi="Times New Roman" w:cs="Times New Roman"/>
          <w:sz w:val="24"/>
          <w:szCs w:val="24"/>
        </w:rPr>
        <w:t xml:space="preserve"> More details </w:t>
      </w:r>
      <w:proofErr w:type="gramStart"/>
      <w:r>
        <w:rPr>
          <w:rFonts w:ascii="Times New Roman" w:hAnsi="Times New Roman" w:cs="Times New Roman"/>
          <w:sz w:val="24"/>
          <w:szCs w:val="24"/>
        </w:rPr>
        <w:t>are given</w:t>
      </w:r>
      <w:proofErr w:type="gramEnd"/>
      <w:r>
        <w:rPr>
          <w:rFonts w:ascii="Times New Roman" w:hAnsi="Times New Roman" w:cs="Times New Roman"/>
          <w:sz w:val="24"/>
          <w:szCs w:val="24"/>
        </w:rPr>
        <w:t xml:space="preserve"> in Moran et al. (2012).</w:t>
      </w:r>
    </w:p>
    <w:p w:rsidR="004306BB" w:rsidRPr="000440A2" w:rsidRDefault="004306BB" w:rsidP="004306BB">
      <w:pPr>
        <w:pStyle w:val="FootnoteText"/>
        <w:rPr>
          <w:rFonts w:ascii="Times New Roman" w:hAnsi="Times New Roman" w:cs="Times New Roman"/>
          <w:sz w:val="24"/>
          <w:szCs w:val="24"/>
        </w:rPr>
      </w:pPr>
    </w:p>
    <w:p w:rsidR="004306BB" w:rsidRDefault="004306BB" w:rsidP="004306BB">
      <w:pPr>
        <w:pStyle w:val="FootnoteText"/>
        <w:rPr>
          <w:rFonts w:ascii="Times New Roman" w:hAnsi="Times New Roman" w:cs="Times New Roman"/>
          <w:sz w:val="24"/>
          <w:szCs w:val="24"/>
        </w:rPr>
      </w:pPr>
      <w:r w:rsidRPr="000440A2">
        <w:rPr>
          <w:rFonts w:ascii="Times New Roman" w:hAnsi="Times New Roman" w:cs="Times New Roman"/>
          <w:b/>
          <w:sz w:val="24"/>
          <w:szCs w:val="24"/>
        </w:rPr>
        <w:t>MIR</w:t>
      </w:r>
      <w:r w:rsidRPr="000440A2">
        <w:rPr>
          <w:rFonts w:ascii="Times New Roman" w:hAnsi="Times New Roman" w:cs="Times New Roman"/>
          <w:sz w:val="24"/>
          <w:szCs w:val="24"/>
        </w:rPr>
        <w:t xml:space="preserve"> (Maximum Incremental Reactivity): </w:t>
      </w:r>
      <w:r>
        <w:rPr>
          <w:rFonts w:ascii="Times New Roman" w:hAnsi="Times New Roman" w:cs="Times New Roman"/>
          <w:sz w:val="24"/>
          <w:szCs w:val="24"/>
        </w:rPr>
        <w:t xml:space="preserve">a useful definition of reactivity is that of incremental reactivity defined as the amount of ozone formed per unit of VOC (Carter and Atkinson, 1987), </w:t>
      </w:r>
      <w:r>
        <w:rPr>
          <w:rFonts w:ascii="Times New Roman" w:hAnsi="Times New Roman" w:cs="Times New Roman"/>
          <w:sz w:val="24"/>
          <w:szCs w:val="24"/>
        </w:rPr>
        <w:lastRenderedPageBreak/>
        <w:t>that is MIR= max(Δ[O</w:t>
      </w:r>
      <w:r w:rsidRPr="00540E74">
        <w:rPr>
          <w:rFonts w:ascii="Times New Roman" w:hAnsi="Times New Roman" w:cs="Times New Roman"/>
          <w:sz w:val="24"/>
          <w:szCs w:val="24"/>
          <w:vertAlign w:val="subscript"/>
        </w:rPr>
        <w:t>3</w:t>
      </w:r>
      <w:r>
        <w:rPr>
          <w:rFonts w:ascii="Times New Roman" w:hAnsi="Times New Roman" w:cs="Times New Roman"/>
          <w:sz w:val="24"/>
          <w:szCs w:val="24"/>
        </w:rPr>
        <w:t xml:space="preserve">]/Δ[VOC]). In general, the faster a VOC reacts in the atmosphere, the higher the incremental reactivity (Seinfeld and </w:t>
      </w:r>
      <w:proofErr w:type="spellStart"/>
      <w:r>
        <w:rPr>
          <w:rFonts w:ascii="Times New Roman" w:hAnsi="Times New Roman" w:cs="Times New Roman"/>
          <w:sz w:val="24"/>
          <w:szCs w:val="24"/>
        </w:rPr>
        <w:t>Pandis</w:t>
      </w:r>
      <w:proofErr w:type="spellEnd"/>
      <w:r>
        <w:rPr>
          <w:rFonts w:ascii="Times New Roman" w:hAnsi="Times New Roman" w:cs="Times New Roman"/>
          <w:sz w:val="24"/>
          <w:szCs w:val="24"/>
        </w:rPr>
        <w:t xml:space="preserve">, 2006). For more information, see </w:t>
      </w:r>
      <w:hyperlink r:id="rId5" w:history="1">
        <w:r w:rsidRPr="00170139">
          <w:rPr>
            <w:rStyle w:val="Hyperlink"/>
            <w:rFonts w:ascii="Times New Roman" w:hAnsi="Times New Roman" w:cs="Times New Roman"/>
            <w:sz w:val="24"/>
            <w:szCs w:val="24"/>
          </w:rPr>
          <w:t>www.oal.ca.gov/CCR.htm</w:t>
        </w:r>
      </w:hyperlink>
      <w:r>
        <w:rPr>
          <w:rFonts w:ascii="Times New Roman" w:hAnsi="Times New Roman" w:cs="Times New Roman"/>
          <w:sz w:val="24"/>
          <w:szCs w:val="24"/>
        </w:rPr>
        <w:t>.</w:t>
      </w:r>
    </w:p>
    <w:p w:rsidR="004306BB" w:rsidRDefault="004306BB" w:rsidP="004306BB">
      <w:pPr>
        <w:pStyle w:val="FootnoteText"/>
        <w:rPr>
          <w:rFonts w:ascii="Times New Roman" w:hAnsi="Times New Roman" w:cs="Times New Roman"/>
          <w:sz w:val="24"/>
          <w:szCs w:val="24"/>
        </w:rPr>
      </w:pPr>
    </w:p>
    <w:p w:rsidR="004306BB" w:rsidRPr="00540E74" w:rsidRDefault="004306BB" w:rsidP="004306BB">
      <w:pPr>
        <w:pStyle w:val="FootnoteText"/>
        <w:rPr>
          <w:rFonts w:ascii="Times New Roman" w:hAnsi="Times New Roman" w:cs="Times New Roman"/>
          <w:sz w:val="24"/>
          <w:szCs w:val="24"/>
        </w:rPr>
      </w:pPr>
      <w:proofErr w:type="spellStart"/>
      <w:r w:rsidRPr="00B84564">
        <w:rPr>
          <w:rFonts w:ascii="Times New Roman" w:hAnsi="Times New Roman" w:cs="Times New Roman"/>
          <w:b/>
          <w:sz w:val="24"/>
          <w:szCs w:val="24"/>
        </w:rPr>
        <w:t>Nanometal</w:t>
      </w:r>
      <w:proofErr w:type="spellEnd"/>
      <w:r w:rsidRPr="00B84564">
        <w:rPr>
          <w:rFonts w:ascii="Times New Roman" w:hAnsi="Times New Roman" w:cs="Times New Roman"/>
          <w:b/>
          <w:sz w:val="24"/>
          <w:szCs w:val="24"/>
        </w:rPr>
        <w:t>:</w:t>
      </w:r>
      <w:r>
        <w:rPr>
          <w:rFonts w:ascii="Times New Roman" w:hAnsi="Times New Roman" w:cs="Times New Roman"/>
          <w:sz w:val="24"/>
          <w:szCs w:val="24"/>
        </w:rPr>
        <w:t xml:space="preserve"> metal deposited on nanoparticles (size &lt; 100 nm).</w:t>
      </w:r>
    </w:p>
    <w:p w:rsidR="004306BB" w:rsidRPr="000440A2" w:rsidRDefault="004306BB" w:rsidP="004306BB">
      <w:pPr>
        <w:pStyle w:val="FootnoteText"/>
        <w:rPr>
          <w:rFonts w:ascii="Times New Roman" w:hAnsi="Times New Roman" w:cs="Times New Roman"/>
          <w:sz w:val="24"/>
          <w:szCs w:val="24"/>
        </w:rPr>
      </w:pPr>
    </w:p>
    <w:p w:rsidR="004306BB" w:rsidRDefault="004306BB" w:rsidP="004306BB">
      <w:pPr>
        <w:pStyle w:val="FootnoteText"/>
        <w:rPr>
          <w:rFonts w:ascii="Times New Roman" w:hAnsi="Times New Roman" w:cs="Times New Roman"/>
          <w:sz w:val="24"/>
          <w:szCs w:val="24"/>
        </w:rPr>
      </w:pPr>
      <w:r w:rsidRPr="00501F8A">
        <w:rPr>
          <w:rFonts w:ascii="Times New Roman" w:hAnsi="Times New Roman" w:cs="Times New Roman"/>
          <w:b/>
          <w:sz w:val="24"/>
          <w:szCs w:val="24"/>
        </w:rPr>
        <w:t>NAPS</w:t>
      </w:r>
      <w:r w:rsidRPr="00501F8A">
        <w:rPr>
          <w:rFonts w:ascii="Times New Roman" w:hAnsi="Times New Roman" w:cs="Times New Roman"/>
          <w:sz w:val="24"/>
          <w:szCs w:val="24"/>
        </w:rPr>
        <w:t xml:space="preserve">: Canada’s National Air Pollution Surveillance program. </w:t>
      </w:r>
      <w:r w:rsidRPr="000440A2">
        <w:rPr>
          <w:rFonts w:ascii="Times New Roman" w:hAnsi="Times New Roman" w:cs="Times New Roman"/>
          <w:sz w:val="24"/>
          <w:szCs w:val="24"/>
        </w:rPr>
        <w:t>It is a joint federal/provincial/territorial initiative established in 1969. Since then it has grown in scope tracking sulfur dioxide and particulate matter initially and now up to 340 compounds</w:t>
      </w:r>
      <w:r>
        <w:rPr>
          <w:rFonts w:ascii="Times New Roman" w:hAnsi="Times New Roman" w:cs="Times New Roman"/>
          <w:sz w:val="24"/>
          <w:szCs w:val="24"/>
        </w:rPr>
        <w:t xml:space="preserve"> (website </w:t>
      </w:r>
      <w:hyperlink r:id="rId6" w:history="1">
        <w:r w:rsidRPr="003D7C84">
          <w:rPr>
            <w:rStyle w:val="Hyperlink"/>
            <w:rFonts w:ascii="Times New Roman" w:hAnsi="Times New Roman" w:cs="Times New Roman"/>
            <w:sz w:val="24"/>
            <w:szCs w:val="24"/>
          </w:rPr>
          <w:t>https://www.canada.ca/en/environment-climate-change/services/air-pollution/monitoring-networks-data/national-air-pollution-program.html</w:t>
        </w:r>
      </w:hyperlink>
      <w:r>
        <w:rPr>
          <w:rFonts w:ascii="Times New Roman" w:hAnsi="Times New Roman" w:cs="Times New Roman"/>
          <w:sz w:val="24"/>
          <w:szCs w:val="24"/>
        </w:rPr>
        <w:t>).</w:t>
      </w:r>
    </w:p>
    <w:p w:rsidR="004306BB" w:rsidRDefault="004306BB" w:rsidP="004306BB">
      <w:pPr>
        <w:pStyle w:val="FootnoteText"/>
        <w:rPr>
          <w:rFonts w:ascii="Times New Roman" w:hAnsi="Times New Roman" w:cs="Times New Roman"/>
          <w:sz w:val="24"/>
          <w:szCs w:val="24"/>
        </w:rPr>
      </w:pPr>
    </w:p>
    <w:p w:rsidR="004306BB" w:rsidRPr="000440A2" w:rsidRDefault="004306BB" w:rsidP="004306BB">
      <w:pPr>
        <w:pStyle w:val="FootnoteText"/>
        <w:rPr>
          <w:sz w:val="24"/>
          <w:szCs w:val="24"/>
        </w:rPr>
      </w:pPr>
      <w:r w:rsidRPr="00F656EB">
        <w:rPr>
          <w:rFonts w:ascii="Times New Roman" w:hAnsi="Times New Roman" w:cs="Times New Roman"/>
          <w:b/>
          <w:sz w:val="24"/>
          <w:szCs w:val="24"/>
        </w:rPr>
        <w:t>NPRI</w:t>
      </w:r>
      <w:r>
        <w:rPr>
          <w:rFonts w:ascii="Times New Roman" w:hAnsi="Times New Roman" w:cs="Times New Roman"/>
          <w:sz w:val="24"/>
          <w:szCs w:val="24"/>
        </w:rPr>
        <w:t xml:space="preserve">: National Pollutant Release Inventory Reporting plays an important role in knowledge of toxics and pollutants. It is at the center of the Government’s efforts to track toxic substances and other substances of concern. </w:t>
      </w:r>
    </w:p>
    <w:p w:rsidR="004306BB" w:rsidRPr="00F656EB" w:rsidRDefault="004306BB" w:rsidP="004306BB">
      <w:pPr>
        <w:pStyle w:val="FootnoteText"/>
        <w:rPr>
          <w:rFonts w:ascii="Times New Roman" w:hAnsi="Times New Roman" w:cs="Times New Roman"/>
          <w:sz w:val="24"/>
          <w:szCs w:val="24"/>
        </w:rPr>
      </w:pPr>
    </w:p>
    <w:p w:rsidR="004306BB" w:rsidRPr="006C520E" w:rsidRDefault="004306BB" w:rsidP="004306BB">
      <w:pPr>
        <w:pStyle w:val="FootnoteText"/>
      </w:pPr>
      <w:r w:rsidRPr="000440A2">
        <w:rPr>
          <w:rFonts w:ascii="Times New Roman" w:hAnsi="Times New Roman" w:cs="Times New Roman"/>
          <w:b/>
          <w:sz w:val="24"/>
          <w:szCs w:val="24"/>
        </w:rPr>
        <w:t>Ozone-climate penalty</w:t>
      </w:r>
      <w:r w:rsidRPr="00104FD1">
        <w:rPr>
          <w:rFonts w:ascii="Times New Roman" w:hAnsi="Times New Roman" w:cs="Times New Roman"/>
          <w:sz w:val="24"/>
          <w:szCs w:val="24"/>
        </w:rPr>
        <w:t xml:space="preserve">:  </w:t>
      </w:r>
      <w:r>
        <w:rPr>
          <w:rFonts w:ascii="Times New Roman" w:hAnsi="Times New Roman" w:cs="Times New Roman"/>
          <w:sz w:val="24"/>
          <w:szCs w:val="24"/>
        </w:rPr>
        <w:t xml:space="preserve">increase of ozone due to increasing temperature caused by the climate change. It </w:t>
      </w:r>
      <w:proofErr w:type="gramStart"/>
      <w:r>
        <w:rPr>
          <w:rFonts w:ascii="Times New Roman" w:hAnsi="Times New Roman" w:cs="Times New Roman"/>
          <w:sz w:val="24"/>
          <w:szCs w:val="24"/>
        </w:rPr>
        <w:t xml:space="preserve">is mathematically </w:t>
      </w:r>
      <w:r w:rsidRPr="00104FD1">
        <w:rPr>
          <w:rFonts w:ascii="Times New Roman" w:hAnsi="Times New Roman" w:cs="Times New Roman"/>
          <w:sz w:val="24"/>
          <w:szCs w:val="24"/>
        </w:rPr>
        <w:t>defined</w:t>
      </w:r>
      <w:proofErr w:type="gramEnd"/>
      <w:r w:rsidRPr="00104FD1">
        <w:rPr>
          <w:rFonts w:ascii="Times New Roman" w:hAnsi="Times New Roman" w:cs="Times New Roman"/>
          <w:sz w:val="24"/>
          <w:szCs w:val="24"/>
        </w:rPr>
        <w:t xml:space="preserve"> as the slope of ozone change with increasing temperature (Jing et al. 2017).</w:t>
      </w:r>
      <w:r>
        <w:rPr>
          <w:rFonts w:ascii="Times New Roman" w:hAnsi="Times New Roman" w:cs="Times New Roman"/>
          <w:sz w:val="24"/>
          <w:szCs w:val="24"/>
        </w:rPr>
        <w:t xml:space="preserve"> </w:t>
      </w:r>
    </w:p>
    <w:p w:rsidR="004306BB" w:rsidRPr="00104FD1" w:rsidRDefault="004306BB" w:rsidP="004306BB">
      <w:pPr>
        <w:pStyle w:val="FootnoteText"/>
        <w:rPr>
          <w:rFonts w:ascii="Times New Roman" w:hAnsi="Times New Roman" w:cs="Times New Roman"/>
          <w:sz w:val="24"/>
          <w:szCs w:val="24"/>
        </w:rPr>
      </w:pP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r w:rsidRPr="000440A2">
        <w:rPr>
          <w:rFonts w:ascii="Times New Roman" w:hAnsi="Times New Roman" w:cs="Times New Roman"/>
          <w:b/>
          <w:color w:val="000000"/>
          <w:sz w:val="24"/>
          <w:szCs w:val="24"/>
        </w:rPr>
        <w:t>Precautionary principle:</w:t>
      </w:r>
      <w:r>
        <w:rPr>
          <w:rFonts w:ascii="Times New Roman" w:hAnsi="Times New Roman" w:cs="Times New Roman"/>
          <w:b/>
          <w:color w:val="000000"/>
          <w:sz w:val="24"/>
          <w:szCs w:val="24"/>
        </w:rPr>
        <w:t xml:space="preserve"> </w:t>
      </w:r>
      <w:r w:rsidRPr="006E2922">
        <w:rPr>
          <w:rFonts w:ascii="Times New Roman" w:hAnsi="Times New Roman" w:cs="Times New Roman"/>
          <w:sz w:val="24"/>
          <w:szCs w:val="24"/>
        </w:rPr>
        <w:t>The principle is used by policymakers to justify discretionary decisions in situations where there is the possibility of harm from making a certain decision (e.g. taking a particular course of action) when extensive scientific knowledge on the matter is lacking. The principle implies that there is an obligation to protect the public from exposure to harm, when scientific investigation has found a plausible risk. I</w:t>
      </w:r>
      <w:r w:rsidRPr="006E2922">
        <w:rPr>
          <w:rFonts w:ascii="Times New Roman" w:hAnsi="Times New Roman" w:cs="Times New Roman"/>
          <w:color w:val="000000"/>
          <w:sz w:val="24"/>
          <w:szCs w:val="24"/>
        </w:rPr>
        <w:t>n accordance with this principle, the “wo</w:t>
      </w:r>
      <w:r>
        <w:rPr>
          <w:rFonts w:ascii="Times New Roman" w:hAnsi="Times New Roman" w:cs="Times New Roman"/>
          <w:color w:val="000000"/>
          <w:sz w:val="24"/>
          <w:szCs w:val="24"/>
        </w:rPr>
        <w:t xml:space="preserve">rst case scenario” </w:t>
      </w:r>
      <w:proofErr w:type="gramStart"/>
      <w:r>
        <w:rPr>
          <w:rFonts w:ascii="Times New Roman" w:hAnsi="Times New Roman" w:cs="Times New Roman"/>
          <w:color w:val="000000"/>
          <w:sz w:val="24"/>
          <w:szCs w:val="24"/>
        </w:rPr>
        <w:t>must be asse</w:t>
      </w:r>
      <w:r w:rsidRPr="006E2922">
        <w:rPr>
          <w:rFonts w:ascii="Times New Roman" w:hAnsi="Times New Roman" w:cs="Times New Roman"/>
          <w:color w:val="000000"/>
          <w:sz w:val="24"/>
          <w:szCs w:val="24"/>
        </w:rPr>
        <w:t>s</w:t>
      </w:r>
      <w:r>
        <w:rPr>
          <w:rFonts w:ascii="Times New Roman" w:hAnsi="Times New Roman" w:cs="Times New Roman"/>
          <w:color w:val="000000"/>
          <w:sz w:val="24"/>
          <w:szCs w:val="24"/>
        </w:rPr>
        <w:t>s</w:t>
      </w:r>
      <w:r w:rsidRPr="006E2922">
        <w:rPr>
          <w:rFonts w:ascii="Times New Roman" w:hAnsi="Times New Roman" w:cs="Times New Roman"/>
          <w:color w:val="000000"/>
          <w:sz w:val="24"/>
          <w:szCs w:val="24"/>
        </w:rPr>
        <w:t>ed</w:t>
      </w:r>
      <w:proofErr w:type="gramEnd"/>
      <w:r w:rsidRPr="006E2922">
        <w:rPr>
          <w:rFonts w:ascii="Times New Roman" w:hAnsi="Times New Roman" w:cs="Times New Roman"/>
          <w:color w:val="000000"/>
          <w:sz w:val="24"/>
          <w:szCs w:val="24"/>
        </w:rPr>
        <w:t xml:space="preserve"> regarding exposure to population.</w:t>
      </w:r>
      <w:r>
        <w:rPr>
          <w:rFonts w:ascii="Times New Roman" w:hAnsi="Times New Roman" w:cs="Times New Roman"/>
          <w:color w:val="000000"/>
          <w:sz w:val="24"/>
          <w:szCs w:val="24"/>
        </w:rPr>
        <w:t xml:space="preserve"> This principle is part of the Canadian Environmental Protection Act (see</w:t>
      </w:r>
    </w:p>
    <w:p w:rsidR="004306BB" w:rsidRPr="006E2922" w:rsidRDefault="004306BB" w:rsidP="004306BB">
      <w:pPr>
        <w:autoSpaceDE w:val="0"/>
        <w:autoSpaceDN w:val="0"/>
        <w:adjustRightInd w:val="0"/>
        <w:spacing w:after="0" w:line="240" w:lineRule="auto"/>
        <w:rPr>
          <w:rFonts w:ascii="Times New Roman" w:hAnsi="Times New Roman" w:cs="Times New Roman"/>
          <w:color w:val="000000"/>
          <w:sz w:val="24"/>
          <w:szCs w:val="24"/>
        </w:rPr>
      </w:pPr>
      <w:r w:rsidRPr="005620CA">
        <w:rPr>
          <w:rFonts w:ascii="Times New Roman" w:hAnsi="Times New Roman" w:cs="Times New Roman"/>
          <w:color w:val="000000"/>
          <w:sz w:val="24"/>
          <w:szCs w:val="24"/>
        </w:rPr>
        <w:t>https://www.canada.ca/en/environment-climate-change/services/canadian-environmental-protection-act-registry/publications/canadian-environmental-protection-act-1999.html</w:t>
      </w:r>
      <w:r>
        <w:rPr>
          <w:rFonts w:ascii="Times New Roman" w:hAnsi="Times New Roman" w:cs="Times New Roman"/>
          <w:color w:val="000000"/>
          <w:sz w:val="24"/>
          <w:szCs w:val="24"/>
        </w:rPr>
        <w:t>).</w:t>
      </w:r>
    </w:p>
    <w:p w:rsidR="004306BB" w:rsidRPr="006E2922" w:rsidRDefault="004306BB" w:rsidP="004306BB">
      <w:pPr>
        <w:autoSpaceDE w:val="0"/>
        <w:autoSpaceDN w:val="0"/>
        <w:adjustRightInd w:val="0"/>
        <w:spacing w:after="0" w:line="240" w:lineRule="auto"/>
        <w:rPr>
          <w:rFonts w:ascii="Times New Roman" w:hAnsi="Times New Roman" w:cs="Times New Roman"/>
          <w:color w:val="000000"/>
          <w:sz w:val="24"/>
          <w:szCs w:val="24"/>
        </w:rPr>
      </w:pP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r w:rsidRPr="000440A2">
        <w:rPr>
          <w:rFonts w:ascii="Times New Roman" w:hAnsi="Times New Roman" w:cs="Times New Roman"/>
          <w:b/>
          <w:color w:val="000000"/>
          <w:sz w:val="24"/>
          <w:szCs w:val="24"/>
        </w:rPr>
        <w:t>Prevalence</w:t>
      </w:r>
      <w:r>
        <w:rPr>
          <w:rFonts w:ascii="Times New Roman" w:hAnsi="Times New Roman" w:cs="Times New Roman"/>
          <w:color w:val="000000"/>
          <w:sz w:val="24"/>
          <w:szCs w:val="24"/>
        </w:rPr>
        <w:t>: percentage of the population affected by the disease.</w:t>
      </w: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p>
    <w:p w:rsidR="004306BB" w:rsidRPr="00501F8A" w:rsidRDefault="004306BB" w:rsidP="004306BB">
      <w:pPr>
        <w:autoSpaceDE w:val="0"/>
        <w:autoSpaceDN w:val="0"/>
        <w:adjustRightInd w:val="0"/>
        <w:spacing w:after="0" w:line="240" w:lineRule="auto"/>
        <w:rPr>
          <w:rFonts w:ascii="Times New Roman" w:hAnsi="Times New Roman" w:cs="Times New Roman"/>
          <w:b/>
          <w:color w:val="000000"/>
          <w:sz w:val="24"/>
          <w:szCs w:val="24"/>
        </w:rPr>
      </w:pPr>
      <w:proofErr w:type="spellStart"/>
      <w:r w:rsidRPr="00501F8A">
        <w:rPr>
          <w:rFonts w:ascii="Times New Roman" w:hAnsi="Times New Roman" w:cs="Times New Roman"/>
          <w:b/>
          <w:color w:val="000000"/>
          <w:sz w:val="24"/>
          <w:szCs w:val="24"/>
        </w:rPr>
        <w:t>Reprotoxic</w:t>
      </w:r>
      <w:proofErr w:type="spellEnd"/>
      <w:r w:rsidRPr="00501F8A">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501F8A">
        <w:rPr>
          <w:rStyle w:val="st"/>
          <w:rFonts w:ascii="Times New Roman" w:hAnsi="Times New Roman" w:cs="Times New Roman"/>
          <w:sz w:val="24"/>
          <w:szCs w:val="24"/>
        </w:rPr>
        <w:t>having a toxic effect on the process of reproduction.</w:t>
      </w: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p>
    <w:p w:rsidR="004306BB" w:rsidRPr="0000171F" w:rsidRDefault="004306BB" w:rsidP="004306BB">
      <w:pPr>
        <w:autoSpaceDE w:val="0"/>
        <w:autoSpaceDN w:val="0"/>
        <w:adjustRightInd w:val="0"/>
        <w:spacing w:after="0" w:line="240" w:lineRule="auto"/>
        <w:rPr>
          <w:rFonts w:ascii="Times New Roman" w:hAnsi="Times New Roman" w:cs="Times New Roman"/>
          <w:sz w:val="24"/>
          <w:szCs w:val="24"/>
        </w:rPr>
      </w:pPr>
      <w:r w:rsidRPr="00E913CB">
        <w:rPr>
          <w:rFonts w:ascii="Times New Roman" w:hAnsi="Times New Roman" w:cs="Times New Roman"/>
          <w:b/>
          <w:color w:val="000000"/>
          <w:sz w:val="24"/>
          <w:szCs w:val="24"/>
        </w:rPr>
        <w:t>Rotterdam Convention</w:t>
      </w:r>
      <w:r>
        <w:rPr>
          <w:rFonts w:ascii="Times New Roman" w:hAnsi="Times New Roman" w:cs="Times New Roman"/>
          <w:color w:val="000000"/>
          <w:sz w:val="24"/>
          <w:szCs w:val="24"/>
        </w:rPr>
        <w:t xml:space="preserve">: </w:t>
      </w:r>
      <w:r w:rsidRPr="0000171F">
        <w:rPr>
          <w:rFonts w:ascii="Times New Roman" w:hAnsi="Times New Roman" w:cs="Times New Roman"/>
          <w:sz w:val="24"/>
          <w:szCs w:val="24"/>
        </w:rPr>
        <w:t>Multilateral convention concerning shared responsibilities for the importation of hazardous chemicals.</w:t>
      </w:r>
      <w:r w:rsidRPr="0000171F">
        <w:t xml:space="preserve"> </w:t>
      </w:r>
      <w:r w:rsidRPr="0000171F">
        <w:rPr>
          <w:rFonts w:ascii="Times New Roman" w:hAnsi="Times New Roman" w:cs="Times New Roman"/>
          <w:sz w:val="24"/>
          <w:szCs w:val="24"/>
        </w:rPr>
        <w:t xml:space="preserve">In 2012, the Secretariats of the Basel and Stockholm conventions, as well as the UNEP-part of the Rotterdam Convention Secretariat, merged to a single Secretariat with a matrix structure serving the three conventions (see more information on </w:t>
      </w:r>
      <w:r w:rsidRPr="0000171F">
        <w:rPr>
          <w:rStyle w:val="HTMLCite"/>
          <w:rFonts w:ascii="Times New Roman" w:hAnsi="Times New Roman" w:cs="Times New Roman"/>
          <w:sz w:val="24"/>
          <w:szCs w:val="24"/>
        </w:rPr>
        <w:t>www.brsmeas.org</w:t>
      </w:r>
      <w:r w:rsidRPr="0000171F">
        <w:rPr>
          <w:rStyle w:val="reference-accessdate"/>
          <w:rFonts w:ascii="Times New Roman" w:hAnsi="Times New Roman" w:cs="Times New Roman"/>
          <w:iCs/>
          <w:sz w:val="24"/>
          <w:szCs w:val="24"/>
        </w:rPr>
        <w:t>.)</w:t>
      </w:r>
      <w:r>
        <w:rPr>
          <w:rStyle w:val="reference-accessdate"/>
          <w:rFonts w:ascii="Times New Roman" w:hAnsi="Times New Roman" w:cs="Times New Roman"/>
          <w:iCs/>
          <w:sz w:val="24"/>
          <w:szCs w:val="24"/>
        </w:rPr>
        <w:t>.</w:t>
      </w: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p>
    <w:p w:rsidR="004306BB" w:rsidRPr="0000171F" w:rsidRDefault="004306BB" w:rsidP="004306BB">
      <w:pPr>
        <w:autoSpaceDE w:val="0"/>
        <w:autoSpaceDN w:val="0"/>
        <w:adjustRightInd w:val="0"/>
        <w:spacing w:after="0" w:line="240" w:lineRule="auto"/>
        <w:rPr>
          <w:rFonts w:ascii="Times New Roman" w:hAnsi="Times New Roman" w:cs="Times New Roman"/>
          <w:sz w:val="24"/>
          <w:szCs w:val="24"/>
        </w:rPr>
      </w:pPr>
      <w:r w:rsidRPr="0000171F">
        <w:rPr>
          <w:rFonts w:ascii="Times New Roman" w:hAnsi="Times New Roman" w:cs="Times New Roman"/>
          <w:b/>
          <w:sz w:val="24"/>
          <w:szCs w:val="24"/>
        </w:rPr>
        <w:t>Sensitization</w:t>
      </w:r>
      <w:r w:rsidRPr="0000171F">
        <w:rPr>
          <w:rFonts w:ascii="Times New Roman" w:hAnsi="Times New Roman" w:cs="Times New Roman"/>
          <w:sz w:val="24"/>
          <w:szCs w:val="24"/>
        </w:rPr>
        <w:t xml:space="preserve">: first step in the allergy development. Sensitization is the primary contact with the </w:t>
      </w:r>
      <w:proofErr w:type="gramStart"/>
      <w:r w:rsidRPr="0000171F">
        <w:rPr>
          <w:rFonts w:ascii="Times New Roman" w:hAnsi="Times New Roman" w:cs="Times New Roman"/>
          <w:sz w:val="24"/>
          <w:szCs w:val="24"/>
        </w:rPr>
        <w:t>allergen which</w:t>
      </w:r>
      <w:proofErr w:type="gramEnd"/>
      <w:r w:rsidRPr="0000171F">
        <w:rPr>
          <w:rFonts w:ascii="Times New Roman" w:hAnsi="Times New Roman" w:cs="Times New Roman"/>
          <w:sz w:val="24"/>
          <w:szCs w:val="24"/>
        </w:rPr>
        <w:t xml:space="preserve"> induces a memory of the allergen by the immune system (although not causing allergic symptoms at this point). Later, the patient may develop allergic symptoms after the sensitization process is completed (Jelks, 1987).</w:t>
      </w: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Stockholm Convention: </w:t>
      </w:r>
      <w:r w:rsidRPr="0000171F">
        <w:rPr>
          <w:rFonts w:ascii="Times New Roman" w:hAnsi="Times New Roman" w:cs="Times New Roman"/>
          <w:sz w:val="24"/>
          <w:szCs w:val="24"/>
        </w:rPr>
        <w:t>The convention entered into force on 17 May 2004 with ratification by an initial 128 parties and 151 signatories. Co-signatories agree to outlaw nine of the dirty dozen chemicals, limit the use of DDT to malaria control, and curtail inadvertent production of dioxins and furans.</w:t>
      </w:r>
      <w:r w:rsidRPr="006E437B">
        <w:rPr>
          <w:rFonts w:ascii="Times New Roman" w:hAnsi="Times New Roman" w:cs="Times New Roman"/>
          <w:color w:val="FF0000"/>
          <w:sz w:val="24"/>
          <w:szCs w:val="24"/>
        </w:rPr>
        <w:t xml:space="preserve"> </w:t>
      </w:r>
      <w:hyperlink r:id="rId7" w:history="1">
        <w:r w:rsidRPr="006E437B">
          <w:rPr>
            <w:rStyle w:val="Hyperlink"/>
            <w:rFonts w:ascii="Times New Roman" w:hAnsi="Times New Roman" w:cs="Times New Roman"/>
            <w:sz w:val="24"/>
            <w:szCs w:val="24"/>
          </w:rPr>
          <w:t>http://chm.pops.int/TheConvention/ThePOPs/ListingofPOPs/tabid/2509</w:t>
        </w:r>
      </w:hyperlink>
      <w:r w:rsidRPr="006E437B">
        <w:rPr>
          <w:rFonts w:ascii="Times New Roman" w:hAnsi="Times New Roman" w:cs="Times New Roman"/>
          <w:color w:val="000000"/>
          <w:sz w:val="24"/>
          <w:szCs w:val="24"/>
        </w:rPr>
        <w:t>.</w:t>
      </w:r>
    </w:p>
    <w:p w:rsidR="004306BB" w:rsidRDefault="004306BB" w:rsidP="004306BB">
      <w:pPr>
        <w:autoSpaceDE w:val="0"/>
        <w:autoSpaceDN w:val="0"/>
        <w:adjustRightInd w:val="0"/>
        <w:spacing w:after="0" w:line="240" w:lineRule="auto"/>
        <w:rPr>
          <w:rFonts w:ascii="Times New Roman" w:hAnsi="Times New Roman" w:cs="Times New Roman"/>
          <w:color w:val="000000"/>
          <w:sz w:val="24"/>
          <w:szCs w:val="24"/>
        </w:rPr>
      </w:pPr>
    </w:p>
    <w:p w:rsidR="004306BB" w:rsidRPr="006E437B" w:rsidRDefault="004306BB" w:rsidP="004306BB">
      <w:pPr>
        <w:autoSpaceDE w:val="0"/>
        <w:autoSpaceDN w:val="0"/>
        <w:adjustRightInd w:val="0"/>
        <w:spacing w:after="0" w:line="240" w:lineRule="auto"/>
        <w:rPr>
          <w:rFonts w:ascii="Times New Roman" w:hAnsi="Times New Roman" w:cs="Times New Roman"/>
          <w:color w:val="000000"/>
          <w:sz w:val="24"/>
          <w:szCs w:val="24"/>
        </w:rPr>
      </w:pPr>
      <w:r w:rsidRPr="00F7265B">
        <w:rPr>
          <w:rFonts w:ascii="Times New Roman" w:hAnsi="Times New Roman" w:cs="Times New Roman"/>
          <w:b/>
          <w:color w:val="000000"/>
          <w:sz w:val="24"/>
          <w:szCs w:val="24"/>
        </w:rPr>
        <w:t>Teratogenic</w:t>
      </w:r>
      <w:r>
        <w:rPr>
          <w:rFonts w:ascii="Times New Roman" w:hAnsi="Times New Roman" w:cs="Times New Roman"/>
          <w:color w:val="000000"/>
          <w:sz w:val="24"/>
          <w:szCs w:val="24"/>
        </w:rPr>
        <w:t xml:space="preserve">: substances causing </w:t>
      </w:r>
      <w:r w:rsidRPr="00501F8A">
        <w:rPr>
          <w:rStyle w:val="dttext"/>
          <w:rFonts w:ascii="Times New Roman" w:hAnsi="Times New Roman" w:cs="Times New Roman"/>
          <w:sz w:val="24"/>
          <w:szCs w:val="24"/>
        </w:rPr>
        <w:t>developmental malformations</w:t>
      </w:r>
      <w:r>
        <w:rPr>
          <w:rStyle w:val="dttext"/>
          <w:rFonts w:ascii="Times New Roman" w:hAnsi="Times New Roman" w:cs="Times New Roman"/>
          <w:sz w:val="24"/>
          <w:szCs w:val="24"/>
        </w:rPr>
        <w:t>.</w:t>
      </w:r>
    </w:p>
    <w:p w:rsidR="003367AF" w:rsidRDefault="003367AF" w:rsidP="003367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3367AF" w:rsidRDefault="003367A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367AF" w:rsidRDefault="003367AF" w:rsidP="003367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Supplementary material S2.  </w:t>
      </w:r>
      <w:r w:rsidRPr="00BC30F4">
        <w:rPr>
          <w:rFonts w:ascii="Times New Roman" w:hAnsi="Times New Roman" w:cs="Times New Roman"/>
          <w:color w:val="000000"/>
          <w:sz w:val="24"/>
          <w:szCs w:val="24"/>
        </w:rPr>
        <w:t xml:space="preserve">List of </w:t>
      </w:r>
      <w:r w:rsidRPr="0000171F">
        <w:rPr>
          <w:rFonts w:ascii="Times New Roman" w:hAnsi="Times New Roman" w:cs="Times New Roman"/>
          <w:sz w:val="24"/>
          <w:szCs w:val="24"/>
        </w:rPr>
        <w:t xml:space="preserve">WHO candidates </w:t>
      </w:r>
      <w:r w:rsidRPr="00BC30F4">
        <w:rPr>
          <w:rFonts w:ascii="Times New Roman" w:hAnsi="Times New Roman" w:cs="Times New Roman"/>
          <w:color w:val="000000"/>
          <w:sz w:val="24"/>
          <w:szCs w:val="24"/>
        </w:rPr>
        <w:t>for new</w:t>
      </w:r>
      <w:r>
        <w:rPr>
          <w:rFonts w:ascii="Times New Roman" w:hAnsi="Times New Roman" w:cs="Times New Roman"/>
          <w:color w:val="000000"/>
          <w:sz w:val="24"/>
          <w:szCs w:val="24"/>
        </w:rPr>
        <w:t>/upgraded</w:t>
      </w:r>
      <w:r w:rsidRPr="00BC30F4">
        <w:rPr>
          <w:rFonts w:ascii="Times New Roman" w:hAnsi="Times New Roman" w:cs="Times New Roman"/>
          <w:color w:val="000000"/>
          <w:sz w:val="24"/>
          <w:szCs w:val="24"/>
        </w:rPr>
        <w:t xml:space="preserve"> guidelines and consider</w:t>
      </w:r>
      <w:r w:rsidRPr="00330182">
        <w:rPr>
          <w:rFonts w:ascii="Times New Roman" w:hAnsi="Times New Roman" w:cs="Times New Roman"/>
          <w:color w:val="000000"/>
          <w:sz w:val="24"/>
          <w:szCs w:val="24"/>
        </w:rPr>
        <w:t xml:space="preserve">ed in the algorithm of Figure 1 </w:t>
      </w:r>
      <w:r w:rsidRPr="009A272A">
        <w:rPr>
          <w:rFonts w:ascii="Times New Roman" w:hAnsi="Times New Roman" w:cs="Times New Roman"/>
          <w:color w:val="000000"/>
          <w:sz w:val="24"/>
          <w:szCs w:val="24"/>
        </w:rPr>
        <w:t>(substances already regulated through CAAQS</w:t>
      </w:r>
      <w:r>
        <w:rPr>
          <w:rFonts w:ascii="Times New Roman" w:hAnsi="Times New Roman" w:cs="Times New Roman"/>
          <w:color w:val="000000"/>
          <w:sz w:val="24"/>
          <w:szCs w:val="24"/>
        </w:rPr>
        <w:t xml:space="preserve"> and indicated in the table and consequently not part of emerging substances</w:t>
      </w:r>
      <w:r w:rsidRPr="009A272A">
        <w:rPr>
          <w:rFonts w:ascii="Times New Roman" w:hAnsi="Times New Roman" w:cs="Times New Roman"/>
          <w:color w:val="000000"/>
          <w:sz w:val="24"/>
          <w:szCs w:val="24"/>
        </w:rPr>
        <w:t>)</w:t>
      </w:r>
    </w:p>
    <w:p w:rsidR="003367AF" w:rsidRDefault="003367AF" w:rsidP="003367AF">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077"/>
        <w:gridCol w:w="3077"/>
        <w:gridCol w:w="3077"/>
      </w:tblGrid>
      <w:tr w:rsidR="003367AF" w:rsidTr="004E483A">
        <w:tc>
          <w:tcPr>
            <w:tcW w:w="3077" w:type="dxa"/>
            <w:tcBorders>
              <w:left w:val="nil"/>
              <w:bottom w:val="single" w:sz="4" w:space="0" w:color="auto"/>
              <w:right w:val="nil"/>
            </w:tcBorders>
          </w:tcPr>
          <w:p w:rsidR="003367AF" w:rsidRPr="009E37A5" w:rsidRDefault="003367AF" w:rsidP="004E483A">
            <w:pPr>
              <w:autoSpaceDE w:val="0"/>
              <w:autoSpaceDN w:val="0"/>
              <w:adjustRightInd w:val="0"/>
              <w:jc w:val="both"/>
              <w:rPr>
                <w:rFonts w:ascii="Times New Roman" w:hAnsi="Times New Roman" w:cs="Times New Roman"/>
                <w:b/>
                <w:color w:val="000000"/>
                <w:sz w:val="24"/>
                <w:szCs w:val="24"/>
              </w:rPr>
            </w:pPr>
            <w:r w:rsidRPr="009E37A5">
              <w:rPr>
                <w:rFonts w:ascii="Times New Roman" w:hAnsi="Times New Roman" w:cs="Times New Roman"/>
                <w:b/>
                <w:color w:val="000000"/>
                <w:sz w:val="24"/>
                <w:szCs w:val="24"/>
              </w:rPr>
              <w:t>CAS number</w:t>
            </w:r>
          </w:p>
        </w:tc>
        <w:tc>
          <w:tcPr>
            <w:tcW w:w="3077" w:type="dxa"/>
            <w:tcBorders>
              <w:left w:val="nil"/>
              <w:bottom w:val="single" w:sz="4" w:space="0" w:color="auto"/>
              <w:right w:val="nil"/>
            </w:tcBorders>
          </w:tcPr>
          <w:p w:rsidR="003367AF" w:rsidRPr="009E37A5" w:rsidRDefault="003367AF" w:rsidP="004E483A">
            <w:pPr>
              <w:autoSpaceDE w:val="0"/>
              <w:autoSpaceDN w:val="0"/>
              <w:adjustRightInd w:val="0"/>
              <w:jc w:val="both"/>
              <w:rPr>
                <w:rFonts w:ascii="Times New Roman" w:hAnsi="Times New Roman" w:cs="Times New Roman"/>
                <w:b/>
                <w:color w:val="000000"/>
                <w:sz w:val="24"/>
                <w:szCs w:val="24"/>
              </w:rPr>
            </w:pPr>
            <w:r w:rsidRPr="009E37A5">
              <w:rPr>
                <w:rFonts w:ascii="Times New Roman" w:hAnsi="Times New Roman" w:cs="Times New Roman"/>
                <w:b/>
                <w:color w:val="000000"/>
                <w:sz w:val="24"/>
                <w:szCs w:val="24"/>
              </w:rPr>
              <w:t>Compound</w:t>
            </w:r>
          </w:p>
        </w:tc>
        <w:tc>
          <w:tcPr>
            <w:tcW w:w="3077" w:type="dxa"/>
            <w:tcBorders>
              <w:left w:val="nil"/>
              <w:bottom w:val="single" w:sz="4" w:space="0" w:color="auto"/>
              <w:right w:val="nil"/>
            </w:tcBorders>
          </w:tcPr>
          <w:p w:rsidR="003367AF" w:rsidRPr="009E37A5" w:rsidRDefault="003367AF" w:rsidP="004E483A">
            <w:pPr>
              <w:autoSpaceDE w:val="0"/>
              <w:autoSpaceDN w:val="0"/>
              <w:adjustRightInd w:val="0"/>
              <w:jc w:val="both"/>
              <w:rPr>
                <w:rFonts w:ascii="Times New Roman" w:hAnsi="Times New Roman" w:cs="Times New Roman"/>
                <w:b/>
                <w:color w:val="000000"/>
                <w:sz w:val="24"/>
                <w:szCs w:val="24"/>
              </w:rPr>
            </w:pPr>
            <w:r w:rsidRPr="009E37A5">
              <w:rPr>
                <w:rFonts w:ascii="Times New Roman" w:hAnsi="Times New Roman" w:cs="Times New Roman"/>
                <w:b/>
                <w:color w:val="000000"/>
                <w:sz w:val="24"/>
                <w:szCs w:val="24"/>
              </w:rPr>
              <w:t>Comment</w:t>
            </w:r>
          </w:p>
        </w:tc>
      </w:tr>
      <w:tr w:rsidR="003367AF" w:rsidTr="004E483A">
        <w:tc>
          <w:tcPr>
            <w:tcW w:w="3077" w:type="dxa"/>
            <w:tcBorders>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77" w:type="dxa"/>
            <w:tcBorders>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Particles (PM</w:t>
            </w:r>
            <w:r w:rsidRPr="00475869">
              <w:rPr>
                <w:rFonts w:ascii="Times New Roman" w:hAnsi="Times New Roman" w:cs="Times New Roman"/>
                <w:color w:val="000000"/>
                <w:sz w:val="24"/>
                <w:szCs w:val="24"/>
                <w:vertAlign w:val="subscript"/>
              </w:rPr>
              <w:t>2.5</w:t>
            </w:r>
            <w:r>
              <w:rPr>
                <w:rFonts w:ascii="Times New Roman" w:hAnsi="Times New Roman" w:cs="Times New Roman"/>
                <w:color w:val="000000"/>
                <w:sz w:val="24"/>
                <w:szCs w:val="24"/>
              </w:rPr>
              <w:t xml:space="preserve"> and PM</w:t>
            </w:r>
            <w:r w:rsidRPr="00475869">
              <w:rPr>
                <w:rFonts w:ascii="Times New Roman" w:hAnsi="Times New Roman" w:cs="Times New Roman"/>
                <w:color w:val="000000"/>
                <w:sz w:val="24"/>
                <w:szCs w:val="24"/>
                <w:vertAlign w:val="subscript"/>
              </w:rPr>
              <w:t>10</w:t>
            </w:r>
            <w:r>
              <w:rPr>
                <w:rFonts w:ascii="Times New Roman" w:hAnsi="Times New Roman" w:cs="Times New Roman"/>
                <w:color w:val="000000"/>
                <w:sz w:val="24"/>
                <w:szCs w:val="24"/>
              </w:rPr>
              <w:t>)</w:t>
            </w:r>
          </w:p>
        </w:tc>
        <w:tc>
          <w:tcPr>
            <w:tcW w:w="3077" w:type="dxa"/>
            <w:tcBorders>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Already part of CAAQS</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10028-15-6</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Ozone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Already part of CAAQS</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10102-44-0</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Nitrogen dioxide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Already part of CAAQS</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7446-09-5</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Sulfur dioxide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Already part of CAAQS</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630-08-0</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Carbon monoxide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Already part of CAAQS</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7440-43-9</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Cadmium</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Emerging in Canada</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7440-47-3</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Chrome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Emerging in Canada</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7439-06-4</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Lead</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Strict regulation  in regular gasoline but not in aviation gasoline</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71-43-2</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Benzene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Excluded here since benzene is part of the Benzene Convention</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77" w:type="dxa"/>
            <w:tcBorders>
              <w:top w:val="nil"/>
              <w:left w:val="nil"/>
              <w:bottom w:val="nil"/>
              <w:right w:val="nil"/>
            </w:tcBorders>
          </w:tcPr>
          <w:p w:rsidR="003367AF" w:rsidRDefault="00C82DD9"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Dioxins and Furan</w:t>
            </w:r>
            <w:r w:rsidR="003367AF">
              <w:rPr>
                <w:rFonts w:ascii="Times New Roman" w:hAnsi="Times New Roman" w:cs="Times New Roman"/>
                <w:color w:val="000000"/>
                <w:sz w:val="24"/>
                <w:szCs w:val="24"/>
              </w:rPr>
              <w:t>s, PAH, PCB</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 (Stockholm Convention)</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7439-97-6</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Mercury</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 (</w:t>
            </w:r>
            <w:proofErr w:type="spellStart"/>
            <w:r>
              <w:rPr>
                <w:rFonts w:ascii="Times New Roman" w:hAnsi="Times New Roman" w:cs="Times New Roman"/>
                <w:color w:val="000000"/>
                <w:sz w:val="24"/>
                <w:szCs w:val="24"/>
              </w:rPr>
              <w:t>Minamata</w:t>
            </w:r>
            <w:proofErr w:type="spellEnd"/>
            <w:r>
              <w:rPr>
                <w:rFonts w:ascii="Times New Roman" w:hAnsi="Times New Roman" w:cs="Times New Roman"/>
                <w:color w:val="000000"/>
                <w:sz w:val="24"/>
                <w:szCs w:val="24"/>
              </w:rPr>
              <w:t xml:space="preserve"> Convention)</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C82DD9">
              <w:rPr>
                <w:rFonts w:ascii="Times New Roman" w:hAnsi="Times New Roman" w:cs="Times New Roman"/>
                <w:color w:val="000000"/>
                <w:sz w:val="24"/>
                <w:szCs w:val="24"/>
              </w:rPr>
              <w:t>s</w:t>
            </w:r>
            <w:r>
              <w:rPr>
                <w:rFonts w:ascii="Times New Roman" w:hAnsi="Times New Roman" w:cs="Times New Roman"/>
                <w:color w:val="000000"/>
                <w:sz w:val="24"/>
                <w:szCs w:val="24"/>
              </w:rPr>
              <w:t>bestos</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Production banned in Canada</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7440-38-2</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Arsenic</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Emerging in Canada</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7439-96-5</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Manganese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7440-06-4</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Platine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7440-62-2</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Vanadium</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106-99-0</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Butadiene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79-01-6</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Trichloroethylene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107-13-1</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Acrylonitrile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7783-06-4</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Hydrogen sulfur</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75-01-4</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Vinyl chloride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108-88-3</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Toluene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7440-02-0</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Nickel</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Formaldehyde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100-42-5</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Styrene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127-18-4</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Tetracholorethylene</w:t>
            </w:r>
            <w:proofErr w:type="spellEnd"/>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75-15-0</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Carbon </w:t>
            </w:r>
            <w:r w:rsidRPr="00B43C06">
              <w:rPr>
                <w:rFonts w:ascii="Times New Roman" w:hAnsi="Times New Roman" w:cs="Times New Roman"/>
                <w:sz w:val="24"/>
                <w:szCs w:val="24"/>
              </w:rPr>
              <w:t>bisulfate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16984-48-8</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Fluoride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107-06-2</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1,2-dichloroethane</w:t>
            </w:r>
          </w:p>
        </w:tc>
        <w:tc>
          <w:tcPr>
            <w:tcW w:w="3077" w:type="dxa"/>
            <w:tcBorders>
              <w:top w:val="nil"/>
              <w:left w:val="nil"/>
              <w:bottom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r w:rsidR="003367AF" w:rsidTr="004E483A">
        <w:tc>
          <w:tcPr>
            <w:tcW w:w="3077" w:type="dxa"/>
            <w:tcBorders>
              <w:top w:val="nil"/>
              <w:left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75-09-2</w:t>
            </w:r>
          </w:p>
        </w:tc>
        <w:tc>
          <w:tcPr>
            <w:tcW w:w="3077" w:type="dxa"/>
            <w:tcBorders>
              <w:top w:val="nil"/>
              <w:left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Dichloromethane</w:t>
            </w:r>
          </w:p>
        </w:tc>
        <w:tc>
          <w:tcPr>
            <w:tcW w:w="3077" w:type="dxa"/>
            <w:tcBorders>
              <w:top w:val="nil"/>
              <w:left w:val="nil"/>
              <w:right w:val="nil"/>
            </w:tcBorders>
          </w:tcPr>
          <w:p w:rsidR="003367AF" w:rsidRDefault="003367AF"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Idem</w:t>
            </w:r>
          </w:p>
        </w:tc>
      </w:tr>
    </w:tbl>
    <w:p w:rsidR="00EB70F1" w:rsidRDefault="003367AF" w:rsidP="0080421E">
      <w:pPr>
        <w:autoSpaceDE w:val="0"/>
        <w:autoSpaceDN w:val="0"/>
        <w:adjustRightInd w:val="0"/>
        <w:spacing w:after="0" w:line="240" w:lineRule="auto"/>
        <w:jc w:val="both"/>
        <w:rPr>
          <w:rFonts w:ascii="Times New Roman" w:hAnsi="Times New Roman" w:cs="Times New Roman"/>
          <w:sz w:val="24"/>
          <w:szCs w:val="24"/>
        </w:rPr>
      </w:pPr>
      <w:r w:rsidRPr="0000171F">
        <w:rPr>
          <w:rFonts w:ascii="Times New Roman" w:hAnsi="Times New Roman" w:cs="Times New Roman"/>
          <w:b/>
          <w:sz w:val="24"/>
          <w:szCs w:val="24"/>
        </w:rPr>
        <w:t>Source</w:t>
      </w:r>
      <w:r>
        <w:rPr>
          <w:rFonts w:ascii="Times New Roman" w:hAnsi="Times New Roman" w:cs="Times New Roman"/>
          <w:sz w:val="24"/>
          <w:szCs w:val="24"/>
        </w:rPr>
        <w:t>: WHO (2016</w:t>
      </w:r>
      <w:r w:rsidRPr="0000171F">
        <w:rPr>
          <w:rFonts w:ascii="Times New Roman" w:hAnsi="Times New Roman" w:cs="Times New Roman"/>
          <w:sz w:val="24"/>
          <w:szCs w:val="24"/>
        </w:rPr>
        <w:t>) and ANSES (2018)</w:t>
      </w:r>
    </w:p>
    <w:p w:rsidR="00EB70F1" w:rsidRDefault="00EB70F1">
      <w:pPr>
        <w:rPr>
          <w:rFonts w:ascii="Times New Roman" w:hAnsi="Times New Roman" w:cs="Times New Roman"/>
          <w:sz w:val="24"/>
          <w:szCs w:val="24"/>
        </w:rPr>
      </w:pPr>
      <w:r>
        <w:rPr>
          <w:rFonts w:ascii="Times New Roman" w:hAnsi="Times New Roman" w:cs="Times New Roman"/>
          <w:sz w:val="24"/>
          <w:szCs w:val="24"/>
        </w:rPr>
        <w:br w:type="page"/>
      </w:r>
    </w:p>
    <w:p w:rsidR="0080421E" w:rsidRPr="00EB70F1" w:rsidRDefault="0080421E" w:rsidP="0080421E">
      <w:pPr>
        <w:autoSpaceDE w:val="0"/>
        <w:autoSpaceDN w:val="0"/>
        <w:adjustRightInd w:val="0"/>
        <w:spacing w:after="0" w:line="240" w:lineRule="auto"/>
        <w:jc w:val="both"/>
        <w:rPr>
          <w:rFonts w:ascii="Times New Roman" w:hAnsi="Times New Roman" w:cs="Times New Roman"/>
          <w:color w:val="FF0000"/>
          <w:sz w:val="24"/>
          <w:szCs w:val="24"/>
          <w:lang w:val="fr-CA"/>
        </w:rPr>
        <w:sectPr w:rsidR="0080421E" w:rsidRPr="00EB70F1">
          <w:pgSz w:w="12240" w:h="15840"/>
          <w:pgMar w:top="1440" w:right="1440" w:bottom="1440" w:left="1440" w:header="708" w:footer="708" w:gutter="0"/>
          <w:cols w:space="708"/>
          <w:docGrid w:linePitch="360"/>
        </w:sectPr>
      </w:pPr>
    </w:p>
    <w:p w:rsidR="0080421E" w:rsidRPr="00EB70F1" w:rsidRDefault="0080421E" w:rsidP="0080421E">
      <w:pPr>
        <w:autoSpaceDE w:val="0"/>
        <w:autoSpaceDN w:val="0"/>
        <w:adjustRightInd w:val="0"/>
        <w:spacing w:after="0" w:line="240" w:lineRule="auto"/>
        <w:jc w:val="both"/>
        <w:rPr>
          <w:rFonts w:ascii="Times New Roman" w:hAnsi="Times New Roman" w:cs="Times New Roman"/>
          <w:color w:val="FF0000"/>
          <w:sz w:val="24"/>
          <w:szCs w:val="24"/>
          <w:lang w:val="fr-CA"/>
        </w:rPr>
      </w:pPr>
    </w:p>
    <w:p w:rsidR="003367AF" w:rsidRDefault="003367AF" w:rsidP="003367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3367AF" w:rsidRDefault="003367AF" w:rsidP="003367AF">
      <w:pPr>
        <w:pBdr>
          <w:bottom w:val="single" w:sz="6" w:space="1" w:color="auto"/>
        </w:pBd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Supplementary mate</w:t>
      </w:r>
      <w:r w:rsidR="00C82DD9">
        <w:rPr>
          <w:rFonts w:ascii="Times New Roman" w:hAnsi="Times New Roman" w:cs="Times New Roman"/>
          <w:b/>
          <w:color w:val="000000"/>
          <w:sz w:val="24"/>
          <w:szCs w:val="24"/>
        </w:rPr>
        <w:t>rial</w:t>
      </w:r>
      <w:r w:rsidR="00A134D3">
        <w:rPr>
          <w:rFonts w:ascii="Times New Roman" w:hAnsi="Times New Roman" w:cs="Times New Roman"/>
          <w:b/>
          <w:color w:val="000000"/>
          <w:sz w:val="24"/>
          <w:szCs w:val="24"/>
        </w:rPr>
        <w:t xml:space="preserve"> S3. Characteristics of selected</w:t>
      </w:r>
      <w:r w:rsidR="00C82DD9">
        <w:rPr>
          <w:rFonts w:ascii="Times New Roman" w:hAnsi="Times New Roman" w:cs="Times New Roman"/>
          <w:b/>
          <w:color w:val="000000"/>
          <w:sz w:val="24"/>
          <w:szCs w:val="24"/>
        </w:rPr>
        <w:t xml:space="preserve"> emerging pollutants.</w:t>
      </w:r>
    </w:p>
    <w:tbl>
      <w:tblPr>
        <w:tblStyle w:val="TableGrid"/>
        <w:tblW w:w="16012" w:type="dxa"/>
        <w:tblLayout w:type="fixed"/>
        <w:tblLook w:val="04A0" w:firstRow="1" w:lastRow="0" w:firstColumn="1" w:lastColumn="0" w:noHBand="0" w:noVBand="1"/>
      </w:tblPr>
      <w:tblGrid>
        <w:gridCol w:w="1838"/>
        <w:gridCol w:w="1418"/>
        <w:gridCol w:w="288"/>
        <w:gridCol w:w="567"/>
        <w:gridCol w:w="1559"/>
        <w:gridCol w:w="1418"/>
        <w:gridCol w:w="4678"/>
        <w:gridCol w:w="4246"/>
      </w:tblGrid>
      <w:tr w:rsidR="00C82DD9" w:rsidTr="00C7101B">
        <w:tc>
          <w:tcPr>
            <w:tcW w:w="1838" w:type="dxa"/>
            <w:tcBorders>
              <w:left w:val="nil"/>
              <w:bottom w:val="single" w:sz="4" w:space="0" w:color="auto"/>
              <w:right w:val="nil"/>
            </w:tcBorders>
          </w:tcPr>
          <w:p w:rsidR="00C82DD9" w:rsidRPr="00784F47" w:rsidRDefault="00C82DD9" w:rsidP="00C7101B">
            <w:pPr>
              <w:rPr>
                <w:rFonts w:ascii="Times New Roman" w:hAnsi="Times New Roman" w:cs="Times New Roman"/>
                <w:b/>
                <w:sz w:val="20"/>
                <w:szCs w:val="20"/>
              </w:rPr>
            </w:pPr>
            <w:r w:rsidRPr="00784F47">
              <w:rPr>
                <w:rFonts w:ascii="Times New Roman" w:hAnsi="Times New Roman" w:cs="Times New Roman"/>
                <w:b/>
                <w:sz w:val="20"/>
                <w:szCs w:val="20"/>
              </w:rPr>
              <w:t>Emerging pollutant</w:t>
            </w:r>
          </w:p>
        </w:tc>
        <w:tc>
          <w:tcPr>
            <w:tcW w:w="1418" w:type="dxa"/>
            <w:tcBorders>
              <w:left w:val="nil"/>
              <w:bottom w:val="single" w:sz="4" w:space="0" w:color="auto"/>
              <w:right w:val="nil"/>
            </w:tcBorders>
          </w:tcPr>
          <w:p w:rsidR="00C82DD9" w:rsidRPr="00784F47" w:rsidRDefault="00C82DD9" w:rsidP="00C7101B">
            <w:pPr>
              <w:rPr>
                <w:rFonts w:ascii="Times New Roman" w:hAnsi="Times New Roman" w:cs="Times New Roman"/>
                <w:b/>
                <w:sz w:val="20"/>
                <w:szCs w:val="20"/>
              </w:rPr>
            </w:pPr>
            <w:r w:rsidRPr="00784F47">
              <w:rPr>
                <w:rFonts w:ascii="Times New Roman" w:hAnsi="Times New Roman" w:cs="Times New Roman"/>
                <w:b/>
                <w:sz w:val="20"/>
                <w:szCs w:val="20"/>
              </w:rPr>
              <w:t>Family</w:t>
            </w:r>
          </w:p>
        </w:tc>
        <w:tc>
          <w:tcPr>
            <w:tcW w:w="288" w:type="dxa"/>
            <w:tcBorders>
              <w:left w:val="nil"/>
              <w:bottom w:val="single" w:sz="4" w:space="0" w:color="auto"/>
              <w:right w:val="nil"/>
            </w:tcBorders>
          </w:tcPr>
          <w:p w:rsidR="00C82DD9" w:rsidRPr="00784F47" w:rsidRDefault="00C82DD9" w:rsidP="004E483A">
            <w:pPr>
              <w:jc w:val="center"/>
              <w:rPr>
                <w:rFonts w:ascii="Times New Roman" w:hAnsi="Times New Roman" w:cs="Times New Roman"/>
                <w:b/>
                <w:sz w:val="20"/>
                <w:szCs w:val="20"/>
              </w:rPr>
            </w:pPr>
          </w:p>
        </w:tc>
        <w:tc>
          <w:tcPr>
            <w:tcW w:w="567" w:type="dxa"/>
            <w:tcBorders>
              <w:left w:val="nil"/>
              <w:bottom w:val="single" w:sz="4" w:space="0" w:color="auto"/>
              <w:right w:val="nil"/>
            </w:tcBorders>
          </w:tcPr>
          <w:p w:rsidR="00C82DD9" w:rsidRPr="00784F47" w:rsidRDefault="00C82DD9" w:rsidP="004E483A">
            <w:pPr>
              <w:jc w:val="center"/>
              <w:rPr>
                <w:rFonts w:ascii="Times New Roman" w:hAnsi="Times New Roman" w:cs="Times New Roman"/>
                <w:b/>
                <w:sz w:val="20"/>
                <w:szCs w:val="20"/>
              </w:rPr>
            </w:pPr>
          </w:p>
        </w:tc>
        <w:tc>
          <w:tcPr>
            <w:tcW w:w="1559" w:type="dxa"/>
            <w:tcBorders>
              <w:left w:val="nil"/>
              <w:bottom w:val="single" w:sz="4" w:space="0" w:color="auto"/>
              <w:right w:val="nil"/>
            </w:tcBorders>
          </w:tcPr>
          <w:p w:rsidR="00C82DD9" w:rsidRPr="00784F47" w:rsidRDefault="00C82DD9" w:rsidP="00072617">
            <w:pPr>
              <w:rPr>
                <w:rFonts w:ascii="Times New Roman" w:hAnsi="Times New Roman" w:cs="Times New Roman"/>
                <w:b/>
                <w:sz w:val="20"/>
                <w:szCs w:val="20"/>
              </w:rPr>
            </w:pPr>
            <w:r w:rsidRPr="00784F47">
              <w:rPr>
                <w:rFonts w:ascii="Times New Roman" w:hAnsi="Times New Roman" w:cs="Times New Roman"/>
                <w:b/>
                <w:sz w:val="20"/>
                <w:szCs w:val="20"/>
              </w:rPr>
              <w:t>Lifetime</w:t>
            </w:r>
          </w:p>
        </w:tc>
        <w:tc>
          <w:tcPr>
            <w:tcW w:w="1418" w:type="dxa"/>
            <w:tcBorders>
              <w:left w:val="nil"/>
              <w:bottom w:val="single" w:sz="4" w:space="0" w:color="auto"/>
              <w:right w:val="nil"/>
            </w:tcBorders>
          </w:tcPr>
          <w:p w:rsidR="00C82DD9" w:rsidRPr="00784F47" w:rsidRDefault="00C82DD9" w:rsidP="00072617">
            <w:pPr>
              <w:rPr>
                <w:rFonts w:ascii="Times New Roman" w:hAnsi="Times New Roman" w:cs="Times New Roman"/>
                <w:b/>
                <w:sz w:val="20"/>
                <w:szCs w:val="20"/>
              </w:rPr>
            </w:pPr>
            <w:r>
              <w:rPr>
                <w:rFonts w:ascii="Times New Roman" w:hAnsi="Times New Roman" w:cs="Times New Roman"/>
                <w:b/>
                <w:sz w:val="20"/>
                <w:szCs w:val="20"/>
              </w:rPr>
              <w:t>Air quality guideline</w:t>
            </w:r>
          </w:p>
          <w:p w:rsidR="00C82DD9" w:rsidRPr="00784F47" w:rsidRDefault="00C82DD9" w:rsidP="00072617">
            <w:pPr>
              <w:rPr>
                <w:rFonts w:ascii="Times New Roman" w:hAnsi="Times New Roman" w:cs="Times New Roman"/>
                <w:b/>
                <w:sz w:val="20"/>
                <w:szCs w:val="20"/>
              </w:rPr>
            </w:pPr>
            <w:r w:rsidRPr="00784F47">
              <w:rPr>
                <w:rFonts w:ascii="Times New Roman" w:hAnsi="Times New Roman" w:cs="Times New Roman"/>
                <w:b/>
                <w:sz w:val="20"/>
                <w:szCs w:val="20"/>
              </w:rPr>
              <w:t>(µg/m</w:t>
            </w:r>
            <w:r w:rsidRPr="00784F47">
              <w:rPr>
                <w:rFonts w:ascii="Times New Roman" w:hAnsi="Times New Roman" w:cs="Times New Roman"/>
                <w:b/>
                <w:sz w:val="20"/>
                <w:szCs w:val="20"/>
                <w:vertAlign w:val="superscript"/>
              </w:rPr>
              <w:t>3</w:t>
            </w:r>
            <w:r w:rsidRPr="00784F47">
              <w:rPr>
                <w:rFonts w:ascii="Times New Roman" w:hAnsi="Times New Roman" w:cs="Times New Roman"/>
                <w:b/>
                <w:sz w:val="20"/>
                <w:szCs w:val="20"/>
              </w:rPr>
              <w:t>)</w:t>
            </w:r>
          </w:p>
        </w:tc>
        <w:tc>
          <w:tcPr>
            <w:tcW w:w="4678" w:type="dxa"/>
            <w:tcBorders>
              <w:left w:val="nil"/>
              <w:bottom w:val="single" w:sz="4" w:space="0" w:color="auto"/>
              <w:right w:val="nil"/>
            </w:tcBorders>
          </w:tcPr>
          <w:p w:rsidR="00C82DD9" w:rsidRPr="00784F47" w:rsidRDefault="00C82DD9" w:rsidP="004E483A">
            <w:pPr>
              <w:jc w:val="center"/>
              <w:rPr>
                <w:rFonts w:ascii="Times New Roman" w:hAnsi="Times New Roman" w:cs="Times New Roman"/>
                <w:b/>
                <w:sz w:val="20"/>
                <w:szCs w:val="20"/>
              </w:rPr>
            </w:pPr>
            <w:r w:rsidRPr="00784F47">
              <w:rPr>
                <w:rFonts w:ascii="Times New Roman" w:hAnsi="Times New Roman" w:cs="Times New Roman"/>
                <w:b/>
                <w:sz w:val="20"/>
                <w:szCs w:val="20"/>
              </w:rPr>
              <w:t>Anthropic source</w:t>
            </w:r>
          </w:p>
        </w:tc>
        <w:tc>
          <w:tcPr>
            <w:tcW w:w="4246" w:type="dxa"/>
            <w:tcBorders>
              <w:left w:val="nil"/>
              <w:bottom w:val="single" w:sz="4" w:space="0" w:color="auto"/>
              <w:right w:val="nil"/>
            </w:tcBorders>
          </w:tcPr>
          <w:p w:rsidR="00C82DD9" w:rsidRPr="00784F47" w:rsidRDefault="00C82DD9" w:rsidP="004E483A">
            <w:pPr>
              <w:rPr>
                <w:rFonts w:ascii="Times New Roman" w:hAnsi="Times New Roman" w:cs="Times New Roman"/>
                <w:b/>
                <w:sz w:val="20"/>
                <w:szCs w:val="20"/>
              </w:rPr>
            </w:pPr>
            <w:r w:rsidRPr="00784F47">
              <w:rPr>
                <w:rFonts w:ascii="Times New Roman" w:hAnsi="Times New Roman" w:cs="Times New Roman"/>
                <w:b/>
                <w:sz w:val="20"/>
                <w:szCs w:val="20"/>
              </w:rPr>
              <w:t>Reference</w:t>
            </w:r>
          </w:p>
        </w:tc>
      </w:tr>
      <w:tr w:rsidR="00C82DD9" w:rsidTr="00C7101B">
        <w:tc>
          <w:tcPr>
            <w:tcW w:w="1838" w:type="dxa"/>
            <w:tcBorders>
              <w:top w:val="single" w:sz="4" w:space="0" w:color="auto"/>
              <w:left w:val="nil"/>
              <w:bottom w:val="nil"/>
              <w:right w:val="nil"/>
            </w:tcBorders>
          </w:tcPr>
          <w:p w:rsidR="00C82DD9" w:rsidRPr="00784F47" w:rsidRDefault="00C82DD9" w:rsidP="004E483A">
            <w:pPr>
              <w:rPr>
                <w:rFonts w:ascii="Times New Roman" w:hAnsi="Times New Roman" w:cs="Times New Roman"/>
                <w:sz w:val="18"/>
                <w:szCs w:val="18"/>
              </w:rPr>
            </w:pPr>
            <w:proofErr w:type="spellStart"/>
            <w:r w:rsidRPr="00784F47">
              <w:rPr>
                <w:rFonts w:ascii="Times New Roman" w:hAnsi="Times New Roman" w:cs="Times New Roman"/>
                <w:sz w:val="18"/>
                <w:szCs w:val="18"/>
              </w:rPr>
              <w:t>Acrolein</w:t>
            </w:r>
            <w:proofErr w:type="spellEnd"/>
          </w:p>
        </w:tc>
        <w:tc>
          <w:tcPr>
            <w:tcW w:w="1418" w:type="dxa"/>
            <w:tcBorders>
              <w:top w:val="single" w:sz="4" w:space="0" w:color="auto"/>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Aldehydes</w:t>
            </w:r>
          </w:p>
        </w:tc>
        <w:tc>
          <w:tcPr>
            <w:tcW w:w="288" w:type="dxa"/>
            <w:tcBorders>
              <w:top w:val="single" w:sz="4" w:space="0" w:color="auto"/>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single" w:sz="4" w:space="0" w:color="auto"/>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single" w:sz="4" w:space="0" w:color="auto"/>
              <w:left w:val="nil"/>
              <w:bottom w:val="nil"/>
              <w:right w:val="nil"/>
            </w:tcBorders>
          </w:tcPr>
          <w:p w:rsidR="00C82DD9" w:rsidRPr="00784F47" w:rsidRDefault="00C82DD9" w:rsidP="004E483A">
            <w:pPr>
              <w:rPr>
                <w:rFonts w:ascii="Times New Roman" w:hAnsi="Times New Roman" w:cs="Times New Roman"/>
                <w:sz w:val="18"/>
                <w:szCs w:val="18"/>
                <w:vertAlign w:val="superscript"/>
              </w:rPr>
            </w:pPr>
            <w:r w:rsidRPr="00784F47">
              <w:rPr>
                <w:rFonts w:ascii="Times New Roman" w:hAnsi="Times New Roman" w:cs="Times New Roman"/>
                <w:sz w:val="18"/>
                <w:szCs w:val="18"/>
              </w:rPr>
              <w:t xml:space="preserve">15-20 </w:t>
            </w:r>
            <w:proofErr w:type="spellStart"/>
            <w:r w:rsidRPr="00784F47">
              <w:rPr>
                <w:rFonts w:ascii="Times New Roman" w:hAnsi="Times New Roman" w:cs="Times New Roman"/>
                <w:sz w:val="18"/>
                <w:szCs w:val="18"/>
              </w:rPr>
              <w:t>hours</w:t>
            </w:r>
            <w:r w:rsidRPr="00784F47">
              <w:rPr>
                <w:rFonts w:ascii="Times New Roman" w:hAnsi="Times New Roman" w:cs="Times New Roman"/>
                <w:sz w:val="18"/>
                <w:szCs w:val="18"/>
                <w:vertAlign w:val="superscript"/>
              </w:rPr>
              <w:t>e</w:t>
            </w:r>
            <w:proofErr w:type="spellEnd"/>
          </w:p>
        </w:tc>
        <w:tc>
          <w:tcPr>
            <w:tcW w:w="1418" w:type="dxa"/>
            <w:tcBorders>
              <w:top w:val="single" w:sz="4" w:space="0" w:color="auto"/>
              <w:left w:val="nil"/>
              <w:bottom w:val="nil"/>
              <w:right w:val="nil"/>
            </w:tcBorders>
          </w:tcPr>
          <w:p w:rsidR="00C82DD9" w:rsidRPr="00784F47" w:rsidRDefault="00C82DD9" w:rsidP="00C7101B">
            <w:pPr>
              <w:rPr>
                <w:rFonts w:ascii="Times New Roman" w:hAnsi="Times New Roman" w:cs="Times New Roman"/>
                <w:sz w:val="18"/>
                <w:szCs w:val="18"/>
              </w:rPr>
            </w:pPr>
            <w:r w:rsidRPr="00784F47">
              <w:rPr>
                <w:rFonts w:ascii="Times New Roman" w:hAnsi="Times New Roman" w:cs="Times New Roman"/>
                <w:sz w:val="18"/>
                <w:szCs w:val="18"/>
              </w:rPr>
              <w:t>0.4 (24H</w:t>
            </w:r>
            <w:r w:rsidR="00F5196B">
              <w:rPr>
                <w:rFonts w:ascii="Times New Roman" w:hAnsi="Times New Roman" w:cs="Times New Roman"/>
                <w:sz w:val="18"/>
                <w:szCs w:val="18"/>
              </w:rPr>
              <w:t>R</w:t>
            </w:r>
            <w:r w:rsidRPr="00784F47">
              <w:rPr>
                <w:rFonts w:ascii="Times New Roman" w:hAnsi="Times New Roman" w:cs="Times New Roman"/>
                <w:sz w:val="18"/>
                <w:szCs w:val="18"/>
              </w:rPr>
              <w:t>)</w:t>
            </w:r>
          </w:p>
          <w:p w:rsidR="00C82DD9" w:rsidRPr="00784F47" w:rsidRDefault="00C82DD9" w:rsidP="00C7101B">
            <w:pPr>
              <w:rPr>
                <w:rFonts w:ascii="Times New Roman" w:hAnsi="Times New Roman" w:cs="Times New Roman"/>
                <w:sz w:val="18"/>
                <w:szCs w:val="18"/>
              </w:rPr>
            </w:pPr>
          </w:p>
        </w:tc>
        <w:tc>
          <w:tcPr>
            <w:tcW w:w="4678" w:type="dxa"/>
            <w:tcBorders>
              <w:top w:val="single" w:sz="4" w:space="0" w:color="auto"/>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 xml:space="preserve">Wood products, pulp and paper industry, pesticides, </w:t>
            </w:r>
            <w:r>
              <w:rPr>
                <w:rFonts w:ascii="Times New Roman" w:hAnsi="Times New Roman" w:cs="Times New Roman"/>
                <w:sz w:val="18"/>
                <w:szCs w:val="18"/>
              </w:rPr>
              <w:t>c</w:t>
            </w:r>
            <w:r w:rsidRPr="00784F47">
              <w:rPr>
                <w:rFonts w:ascii="Times New Roman" w:hAnsi="Times New Roman" w:cs="Times New Roman"/>
                <w:sz w:val="18"/>
                <w:szCs w:val="18"/>
              </w:rPr>
              <w:t>ombustion, secondary formation from VOCs</w:t>
            </w:r>
            <w:r>
              <w:rPr>
                <w:rFonts w:ascii="Times New Roman" w:hAnsi="Times New Roman" w:cs="Times New Roman"/>
                <w:sz w:val="18"/>
                <w:szCs w:val="18"/>
              </w:rPr>
              <w:t>, fiber manufacture, traffic</w:t>
            </w:r>
            <w:r w:rsidR="00C7101B">
              <w:rPr>
                <w:rFonts w:ascii="Times New Roman" w:hAnsi="Times New Roman" w:cs="Times New Roman"/>
                <w:sz w:val="18"/>
                <w:szCs w:val="18"/>
              </w:rPr>
              <w:t>.</w:t>
            </w:r>
          </w:p>
        </w:tc>
        <w:tc>
          <w:tcPr>
            <w:tcW w:w="4246" w:type="dxa"/>
            <w:tcBorders>
              <w:top w:val="single" w:sz="4" w:space="0" w:color="auto"/>
              <w:left w:val="nil"/>
              <w:bottom w:val="nil"/>
              <w:right w:val="nil"/>
            </w:tcBorders>
          </w:tcPr>
          <w:p w:rsidR="00C82DD9"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Galarneau et al. (2016)</w:t>
            </w:r>
          </w:p>
          <w:p w:rsidR="00C82DD9" w:rsidRPr="00784F47" w:rsidRDefault="00C82DD9" w:rsidP="004E483A">
            <w:pPr>
              <w:rPr>
                <w:rFonts w:ascii="Times New Roman" w:hAnsi="Times New Roman" w:cs="Times New Roman"/>
                <w:sz w:val="18"/>
                <w:szCs w:val="18"/>
              </w:rPr>
            </w:pP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Acrylonitrile</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Amines</w:t>
            </w:r>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vertAlign w:val="superscript"/>
              </w:rPr>
            </w:pPr>
            <w:r w:rsidRPr="00784F47">
              <w:rPr>
                <w:rFonts w:ascii="Times New Roman" w:hAnsi="Times New Roman" w:cs="Times New Roman"/>
                <w:sz w:val="18"/>
                <w:szCs w:val="18"/>
              </w:rPr>
              <w:t xml:space="preserve">5.6 </w:t>
            </w:r>
            <w:proofErr w:type="spellStart"/>
            <w:r w:rsidRPr="00784F47">
              <w:rPr>
                <w:rFonts w:ascii="Times New Roman" w:hAnsi="Times New Roman" w:cs="Times New Roman"/>
                <w:sz w:val="18"/>
                <w:szCs w:val="18"/>
              </w:rPr>
              <w:t>days</w:t>
            </w:r>
            <w:r w:rsidRPr="00784F47">
              <w:rPr>
                <w:rFonts w:ascii="Times New Roman" w:hAnsi="Times New Roman" w:cs="Times New Roman"/>
                <w:sz w:val="18"/>
                <w:szCs w:val="18"/>
                <w:vertAlign w:val="superscript"/>
              </w:rPr>
              <w:t>f</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Pr>
                <w:rFonts w:ascii="Times New Roman" w:hAnsi="Times New Roman" w:cs="Times New Roman"/>
                <w:sz w:val="18"/>
                <w:szCs w:val="18"/>
              </w:rPr>
              <w:t>0.12</w:t>
            </w:r>
            <w:r w:rsidRPr="00784F47">
              <w:rPr>
                <w:rFonts w:ascii="Times New Roman" w:hAnsi="Times New Roman" w:cs="Times New Roman"/>
                <w:sz w:val="18"/>
                <w:szCs w:val="18"/>
              </w:rPr>
              <w:t xml:space="preserve"> (A)</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Textile industries, plastic, resins and rubber fabrication</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Galarneau et al. (2016</w:t>
            </w:r>
            <w:r w:rsidRPr="00784F47">
              <w:rPr>
                <w:rFonts w:ascii="Times New Roman" w:hAnsi="Times New Roman" w:cs="Times New Roman"/>
                <w:sz w:val="18"/>
                <w:szCs w:val="18"/>
              </w:rPr>
              <w:t>)</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1,3</w:t>
            </w:r>
            <w:r>
              <w:rPr>
                <w:rFonts w:ascii="Times New Roman" w:hAnsi="Times New Roman" w:cs="Times New Roman"/>
                <w:sz w:val="18"/>
                <w:szCs w:val="18"/>
              </w:rPr>
              <w:t>-</w:t>
            </w:r>
            <w:r w:rsidRPr="00784F47">
              <w:rPr>
                <w:rFonts w:ascii="Times New Roman" w:hAnsi="Times New Roman" w:cs="Times New Roman"/>
                <w:sz w:val="18"/>
                <w:szCs w:val="18"/>
              </w:rPr>
              <w:t>Butadiene</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Alk</w:t>
            </w:r>
            <w:r w:rsidRPr="00784F47">
              <w:rPr>
                <w:rFonts w:ascii="Times New Roman" w:hAnsi="Times New Roman" w:cs="Times New Roman"/>
                <w:sz w:val="18"/>
                <w:szCs w:val="18"/>
              </w:rPr>
              <w:t>anes</w:t>
            </w:r>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4.2 hours (S)</w:t>
            </w:r>
            <w:r w:rsidRPr="00784F47">
              <w:rPr>
                <w:rFonts w:ascii="Times New Roman" w:hAnsi="Times New Roman" w:cs="Times New Roman"/>
                <w:sz w:val="18"/>
                <w:szCs w:val="18"/>
                <w:vertAlign w:val="superscript"/>
              </w:rPr>
              <w:t>a</w:t>
            </w:r>
          </w:p>
          <w:p w:rsidR="00C82DD9" w:rsidRPr="00784F47" w:rsidRDefault="00C82DD9" w:rsidP="004E483A">
            <w:pPr>
              <w:rPr>
                <w:rFonts w:ascii="Times New Roman" w:hAnsi="Times New Roman" w:cs="Times New Roman"/>
                <w:sz w:val="18"/>
                <w:szCs w:val="18"/>
                <w:vertAlign w:val="superscript"/>
              </w:rPr>
            </w:pPr>
            <w:r w:rsidRPr="00784F47">
              <w:rPr>
                <w:rFonts w:ascii="Times New Roman" w:hAnsi="Times New Roman" w:cs="Times New Roman"/>
                <w:sz w:val="18"/>
                <w:szCs w:val="18"/>
              </w:rPr>
              <w:t>83 days (W)</w:t>
            </w:r>
            <w:r w:rsidRPr="00784F47">
              <w:rPr>
                <w:rFonts w:ascii="Times New Roman" w:hAnsi="Times New Roman" w:cs="Times New Roman"/>
                <w:sz w:val="18"/>
                <w:szCs w:val="18"/>
                <w:vertAlign w:val="superscript"/>
              </w:rPr>
              <w:t>c</w:t>
            </w:r>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sidRPr="00784F47">
              <w:rPr>
                <w:rFonts w:ascii="Times New Roman" w:hAnsi="Times New Roman" w:cs="Times New Roman"/>
                <w:sz w:val="18"/>
                <w:szCs w:val="18"/>
              </w:rPr>
              <w:t>0.06</w:t>
            </w:r>
            <w:r>
              <w:rPr>
                <w:rFonts w:ascii="Times New Roman" w:hAnsi="Times New Roman" w:cs="Times New Roman"/>
                <w:sz w:val="18"/>
                <w:szCs w:val="18"/>
              </w:rPr>
              <w:t xml:space="preserve"> (A)</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Rubber, resins, plastic fabrication and burning, engine combustion, cigarette smoking</w:t>
            </w:r>
            <w:r>
              <w:rPr>
                <w:rFonts w:ascii="Times New Roman" w:hAnsi="Times New Roman" w:cs="Times New Roman"/>
                <w:sz w:val="18"/>
                <w:szCs w:val="18"/>
              </w:rPr>
              <w:t>, petroleum industry</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ANSES(2018)</w:t>
            </w:r>
          </w:p>
          <w:p w:rsidR="00C82DD9" w:rsidRPr="00784F47" w:rsidRDefault="00C82DD9" w:rsidP="004E483A">
            <w:pPr>
              <w:rPr>
                <w:rFonts w:ascii="Times New Roman" w:hAnsi="Times New Roman" w:cs="Times New Roman"/>
                <w:sz w:val="18"/>
                <w:szCs w:val="18"/>
              </w:rPr>
            </w:pP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Chloroform</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Halocarbons</w:t>
            </w:r>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vertAlign w:val="superscript"/>
              </w:rPr>
            </w:pPr>
            <w:r w:rsidRPr="00784F47">
              <w:rPr>
                <w:rFonts w:ascii="Times New Roman" w:hAnsi="Times New Roman" w:cs="Times New Roman"/>
                <w:sz w:val="18"/>
                <w:szCs w:val="18"/>
              </w:rPr>
              <w:t xml:space="preserve">6 </w:t>
            </w:r>
            <w:proofErr w:type="spellStart"/>
            <w:r w:rsidRPr="00784F47">
              <w:rPr>
                <w:rFonts w:ascii="Times New Roman" w:hAnsi="Times New Roman" w:cs="Times New Roman"/>
                <w:sz w:val="18"/>
                <w:szCs w:val="18"/>
              </w:rPr>
              <w:t>months</w:t>
            </w:r>
            <w:r w:rsidRPr="00784F47">
              <w:rPr>
                <w:rFonts w:ascii="Times New Roman" w:hAnsi="Times New Roman" w:cs="Times New Roman"/>
                <w:sz w:val="18"/>
                <w:szCs w:val="18"/>
                <w:vertAlign w:val="superscript"/>
              </w:rPr>
              <w:t>b</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sidRPr="00784F47">
              <w:rPr>
                <w:rFonts w:ascii="Times New Roman" w:hAnsi="Times New Roman" w:cs="Times New Roman"/>
                <w:sz w:val="18"/>
                <w:szCs w:val="18"/>
              </w:rPr>
              <w:t>1 (24H</w:t>
            </w:r>
            <w:r w:rsidR="00F5196B">
              <w:rPr>
                <w:rFonts w:ascii="Times New Roman" w:hAnsi="Times New Roman" w:cs="Times New Roman"/>
                <w:sz w:val="18"/>
                <w:szCs w:val="18"/>
              </w:rPr>
              <w:t>R</w:t>
            </w:r>
            <w:r w:rsidRPr="00784F47">
              <w:rPr>
                <w:rFonts w:ascii="Times New Roman" w:hAnsi="Times New Roman" w:cs="Times New Roman"/>
                <w:sz w:val="18"/>
                <w:szCs w:val="18"/>
              </w:rPr>
              <w:t>)</w:t>
            </w:r>
          </w:p>
          <w:p w:rsidR="00C82DD9" w:rsidRPr="00784F47" w:rsidRDefault="00C82DD9" w:rsidP="00C7101B">
            <w:pPr>
              <w:rPr>
                <w:rFonts w:ascii="Times New Roman" w:hAnsi="Times New Roman" w:cs="Times New Roman"/>
                <w:sz w:val="18"/>
                <w:szCs w:val="18"/>
              </w:rPr>
            </w:pPr>
            <w:r w:rsidRPr="00784F47">
              <w:rPr>
                <w:rFonts w:ascii="Times New Roman" w:hAnsi="Times New Roman" w:cs="Times New Roman"/>
                <w:sz w:val="18"/>
                <w:szCs w:val="18"/>
              </w:rPr>
              <w:t>0.2 (A)</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Pulp and paper industry, solvent, chemical intermediate</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Galarneau et al. (2016)</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Dichloromethane</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Halocarbons</w:t>
            </w:r>
          </w:p>
        </w:tc>
        <w:tc>
          <w:tcPr>
            <w:tcW w:w="288" w:type="dxa"/>
            <w:tcBorders>
              <w:top w:val="nil"/>
              <w:left w:val="nil"/>
              <w:bottom w:val="nil"/>
              <w:right w:val="nil"/>
            </w:tcBorders>
          </w:tcPr>
          <w:p w:rsidR="00C82DD9"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3A7E65" w:rsidRDefault="00C82DD9" w:rsidP="004E483A">
            <w:pPr>
              <w:rPr>
                <w:rFonts w:ascii="Times New Roman" w:hAnsi="Times New Roman" w:cs="Times New Roman"/>
                <w:sz w:val="18"/>
                <w:szCs w:val="18"/>
                <w:vertAlign w:val="superscript"/>
              </w:rPr>
            </w:pPr>
            <w:r>
              <w:rPr>
                <w:rFonts w:ascii="Times New Roman" w:hAnsi="Times New Roman" w:cs="Times New Roman"/>
                <w:sz w:val="18"/>
                <w:szCs w:val="18"/>
              </w:rPr>
              <w:t xml:space="preserve">3-5 </w:t>
            </w:r>
            <w:proofErr w:type="spellStart"/>
            <w:r>
              <w:rPr>
                <w:rFonts w:ascii="Times New Roman" w:hAnsi="Times New Roman" w:cs="Times New Roman"/>
                <w:sz w:val="18"/>
                <w:szCs w:val="18"/>
              </w:rPr>
              <w:t>months</w:t>
            </w:r>
            <w:r>
              <w:rPr>
                <w:rFonts w:ascii="Times New Roman" w:hAnsi="Times New Roman" w:cs="Times New Roman"/>
                <w:sz w:val="18"/>
                <w:szCs w:val="18"/>
                <w:vertAlign w:val="superscript"/>
              </w:rPr>
              <w:t>d</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sidRPr="005A18DD">
              <w:rPr>
                <w:rFonts w:ascii="Times New Roman" w:hAnsi="Times New Roman" w:cs="Times New Roman"/>
                <w:sz w:val="18"/>
                <w:szCs w:val="18"/>
              </w:rPr>
              <w:t>25 ppm</w:t>
            </w:r>
            <w:r w:rsidR="00C7101B">
              <w:rPr>
                <w:rFonts w:ascii="Times New Roman" w:hAnsi="Times New Roman" w:cs="Times New Roman"/>
                <w:sz w:val="18"/>
                <w:szCs w:val="18"/>
              </w:rPr>
              <w:t xml:space="preserve"> </w:t>
            </w:r>
            <w:r>
              <w:rPr>
                <w:rFonts w:ascii="Times New Roman" w:hAnsi="Times New Roman" w:cs="Times New Roman"/>
                <w:sz w:val="18"/>
                <w:szCs w:val="18"/>
              </w:rPr>
              <w:t>(8H</w:t>
            </w:r>
            <w:r w:rsidR="00F5196B">
              <w:rPr>
                <w:rFonts w:ascii="Times New Roman" w:hAnsi="Times New Roman" w:cs="Times New Roman"/>
                <w:sz w:val="18"/>
                <w:szCs w:val="18"/>
              </w:rPr>
              <w:t>R</w:t>
            </w:r>
            <w:r>
              <w:rPr>
                <w:rFonts w:ascii="Times New Roman" w:hAnsi="Times New Roman" w:cs="Times New Roman"/>
                <w:sz w:val="18"/>
                <w:szCs w:val="18"/>
              </w:rPr>
              <w:t>)</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Solvent, industrial emissions</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CB4DD7" w:rsidRDefault="00C82DD9" w:rsidP="004E483A">
            <w:pPr>
              <w:rPr>
                <w:rFonts w:ascii="Times New Roman" w:hAnsi="Times New Roman" w:cs="Times New Roman"/>
                <w:color w:val="FF0000"/>
                <w:sz w:val="18"/>
                <w:szCs w:val="18"/>
              </w:rPr>
            </w:pPr>
            <w:r w:rsidRPr="001749D2">
              <w:rPr>
                <w:rFonts w:ascii="Times New Roman" w:hAnsi="Times New Roman" w:cs="Times New Roman"/>
                <w:sz w:val="18"/>
                <w:szCs w:val="18"/>
              </w:rPr>
              <w:t>Gribble (2009)</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Ethylene oxide</w:t>
            </w:r>
          </w:p>
        </w:tc>
        <w:tc>
          <w:tcPr>
            <w:tcW w:w="1418" w:type="dxa"/>
            <w:tcBorders>
              <w:top w:val="nil"/>
              <w:left w:val="nil"/>
              <w:bottom w:val="nil"/>
              <w:right w:val="nil"/>
            </w:tcBorders>
          </w:tcPr>
          <w:p w:rsidR="00C82DD9" w:rsidRPr="0078129D" w:rsidRDefault="00C82DD9" w:rsidP="004E483A">
            <w:pPr>
              <w:rPr>
                <w:rFonts w:ascii="Times New Roman" w:hAnsi="Times New Roman" w:cs="Times New Roman"/>
                <w:sz w:val="18"/>
                <w:szCs w:val="18"/>
              </w:rPr>
            </w:pPr>
            <w:proofErr w:type="spellStart"/>
            <w:r w:rsidRPr="0078129D">
              <w:rPr>
                <w:rFonts w:ascii="Times New Roman" w:hAnsi="Times New Roman" w:cs="Times New Roman"/>
                <w:sz w:val="18"/>
                <w:szCs w:val="18"/>
              </w:rPr>
              <w:t>Alcynes</w:t>
            </w:r>
            <w:proofErr w:type="spellEnd"/>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vertAlign w:val="superscript"/>
              </w:rPr>
            </w:pPr>
            <w:r w:rsidRPr="00784F47">
              <w:rPr>
                <w:rFonts w:ascii="Times New Roman" w:hAnsi="Times New Roman" w:cs="Times New Roman"/>
                <w:sz w:val="18"/>
                <w:szCs w:val="18"/>
              </w:rPr>
              <w:t xml:space="preserve">200 </w:t>
            </w:r>
            <w:proofErr w:type="spellStart"/>
            <w:r w:rsidRPr="00784F47">
              <w:rPr>
                <w:rFonts w:ascii="Times New Roman" w:hAnsi="Times New Roman" w:cs="Times New Roman"/>
                <w:sz w:val="18"/>
                <w:szCs w:val="18"/>
              </w:rPr>
              <w:t>days</w:t>
            </w:r>
            <w:r w:rsidRPr="00784F47">
              <w:rPr>
                <w:rFonts w:ascii="Times New Roman" w:hAnsi="Times New Roman" w:cs="Times New Roman"/>
                <w:sz w:val="18"/>
                <w:szCs w:val="18"/>
                <w:vertAlign w:val="superscript"/>
              </w:rPr>
              <w:t>b</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sidRPr="00784F47">
              <w:rPr>
                <w:rFonts w:ascii="Times New Roman" w:hAnsi="Times New Roman" w:cs="Times New Roman"/>
                <w:sz w:val="18"/>
                <w:szCs w:val="18"/>
              </w:rPr>
              <w:t>0.0</w:t>
            </w:r>
            <w:r>
              <w:rPr>
                <w:rFonts w:ascii="Times New Roman" w:hAnsi="Times New Roman" w:cs="Times New Roman"/>
                <w:sz w:val="18"/>
                <w:szCs w:val="18"/>
              </w:rPr>
              <w:t>005</w:t>
            </w:r>
            <w:r w:rsidRPr="00784F47">
              <w:rPr>
                <w:rFonts w:ascii="Times New Roman" w:hAnsi="Times New Roman" w:cs="Times New Roman"/>
                <w:sz w:val="18"/>
                <w:szCs w:val="18"/>
              </w:rPr>
              <w:t xml:space="preserve"> (A)</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Sterilization agent, manufacture of surfactants</w:t>
            </w:r>
            <w:r>
              <w:rPr>
                <w:rFonts w:ascii="Times New Roman" w:hAnsi="Times New Roman" w:cs="Times New Roman"/>
                <w:sz w:val="18"/>
                <w:szCs w:val="18"/>
              </w:rPr>
              <w:t>, production of ethylene glycol</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895144" w:rsidRDefault="00C82DD9" w:rsidP="004E483A">
            <w:pPr>
              <w:rPr>
                <w:rFonts w:ascii="Times New Roman" w:hAnsi="Times New Roman" w:cs="Times New Roman"/>
                <w:sz w:val="18"/>
                <w:szCs w:val="18"/>
                <w:lang w:val="fr-CA"/>
              </w:rPr>
            </w:pPr>
            <w:proofErr w:type="spellStart"/>
            <w:r w:rsidRPr="00895144">
              <w:rPr>
                <w:rFonts w:ascii="Times New Roman" w:hAnsi="Times New Roman" w:cs="Times New Roman"/>
                <w:sz w:val="18"/>
                <w:szCs w:val="18"/>
                <w:lang w:val="fr-CA"/>
              </w:rPr>
              <w:t>Seinfeld</w:t>
            </w:r>
            <w:proofErr w:type="spellEnd"/>
            <w:r w:rsidRPr="00895144">
              <w:rPr>
                <w:rFonts w:ascii="Times New Roman" w:hAnsi="Times New Roman" w:cs="Times New Roman"/>
                <w:sz w:val="18"/>
                <w:szCs w:val="18"/>
                <w:lang w:val="fr-CA"/>
              </w:rPr>
              <w:t xml:space="preserve"> and </w:t>
            </w:r>
            <w:proofErr w:type="spellStart"/>
            <w:r w:rsidRPr="00895144">
              <w:rPr>
                <w:rFonts w:ascii="Times New Roman" w:hAnsi="Times New Roman" w:cs="Times New Roman"/>
                <w:sz w:val="18"/>
                <w:szCs w:val="18"/>
                <w:lang w:val="fr-CA"/>
              </w:rPr>
              <w:t>Pandis</w:t>
            </w:r>
            <w:proofErr w:type="spellEnd"/>
            <w:r w:rsidRPr="00895144">
              <w:rPr>
                <w:rFonts w:ascii="Times New Roman" w:hAnsi="Times New Roman" w:cs="Times New Roman"/>
                <w:sz w:val="18"/>
                <w:szCs w:val="18"/>
                <w:lang w:val="fr-CA"/>
              </w:rPr>
              <w:t xml:space="preserve"> (1998)</w:t>
            </w:r>
            <w:r w:rsidR="00C7101B">
              <w:rPr>
                <w:rFonts w:ascii="Times New Roman" w:hAnsi="Times New Roman" w:cs="Times New Roman"/>
                <w:sz w:val="18"/>
                <w:szCs w:val="18"/>
                <w:lang w:val="fr-CA"/>
              </w:rPr>
              <w:t>,</w:t>
            </w:r>
          </w:p>
          <w:p w:rsidR="00C82DD9" w:rsidRPr="00784F47" w:rsidRDefault="00C82DD9" w:rsidP="004E483A">
            <w:pPr>
              <w:rPr>
                <w:rFonts w:ascii="Times New Roman" w:hAnsi="Times New Roman" w:cs="Times New Roman"/>
                <w:sz w:val="18"/>
                <w:szCs w:val="18"/>
              </w:rPr>
            </w:pPr>
            <w:r w:rsidRPr="00895144">
              <w:rPr>
                <w:rFonts w:ascii="Times New Roman" w:hAnsi="Times New Roman" w:cs="Times New Roman"/>
                <w:sz w:val="18"/>
                <w:szCs w:val="18"/>
                <w:lang w:val="fr-CA"/>
              </w:rPr>
              <w:t xml:space="preserve">Galarneau et al. </w:t>
            </w:r>
            <w:r>
              <w:rPr>
                <w:rFonts w:ascii="Times New Roman" w:hAnsi="Times New Roman" w:cs="Times New Roman"/>
                <w:sz w:val="18"/>
                <w:szCs w:val="18"/>
              </w:rPr>
              <w:t>(2016)</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Formaldehyde</w:t>
            </w:r>
          </w:p>
        </w:tc>
        <w:tc>
          <w:tcPr>
            <w:tcW w:w="1418" w:type="dxa"/>
            <w:tcBorders>
              <w:top w:val="nil"/>
              <w:left w:val="nil"/>
              <w:bottom w:val="nil"/>
              <w:right w:val="nil"/>
            </w:tcBorders>
          </w:tcPr>
          <w:p w:rsidR="00C82DD9" w:rsidRPr="00B56BA0" w:rsidRDefault="00C82DD9" w:rsidP="004E483A">
            <w:pPr>
              <w:rPr>
                <w:rFonts w:ascii="Times New Roman" w:hAnsi="Times New Roman" w:cs="Times New Roman"/>
                <w:color w:val="FF0000"/>
                <w:sz w:val="18"/>
                <w:szCs w:val="18"/>
              </w:rPr>
            </w:pPr>
            <w:r w:rsidRPr="007131BB">
              <w:rPr>
                <w:rFonts w:ascii="Times New Roman" w:hAnsi="Times New Roman" w:cs="Times New Roman"/>
                <w:color w:val="000000" w:themeColor="text1"/>
                <w:sz w:val="18"/>
                <w:szCs w:val="18"/>
              </w:rPr>
              <w:t>Aldehydes</w:t>
            </w:r>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vertAlign w:val="superscript"/>
              </w:rPr>
            </w:pPr>
            <w:r w:rsidRPr="00784F47">
              <w:rPr>
                <w:rFonts w:ascii="Times New Roman" w:hAnsi="Times New Roman" w:cs="Times New Roman"/>
                <w:sz w:val="18"/>
                <w:szCs w:val="18"/>
              </w:rPr>
              <w:t xml:space="preserve">4-9 </w:t>
            </w:r>
            <w:proofErr w:type="spellStart"/>
            <w:r w:rsidRPr="00784F47">
              <w:rPr>
                <w:rFonts w:ascii="Times New Roman" w:hAnsi="Times New Roman" w:cs="Times New Roman"/>
                <w:sz w:val="18"/>
                <w:szCs w:val="18"/>
              </w:rPr>
              <w:t>hours</w:t>
            </w:r>
            <w:r w:rsidRPr="00784F47">
              <w:rPr>
                <w:rFonts w:ascii="Times New Roman" w:hAnsi="Times New Roman" w:cs="Times New Roman"/>
                <w:sz w:val="18"/>
                <w:szCs w:val="18"/>
                <w:vertAlign w:val="superscript"/>
              </w:rPr>
              <w:t>b</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sidRPr="00784F47">
              <w:rPr>
                <w:rFonts w:ascii="Times New Roman" w:hAnsi="Times New Roman" w:cs="Times New Roman"/>
                <w:sz w:val="18"/>
                <w:szCs w:val="18"/>
              </w:rPr>
              <w:t>1</w:t>
            </w:r>
            <w:r w:rsidR="00C7101B">
              <w:rPr>
                <w:rFonts w:ascii="Times New Roman" w:hAnsi="Times New Roman" w:cs="Times New Roman"/>
                <w:sz w:val="18"/>
                <w:szCs w:val="18"/>
              </w:rPr>
              <w:t>.0</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Combustion, industrial processes, photochemical oxidation of organic compounds</w:t>
            </w:r>
            <w:r>
              <w:rPr>
                <w:rFonts w:ascii="Times New Roman" w:hAnsi="Times New Roman" w:cs="Times New Roman"/>
                <w:sz w:val="18"/>
                <w:szCs w:val="18"/>
              </w:rPr>
              <w:t>, tobacco smoking, also produced by secondary formation</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IARC(2015)</w:t>
            </w:r>
          </w:p>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ANSES(2018)</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Naphthalene</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PAH</w:t>
            </w:r>
          </w:p>
        </w:tc>
        <w:tc>
          <w:tcPr>
            <w:tcW w:w="288" w:type="dxa"/>
            <w:tcBorders>
              <w:top w:val="nil"/>
              <w:left w:val="nil"/>
              <w:bottom w:val="nil"/>
              <w:right w:val="nil"/>
            </w:tcBorders>
          </w:tcPr>
          <w:p w:rsidR="00C82DD9"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195649" w:rsidRDefault="00C82DD9" w:rsidP="004E483A">
            <w:pPr>
              <w:rPr>
                <w:rFonts w:ascii="Times New Roman" w:hAnsi="Times New Roman" w:cs="Times New Roman"/>
                <w:sz w:val="18"/>
                <w:szCs w:val="18"/>
                <w:vertAlign w:val="superscript"/>
              </w:rPr>
            </w:pPr>
            <w:r>
              <w:rPr>
                <w:rFonts w:ascii="Times New Roman" w:hAnsi="Times New Roman" w:cs="Times New Roman"/>
                <w:sz w:val="18"/>
                <w:szCs w:val="18"/>
              </w:rPr>
              <w:t xml:space="preserve"> &lt; 1 </w:t>
            </w:r>
            <w:proofErr w:type="spellStart"/>
            <w:r>
              <w:rPr>
                <w:rFonts w:ascii="Times New Roman" w:hAnsi="Times New Roman" w:cs="Times New Roman"/>
                <w:sz w:val="18"/>
                <w:szCs w:val="18"/>
              </w:rPr>
              <w:t>day</w:t>
            </w:r>
            <w:r>
              <w:rPr>
                <w:rFonts w:ascii="Times New Roman" w:hAnsi="Times New Roman" w:cs="Times New Roman"/>
                <w:sz w:val="18"/>
                <w:szCs w:val="18"/>
                <w:vertAlign w:val="superscript"/>
              </w:rPr>
              <w:t>h</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sidRPr="00784F47">
              <w:rPr>
                <w:rFonts w:ascii="Times New Roman" w:hAnsi="Times New Roman" w:cs="Times New Roman"/>
                <w:sz w:val="18"/>
                <w:szCs w:val="18"/>
              </w:rPr>
              <w:t>1.8</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 xml:space="preserve">Jet combustion, plastic and resin fabrication, </w:t>
            </w:r>
            <w:proofErr w:type="spellStart"/>
            <w:r w:rsidRPr="00784F47">
              <w:rPr>
                <w:rFonts w:ascii="Times New Roman" w:hAnsi="Times New Roman" w:cs="Times New Roman"/>
                <w:sz w:val="18"/>
                <w:szCs w:val="18"/>
              </w:rPr>
              <w:t>woodburning</w:t>
            </w:r>
            <w:proofErr w:type="spellEnd"/>
            <w:r w:rsidR="00C7101B">
              <w:rPr>
                <w:rFonts w:ascii="Times New Roman" w:hAnsi="Times New Roman" w:cs="Times New Roman"/>
                <w:sz w:val="18"/>
                <w:szCs w:val="18"/>
              </w:rPr>
              <w:t xml:space="preserve">, </w:t>
            </w:r>
            <w:r>
              <w:rPr>
                <w:rFonts w:ascii="Times New Roman" w:hAnsi="Times New Roman" w:cs="Times New Roman"/>
                <w:sz w:val="18"/>
                <w:szCs w:val="18"/>
              </w:rPr>
              <w:t>traffic, surfactants, pesticides</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US/EPA (2011)</w:t>
            </w:r>
            <w:r w:rsidR="00C7101B">
              <w:rPr>
                <w:rFonts w:ascii="Times New Roman" w:hAnsi="Times New Roman" w:cs="Times New Roman"/>
                <w:sz w:val="18"/>
                <w:szCs w:val="18"/>
              </w:rPr>
              <w:t>,</w:t>
            </w:r>
          </w:p>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ANSES (2018)</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Tetrachloroethylene</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Halocarbons</w:t>
            </w:r>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vertAlign w:val="superscript"/>
              </w:rPr>
            </w:pPr>
            <w:r w:rsidRPr="00784F47">
              <w:rPr>
                <w:rFonts w:ascii="Times New Roman" w:hAnsi="Times New Roman" w:cs="Times New Roman"/>
                <w:sz w:val="18"/>
                <w:szCs w:val="18"/>
              </w:rPr>
              <w:t xml:space="preserve">2-3 </w:t>
            </w:r>
            <w:proofErr w:type="spellStart"/>
            <w:r w:rsidRPr="00784F47">
              <w:rPr>
                <w:rFonts w:ascii="Times New Roman" w:hAnsi="Times New Roman" w:cs="Times New Roman"/>
                <w:sz w:val="18"/>
                <w:szCs w:val="18"/>
              </w:rPr>
              <w:t>months</w:t>
            </w:r>
            <w:r w:rsidRPr="00784F47">
              <w:rPr>
                <w:rFonts w:ascii="Times New Roman" w:hAnsi="Times New Roman" w:cs="Times New Roman"/>
                <w:sz w:val="18"/>
                <w:szCs w:val="18"/>
                <w:vertAlign w:val="superscript"/>
              </w:rPr>
              <w:t>a</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sidRPr="00784F47">
              <w:rPr>
                <w:rFonts w:ascii="Times New Roman" w:hAnsi="Times New Roman" w:cs="Times New Roman"/>
                <w:sz w:val="18"/>
                <w:szCs w:val="18"/>
              </w:rPr>
              <w:t>2 (A)</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Plastic, chemical intermediate, solvent</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Galarneau et al. (2016)</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Toluene</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Aromatics</w:t>
            </w:r>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 xml:space="preserve">2.1 </w:t>
            </w:r>
            <w:proofErr w:type="spellStart"/>
            <w:r w:rsidRPr="00784F47">
              <w:rPr>
                <w:rFonts w:ascii="Times New Roman" w:hAnsi="Times New Roman" w:cs="Times New Roman"/>
                <w:sz w:val="18"/>
                <w:szCs w:val="18"/>
              </w:rPr>
              <w:t>days</w:t>
            </w:r>
            <w:r w:rsidRPr="00784F47">
              <w:rPr>
                <w:rFonts w:ascii="Times New Roman" w:hAnsi="Times New Roman" w:cs="Times New Roman"/>
                <w:sz w:val="18"/>
                <w:szCs w:val="18"/>
                <w:vertAlign w:val="superscript"/>
              </w:rPr>
              <w:t>a</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Pr>
                <w:rFonts w:ascii="Times New Roman" w:hAnsi="Times New Roman" w:cs="Times New Roman"/>
                <w:sz w:val="18"/>
                <w:szCs w:val="18"/>
              </w:rPr>
              <w:t>2</w:t>
            </w:r>
            <w:r w:rsidRPr="00784F47">
              <w:rPr>
                <w:rFonts w:ascii="Times New Roman" w:hAnsi="Times New Roman" w:cs="Times New Roman"/>
                <w:sz w:val="18"/>
                <w:szCs w:val="18"/>
              </w:rPr>
              <w:t>000</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Fossil fuels combustion, solvent</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Galarneau et al. (2016)</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Trichloroethylene</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Halocarbons</w:t>
            </w:r>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vertAlign w:val="superscript"/>
              </w:rPr>
            </w:pPr>
            <w:r w:rsidRPr="00784F47">
              <w:rPr>
                <w:rFonts w:ascii="Times New Roman" w:hAnsi="Times New Roman" w:cs="Times New Roman"/>
                <w:sz w:val="18"/>
                <w:szCs w:val="18"/>
              </w:rPr>
              <w:t xml:space="preserve">5 </w:t>
            </w:r>
            <w:proofErr w:type="spellStart"/>
            <w:r w:rsidRPr="00784F47">
              <w:rPr>
                <w:rFonts w:ascii="Times New Roman" w:hAnsi="Times New Roman" w:cs="Times New Roman"/>
                <w:sz w:val="18"/>
                <w:szCs w:val="18"/>
              </w:rPr>
              <w:t>days</w:t>
            </w:r>
            <w:r w:rsidRPr="00784F47">
              <w:rPr>
                <w:rFonts w:ascii="Times New Roman" w:hAnsi="Times New Roman" w:cs="Times New Roman"/>
                <w:sz w:val="18"/>
                <w:szCs w:val="18"/>
                <w:vertAlign w:val="superscript"/>
              </w:rPr>
              <w:t>d</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Pr>
                <w:rFonts w:ascii="Times New Roman" w:hAnsi="Times New Roman" w:cs="Times New Roman"/>
                <w:sz w:val="18"/>
                <w:szCs w:val="18"/>
              </w:rPr>
              <w:t>0.4</w:t>
            </w:r>
            <w:r w:rsidRPr="00784F47">
              <w:rPr>
                <w:rFonts w:ascii="Times New Roman" w:hAnsi="Times New Roman" w:cs="Times New Roman"/>
                <w:sz w:val="18"/>
                <w:szCs w:val="18"/>
              </w:rPr>
              <w:t xml:space="preserve"> (A)</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Plastic and aerospace industries, solvent</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Galarneau et al. (2016)</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Arsenic</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Metals</w:t>
            </w:r>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Unknown</w:t>
            </w:r>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rPr>
            </w:pPr>
            <w:r>
              <w:rPr>
                <w:rFonts w:ascii="Times New Roman" w:hAnsi="Times New Roman" w:cs="Times New Roman"/>
                <w:sz w:val="18"/>
                <w:szCs w:val="18"/>
              </w:rPr>
              <w:t>0.003</w:t>
            </w:r>
            <w:r w:rsidRPr="00784F47">
              <w:rPr>
                <w:rFonts w:ascii="Times New Roman" w:hAnsi="Times New Roman" w:cs="Times New Roman"/>
                <w:sz w:val="18"/>
                <w:szCs w:val="18"/>
              </w:rPr>
              <w:t>(A)</w:t>
            </w:r>
            <w:r>
              <w:rPr>
                <w:rFonts w:ascii="Times New Roman" w:hAnsi="Times New Roman" w:cs="Times New Roman"/>
                <w:sz w:val="18"/>
                <w:szCs w:val="18"/>
                <w:vertAlign w:val="superscript"/>
              </w:rPr>
              <w:t>g</w:t>
            </w:r>
            <w:r>
              <w:rPr>
                <w:rFonts w:ascii="Times New Roman" w:hAnsi="Times New Roman" w:cs="Times New Roman"/>
                <w:sz w:val="18"/>
                <w:szCs w:val="18"/>
              </w:rPr>
              <w:t xml:space="preserve"> </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Fuel and coal combustion, pesticides, smelting furnace</w:t>
            </w:r>
            <w:r>
              <w:rPr>
                <w:rFonts w:ascii="Times New Roman" w:hAnsi="Times New Roman" w:cs="Times New Roman"/>
                <w:sz w:val="18"/>
                <w:szCs w:val="18"/>
              </w:rPr>
              <w:t>, steel and iron industries</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C7101B">
              <w:rPr>
                <w:rFonts w:ascii="Times New Roman" w:hAnsi="Times New Roman" w:cs="Times New Roman"/>
                <w:sz w:val="18"/>
                <w:szCs w:val="18"/>
              </w:rPr>
              <w:t>Dai et al. (2015)</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Cadmium</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Metals</w:t>
            </w:r>
          </w:p>
        </w:tc>
        <w:tc>
          <w:tcPr>
            <w:tcW w:w="28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vertAlign w:val="superscript"/>
              </w:rPr>
            </w:pPr>
            <w:r w:rsidRPr="00784F47">
              <w:rPr>
                <w:rFonts w:ascii="Times New Roman" w:hAnsi="Times New Roman" w:cs="Times New Roman"/>
                <w:sz w:val="18"/>
                <w:szCs w:val="18"/>
              </w:rPr>
              <w:t xml:space="preserve">7 </w:t>
            </w:r>
            <w:proofErr w:type="spellStart"/>
            <w:r w:rsidRPr="00784F47">
              <w:rPr>
                <w:rFonts w:ascii="Times New Roman" w:hAnsi="Times New Roman" w:cs="Times New Roman"/>
                <w:sz w:val="18"/>
                <w:szCs w:val="18"/>
              </w:rPr>
              <w:t>days</w:t>
            </w:r>
            <w:r w:rsidRPr="00784F47">
              <w:rPr>
                <w:rFonts w:ascii="Times New Roman" w:hAnsi="Times New Roman" w:cs="Times New Roman"/>
                <w:sz w:val="18"/>
                <w:szCs w:val="18"/>
                <w:vertAlign w:val="superscript"/>
              </w:rPr>
              <w:t>b</w:t>
            </w:r>
            <w:proofErr w:type="spellEnd"/>
          </w:p>
        </w:tc>
        <w:tc>
          <w:tcPr>
            <w:tcW w:w="1418" w:type="dxa"/>
            <w:tcBorders>
              <w:top w:val="nil"/>
              <w:left w:val="nil"/>
              <w:bottom w:val="nil"/>
              <w:right w:val="nil"/>
            </w:tcBorders>
          </w:tcPr>
          <w:p w:rsidR="00C82DD9" w:rsidRDefault="00C82DD9" w:rsidP="00C7101B">
            <w:pPr>
              <w:rPr>
                <w:rFonts w:ascii="Times New Roman" w:hAnsi="Times New Roman" w:cs="Times New Roman"/>
                <w:sz w:val="18"/>
                <w:szCs w:val="18"/>
              </w:rPr>
            </w:pPr>
            <w:r>
              <w:rPr>
                <w:rFonts w:ascii="Times New Roman" w:hAnsi="Times New Roman" w:cs="Times New Roman"/>
                <w:sz w:val="18"/>
                <w:szCs w:val="18"/>
              </w:rPr>
              <w:t>0.0036 (A)</w:t>
            </w:r>
          </w:p>
          <w:p w:rsidR="00C82DD9" w:rsidRPr="00784F47" w:rsidRDefault="00C82DD9" w:rsidP="00C7101B">
            <w:pPr>
              <w:rPr>
                <w:rFonts w:ascii="Times New Roman" w:hAnsi="Times New Roman" w:cs="Times New Roman"/>
                <w:sz w:val="18"/>
                <w:szCs w:val="18"/>
              </w:rPr>
            </w:pP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Secondary smelters, fuel combustion</w:t>
            </w:r>
            <w:r>
              <w:rPr>
                <w:rFonts w:ascii="Times New Roman" w:hAnsi="Times New Roman" w:cs="Times New Roman"/>
                <w:sz w:val="18"/>
                <w:szCs w:val="18"/>
              </w:rPr>
              <w:t>, steel and iron industries, plastics production, tire wearing</w:t>
            </w:r>
            <w:r w:rsidR="00C7101B">
              <w:rPr>
                <w:rFonts w:ascii="Times New Roman" w:hAnsi="Times New Roman" w:cs="Times New Roman"/>
                <w:sz w:val="18"/>
                <w:szCs w:val="18"/>
              </w:rPr>
              <w:t>.</w:t>
            </w:r>
          </w:p>
        </w:tc>
        <w:tc>
          <w:tcPr>
            <w:tcW w:w="4246" w:type="dxa"/>
            <w:tcBorders>
              <w:top w:val="nil"/>
              <w:left w:val="nil"/>
              <w:bottom w:val="nil"/>
              <w:right w:val="nil"/>
            </w:tcBorders>
          </w:tcPr>
          <w:p w:rsidR="00C7101B" w:rsidRDefault="00C82DD9" w:rsidP="004E483A">
            <w:pPr>
              <w:rPr>
                <w:rFonts w:ascii="Times New Roman" w:hAnsi="Times New Roman" w:cs="Times New Roman"/>
                <w:sz w:val="18"/>
                <w:szCs w:val="18"/>
              </w:rPr>
            </w:pPr>
            <w:proofErr w:type="spellStart"/>
            <w:r w:rsidRPr="00895144">
              <w:rPr>
                <w:rFonts w:ascii="Times New Roman" w:hAnsi="Times New Roman" w:cs="Times New Roman"/>
                <w:sz w:val="18"/>
                <w:szCs w:val="18"/>
                <w:lang w:val="fr-CA"/>
              </w:rPr>
              <w:t>Dai</w:t>
            </w:r>
            <w:proofErr w:type="spellEnd"/>
            <w:r w:rsidRPr="00895144">
              <w:rPr>
                <w:rFonts w:ascii="Times New Roman" w:hAnsi="Times New Roman" w:cs="Times New Roman"/>
                <w:sz w:val="18"/>
                <w:szCs w:val="18"/>
                <w:lang w:val="fr-CA"/>
              </w:rPr>
              <w:t xml:space="preserve"> et al. </w:t>
            </w:r>
            <w:r w:rsidR="00C7101B">
              <w:rPr>
                <w:rFonts w:ascii="Times New Roman" w:hAnsi="Times New Roman" w:cs="Times New Roman"/>
                <w:sz w:val="18"/>
                <w:szCs w:val="18"/>
              </w:rPr>
              <w:t>(2015),</w:t>
            </w:r>
          </w:p>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 xml:space="preserve"> </w:t>
            </w:r>
            <w:r w:rsidRPr="00784F47">
              <w:rPr>
                <w:rFonts w:ascii="Times New Roman" w:hAnsi="Times New Roman" w:cs="Times New Roman"/>
                <w:sz w:val="18"/>
                <w:szCs w:val="18"/>
              </w:rPr>
              <w:t xml:space="preserve">Seinfeld and </w:t>
            </w:r>
            <w:proofErr w:type="spellStart"/>
            <w:r w:rsidRPr="00784F47">
              <w:rPr>
                <w:rFonts w:ascii="Times New Roman" w:hAnsi="Times New Roman" w:cs="Times New Roman"/>
                <w:sz w:val="18"/>
                <w:szCs w:val="18"/>
              </w:rPr>
              <w:t>Pandis</w:t>
            </w:r>
            <w:proofErr w:type="spellEnd"/>
            <w:r w:rsidRPr="00784F47">
              <w:rPr>
                <w:rFonts w:ascii="Times New Roman" w:hAnsi="Times New Roman" w:cs="Times New Roman"/>
                <w:sz w:val="18"/>
                <w:szCs w:val="18"/>
              </w:rPr>
              <w:t xml:space="preserve"> (1998)</w:t>
            </w:r>
          </w:p>
        </w:tc>
      </w:tr>
      <w:tr w:rsidR="00C82DD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Manganese</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Metals</w:t>
            </w:r>
          </w:p>
        </w:tc>
        <w:tc>
          <w:tcPr>
            <w:tcW w:w="288" w:type="dxa"/>
            <w:tcBorders>
              <w:top w:val="nil"/>
              <w:left w:val="nil"/>
              <w:bottom w:val="nil"/>
              <w:right w:val="nil"/>
            </w:tcBorders>
          </w:tcPr>
          <w:p w:rsidR="00C82DD9"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Unknown</w:t>
            </w:r>
          </w:p>
        </w:tc>
        <w:tc>
          <w:tcPr>
            <w:tcW w:w="1418" w:type="dxa"/>
            <w:tcBorders>
              <w:top w:val="nil"/>
              <w:left w:val="nil"/>
              <w:bottom w:val="nil"/>
              <w:right w:val="nil"/>
            </w:tcBorders>
          </w:tcPr>
          <w:p w:rsidR="00C82DD9" w:rsidRDefault="00C82DD9" w:rsidP="00C7101B">
            <w:pPr>
              <w:rPr>
                <w:rFonts w:ascii="Times New Roman" w:hAnsi="Times New Roman" w:cs="Times New Roman"/>
                <w:sz w:val="18"/>
                <w:szCs w:val="18"/>
              </w:rPr>
            </w:pPr>
            <w:r w:rsidRPr="00784F47">
              <w:rPr>
                <w:rFonts w:ascii="Times New Roman" w:hAnsi="Times New Roman" w:cs="Times New Roman"/>
                <w:sz w:val="18"/>
                <w:szCs w:val="18"/>
              </w:rPr>
              <w:t>0.3</w:t>
            </w:r>
            <w:r>
              <w:rPr>
                <w:rFonts w:ascii="Times New Roman" w:hAnsi="Times New Roman" w:cs="Times New Roman"/>
                <w:sz w:val="18"/>
                <w:szCs w:val="18"/>
              </w:rPr>
              <w:t>(A)</w:t>
            </w:r>
          </w:p>
          <w:p w:rsidR="00C82DD9" w:rsidRPr="00784F47" w:rsidRDefault="00C82DD9" w:rsidP="00C7101B">
            <w:pPr>
              <w:rPr>
                <w:rFonts w:ascii="Times New Roman" w:hAnsi="Times New Roman" w:cs="Times New Roman"/>
                <w:sz w:val="18"/>
                <w:szCs w:val="18"/>
              </w:rPr>
            </w:pPr>
            <w:r>
              <w:rPr>
                <w:rFonts w:ascii="Times New Roman" w:hAnsi="Times New Roman" w:cs="Times New Roman"/>
                <w:sz w:val="18"/>
                <w:szCs w:val="18"/>
              </w:rPr>
              <w:t>0.15(A) WHO</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Smelters, fossil fuels combustion, steel and iron industries, coal combustion</w:t>
            </w:r>
            <w:r w:rsidR="00C7101B">
              <w:rPr>
                <w:rFonts w:ascii="Times New Roman" w:hAnsi="Times New Roman" w:cs="Times New Roman"/>
                <w:sz w:val="18"/>
                <w:szCs w:val="18"/>
              </w:rPr>
              <w:t>.</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proofErr w:type="gramStart"/>
            <w:r w:rsidRPr="00784F47">
              <w:rPr>
                <w:rFonts w:ascii="Times New Roman" w:hAnsi="Times New Roman" w:cs="Times New Roman"/>
                <w:sz w:val="18"/>
                <w:szCs w:val="18"/>
              </w:rPr>
              <w:t>ANSES(</w:t>
            </w:r>
            <w:proofErr w:type="gramEnd"/>
            <w:r w:rsidRPr="00784F47">
              <w:rPr>
                <w:rFonts w:ascii="Times New Roman" w:hAnsi="Times New Roman" w:cs="Times New Roman"/>
                <w:sz w:val="18"/>
                <w:szCs w:val="18"/>
              </w:rPr>
              <w:t>2018)</w:t>
            </w:r>
            <w:r>
              <w:rPr>
                <w:rFonts w:ascii="Times New Roman" w:hAnsi="Times New Roman" w:cs="Times New Roman"/>
                <w:sz w:val="18"/>
                <w:szCs w:val="18"/>
              </w:rPr>
              <w:t>.</w:t>
            </w:r>
          </w:p>
        </w:tc>
      </w:tr>
      <w:tr w:rsidR="00C82DD9" w:rsidRPr="00C7101B" w:rsidTr="00C7101B">
        <w:tc>
          <w:tcPr>
            <w:tcW w:w="1838" w:type="dxa"/>
            <w:tcBorders>
              <w:top w:val="nil"/>
              <w:left w:val="nil"/>
              <w:bottom w:val="nil"/>
              <w:right w:val="nil"/>
            </w:tcBorders>
          </w:tcPr>
          <w:p w:rsidR="00C82DD9" w:rsidRPr="00114BFF" w:rsidRDefault="00C82DD9" w:rsidP="004E483A">
            <w:pPr>
              <w:rPr>
                <w:rFonts w:ascii="Times New Roman" w:hAnsi="Times New Roman" w:cs="Times New Roman"/>
                <w:sz w:val="18"/>
                <w:szCs w:val="18"/>
              </w:rPr>
            </w:pPr>
            <w:r w:rsidRPr="00114BFF">
              <w:rPr>
                <w:rFonts w:ascii="Times New Roman" w:hAnsi="Times New Roman" w:cs="Times New Roman"/>
                <w:sz w:val="18"/>
                <w:szCs w:val="18"/>
              </w:rPr>
              <w:t>Nickel</w:t>
            </w:r>
          </w:p>
        </w:tc>
        <w:tc>
          <w:tcPr>
            <w:tcW w:w="1418" w:type="dxa"/>
            <w:tcBorders>
              <w:top w:val="nil"/>
              <w:left w:val="nil"/>
              <w:bottom w:val="nil"/>
              <w:right w:val="nil"/>
            </w:tcBorders>
          </w:tcPr>
          <w:p w:rsidR="00C82DD9" w:rsidRPr="00114BFF" w:rsidRDefault="00C82DD9" w:rsidP="004E483A">
            <w:pPr>
              <w:rPr>
                <w:rFonts w:ascii="Times New Roman" w:hAnsi="Times New Roman" w:cs="Times New Roman"/>
                <w:sz w:val="18"/>
                <w:szCs w:val="18"/>
              </w:rPr>
            </w:pPr>
            <w:r w:rsidRPr="00114BFF">
              <w:rPr>
                <w:rFonts w:ascii="Times New Roman" w:hAnsi="Times New Roman" w:cs="Times New Roman"/>
                <w:sz w:val="18"/>
                <w:szCs w:val="18"/>
              </w:rPr>
              <w:t>Metals</w:t>
            </w:r>
          </w:p>
        </w:tc>
        <w:tc>
          <w:tcPr>
            <w:tcW w:w="288" w:type="dxa"/>
            <w:tcBorders>
              <w:top w:val="nil"/>
              <w:left w:val="nil"/>
              <w:bottom w:val="nil"/>
              <w:right w:val="nil"/>
            </w:tcBorders>
          </w:tcPr>
          <w:p w:rsidR="00C82DD9" w:rsidRPr="00114BFF"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Pr="00114BFF"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114BFF" w:rsidRDefault="00C82DD9" w:rsidP="004E483A">
            <w:pPr>
              <w:rPr>
                <w:rFonts w:ascii="Times New Roman" w:hAnsi="Times New Roman" w:cs="Times New Roman"/>
                <w:sz w:val="18"/>
                <w:szCs w:val="18"/>
              </w:rPr>
            </w:pPr>
            <w:r w:rsidRPr="00114BFF">
              <w:rPr>
                <w:rFonts w:ascii="Times New Roman" w:hAnsi="Times New Roman" w:cs="Times New Roman"/>
                <w:sz w:val="18"/>
                <w:szCs w:val="18"/>
              </w:rPr>
              <w:t>Unknown</w:t>
            </w:r>
          </w:p>
        </w:tc>
        <w:tc>
          <w:tcPr>
            <w:tcW w:w="1418" w:type="dxa"/>
            <w:tcBorders>
              <w:top w:val="nil"/>
              <w:left w:val="nil"/>
              <w:bottom w:val="nil"/>
              <w:right w:val="nil"/>
            </w:tcBorders>
          </w:tcPr>
          <w:p w:rsidR="00C82DD9" w:rsidRPr="00114BFF" w:rsidRDefault="00C82DD9" w:rsidP="00C7101B">
            <w:pPr>
              <w:rPr>
                <w:rFonts w:ascii="Times New Roman" w:hAnsi="Times New Roman" w:cs="Times New Roman"/>
                <w:sz w:val="18"/>
                <w:szCs w:val="18"/>
              </w:rPr>
            </w:pPr>
            <w:r w:rsidRPr="00114BFF">
              <w:rPr>
                <w:rFonts w:ascii="Times New Roman" w:hAnsi="Times New Roman" w:cs="Times New Roman"/>
                <w:sz w:val="18"/>
                <w:szCs w:val="18"/>
              </w:rPr>
              <w:t>0.02 (A)</w:t>
            </w:r>
          </w:p>
          <w:p w:rsidR="00C82DD9" w:rsidRPr="00784F47" w:rsidRDefault="00C82DD9" w:rsidP="00C7101B">
            <w:pPr>
              <w:rPr>
                <w:rFonts w:ascii="Times New Roman" w:hAnsi="Times New Roman" w:cs="Times New Roman"/>
                <w:sz w:val="18"/>
                <w:szCs w:val="18"/>
                <w:lang w:val="fr-FR"/>
              </w:rPr>
            </w:pPr>
            <w:r w:rsidRPr="00114BFF">
              <w:rPr>
                <w:rFonts w:ascii="Times New Roman" w:hAnsi="Times New Roman" w:cs="Times New Roman"/>
                <w:sz w:val="18"/>
                <w:szCs w:val="18"/>
              </w:rPr>
              <w:t>0.025(A) W</w:t>
            </w:r>
            <w:r>
              <w:rPr>
                <w:rFonts w:ascii="Times New Roman" w:hAnsi="Times New Roman" w:cs="Times New Roman"/>
                <w:sz w:val="18"/>
                <w:szCs w:val="18"/>
                <w:lang w:val="fr-FR"/>
              </w:rPr>
              <w:t>HO</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sidRPr="00784F47">
              <w:rPr>
                <w:rFonts w:ascii="Times New Roman" w:hAnsi="Times New Roman" w:cs="Times New Roman"/>
                <w:sz w:val="18"/>
                <w:szCs w:val="18"/>
              </w:rPr>
              <w:t>Mining and metal industries, fossil fuel combustion (vehicles, aircraft), dyes</w:t>
            </w:r>
            <w:r>
              <w:rPr>
                <w:rFonts w:ascii="Times New Roman" w:hAnsi="Times New Roman" w:cs="Times New Roman"/>
                <w:sz w:val="18"/>
                <w:szCs w:val="18"/>
              </w:rPr>
              <w:t>, petroleum and coal combustion</w:t>
            </w:r>
          </w:p>
        </w:tc>
        <w:tc>
          <w:tcPr>
            <w:tcW w:w="4246" w:type="dxa"/>
            <w:tcBorders>
              <w:top w:val="nil"/>
              <w:left w:val="nil"/>
              <w:bottom w:val="nil"/>
              <w:right w:val="nil"/>
            </w:tcBorders>
          </w:tcPr>
          <w:p w:rsidR="00C7101B" w:rsidRDefault="00C82DD9" w:rsidP="004E483A">
            <w:pPr>
              <w:rPr>
                <w:rFonts w:ascii="Times New Roman" w:hAnsi="Times New Roman" w:cs="Times New Roman"/>
                <w:sz w:val="18"/>
                <w:szCs w:val="18"/>
                <w:lang w:val="fr-FR"/>
              </w:rPr>
            </w:pPr>
            <w:proofErr w:type="spellStart"/>
            <w:r>
              <w:rPr>
                <w:rFonts w:ascii="Times New Roman" w:hAnsi="Times New Roman" w:cs="Times New Roman"/>
                <w:sz w:val="18"/>
                <w:szCs w:val="18"/>
                <w:lang w:val="fr-FR"/>
              </w:rPr>
              <w:t>Dai</w:t>
            </w:r>
            <w:proofErr w:type="spellEnd"/>
            <w:r>
              <w:rPr>
                <w:rFonts w:ascii="Times New Roman" w:hAnsi="Times New Roman" w:cs="Times New Roman"/>
                <w:sz w:val="18"/>
                <w:szCs w:val="18"/>
                <w:lang w:val="fr-FR"/>
              </w:rPr>
              <w:t xml:space="preserve"> et al. (2015), </w:t>
            </w:r>
          </w:p>
          <w:p w:rsidR="00C82DD9" w:rsidRPr="00784F47" w:rsidRDefault="00C82DD9" w:rsidP="004E483A">
            <w:pPr>
              <w:rPr>
                <w:rFonts w:ascii="Times New Roman" w:hAnsi="Times New Roman" w:cs="Times New Roman"/>
                <w:sz w:val="18"/>
                <w:szCs w:val="18"/>
                <w:lang w:val="fr-FR"/>
              </w:rPr>
            </w:pPr>
            <w:r w:rsidRPr="00784F47">
              <w:rPr>
                <w:rFonts w:ascii="Times New Roman" w:hAnsi="Times New Roman" w:cs="Times New Roman"/>
                <w:sz w:val="18"/>
                <w:szCs w:val="18"/>
                <w:lang w:val="fr-FR"/>
              </w:rPr>
              <w:t>Rahim et al. (2019)</w:t>
            </w:r>
          </w:p>
        </w:tc>
      </w:tr>
      <w:tr w:rsidR="00C82DD9" w:rsidRPr="0006548B" w:rsidTr="00C7101B">
        <w:tc>
          <w:tcPr>
            <w:tcW w:w="1838" w:type="dxa"/>
            <w:tcBorders>
              <w:top w:val="nil"/>
              <w:left w:val="nil"/>
              <w:bottom w:val="nil"/>
              <w:right w:val="nil"/>
            </w:tcBorders>
          </w:tcPr>
          <w:p w:rsidR="00C82DD9" w:rsidRPr="00114BFF" w:rsidRDefault="00C82DD9" w:rsidP="004E483A">
            <w:pPr>
              <w:rPr>
                <w:rFonts w:ascii="Times New Roman" w:hAnsi="Times New Roman" w:cs="Times New Roman"/>
                <w:sz w:val="18"/>
                <w:szCs w:val="18"/>
              </w:rPr>
            </w:pPr>
            <w:r>
              <w:rPr>
                <w:rFonts w:ascii="Times New Roman" w:hAnsi="Times New Roman" w:cs="Times New Roman"/>
                <w:sz w:val="18"/>
                <w:szCs w:val="18"/>
              </w:rPr>
              <w:t>Vanadium</w:t>
            </w:r>
          </w:p>
        </w:tc>
        <w:tc>
          <w:tcPr>
            <w:tcW w:w="1418" w:type="dxa"/>
            <w:tcBorders>
              <w:top w:val="nil"/>
              <w:left w:val="nil"/>
              <w:bottom w:val="nil"/>
              <w:right w:val="nil"/>
            </w:tcBorders>
          </w:tcPr>
          <w:p w:rsidR="00C82DD9" w:rsidRPr="00114BFF" w:rsidRDefault="00C82DD9" w:rsidP="004E483A">
            <w:pPr>
              <w:rPr>
                <w:rFonts w:ascii="Times New Roman" w:hAnsi="Times New Roman" w:cs="Times New Roman"/>
                <w:sz w:val="18"/>
                <w:szCs w:val="18"/>
              </w:rPr>
            </w:pPr>
            <w:r>
              <w:rPr>
                <w:rFonts w:ascii="Times New Roman" w:hAnsi="Times New Roman" w:cs="Times New Roman"/>
                <w:sz w:val="18"/>
                <w:szCs w:val="18"/>
              </w:rPr>
              <w:t>Metals</w:t>
            </w:r>
          </w:p>
        </w:tc>
        <w:tc>
          <w:tcPr>
            <w:tcW w:w="288" w:type="dxa"/>
            <w:tcBorders>
              <w:top w:val="nil"/>
              <w:left w:val="nil"/>
              <w:bottom w:val="nil"/>
              <w:right w:val="nil"/>
            </w:tcBorders>
          </w:tcPr>
          <w:p w:rsidR="00C82DD9" w:rsidRDefault="00C82DD9" w:rsidP="004E483A">
            <w:pPr>
              <w:rPr>
                <w:rFonts w:ascii="Times New Roman" w:hAnsi="Times New Roman" w:cs="Times New Roman"/>
                <w:sz w:val="18"/>
                <w:szCs w:val="18"/>
              </w:rPr>
            </w:pPr>
          </w:p>
        </w:tc>
        <w:tc>
          <w:tcPr>
            <w:tcW w:w="567" w:type="dxa"/>
            <w:tcBorders>
              <w:top w:val="nil"/>
              <w:left w:val="nil"/>
              <w:bottom w:val="nil"/>
              <w:right w:val="nil"/>
            </w:tcBorders>
          </w:tcPr>
          <w:p w:rsidR="00C82DD9" w:rsidRDefault="00C82DD9" w:rsidP="004E483A">
            <w:pPr>
              <w:rPr>
                <w:rFonts w:ascii="Times New Roman" w:hAnsi="Times New Roman" w:cs="Times New Roman"/>
                <w:sz w:val="18"/>
                <w:szCs w:val="18"/>
              </w:rPr>
            </w:pPr>
          </w:p>
        </w:tc>
        <w:tc>
          <w:tcPr>
            <w:tcW w:w="1559" w:type="dxa"/>
            <w:tcBorders>
              <w:top w:val="nil"/>
              <w:left w:val="nil"/>
              <w:bottom w:val="nil"/>
              <w:right w:val="nil"/>
            </w:tcBorders>
          </w:tcPr>
          <w:p w:rsidR="00C82DD9" w:rsidRPr="00114BFF" w:rsidRDefault="00C82DD9" w:rsidP="004E483A">
            <w:pPr>
              <w:rPr>
                <w:rFonts w:ascii="Times New Roman" w:hAnsi="Times New Roman" w:cs="Times New Roman"/>
                <w:sz w:val="18"/>
                <w:szCs w:val="18"/>
              </w:rPr>
            </w:pPr>
            <w:r>
              <w:rPr>
                <w:rFonts w:ascii="Times New Roman" w:hAnsi="Times New Roman" w:cs="Times New Roman"/>
                <w:sz w:val="18"/>
                <w:szCs w:val="18"/>
              </w:rPr>
              <w:t>Unknown</w:t>
            </w:r>
          </w:p>
        </w:tc>
        <w:tc>
          <w:tcPr>
            <w:tcW w:w="1418" w:type="dxa"/>
            <w:tcBorders>
              <w:top w:val="nil"/>
              <w:left w:val="nil"/>
              <w:bottom w:val="nil"/>
              <w:right w:val="nil"/>
            </w:tcBorders>
          </w:tcPr>
          <w:p w:rsidR="00C82DD9" w:rsidRPr="00114BFF" w:rsidRDefault="00C82DD9" w:rsidP="00C7101B">
            <w:pPr>
              <w:rPr>
                <w:rFonts w:ascii="Times New Roman" w:hAnsi="Times New Roman" w:cs="Times New Roman"/>
                <w:sz w:val="18"/>
                <w:szCs w:val="18"/>
              </w:rPr>
            </w:pPr>
            <w:r>
              <w:rPr>
                <w:rFonts w:ascii="Times New Roman" w:hAnsi="Times New Roman" w:cs="Times New Roman"/>
                <w:sz w:val="18"/>
                <w:szCs w:val="18"/>
              </w:rPr>
              <w:t>1 (A) WHO</w:t>
            </w:r>
          </w:p>
        </w:tc>
        <w:tc>
          <w:tcPr>
            <w:tcW w:w="4678" w:type="dxa"/>
            <w:tcBorders>
              <w:top w:val="nil"/>
              <w:left w:val="nil"/>
              <w:bottom w:val="nil"/>
              <w:right w:val="nil"/>
            </w:tcBorders>
          </w:tcPr>
          <w:p w:rsidR="00C82DD9" w:rsidRPr="00784F47" w:rsidRDefault="00C82DD9" w:rsidP="004E483A">
            <w:pPr>
              <w:rPr>
                <w:rFonts w:ascii="Times New Roman" w:hAnsi="Times New Roman" w:cs="Times New Roman"/>
                <w:sz w:val="18"/>
                <w:szCs w:val="18"/>
              </w:rPr>
            </w:pPr>
            <w:r>
              <w:rPr>
                <w:rFonts w:ascii="Times New Roman" w:hAnsi="Times New Roman" w:cs="Times New Roman"/>
                <w:sz w:val="18"/>
                <w:szCs w:val="18"/>
              </w:rPr>
              <w:t>Smelters, metal industries, mining, oil combustion</w:t>
            </w:r>
          </w:p>
        </w:tc>
        <w:tc>
          <w:tcPr>
            <w:tcW w:w="4246" w:type="dxa"/>
            <w:tcBorders>
              <w:top w:val="nil"/>
              <w:left w:val="nil"/>
              <w:bottom w:val="nil"/>
              <w:right w:val="nil"/>
            </w:tcBorders>
          </w:tcPr>
          <w:p w:rsidR="00C82DD9" w:rsidRPr="0006548B" w:rsidRDefault="00C82DD9" w:rsidP="004E483A">
            <w:pPr>
              <w:rPr>
                <w:rFonts w:ascii="Times New Roman" w:hAnsi="Times New Roman" w:cs="Times New Roman"/>
                <w:sz w:val="18"/>
                <w:szCs w:val="18"/>
              </w:rPr>
            </w:pPr>
            <w:r>
              <w:rPr>
                <w:rFonts w:ascii="Times New Roman" w:hAnsi="Times New Roman" w:cs="Times New Roman"/>
                <w:sz w:val="18"/>
                <w:szCs w:val="18"/>
              </w:rPr>
              <w:t>Dai et al. (2015)</w:t>
            </w:r>
          </w:p>
        </w:tc>
      </w:tr>
      <w:tr w:rsidR="00C82DD9" w:rsidRPr="00D75C22"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lang w:val="fr-FR"/>
              </w:rPr>
            </w:pPr>
            <w:proofErr w:type="spellStart"/>
            <w:r w:rsidRPr="00784F47">
              <w:rPr>
                <w:rFonts w:ascii="Times New Roman" w:hAnsi="Times New Roman" w:cs="Times New Roman"/>
                <w:sz w:val="18"/>
                <w:szCs w:val="18"/>
                <w:lang w:val="fr-FR"/>
              </w:rPr>
              <w:t>UFPs</w:t>
            </w:r>
            <w:proofErr w:type="spellEnd"/>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lang w:val="fr-FR"/>
              </w:rPr>
            </w:pPr>
            <w:proofErr w:type="spellStart"/>
            <w:r w:rsidRPr="00784F47">
              <w:rPr>
                <w:rFonts w:ascii="Times New Roman" w:hAnsi="Times New Roman" w:cs="Times New Roman"/>
                <w:sz w:val="18"/>
                <w:szCs w:val="18"/>
                <w:lang w:val="fr-FR"/>
              </w:rPr>
              <w:t>Particles</w:t>
            </w:r>
            <w:proofErr w:type="spellEnd"/>
          </w:p>
        </w:tc>
        <w:tc>
          <w:tcPr>
            <w:tcW w:w="288" w:type="dxa"/>
            <w:tcBorders>
              <w:top w:val="nil"/>
              <w:left w:val="nil"/>
              <w:bottom w:val="nil"/>
              <w:right w:val="nil"/>
            </w:tcBorders>
          </w:tcPr>
          <w:p w:rsidR="00C82DD9" w:rsidRDefault="00C82DD9" w:rsidP="004E483A">
            <w:pPr>
              <w:rPr>
                <w:rFonts w:ascii="Times New Roman" w:hAnsi="Times New Roman" w:cs="Times New Roman"/>
                <w:sz w:val="18"/>
                <w:szCs w:val="18"/>
                <w:lang w:val="fr-FR"/>
              </w:rPr>
            </w:pPr>
          </w:p>
        </w:tc>
        <w:tc>
          <w:tcPr>
            <w:tcW w:w="567" w:type="dxa"/>
            <w:tcBorders>
              <w:top w:val="nil"/>
              <w:left w:val="nil"/>
              <w:bottom w:val="nil"/>
              <w:right w:val="nil"/>
            </w:tcBorders>
          </w:tcPr>
          <w:p w:rsidR="00C82DD9" w:rsidRDefault="00C82DD9" w:rsidP="004E483A">
            <w:pPr>
              <w:rPr>
                <w:rFonts w:ascii="Times New Roman" w:hAnsi="Times New Roman" w:cs="Times New Roman"/>
                <w:sz w:val="18"/>
                <w:szCs w:val="18"/>
                <w:lang w:val="fr-FR"/>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lang w:val="fr-FR"/>
              </w:rPr>
            </w:pPr>
            <w:proofErr w:type="spellStart"/>
            <w:r>
              <w:rPr>
                <w:rFonts w:ascii="Times New Roman" w:hAnsi="Times New Roman" w:cs="Times New Roman"/>
                <w:sz w:val="18"/>
                <w:szCs w:val="18"/>
                <w:lang w:val="fr-FR"/>
              </w:rPr>
              <w:t>Unknown</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lang w:val="fr-FR"/>
              </w:rPr>
            </w:pPr>
            <w:r w:rsidRPr="00784F47">
              <w:rPr>
                <w:rFonts w:ascii="Times New Roman" w:hAnsi="Times New Roman" w:cs="Times New Roman"/>
                <w:sz w:val="18"/>
                <w:szCs w:val="18"/>
                <w:lang w:val="fr-FR"/>
              </w:rPr>
              <w:t>6X10</w:t>
            </w:r>
            <w:r w:rsidRPr="00784F47">
              <w:rPr>
                <w:rFonts w:ascii="Times New Roman" w:hAnsi="Times New Roman" w:cs="Times New Roman"/>
                <w:sz w:val="18"/>
                <w:szCs w:val="18"/>
                <w:vertAlign w:val="superscript"/>
                <w:lang w:val="fr-FR"/>
              </w:rPr>
              <w:t>11</w:t>
            </w:r>
            <w:r w:rsidRPr="00784F47">
              <w:rPr>
                <w:rFonts w:ascii="Times New Roman" w:hAnsi="Times New Roman" w:cs="Times New Roman"/>
                <w:sz w:val="18"/>
                <w:szCs w:val="18"/>
                <w:lang w:val="fr-FR"/>
              </w:rPr>
              <w:t xml:space="preserve"> </w:t>
            </w:r>
            <w:proofErr w:type="spellStart"/>
            <w:r w:rsidRPr="00784F47">
              <w:rPr>
                <w:rFonts w:ascii="Times New Roman" w:hAnsi="Times New Roman" w:cs="Times New Roman"/>
                <w:sz w:val="18"/>
                <w:szCs w:val="18"/>
                <w:lang w:val="fr-FR"/>
              </w:rPr>
              <w:t>particles</w:t>
            </w:r>
            <w:proofErr w:type="spellEnd"/>
            <w:r w:rsidRPr="00784F47">
              <w:rPr>
                <w:rFonts w:ascii="Times New Roman" w:hAnsi="Times New Roman" w:cs="Times New Roman"/>
                <w:sz w:val="18"/>
                <w:szCs w:val="18"/>
                <w:lang w:val="fr-FR"/>
              </w:rPr>
              <w:t>/km</w:t>
            </w:r>
          </w:p>
        </w:tc>
        <w:tc>
          <w:tcPr>
            <w:tcW w:w="4678" w:type="dxa"/>
            <w:tcBorders>
              <w:top w:val="nil"/>
              <w:left w:val="nil"/>
              <w:bottom w:val="nil"/>
              <w:right w:val="nil"/>
            </w:tcBorders>
          </w:tcPr>
          <w:p w:rsidR="00C82DD9" w:rsidRPr="00951800" w:rsidRDefault="00C82DD9" w:rsidP="004E483A">
            <w:pPr>
              <w:rPr>
                <w:rFonts w:ascii="Times New Roman" w:hAnsi="Times New Roman" w:cs="Times New Roman"/>
                <w:sz w:val="18"/>
                <w:szCs w:val="18"/>
              </w:rPr>
            </w:pPr>
            <w:r w:rsidRPr="00951800">
              <w:rPr>
                <w:rFonts w:ascii="Times New Roman" w:hAnsi="Times New Roman" w:cs="Times New Roman"/>
                <w:sz w:val="18"/>
                <w:szCs w:val="18"/>
              </w:rPr>
              <w:t>Combustion fossil fuels (including kerosene)</w:t>
            </w:r>
          </w:p>
        </w:tc>
        <w:tc>
          <w:tcPr>
            <w:tcW w:w="4246" w:type="dxa"/>
            <w:tcBorders>
              <w:top w:val="nil"/>
              <w:left w:val="nil"/>
              <w:bottom w:val="nil"/>
              <w:right w:val="nil"/>
            </w:tcBorders>
          </w:tcPr>
          <w:p w:rsidR="00C82DD9" w:rsidRPr="00784F47" w:rsidRDefault="00C82DD9" w:rsidP="004E483A">
            <w:pPr>
              <w:rPr>
                <w:rFonts w:ascii="Times New Roman" w:hAnsi="Times New Roman" w:cs="Times New Roman"/>
                <w:sz w:val="18"/>
                <w:szCs w:val="18"/>
                <w:lang w:val="fr-FR"/>
              </w:rPr>
            </w:pPr>
            <w:proofErr w:type="spellStart"/>
            <w:r>
              <w:rPr>
                <w:rFonts w:ascii="Times New Roman" w:hAnsi="Times New Roman" w:cs="Times New Roman"/>
                <w:sz w:val="18"/>
                <w:szCs w:val="18"/>
                <w:lang w:val="fr-FR"/>
              </w:rPr>
              <w:t>See</w:t>
            </w:r>
            <w:proofErr w:type="spellEnd"/>
            <w:r>
              <w:rPr>
                <w:rFonts w:ascii="Times New Roman" w:hAnsi="Times New Roman" w:cs="Times New Roman"/>
                <w:sz w:val="18"/>
                <w:szCs w:val="18"/>
                <w:lang w:val="fr-FR"/>
              </w:rPr>
              <w:t xml:space="preserve"> main </w:t>
            </w:r>
            <w:proofErr w:type="spellStart"/>
            <w:r>
              <w:rPr>
                <w:rFonts w:ascii="Times New Roman" w:hAnsi="Times New Roman" w:cs="Times New Roman"/>
                <w:sz w:val="18"/>
                <w:szCs w:val="18"/>
                <w:lang w:val="fr-FR"/>
              </w:rPr>
              <w:t>text</w:t>
            </w:r>
            <w:proofErr w:type="spellEnd"/>
          </w:p>
        </w:tc>
      </w:tr>
      <w:tr w:rsidR="00C82DD9" w:rsidRPr="007817E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lang w:val="fr-FR"/>
              </w:rPr>
            </w:pPr>
            <w:r w:rsidRPr="00784F47">
              <w:rPr>
                <w:rFonts w:ascii="Times New Roman" w:hAnsi="Times New Roman" w:cs="Times New Roman"/>
                <w:sz w:val="18"/>
                <w:szCs w:val="18"/>
                <w:lang w:val="fr-FR"/>
              </w:rPr>
              <w:t xml:space="preserve">Black </w:t>
            </w:r>
            <w:proofErr w:type="spellStart"/>
            <w:r w:rsidRPr="00784F47">
              <w:rPr>
                <w:rFonts w:ascii="Times New Roman" w:hAnsi="Times New Roman" w:cs="Times New Roman"/>
                <w:sz w:val="18"/>
                <w:szCs w:val="18"/>
                <w:lang w:val="fr-FR"/>
              </w:rPr>
              <w:t>carbon</w:t>
            </w:r>
            <w:proofErr w:type="spellEnd"/>
            <w:r>
              <w:rPr>
                <w:rFonts w:ascii="Times New Roman" w:hAnsi="Times New Roman" w:cs="Times New Roman"/>
                <w:sz w:val="18"/>
                <w:szCs w:val="18"/>
                <w:lang w:val="fr-FR"/>
              </w:rPr>
              <w:t>/diesel</w:t>
            </w:r>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lang w:val="fr-FR"/>
              </w:rPr>
            </w:pPr>
            <w:proofErr w:type="spellStart"/>
            <w:r w:rsidRPr="00784F47">
              <w:rPr>
                <w:rFonts w:ascii="Times New Roman" w:hAnsi="Times New Roman" w:cs="Times New Roman"/>
                <w:sz w:val="18"/>
                <w:szCs w:val="18"/>
                <w:lang w:val="fr-FR"/>
              </w:rPr>
              <w:t>Particles</w:t>
            </w:r>
            <w:proofErr w:type="spellEnd"/>
          </w:p>
        </w:tc>
        <w:tc>
          <w:tcPr>
            <w:tcW w:w="288" w:type="dxa"/>
            <w:tcBorders>
              <w:top w:val="nil"/>
              <w:left w:val="nil"/>
              <w:bottom w:val="nil"/>
              <w:right w:val="nil"/>
            </w:tcBorders>
          </w:tcPr>
          <w:p w:rsidR="00C82DD9" w:rsidRDefault="00C82DD9" w:rsidP="004E483A">
            <w:pPr>
              <w:rPr>
                <w:rFonts w:ascii="Times New Roman" w:hAnsi="Times New Roman" w:cs="Times New Roman"/>
                <w:sz w:val="18"/>
                <w:szCs w:val="18"/>
                <w:lang w:val="fr-FR"/>
              </w:rPr>
            </w:pPr>
          </w:p>
        </w:tc>
        <w:tc>
          <w:tcPr>
            <w:tcW w:w="567" w:type="dxa"/>
            <w:tcBorders>
              <w:top w:val="nil"/>
              <w:left w:val="nil"/>
              <w:bottom w:val="nil"/>
              <w:right w:val="nil"/>
            </w:tcBorders>
          </w:tcPr>
          <w:p w:rsidR="00C82DD9" w:rsidRDefault="00C82DD9" w:rsidP="004E483A">
            <w:pPr>
              <w:rPr>
                <w:rFonts w:ascii="Times New Roman" w:hAnsi="Times New Roman" w:cs="Times New Roman"/>
                <w:sz w:val="18"/>
                <w:szCs w:val="18"/>
                <w:lang w:val="fr-FR"/>
              </w:rPr>
            </w:pPr>
          </w:p>
        </w:tc>
        <w:tc>
          <w:tcPr>
            <w:tcW w:w="1559" w:type="dxa"/>
            <w:tcBorders>
              <w:top w:val="nil"/>
              <w:left w:val="nil"/>
              <w:bottom w:val="nil"/>
              <w:right w:val="nil"/>
            </w:tcBorders>
          </w:tcPr>
          <w:p w:rsidR="00C82DD9" w:rsidRPr="00784F47" w:rsidRDefault="00C82DD9" w:rsidP="004E483A">
            <w:pPr>
              <w:rPr>
                <w:rFonts w:ascii="Times New Roman" w:hAnsi="Times New Roman" w:cs="Times New Roman"/>
                <w:sz w:val="18"/>
                <w:szCs w:val="18"/>
                <w:lang w:val="fr-FR"/>
              </w:rPr>
            </w:pPr>
            <w:r>
              <w:rPr>
                <w:rFonts w:ascii="Times New Roman" w:hAnsi="Times New Roman" w:cs="Times New Roman"/>
                <w:sz w:val="18"/>
                <w:szCs w:val="18"/>
                <w:lang w:val="fr-FR"/>
              </w:rPr>
              <w:t xml:space="preserve">4-12 </w:t>
            </w:r>
            <w:proofErr w:type="spellStart"/>
            <w:r>
              <w:rPr>
                <w:rFonts w:ascii="Times New Roman" w:hAnsi="Times New Roman" w:cs="Times New Roman"/>
                <w:sz w:val="18"/>
                <w:szCs w:val="18"/>
                <w:lang w:val="fr-FR"/>
              </w:rPr>
              <w:t>days</w:t>
            </w:r>
            <w:proofErr w:type="spellEnd"/>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lang w:val="fr-FR"/>
              </w:rPr>
            </w:pPr>
            <w:r>
              <w:rPr>
                <w:rFonts w:ascii="Times New Roman" w:hAnsi="Times New Roman" w:cs="Times New Roman"/>
                <w:sz w:val="18"/>
                <w:szCs w:val="18"/>
                <w:lang w:val="fr-FR"/>
              </w:rPr>
              <w:t xml:space="preserve">            -</w:t>
            </w:r>
          </w:p>
        </w:tc>
        <w:tc>
          <w:tcPr>
            <w:tcW w:w="4678" w:type="dxa"/>
            <w:tcBorders>
              <w:top w:val="nil"/>
              <w:left w:val="nil"/>
              <w:bottom w:val="nil"/>
              <w:right w:val="nil"/>
            </w:tcBorders>
          </w:tcPr>
          <w:p w:rsidR="00C82DD9" w:rsidRPr="0006548B" w:rsidRDefault="00C82DD9" w:rsidP="004E483A">
            <w:pPr>
              <w:rPr>
                <w:rFonts w:ascii="Times New Roman" w:hAnsi="Times New Roman" w:cs="Times New Roman"/>
                <w:sz w:val="18"/>
                <w:szCs w:val="18"/>
              </w:rPr>
            </w:pPr>
            <w:r w:rsidRPr="0006548B">
              <w:rPr>
                <w:rFonts w:ascii="Times New Roman" w:hAnsi="Times New Roman" w:cs="Times New Roman"/>
                <w:sz w:val="18"/>
                <w:szCs w:val="18"/>
              </w:rPr>
              <w:t>Combustion fossil fuels (including kerosene)</w:t>
            </w:r>
          </w:p>
        </w:tc>
        <w:tc>
          <w:tcPr>
            <w:tcW w:w="4246" w:type="dxa"/>
            <w:tcBorders>
              <w:top w:val="nil"/>
              <w:left w:val="nil"/>
              <w:bottom w:val="nil"/>
              <w:right w:val="nil"/>
            </w:tcBorders>
          </w:tcPr>
          <w:p w:rsidR="00C82DD9" w:rsidRPr="00E448CD" w:rsidRDefault="00C82DD9" w:rsidP="004E483A">
            <w:pPr>
              <w:rPr>
                <w:rFonts w:ascii="Times New Roman" w:hAnsi="Times New Roman" w:cs="Times New Roman"/>
                <w:sz w:val="18"/>
                <w:szCs w:val="18"/>
              </w:rPr>
            </w:pPr>
            <w:r w:rsidRPr="00D75C22">
              <w:rPr>
                <w:rFonts w:ascii="Times New Roman" w:hAnsi="Times New Roman" w:cs="Times New Roman"/>
                <w:sz w:val="18"/>
                <w:szCs w:val="18"/>
                <w:lang w:val="fr-CA"/>
              </w:rPr>
              <w:t>Ca</w:t>
            </w:r>
            <w:proofErr w:type="spellStart"/>
            <w:r w:rsidRPr="00E448CD">
              <w:rPr>
                <w:rFonts w:ascii="Times New Roman" w:hAnsi="Times New Roman" w:cs="Times New Roman"/>
                <w:sz w:val="18"/>
                <w:szCs w:val="18"/>
              </w:rPr>
              <w:t>pe</w:t>
            </w:r>
            <w:proofErr w:type="spellEnd"/>
            <w:r w:rsidRPr="00E448CD">
              <w:rPr>
                <w:rFonts w:ascii="Times New Roman" w:hAnsi="Times New Roman" w:cs="Times New Roman"/>
                <w:sz w:val="18"/>
                <w:szCs w:val="18"/>
              </w:rPr>
              <w:t xml:space="preserve"> et al. </w:t>
            </w:r>
            <w:r>
              <w:rPr>
                <w:rFonts w:ascii="Times New Roman" w:hAnsi="Times New Roman" w:cs="Times New Roman"/>
                <w:sz w:val="18"/>
                <w:szCs w:val="18"/>
              </w:rPr>
              <w:t>(2012)</w:t>
            </w:r>
          </w:p>
        </w:tc>
      </w:tr>
      <w:tr w:rsidR="00C82DD9" w:rsidRPr="007817E9" w:rsidTr="00C7101B">
        <w:tc>
          <w:tcPr>
            <w:tcW w:w="1838" w:type="dxa"/>
            <w:tcBorders>
              <w:top w:val="nil"/>
              <w:left w:val="nil"/>
              <w:bottom w:val="nil"/>
              <w:right w:val="nil"/>
            </w:tcBorders>
          </w:tcPr>
          <w:p w:rsidR="00C82DD9" w:rsidRPr="00784F47" w:rsidRDefault="00C82DD9" w:rsidP="004E483A">
            <w:pPr>
              <w:rPr>
                <w:rFonts w:ascii="Times New Roman" w:hAnsi="Times New Roman" w:cs="Times New Roman"/>
                <w:sz w:val="18"/>
                <w:szCs w:val="18"/>
                <w:lang w:val="fr-FR"/>
              </w:rPr>
            </w:pPr>
            <w:proofErr w:type="spellStart"/>
            <w:r>
              <w:rPr>
                <w:rFonts w:ascii="Times New Roman" w:hAnsi="Times New Roman" w:cs="Times New Roman"/>
                <w:sz w:val="18"/>
                <w:szCs w:val="18"/>
                <w:lang w:val="fr-FR"/>
              </w:rPr>
              <w:t>eNPs</w:t>
            </w:r>
            <w:proofErr w:type="spellEnd"/>
          </w:p>
        </w:tc>
        <w:tc>
          <w:tcPr>
            <w:tcW w:w="1418" w:type="dxa"/>
            <w:tcBorders>
              <w:top w:val="nil"/>
              <w:left w:val="nil"/>
              <w:bottom w:val="nil"/>
              <w:right w:val="nil"/>
            </w:tcBorders>
          </w:tcPr>
          <w:p w:rsidR="00C82DD9" w:rsidRPr="00784F47" w:rsidRDefault="00C82DD9" w:rsidP="004E483A">
            <w:pPr>
              <w:rPr>
                <w:rFonts w:ascii="Times New Roman" w:hAnsi="Times New Roman" w:cs="Times New Roman"/>
                <w:sz w:val="18"/>
                <w:szCs w:val="18"/>
                <w:lang w:val="fr-FR"/>
              </w:rPr>
            </w:pPr>
            <w:proofErr w:type="spellStart"/>
            <w:r>
              <w:rPr>
                <w:rFonts w:ascii="Times New Roman" w:hAnsi="Times New Roman" w:cs="Times New Roman"/>
                <w:sz w:val="18"/>
                <w:szCs w:val="18"/>
                <w:lang w:val="fr-FR"/>
              </w:rPr>
              <w:t>Particles</w:t>
            </w:r>
            <w:proofErr w:type="spellEnd"/>
          </w:p>
        </w:tc>
        <w:tc>
          <w:tcPr>
            <w:tcW w:w="288" w:type="dxa"/>
            <w:tcBorders>
              <w:top w:val="nil"/>
              <w:left w:val="nil"/>
              <w:bottom w:val="nil"/>
              <w:right w:val="nil"/>
            </w:tcBorders>
          </w:tcPr>
          <w:p w:rsidR="00C82DD9" w:rsidRDefault="00C82DD9" w:rsidP="004E483A">
            <w:pPr>
              <w:rPr>
                <w:rFonts w:ascii="Times New Roman" w:hAnsi="Times New Roman" w:cs="Times New Roman"/>
                <w:sz w:val="18"/>
                <w:szCs w:val="18"/>
                <w:lang w:val="fr-FR"/>
              </w:rPr>
            </w:pPr>
          </w:p>
        </w:tc>
        <w:tc>
          <w:tcPr>
            <w:tcW w:w="567" w:type="dxa"/>
            <w:tcBorders>
              <w:top w:val="nil"/>
              <w:left w:val="nil"/>
              <w:bottom w:val="nil"/>
              <w:right w:val="nil"/>
            </w:tcBorders>
          </w:tcPr>
          <w:p w:rsidR="00C82DD9" w:rsidRDefault="00C82DD9" w:rsidP="004E483A">
            <w:pPr>
              <w:rPr>
                <w:rFonts w:ascii="Times New Roman" w:hAnsi="Times New Roman" w:cs="Times New Roman"/>
                <w:sz w:val="18"/>
                <w:szCs w:val="18"/>
                <w:lang w:val="fr-FR"/>
              </w:rPr>
            </w:pPr>
          </w:p>
        </w:tc>
        <w:tc>
          <w:tcPr>
            <w:tcW w:w="1559" w:type="dxa"/>
            <w:tcBorders>
              <w:top w:val="nil"/>
              <w:left w:val="nil"/>
              <w:bottom w:val="nil"/>
              <w:right w:val="nil"/>
            </w:tcBorders>
          </w:tcPr>
          <w:p w:rsidR="00C82DD9" w:rsidRDefault="00C82DD9" w:rsidP="004E483A">
            <w:pPr>
              <w:rPr>
                <w:rFonts w:ascii="Times New Roman" w:hAnsi="Times New Roman" w:cs="Times New Roman"/>
                <w:sz w:val="18"/>
                <w:szCs w:val="18"/>
                <w:lang w:val="fr-FR"/>
              </w:rPr>
            </w:pPr>
            <w:r>
              <w:rPr>
                <w:rFonts w:ascii="Times New Roman" w:hAnsi="Times New Roman" w:cs="Times New Roman"/>
                <w:sz w:val="18"/>
                <w:szCs w:val="18"/>
                <w:lang w:val="fr-FR"/>
              </w:rPr>
              <w:t>variable</w:t>
            </w:r>
          </w:p>
        </w:tc>
        <w:tc>
          <w:tcPr>
            <w:tcW w:w="1418" w:type="dxa"/>
            <w:tcBorders>
              <w:top w:val="nil"/>
              <w:left w:val="nil"/>
              <w:bottom w:val="nil"/>
              <w:right w:val="nil"/>
            </w:tcBorders>
          </w:tcPr>
          <w:p w:rsidR="00C82DD9" w:rsidRPr="00784F47" w:rsidRDefault="00C82DD9" w:rsidP="00C7101B">
            <w:pPr>
              <w:rPr>
                <w:rFonts w:ascii="Times New Roman" w:hAnsi="Times New Roman" w:cs="Times New Roman"/>
                <w:sz w:val="18"/>
                <w:szCs w:val="18"/>
                <w:lang w:val="fr-FR"/>
              </w:rPr>
            </w:pPr>
            <w:r>
              <w:rPr>
                <w:rFonts w:ascii="Times New Roman" w:hAnsi="Times New Roman" w:cs="Times New Roman"/>
                <w:sz w:val="18"/>
                <w:szCs w:val="18"/>
                <w:lang w:val="fr-FR"/>
              </w:rPr>
              <w:t xml:space="preserve">            -</w:t>
            </w:r>
          </w:p>
        </w:tc>
        <w:tc>
          <w:tcPr>
            <w:tcW w:w="4678" w:type="dxa"/>
            <w:tcBorders>
              <w:top w:val="nil"/>
              <w:left w:val="nil"/>
              <w:bottom w:val="nil"/>
              <w:right w:val="nil"/>
            </w:tcBorders>
          </w:tcPr>
          <w:p w:rsidR="00C82DD9" w:rsidRPr="0006548B" w:rsidRDefault="00C82DD9" w:rsidP="004E483A">
            <w:pPr>
              <w:rPr>
                <w:rFonts w:ascii="Times New Roman" w:hAnsi="Times New Roman" w:cs="Times New Roman"/>
                <w:sz w:val="18"/>
                <w:szCs w:val="18"/>
              </w:rPr>
            </w:pPr>
            <w:r>
              <w:rPr>
                <w:rFonts w:ascii="Times New Roman" w:hAnsi="Times New Roman" w:cs="Times New Roman"/>
                <w:sz w:val="18"/>
                <w:szCs w:val="18"/>
              </w:rPr>
              <w:t>Produced by the nanotechnology industry</w:t>
            </w:r>
          </w:p>
        </w:tc>
        <w:tc>
          <w:tcPr>
            <w:tcW w:w="4246" w:type="dxa"/>
            <w:tcBorders>
              <w:top w:val="nil"/>
              <w:left w:val="nil"/>
              <w:bottom w:val="nil"/>
              <w:right w:val="nil"/>
            </w:tcBorders>
          </w:tcPr>
          <w:p w:rsidR="00C82DD9" w:rsidRPr="006439E0" w:rsidRDefault="00C82DD9" w:rsidP="004E483A">
            <w:pPr>
              <w:rPr>
                <w:rFonts w:ascii="Times New Roman" w:hAnsi="Times New Roman" w:cs="Times New Roman"/>
                <w:sz w:val="18"/>
                <w:szCs w:val="18"/>
              </w:rPr>
            </w:pPr>
          </w:p>
        </w:tc>
      </w:tr>
      <w:tr w:rsidR="00C82DD9" w:rsidRPr="007817E9" w:rsidTr="00C7101B">
        <w:tc>
          <w:tcPr>
            <w:tcW w:w="1838" w:type="dxa"/>
            <w:tcBorders>
              <w:top w:val="nil"/>
              <w:left w:val="nil"/>
              <w:bottom w:val="single" w:sz="4" w:space="0" w:color="auto"/>
              <w:right w:val="nil"/>
            </w:tcBorders>
          </w:tcPr>
          <w:p w:rsidR="00C82DD9" w:rsidRDefault="00C82DD9" w:rsidP="004E483A">
            <w:pPr>
              <w:rPr>
                <w:rFonts w:ascii="Times New Roman" w:hAnsi="Times New Roman" w:cs="Times New Roman"/>
                <w:sz w:val="18"/>
                <w:szCs w:val="18"/>
                <w:lang w:val="fr-FR"/>
              </w:rPr>
            </w:pPr>
            <w:proofErr w:type="spellStart"/>
            <w:r>
              <w:rPr>
                <w:rFonts w:ascii="Times New Roman" w:hAnsi="Times New Roman" w:cs="Times New Roman"/>
                <w:sz w:val="18"/>
                <w:szCs w:val="18"/>
                <w:lang w:val="fr-FR"/>
              </w:rPr>
              <w:t>Bioaerosols</w:t>
            </w:r>
            <w:proofErr w:type="spellEnd"/>
          </w:p>
        </w:tc>
        <w:tc>
          <w:tcPr>
            <w:tcW w:w="1418" w:type="dxa"/>
            <w:tcBorders>
              <w:top w:val="nil"/>
              <w:left w:val="nil"/>
              <w:bottom w:val="single" w:sz="4" w:space="0" w:color="auto"/>
              <w:right w:val="nil"/>
            </w:tcBorders>
          </w:tcPr>
          <w:p w:rsidR="00C82DD9" w:rsidRDefault="00C82DD9" w:rsidP="004E483A">
            <w:pPr>
              <w:rPr>
                <w:rFonts w:ascii="Times New Roman" w:hAnsi="Times New Roman" w:cs="Times New Roman"/>
                <w:sz w:val="18"/>
                <w:szCs w:val="18"/>
                <w:lang w:val="fr-FR"/>
              </w:rPr>
            </w:pPr>
            <w:proofErr w:type="spellStart"/>
            <w:r>
              <w:rPr>
                <w:rFonts w:ascii="Times New Roman" w:hAnsi="Times New Roman" w:cs="Times New Roman"/>
                <w:sz w:val="18"/>
                <w:szCs w:val="18"/>
                <w:lang w:val="fr-FR"/>
              </w:rPr>
              <w:t>Particles</w:t>
            </w:r>
            <w:proofErr w:type="spellEnd"/>
          </w:p>
        </w:tc>
        <w:tc>
          <w:tcPr>
            <w:tcW w:w="288" w:type="dxa"/>
            <w:tcBorders>
              <w:top w:val="nil"/>
              <w:left w:val="nil"/>
              <w:bottom w:val="single" w:sz="4" w:space="0" w:color="auto"/>
              <w:right w:val="nil"/>
            </w:tcBorders>
          </w:tcPr>
          <w:p w:rsidR="00C82DD9" w:rsidRDefault="00C82DD9" w:rsidP="004E483A">
            <w:pPr>
              <w:rPr>
                <w:rFonts w:ascii="Times New Roman" w:hAnsi="Times New Roman" w:cs="Times New Roman"/>
                <w:sz w:val="18"/>
                <w:szCs w:val="18"/>
                <w:lang w:val="fr-FR"/>
              </w:rPr>
            </w:pPr>
          </w:p>
        </w:tc>
        <w:tc>
          <w:tcPr>
            <w:tcW w:w="567" w:type="dxa"/>
            <w:tcBorders>
              <w:top w:val="nil"/>
              <w:left w:val="nil"/>
              <w:bottom w:val="single" w:sz="4" w:space="0" w:color="auto"/>
              <w:right w:val="nil"/>
            </w:tcBorders>
          </w:tcPr>
          <w:p w:rsidR="00C82DD9" w:rsidRDefault="00C82DD9" w:rsidP="004E483A">
            <w:pPr>
              <w:rPr>
                <w:rFonts w:ascii="Times New Roman" w:hAnsi="Times New Roman" w:cs="Times New Roman"/>
                <w:sz w:val="18"/>
                <w:szCs w:val="18"/>
                <w:lang w:val="fr-FR"/>
              </w:rPr>
            </w:pPr>
          </w:p>
        </w:tc>
        <w:tc>
          <w:tcPr>
            <w:tcW w:w="1559" w:type="dxa"/>
            <w:tcBorders>
              <w:top w:val="nil"/>
              <w:left w:val="nil"/>
              <w:bottom w:val="single" w:sz="4" w:space="0" w:color="auto"/>
              <w:right w:val="nil"/>
            </w:tcBorders>
          </w:tcPr>
          <w:p w:rsidR="00C82DD9" w:rsidRDefault="00C82DD9" w:rsidP="004E483A">
            <w:pPr>
              <w:rPr>
                <w:rFonts w:ascii="Times New Roman" w:hAnsi="Times New Roman" w:cs="Times New Roman"/>
                <w:sz w:val="18"/>
                <w:szCs w:val="18"/>
                <w:lang w:val="fr-FR"/>
              </w:rPr>
            </w:pPr>
            <w:r>
              <w:rPr>
                <w:rFonts w:ascii="Times New Roman" w:hAnsi="Times New Roman" w:cs="Times New Roman"/>
                <w:sz w:val="18"/>
                <w:szCs w:val="18"/>
                <w:lang w:val="fr-FR"/>
              </w:rPr>
              <w:t>sec-</w:t>
            </w:r>
            <w:proofErr w:type="spellStart"/>
            <w:r>
              <w:rPr>
                <w:rFonts w:ascii="Times New Roman" w:hAnsi="Times New Roman" w:cs="Times New Roman"/>
                <w:sz w:val="18"/>
                <w:szCs w:val="18"/>
                <w:lang w:val="fr-FR"/>
              </w:rPr>
              <w:t>days</w:t>
            </w:r>
            <w:proofErr w:type="spellEnd"/>
          </w:p>
        </w:tc>
        <w:tc>
          <w:tcPr>
            <w:tcW w:w="1418" w:type="dxa"/>
            <w:tcBorders>
              <w:top w:val="nil"/>
              <w:left w:val="nil"/>
              <w:bottom w:val="single" w:sz="4" w:space="0" w:color="auto"/>
              <w:right w:val="nil"/>
            </w:tcBorders>
          </w:tcPr>
          <w:p w:rsidR="00C82DD9" w:rsidRPr="00784F47" w:rsidRDefault="00C82DD9" w:rsidP="00C7101B">
            <w:pPr>
              <w:rPr>
                <w:rFonts w:ascii="Times New Roman" w:hAnsi="Times New Roman" w:cs="Times New Roman"/>
                <w:sz w:val="18"/>
                <w:szCs w:val="18"/>
                <w:lang w:val="fr-FR"/>
              </w:rPr>
            </w:pPr>
            <w:r>
              <w:rPr>
                <w:rFonts w:ascii="Times New Roman" w:hAnsi="Times New Roman" w:cs="Times New Roman"/>
                <w:sz w:val="18"/>
                <w:szCs w:val="18"/>
                <w:lang w:val="fr-FR"/>
              </w:rPr>
              <w:t xml:space="preserve">            -</w:t>
            </w:r>
          </w:p>
        </w:tc>
        <w:tc>
          <w:tcPr>
            <w:tcW w:w="4678" w:type="dxa"/>
            <w:tcBorders>
              <w:top w:val="nil"/>
              <w:left w:val="nil"/>
              <w:bottom w:val="single" w:sz="4" w:space="0" w:color="auto"/>
              <w:right w:val="nil"/>
            </w:tcBorders>
          </w:tcPr>
          <w:p w:rsidR="00C82DD9" w:rsidRPr="0006548B" w:rsidRDefault="00C82DD9" w:rsidP="004E483A">
            <w:pPr>
              <w:rPr>
                <w:rFonts w:ascii="Times New Roman" w:hAnsi="Times New Roman" w:cs="Times New Roman"/>
                <w:sz w:val="18"/>
                <w:szCs w:val="18"/>
              </w:rPr>
            </w:pPr>
            <w:r>
              <w:rPr>
                <w:rFonts w:ascii="Times New Roman" w:hAnsi="Times New Roman" w:cs="Times New Roman"/>
                <w:sz w:val="18"/>
                <w:szCs w:val="18"/>
              </w:rPr>
              <w:t xml:space="preserve">                                   -</w:t>
            </w:r>
          </w:p>
        </w:tc>
        <w:tc>
          <w:tcPr>
            <w:tcW w:w="4246" w:type="dxa"/>
            <w:tcBorders>
              <w:top w:val="nil"/>
              <w:left w:val="nil"/>
              <w:bottom w:val="single" w:sz="4" w:space="0" w:color="auto"/>
              <w:right w:val="nil"/>
            </w:tcBorders>
          </w:tcPr>
          <w:p w:rsidR="00C82DD9" w:rsidRPr="0015663E" w:rsidRDefault="00C82DD9" w:rsidP="004E483A">
            <w:pPr>
              <w:rPr>
                <w:rFonts w:ascii="Times New Roman" w:hAnsi="Times New Roman" w:cs="Times New Roman"/>
                <w:sz w:val="18"/>
                <w:szCs w:val="18"/>
              </w:rPr>
            </w:pPr>
            <w:proofErr w:type="spellStart"/>
            <w:r>
              <w:rPr>
                <w:rFonts w:ascii="Times New Roman" w:hAnsi="Times New Roman" w:cs="Times New Roman"/>
                <w:sz w:val="18"/>
                <w:szCs w:val="18"/>
              </w:rPr>
              <w:t>Sofiev</w:t>
            </w:r>
            <w:proofErr w:type="spellEnd"/>
            <w:r>
              <w:rPr>
                <w:rFonts w:ascii="Times New Roman" w:hAnsi="Times New Roman" w:cs="Times New Roman"/>
                <w:sz w:val="18"/>
                <w:szCs w:val="18"/>
              </w:rPr>
              <w:t xml:space="preserve"> and Bergmann 2013</w:t>
            </w:r>
          </w:p>
        </w:tc>
      </w:tr>
    </w:tbl>
    <w:p w:rsidR="00EB70F1" w:rsidRDefault="0080421E">
      <w:pPr>
        <w:rPr>
          <w:rFonts w:ascii="Times New Roman" w:hAnsi="Times New Roman" w:cs="Times New Roman"/>
          <w:sz w:val="16"/>
          <w:szCs w:val="16"/>
        </w:rPr>
      </w:pPr>
      <w:proofErr w:type="spellStart"/>
      <w:proofErr w:type="gramStart"/>
      <w:r w:rsidRPr="00E448CD">
        <w:rPr>
          <w:rFonts w:ascii="Times New Roman" w:hAnsi="Times New Roman" w:cs="Times New Roman"/>
          <w:sz w:val="16"/>
          <w:szCs w:val="16"/>
          <w:vertAlign w:val="superscript"/>
        </w:rPr>
        <w:t>a</w:t>
      </w:r>
      <w:r w:rsidRPr="00E448CD">
        <w:rPr>
          <w:rFonts w:ascii="Times New Roman" w:hAnsi="Times New Roman" w:cs="Times New Roman"/>
          <w:sz w:val="16"/>
          <w:szCs w:val="16"/>
        </w:rPr>
        <w:t>Atkinson</w:t>
      </w:r>
      <w:proofErr w:type="spellEnd"/>
      <w:proofErr w:type="gramEnd"/>
      <w:r w:rsidRPr="00E448CD">
        <w:rPr>
          <w:rFonts w:ascii="Times New Roman" w:hAnsi="Times New Roman" w:cs="Times New Roman"/>
          <w:sz w:val="16"/>
          <w:szCs w:val="16"/>
        </w:rPr>
        <w:t xml:space="preserve"> and </w:t>
      </w:r>
      <w:proofErr w:type="spellStart"/>
      <w:r w:rsidRPr="00E448CD">
        <w:rPr>
          <w:rFonts w:ascii="Times New Roman" w:hAnsi="Times New Roman" w:cs="Times New Roman"/>
          <w:sz w:val="16"/>
          <w:szCs w:val="16"/>
        </w:rPr>
        <w:t>Arey</w:t>
      </w:r>
      <w:proofErr w:type="spellEnd"/>
      <w:r w:rsidRPr="00E448CD">
        <w:rPr>
          <w:rFonts w:ascii="Times New Roman" w:hAnsi="Times New Roman" w:cs="Times New Roman"/>
          <w:sz w:val="16"/>
          <w:szCs w:val="16"/>
        </w:rPr>
        <w:t xml:space="preserve"> (2003), </w:t>
      </w:r>
      <w:proofErr w:type="spellStart"/>
      <w:r w:rsidRPr="00E448CD">
        <w:rPr>
          <w:rFonts w:ascii="Times New Roman" w:hAnsi="Times New Roman" w:cs="Times New Roman"/>
          <w:sz w:val="16"/>
          <w:szCs w:val="16"/>
          <w:vertAlign w:val="superscript"/>
        </w:rPr>
        <w:t>b</w:t>
      </w:r>
      <w:r w:rsidRPr="00E448CD">
        <w:rPr>
          <w:rFonts w:ascii="Times New Roman" w:hAnsi="Times New Roman" w:cs="Times New Roman"/>
          <w:sz w:val="16"/>
          <w:szCs w:val="16"/>
        </w:rPr>
        <w:t>Seinfeld</w:t>
      </w:r>
      <w:proofErr w:type="spellEnd"/>
      <w:r w:rsidRPr="00E448CD">
        <w:rPr>
          <w:rFonts w:ascii="Times New Roman" w:hAnsi="Times New Roman" w:cs="Times New Roman"/>
          <w:sz w:val="16"/>
          <w:szCs w:val="16"/>
        </w:rPr>
        <w:t xml:space="preserve"> and </w:t>
      </w:r>
      <w:proofErr w:type="spellStart"/>
      <w:r w:rsidRPr="00E448CD">
        <w:rPr>
          <w:rFonts w:ascii="Times New Roman" w:hAnsi="Times New Roman" w:cs="Times New Roman"/>
          <w:sz w:val="16"/>
          <w:szCs w:val="16"/>
        </w:rPr>
        <w:t>Pandis</w:t>
      </w:r>
      <w:proofErr w:type="spellEnd"/>
      <w:r w:rsidRPr="00E448CD">
        <w:rPr>
          <w:rFonts w:ascii="Times New Roman" w:hAnsi="Times New Roman" w:cs="Times New Roman"/>
          <w:sz w:val="16"/>
          <w:szCs w:val="16"/>
        </w:rPr>
        <w:t xml:space="preserve"> (1998), </w:t>
      </w:r>
      <w:proofErr w:type="spellStart"/>
      <w:r w:rsidRPr="00E448CD">
        <w:rPr>
          <w:rFonts w:ascii="Times New Roman" w:hAnsi="Times New Roman" w:cs="Times New Roman"/>
          <w:sz w:val="16"/>
          <w:szCs w:val="16"/>
          <w:vertAlign w:val="superscript"/>
        </w:rPr>
        <w:t>c</w:t>
      </w:r>
      <w:r w:rsidRPr="00E448CD">
        <w:rPr>
          <w:rFonts w:ascii="Times New Roman" w:hAnsi="Times New Roman" w:cs="Times New Roman"/>
          <w:sz w:val="16"/>
          <w:szCs w:val="16"/>
        </w:rPr>
        <w:t>WHO</w:t>
      </w:r>
      <w:proofErr w:type="spellEnd"/>
      <w:r w:rsidRPr="00E448CD">
        <w:rPr>
          <w:rFonts w:ascii="Times New Roman" w:hAnsi="Times New Roman" w:cs="Times New Roman"/>
          <w:sz w:val="16"/>
          <w:szCs w:val="16"/>
        </w:rPr>
        <w:t xml:space="preserve">(2001), </w:t>
      </w:r>
      <w:proofErr w:type="spellStart"/>
      <w:r w:rsidRPr="00E448CD">
        <w:rPr>
          <w:rFonts w:ascii="Times New Roman" w:hAnsi="Times New Roman" w:cs="Times New Roman"/>
          <w:sz w:val="16"/>
          <w:szCs w:val="16"/>
          <w:vertAlign w:val="superscript"/>
        </w:rPr>
        <w:t>d</w:t>
      </w:r>
      <w:r w:rsidRPr="00E448CD">
        <w:rPr>
          <w:rFonts w:ascii="Times New Roman" w:hAnsi="Times New Roman" w:cs="Times New Roman"/>
          <w:sz w:val="16"/>
          <w:szCs w:val="16"/>
        </w:rPr>
        <w:t>Simpson</w:t>
      </w:r>
      <w:proofErr w:type="spellEnd"/>
      <w:r w:rsidRPr="00E448CD">
        <w:rPr>
          <w:rFonts w:ascii="Times New Roman" w:hAnsi="Times New Roman" w:cs="Times New Roman"/>
          <w:sz w:val="16"/>
          <w:szCs w:val="16"/>
        </w:rPr>
        <w:t xml:space="preserve"> et al. </w:t>
      </w:r>
      <w:r w:rsidRPr="00980924">
        <w:rPr>
          <w:rFonts w:ascii="Times New Roman" w:hAnsi="Times New Roman" w:cs="Times New Roman"/>
          <w:sz w:val="16"/>
          <w:szCs w:val="16"/>
          <w:lang w:val="fr-CA"/>
        </w:rPr>
        <w:t xml:space="preserve">(2010), </w:t>
      </w:r>
      <w:r w:rsidRPr="00980924">
        <w:rPr>
          <w:rFonts w:ascii="Times New Roman" w:hAnsi="Times New Roman" w:cs="Times New Roman"/>
          <w:sz w:val="16"/>
          <w:szCs w:val="16"/>
          <w:vertAlign w:val="superscript"/>
          <w:lang w:val="fr-CA"/>
        </w:rPr>
        <w:t>e</w:t>
      </w:r>
      <w:r w:rsidRPr="00980924">
        <w:rPr>
          <w:rFonts w:ascii="Times New Roman" w:hAnsi="Times New Roman" w:cs="Times New Roman"/>
          <w:sz w:val="16"/>
          <w:szCs w:val="16"/>
          <w:lang w:val="fr-CA"/>
        </w:rPr>
        <w:t xml:space="preserve"> ATSDR (1997), </w:t>
      </w:r>
      <w:proofErr w:type="spellStart"/>
      <w:r w:rsidRPr="00980924">
        <w:rPr>
          <w:rFonts w:ascii="Times New Roman" w:hAnsi="Times New Roman" w:cs="Times New Roman"/>
          <w:sz w:val="16"/>
          <w:szCs w:val="16"/>
          <w:vertAlign w:val="superscript"/>
          <w:lang w:val="fr-CA"/>
        </w:rPr>
        <w:t>f</w:t>
      </w:r>
      <w:r w:rsidRPr="00980924">
        <w:rPr>
          <w:rFonts w:ascii="Times New Roman" w:hAnsi="Times New Roman" w:cs="Times New Roman"/>
          <w:sz w:val="16"/>
          <w:szCs w:val="16"/>
          <w:lang w:val="fr-CA"/>
        </w:rPr>
        <w:t>WHO</w:t>
      </w:r>
      <w:proofErr w:type="spellEnd"/>
      <w:r w:rsidRPr="00980924">
        <w:rPr>
          <w:rFonts w:ascii="Times New Roman" w:hAnsi="Times New Roman" w:cs="Times New Roman"/>
          <w:sz w:val="16"/>
          <w:szCs w:val="16"/>
          <w:lang w:val="fr-CA"/>
        </w:rPr>
        <w:t>, ,</w:t>
      </w:r>
      <w:r w:rsidRPr="00E448CD">
        <w:rPr>
          <w:rFonts w:ascii="Times New Roman" w:hAnsi="Times New Roman" w:cs="Times New Roman"/>
          <w:sz w:val="16"/>
          <w:szCs w:val="16"/>
          <w:vertAlign w:val="superscript"/>
          <w:lang w:val="fr-CA"/>
        </w:rPr>
        <w:t>g</w:t>
      </w:r>
      <w:r w:rsidRPr="00E448CD">
        <w:rPr>
          <w:rFonts w:ascii="Times New Roman" w:hAnsi="Times New Roman" w:cs="Times New Roman"/>
          <w:sz w:val="16"/>
          <w:szCs w:val="16"/>
          <w:lang w:val="fr-CA"/>
        </w:rPr>
        <w:t xml:space="preserve"> </w:t>
      </w:r>
      <w:proofErr w:type="spellStart"/>
      <w:r w:rsidRPr="00E448CD">
        <w:rPr>
          <w:rFonts w:ascii="Times New Roman" w:hAnsi="Times New Roman" w:cs="Times New Roman"/>
          <w:sz w:val="16"/>
          <w:szCs w:val="16"/>
          <w:lang w:val="fr-CA"/>
        </w:rPr>
        <w:t>Ministere</w:t>
      </w:r>
      <w:proofErr w:type="spellEnd"/>
      <w:r w:rsidRPr="00E448CD">
        <w:rPr>
          <w:rFonts w:ascii="Times New Roman" w:hAnsi="Times New Roman" w:cs="Times New Roman"/>
          <w:sz w:val="16"/>
          <w:szCs w:val="16"/>
          <w:lang w:val="fr-CA"/>
        </w:rPr>
        <w:t xml:space="preserve"> du </w:t>
      </w:r>
      <w:proofErr w:type="spellStart"/>
      <w:r w:rsidRPr="00E448CD">
        <w:rPr>
          <w:rFonts w:ascii="Times New Roman" w:hAnsi="Times New Roman" w:cs="Times New Roman"/>
          <w:sz w:val="16"/>
          <w:szCs w:val="16"/>
          <w:lang w:val="fr-CA"/>
        </w:rPr>
        <w:t>Developpment</w:t>
      </w:r>
      <w:proofErr w:type="spellEnd"/>
      <w:r w:rsidRPr="00E448CD">
        <w:rPr>
          <w:rFonts w:ascii="Times New Roman" w:hAnsi="Times New Roman" w:cs="Times New Roman"/>
          <w:sz w:val="16"/>
          <w:szCs w:val="16"/>
          <w:lang w:val="fr-CA"/>
        </w:rPr>
        <w:t xml:space="preserve"> Durable et des Changements Climatiques</w:t>
      </w:r>
      <w:r>
        <w:rPr>
          <w:rFonts w:ascii="Times New Roman" w:hAnsi="Times New Roman" w:cs="Times New Roman"/>
          <w:sz w:val="16"/>
          <w:szCs w:val="16"/>
          <w:lang w:val="fr-CA"/>
        </w:rPr>
        <w:t xml:space="preserve"> (P.Q.). </w:t>
      </w:r>
      <w:proofErr w:type="spellStart"/>
      <w:proofErr w:type="gramStart"/>
      <w:r w:rsidRPr="004306BB">
        <w:rPr>
          <w:rFonts w:ascii="Times New Roman" w:hAnsi="Times New Roman" w:cs="Times New Roman"/>
          <w:sz w:val="16"/>
          <w:szCs w:val="16"/>
          <w:vertAlign w:val="superscript"/>
        </w:rPr>
        <w:t>h</w:t>
      </w:r>
      <w:r w:rsidRPr="004306BB">
        <w:rPr>
          <w:rFonts w:ascii="Times New Roman" w:hAnsi="Times New Roman" w:cs="Times New Roman"/>
          <w:sz w:val="16"/>
          <w:szCs w:val="16"/>
        </w:rPr>
        <w:t>Jia</w:t>
      </w:r>
      <w:proofErr w:type="spellEnd"/>
      <w:proofErr w:type="gramEnd"/>
      <w:r w:rsidRPr="004306BB">
        <w:rPr>
          <w:rFonts w:ascii="Times New Roman" w:hAnsi="Times New Roman" w:cs="Times New Roman"/>
          <w:sz w:val="16"/>
          <w:szCs w:val="16"/>
        </w:rPr>
        <w:t xml:space="preserve"> and </w:t>
      </w:r>
      <w:proofErr w:type="spellStart"/>
      <w:r w:rsidRPr="004306BB">
        <w:rPr>
          <w:rFonts w:ascii="Times New Roman" w:hAnsi="Times New Roman" w:cs="Times New Roman"/>
          <w:sz w:val="16"/>
          <w:szCs w:val="16"/>
        </w:rPr>
        <w:t>Baterman</w:t>
      </w:r>
      <w:proofErr w:type="spellEnd"/>
      <w:r w:rsidRPr="004306BB">
        <w:rPr>
          <w:rFonts w:ascii="Times New Roman" w:hAnsi="Times New Roman" w:cs="Times New Roman"/>
          <w:sz w:val="16"/>
          <w:szCs w:val="16"/>
        </w:rPr>
        <w:t xml:space="preserve"> (2010). </w:t>
      </w:r>
      <w:r w:rsidRPr="00195649">
        <w:rPr>
          <w:rFonts w:ascii="Times New Roman" w:hAnsi="Times New Roman" w:cs="Times New Roman"/>
          <w:sz w:val="16"/>
          <w:szCs w:val="16"/>
        </w:rPr>
        <w:t xml:space="preserve">Note. </w:t>
      </w:r>
      <w:r>
        <w:rPr>
          <w:rFonts w:ascii="Times New Roman" w:hAnsi="Times New Roman" w:cs="Times New Roman"/>
          <w:sz w:val="16"/>
          <w:szCs w:val="16"/>
        </w:rPr>
        <w:t>The most stringent guideline either in Canadian provinces or from by ANSES (2018) is indicated in the table.</w:t>
      </w:r>
      <w:r w:rsidR="00F5196B">
        <w:rPr>
          <w:rFonts w:ascii="Times New Roman" w:hAnsi="Times New Roman" w:cs="Times New Roman"/>
          <w:sz w:val="16"/>
          <w:szCs w:val="16"/>
        </w:rPr>
        <w:t xml:space="preserve"> A: annual.</w:t>
      </w:r>
      <w:r>
        <w:rPr>
          <w:rFonts w:ascii="Times New Roman" w:hAnsi="Times New Roman" w:cs="Times New Roman"/>
          <w:sz w:val="16"/>
          <w:szCs w:val="16"/>
        </w:rPr>
        <w:t xml:space="preserve"> </w:t>
      </w:r>
    </w:p>
    <w:p w:rsidR="002038F1" w:rsidRDefault="002038F1">
      <w:pPr>
        <w:rPr>
          <w:rFonts w:ascii="Times New Roman" w:hAnsi="Times New Roman" w:cs="Times New Roman"/>
          <w:sz w:val="16"/>
          <w:szCs w:val="16"/>
        </w:rPr>
        <w:sectPr w:rsidR="002038F1" w:rsidSect="00EB70F1">
          <w:pgSz w:w="15840" w:h="12240" w:orient="landscape"/>
          <w:pgMar w:top="1440" w:right="1440" w:bottom="1440" w:left="1440" w:header="708" w:footer="708" w:gutter="0"/>
          <w:cols w:space="708"/>
          <w:docGrid w:linePitch="360"/>
        </w:sectPr>
      </w:pPr>
    </w:p>
    <w:p w:rsidR="00F37536" w:rsidRPr="004C5330" w:rsidRDefault="00F37536" w:rsidP="00F375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Supple</w:t>
      </w:r>
      <w:r w:rsidRPr="00BC30F4">
        <w:rPr>
          <w:rFonts w:ascii="Times New Roman" w:hAnsi="Times New Roman" w:cs="Times New Roman"/>
          <w:b/>
          <w:color w:val="000000"/>
          <w:sz w:val="24"/>
          <w:szCs w:val="24"/>
        </w:rPr>
        <w:t>mentary material S</w:t>
      </w:r>
      <w:r>
        <w:rPr>
          <w:rFonts w:ascii="Times New Roman" w:hAnsi="Times New Roman" w:cs="Times New Roman"/>
          <w:b/>
          <w:color w:val="000000"/>
          <w:sz w:val="24"/>
          <w:szCs w:val="24"/>
        </w:rPr>
        <w:t>4</w:t>
      </w:r>
      <w:r w:rsidRPr="00BC30F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Selected measurement of arsenic in the province of </w:t>
      </w:r>
      <w:r w:rsidRPr="00BC30F4">
        <w:rPr>
          <w:rFonts w:ascii="Times New Roman" w:hAnsi="Times New Roman" w:cs="Times New Roman"/>
          <w:color w:val="000000"/>
          <w:sz w:val="24"/>
          <w:szCs w:val="24"/>
        </w:rPr>
        <w:t>Québec</w:t>
      </w:r>
      <w:r>
        <w:rPr>
          <w:rFonts w:ascii="Times New Roman" w:hAnsi="Times New Roman" w:cs="Times New Roman"/>
          <w:color w:val="000000"/>
          <w:sz w:val="24"/>
          <w:szCs w:val="24"/>
        </w:rPr>
        <w:t xml:space="preserve"> (Canada): 2014-2018.</w:t>
      </w:r>
    </w:p>
    <w:p w:rsidR="00F37536" w:rsidRDefault="00F37536" w:rsidP="00F37536">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555"/>
        <w:gridCol w:w="1928"/>
        <w:gridCol w:w="1780"/>
        <w:gridCol w:w="1784"/>
        <w:gridCol w:w="2184"/>
      </w:tblGrid>
      <w:tr w:rsidR="00F37536" w:rsidTr="004E483A">
        <w:tc>
          <w:tcPr>
            <w:tcW w:w="1555" w:type="dxa"/>
            <w:tcBorders>
              <w:left w:val="nil"/>
              <w:bottom w:val="single" w:sz="4" w:space="0" w:color="auto"/>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Year</w:t>
            </w:r>
          </w:p>
        </w:tc>
        <w:tc>
          <w:tcPr>
            <w:tcW w:w="1928" w:type="dxa"/>
            <w:tcBorders>
              <w:left w:val="nil"/>
              <w:bottom w:val="single" w:sz="4" w:space="0" w:color="auto"/>
              <w:right w:val="nil"/>
            </w:tcBorders>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Site</w:t>
            </w:r>
          </w:p>
        </w:tc>
        <w:tc>
          <w:tcPr>
            <w:tcW w:w="1780" w:type="dxa"/>
            <w:tcBorders>
              <w:left w:val="nil"/>
              <w:bottom w:val="single" w:sz="4" w:space="0" w:color="auto"/>
              <w:right w:val="nil"/>
            </w:tcBorders>
            <w:shd w:val="clear" w:color="auto" w:fill="auto"/>
          </w:tcPr>
          <w:p w:rsidR="00F37536" w:rsidRPr="00934E64" w:rsidRDefault="004306BB" w:rsidP="004306B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Observed a</w:t>
            </w:r>
            <w:r w:rsidR="00F37536">
              <w:rPr>
                <w:rFonts w:ascii="Times New Roman" w:hAnsi="Times New Roman" w:cs="Times New Roman"/>
                <w:color w:val="000000"/>
                <w:sz w:val="24"/>
                <w:szCs w:val="24"/>
              </w:rPr>
              <w:t>nnual mean (µg/m</w:t>
            </w:r>
            <w:r w:rsidR="00F37536">
              <w:rPr>
                <w:rFonts w:ascii="Times New Roman" w:hAnsi="Times New Roman" w:cs="Times New Roman"/>
                <w:color w:val="000000"/>
                <w:sz w:val="24"/>
                <w:szCs w:val="24"/>
                <w:vertAlign w:val="superscript"/>
              </w:rPr>
              <w:t>3</w:t>
            </w:r>
            <w:r w:rsidR="00F37536">
              <w:rPr>
                <w:rFonts w:ascii="Times New Roman" w:hAnsi="Times New Roman" w:cs="Times New Roman"/>
                <w:color w:val="000000"/>
                <w:sz w:val="24"/>
                <w:szCs w:val="24"/>
              </w:rPr>
              <w:t>)</w:t>
            </w:r>
          </w:p>
        </w:tc>
        <w:tc>
          <w:tcPr>
            <w:tcW w:w="1784" w:type="dxa"/>
            <w:tcBorders>
              <w:left w:val="nil"/>
              <w:bottom w:val="single" w:sz="4" w:space="0" w:color="auto"/>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Annual standard (P.Q.)</w:t>
            </w:r>
          </w:p>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(µg/m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p>
        </w:tc>
        <w:tc>
          <w:tcPr>
            <w:tcW w:w="2184" w:type="dxa"/>
            <w:tcBorders>
              <w:left w:val="nil"/>
              <w:bottom w:val="single" w:sz="4" w:space="0" w:color="auto"/>
              <w:right w:val="nil"/>
            </w:tcBorders>
            <w:shd w:val="clear" w:color="auto" w:fill="auto"/>
          </w:tcPr>
          <w:p w:rsidR="00F37536" w:rsidRDefault="00F37536"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Ratio of exceedance</w:t>
            </w:r>
          </w:p>
          <w:p w:rsidR="00F37536" w:rsidRDefault="00F37536" w:rsidP="004E48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(measured/standard)</w:t>
            </w:r>
          </w:p>
        </w:tc>
      </w:tr>
      <w:tr w:rsidR="00F37536" w:rsidTr="004E483A">
        <w:tc>
          <w:tcPr>
            <w:tcW w:w="1555" w:type="dxa"/>
            <w:tcBorders>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2014</w:t>
            </w:r>
          </w:p>
        </w:tc>
        <w:tc>
          <w:tcPr>
            <w:tcW w:w="1928" w:type="dxa"/>
            <w:tcBorders>
              <w:left w:val="nil"/>
              <w:bottom w:val="nil"/>
              <w:right w:val="nil"/>
            </w:tcBorders>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Lac-</w:t>
            </w:r>
            <w:proofErr w:type="spellStart"/>
            <w:r>
              <w:rPr>
                <w:rFonts w:ascii="Times New Roman" w:hAnsi="Times New Roman" w:cs="Times New Roman"/>
                <w:color w:val="000000"/>
                <w:sz w:val="24"/>
                <w:szCs w:val="24"/>
              </w:rPr>
              <w:t>M</w:t>
            </w:r>
            <w:r w:rsidRPr="003237AD">
              <w:rPr>
                <w:rFonts w:ascii="Times New Roman" w:hAnsi="Times New Roman" w:cs="Times New Roman"/>
                <w:color w:val="000000"/>
                <w:sz w:val="24"/>
                <w:szCs w:val="24"/>
              </w:rPr>
              <w:t>é</w:t>
            </w:r>
            <w:r>
              <w:rPr>
                <w:rFonts w:ascii="Times New Roman" w:hAnsi="Times New Roman" w:cs="Times New Roman"/>
                <w:color w:val="000000"/>
                <w:sz w:val="24"/>
                <w:szCs w:val="24"/>
              </w:rPr>
              <w:t>gantic</w:t>
            </w:r>
            <w:proofErr w:type="spellEnd"/>
          </w:p>
        </w:tc>
        <w:tc>
          <w:tcPr>
            <w:tcW w:w="1780" w:type="dxa"/>
            <w:tcBorders>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0.0065</w:t>
            </w:r>
          </w:p>
        </w:tc>
        <w:tc>
          <w:tcPr>
            <w:tcW w:w="1784" w:type="dxa"/>
            <w:tcBorders>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0.003</w:t>
            </w:r>
          </w:p>
        </w:tc>
        <w:tc>
          <w:tcPr>
            <w:tcW w:w="2184" w:type="dxa"/>
            <w:tcBorders>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r>
      <w:tr w:rsidR="00F37536" w:rsidTr="004E483A">
        <w:tc>
          <w:tcPr>
            <w:tcW w:w="1555"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p>
        </w:tc>
        <w:tc>
          <w:tcPr>
            <w:tcW w:w="1928" w:type="dxa"/>
            <w:tcBorders>
              <w:top w:val="nil"/>
              <w:left w:val="nil"/>
              <w:bottom w:val="nil"/>
              <w:right w:val="nil"/>
            </w:tcBorders>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Lac-</w:t>
            </w:r>
            <w:proofErr w:type="spellStart"/>
            <w:r>
              <w:rPr>
                <w:rFonts w:ascii="Times New Roman" w:hAnsi="Times New Roman" w:cs="Times New Roman"/>
                <w:color w:val="000000"/>
                <w:sz w:val="24"/>
                <w:szCs w:val="24"/>
              </w:rPr>
              <w:t>M</w:t>
            </w:r>
            <w:r w:rsidRPr="003237AD">
              <w:rPr>
                <w:rFonts w:ascii="Times New Roman" w:hAnsi="Times New Roman" w:cs="Times New Roman"/>
                <w:color w:val="000000"/>
                <w:sz w:val="24"/>
                <w:szCs w:val="24"/>
              </w:rPr>
              <w:t>é</w:t>
            </w:r>
            <w:r>
              <w:rPr>
                <w:rFonts w:ascii="Times New Roman" w:hAnsi="Times New Roman" w:cs="Times New Roman"/>
                <w:color w:val="000000"/>
                <w:sz w:val="24"/>
                <w:szCs w:val="24"/>
              </w:rPr>
              <w:t>gantic</w:t>
            </w:r>
            <w:proofErr w:type="spellEnd"/>
          </w:p>
        </w:tc>
        <w:tc>
          <w:tcPr>
            <w:tcW w:w="1780"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0.0104</w:t>
            </w:r>
          </w:p>
        </w:tc>
        <w:tc>
          <w:tcPr>
            <w:tcW w:w="1784"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0.003</w:t>
            </w:r>
          </w:p>
        </w:tc>
        <w:tc>
          <w:tcPr>
            <w:tcW w:w="2184"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r>
      <w:tr w:rsidR="00F37536" w:rsidTr="004E483A">
        <w:tc>
          <w:tcPr>
            <w:tcW w:w="1555"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1928" w:type="dxa"/>
            <w:tcBorders>
              <w:top w:val="nil"/>
              <w:left w:val="nil"/>
              <w:bottom w:val="nil"/>
              <w:right w:val="nil"/>
            </w:tcBorders>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Lac-</w:t>
            </w:r>
            <w:proofErr w:type="spellStart"/>
            <w:r>
              <w:rPr>
                <w:rFonts w:ascii="Times New Roman" w:hAnsi="Times New Roman" w:cs="Times New Roman"/>
                <w:color w:val="000000"/>
                <w:sz w:val="24"/>
                <w:szCs w:val="24"/>
              </w:rPr>
              <w:t>M</w:t>
            </w:r>
            <w:r w:rsidRPr="003237AD">
              <w:rPr>
                <w:rFonts w:ascii="Times New Roman" w:hAnsi="Times New Roman" w:cs="Times New Roman"/>
                <w:color w:val="000000"/>
                <w:sz w:val="24"/>
                <w:szCs w:val="24"/>
              </w:rPr>
              <w:t>é</w:t>
            </w:r>
            <w:r>
              <w:rPr>
                <w:rFonts w:ascii="Times New Roman" w:hAnsi="Times New Roman" w:cs="Times New Roman"/>
                <w:color w:val="000000"/>
                <w:sz w:val="24"/>
                <w:szCs w:val="24"/>
              </w:rPr>
              <w:t>gantic</w:t>
            </w:r>
            <w:proofErr w:type="spellEnd"/>
          </w:p>
        </w:tc>
        <w:tc>
          <w:tcPr>
            <w:tcW w:w="1780"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0.0065</w:t>
            </w:r>
          </w:p>
        </w:tc>
        <w:tc>
          <w:tcPr>
            <w:tcW w:w="1784"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0.003</w:t>
            </w:r>
          </w:p>
        </w:tc>
        <w:tc>
          <w:tcPr>
            <w:tcW w:w="2184"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r>
      <w:tr w:rsidR="00F37536" w:rsidTr="004E483A">
        <w:tc>
          <w:tcPr>
            <w:tcW w:w="1555"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1928" w:type="dxa"/>
            <w:tcBorders>
              <w:top w:val="nil"/>
              <w:left w:val="nil"/>
              <w:bottom w:val="nil"/>
              <w:right w:val="nil"/>
            </w:tcBorders>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Lac-</w:t>
            </w:r>
            <w:proofErr w:type="spellStart"/>
            <w:r>
              <w:rPr>
                <w:rFonts w:ascii="Times New Roman" w:hAnsi="Times New Roman" w:cs="Times New Roman"/>
                <w:color w:val="000000"/>
                <w:sz w:val="24"/>
                <w:szCs w:val="24"/>
              </w:rPr>
              <w:t>M</w:t>
            </w:r>
            <w:r w:rsidRPr="003237AD">
              <w:rPr>
                <w:rFonts w:ascii="Times New Roman" w:hAnsi="Times New Roman" w:cs="Times New Roman"/>
                <w:color w:val="000000"/>
                <w:sz w:val="24"/>
                <w:szCs w:val="24"/>
              </w:rPr>
              <w:t>é</w:t>
            </w:r>
            <w:r>
              <w:rPr>
                <w:rFonts w:ascii="Times New Roman" w:hAnsi="Times New Roman" w:cs="Times New Roman"/>
                <w:color w:val="000000"/>
                <w:sz w:val="24"/>
                <w:szCs w:val="24"/>
              </w:rPr>
              <w:t>gantic</w:t>
            </w:r>
            <w:proofErr w:type="spellEnd"/>
          </w:p>
        </w:tc>
        <w:tc>
          <w:tcPr>
            <w:tcW w:w="1780"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0.0051</w:t>
            </w:r>
          </w:p>
        </w:tc>
        <w:tc>
          <w:tcPr>
            <w:tcW w:w="1784"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0.003</w:t>
            </w:r>
          </w:p>
        </w:tc>
        <w:tc>
          <w:tcPr>
            <w:tcW w:w="2184" w:type="dxa"/>
            <w:tcBorders>
              <w:top w:val="nil"/>
              <w:left w:val="nil"/>
              <w:bottom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F37536" w:rsidTr="004E483A">
        <w:tc>
          <w:tcPr>
            <w:tcW w:w="1555" w:type="dxa"/>
            <w:tcBorders>
              <w:top w:val="nil"/>
              <w:left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1928" w:type="dxa"/>
            <w:tcBorders>
              <w:top w:val="nil"/>
              <w:left w:val="nil"/>
              <w:right w:val="nil"/>
            </w:tcBorders>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Rouyn-</w:t>
            </w:r>
            <w:proofErr w:type="spellStart"/>
            <w:r>
              <w:rPr>
                <w:rFonts w:ascii="Times New Roman" w:hAnsi="Times New Roman" w:cs="Times New Roman"/>
                <w:color w:val="000000"/>
                <w:sz w:val="24"/>
                <w:szCs w:val="24"/>
              </w:rPr>
              <w:t>Noranda</w:t>
            </w:r>
            <w:proofErr w:type="spellEnd"/>
          </w:p>
        </w:tc>
        <w:tc>
          <w:tcPr>
            <w:tcW w:w="1780" w:type="dxa"/>
            <w:tcBorders>
              <w:top w:val="nil"/>
              <w:left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0.0980</w:t>
            </w:r>
          </w:p>
        </w:tc>
        <w:tc>
          <w:tcPr>
            <w:tcW w:w="1784" w:type="dxa"/>
            <w:tcBorders>
              <w:top w:val="nil"/>
              <w:left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0.003</w:t>
            </w:r>
          </w:p>
        </w:tc>
        <w:tc>
          <w:tcPr>
            <w:tcW w:w="2184" w:type="dxa"/>
            <w:tcBorders>
              <w:top w:val="nil"/>
              <w:left w:val="nil"/>
              <w:right w:val="nil"/>
            </w:tcBorders>
            <w:shd w:val="clear" w:color="auto" w:fill="auto"/>
          </w:tcPr>
          <w:p w:rsidR="00F37536" w:rsidRDefault="00F37536" w:rsidP="004E483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32.7</w:t>
            </w:r>
          </w:p>
        </w:tc>
      </w:tr>
    </w:tbl>
    <w:p w:rsidR="00F37536" w:rsidRPr="00BC30F4" w:rsidRDefault="00F37536" w:rsidP="00F37536">
      <w:pPr>
        <w:autoSpaceDE w:val="0"/>
        <w:autoSpaceDN w:val="0"/>
        <w:adjustRightInd w:val="0"/>
        <w:spacing w:after="0" w:line="240" w:lineRule="auto"/>
        <w:jc w:val="both"/>
        <w:rPr>
          <w:rFonts w:ascii="Times New Roman" w:hAnsi="Times New Roman" w:cs="Times New Roman"/>
          <w:color w:val="000000"/>
          <w:sz w:val="24"/>
          <w:szCs w:val="24"/>
          <w:lang w:val="fr-CA"/>
        </w:rPr>
      </w:pPr>
      <w:r w:rsidRPr="00B43C06">
        <w:rPr>
          <w:rFonts w:ascii="Times New Roman" w:hAnsi="Times New Roman" w:cs="Times New Roman"/>
          <w:b/>
          <w:color w:val="000000"/>
          <w:sz w:val="24"/>
          <w:szCs w:val="24"/>
          <w:lang w:val="fr-CA"/>
        </w:rPr>
        <w:t>Source.</w:t>
      </w:r>
      <w:r w:rsidRPr="00BC30F4">
        <w:rPr>
          <w:rFonts w:ascii="Times New Roman" w:hAnsi="Times New Roman" w:cs="Times New Roman"/>
          <w:color w:val="000000"/>
          <w:sz w:val="24"/>
          <w:szCs w:val="24"/>
          <w:lang w:val="fr-CA"/>
        </w:rPr>
        <w:t xml:space="preserve"> Ministè</w:t>
      </w:r>
      <w:r w:rsidRPr="00862F39">
        <w:rPr>
          <w:rFonts w:ascii="Times New Roman" w:hAnsi="Times New Roman" w:cs="Times New Roman"/>
          <w:color w:val="000000"/>
          <w:sz w:val="24"/>
          <w:szCs w:val="24"/>
          <w:lang w:val="fr-CA"/>
        </w:rPr>
        <w:t>re du D</w:t>
      </w:r>
      <w:r w:rsidRPr="00BC30F4">
        <w:rPr>
          <w:rFonts w:ascii="Times New Roman" w:hAnsi="Times New Roman" w:cs="Times New Roman"/>
          <w:color w:val="000000"/>
          <w:sz w:val="24"/>
          <w:szCs w:val="24"/>
          <w:lang w:val="fr-CA"/>
        </w:rPr>
        <w:t>é</w:t>
      </w:r>
      <w:r w:rsidRPr="00862F39">
        <w:rPr>
          <w:rFonts w:ascii="Times New Roman" w:hAnsi="Times New Roman" w:cs="Times New Roman"/>
          <w:color w:val="000000"/>
          <w:sz w:val="24"/>
          <w:szCs w:val="24"/>
          <w:lang w:val="fr-CA"/>
        </w:rPr>
        <w:t>veloppement D</w:t>
      </w:r>
      <w:r w:rsidRPr="00BC30F4">
        <w:rPr>
          <w:rFonts w:ascii="Times New Roman" w:hAnsi="Times New Roman" w:cs="Times New Roman"/>
          <w:color w:val="000000"/>
          <w:sz w:val="24"/>
          <w:szCs w:val="24"/>
          <w:lang w:val="fr-CA"/>
        </w:rPr>
        <w:t>urable, de l’</w:t>
      </w:r>
      <w:r w:rsidRPr="00862F39">
        <w:rPr>
          <w:rFonts w:ascii="Times New Roman" w:hAnsi="Times New Roman" w:cs="Times New Roman"/>
          <w:color w:val="000000"/>
          <w:sz w:val="24"/>
          <w:szCs w:val="24"/>
          <w:lang w:val="fr-CA"/>
        </w:rPr>
        <w:t>E</w:t>
      </w:r>
      <w:r w:rsidRPr="00BC30F4">
        <w:rPr>
          <w:rFonts w:ascii="Times New Roman" w:hAnsi="Times New Roman" w:cs="Times New Roman"/>
          <w:color w:val="000000"/>
          <w:sz w:val="24"/>
          <w:szCs w:val="24"/>
          <w:lang w:val="fr-CA"/>
        </w:rPr>
        <w:t xml:space="preserve">nvironnement et de la </w:t>
      </w:r>
      <w:r w:rsidRPr="00862F39">
        <w:rPr>
          <w:rFonts w:ascii="Times New Roman" w:hAnsi="Times New Roman" w:cs="Times New Roman"/>
          <w:color w:val="000000"/>
          <w:sz w:val="24"/>
          <w:szCs w:val="24"/>
          <w:lang w:val="fr-CA"/>
        </w:rPr>
        <w:t>L</w:t>
      </w:r>
      <w:r w:rsidRPr="00BC30F4">
        <w:rPr>
          <w:rFonts w:ascii="Times New Roman" w:hAnsi="Times New Roman" w:cs="Times New Roman"/>
          <w:color w:val="000000"/>
          <w:sz w:val="24"/>
          <w:szCs w:val="24"/>
          <w:lang w:val="fr-CA"/>
        </w:rPr>
        <w:t>u</w:t>
      </w:r>
      <w:r>
        <w:rPr>
          <w:rFonts w:ascii="Times New Roman" w:hAnsi="Times New Roman" w:cs="Times New Roman"/>
          <w:color w:val="000000"/>
          <w:sz w:val="24"/>
          <w:szCs w:val="24"/>
          <w:lang w:val="fr-CA"/>
        </w:rPr>
        <w:t>t</w:t>
      </w:r>
      <w:r w:rsidRPr="00BC30F4">
        <w:rPr>
          <w:rFonts w:ascii="Times New Roman" w:hAnsi="Times New Roman" w:cs="Times New Roman"/>
          <w:color w:val="000000"/>
          <w:sz w:val="24"/>
          <w:szCs w:val="24"/>
          <w:lang w:val="fr-CA"/>
        </w:rPr>
        <w:t xml:space="preserve">te contre les </w:t>
      </w:r>
      <w:r>
        <w:rPr>
          <w:rFonts w:ascii="Times New Roman" w:hAnsi="Times New Roman" w:cs="Times New Roman"/>
          <w:color w:val="000000"/>
          <w:sz w:val="24"/>
          <w:szCs w:val="24"/>
          <w:lang w:val="fr-CA"/>
        </w:rPr>
        <w:t>C</w:t>
      </w:r>
      <w:r w:rsidRPr="00BC30F4">
        <w:rPr>
          <w:rFonts w:ascii="Times New Roman" w:hAnsi="Times New Roman" w:cs="Times New Roman"/>
          <w:color w:val="000000"/>
          <w:sz w:val="24"/>
          <w:szCs w:val="24"/>
          <w:lang w:val="fr-CA"/>
        </w:rPr>
        <w:t xml:space="preserve">hangements </w:t>
      </w:r>
      <w:r>
        <w:rPr>
          <w:rFonts w:ascii="Times New Roman" w:hAnsi="Times New Roman" w:cs="Times New Roman"/>
          <w:color w:val="000000"/>
          <w:sz w:val="24"/>
          <w:szCs w:val="24"/>
          <w:lang w:val="fr-CA"/>
        </w:rPr>
        <w:t>C</w:t>
      </w:r>
      <w:r w:rsidRPr="00BC30F4">
        <w:rPr>
          <w:rFonts w:ascii="Times New Roman" w:hAnsi="Times New Roman" w:cs="Times New Roman"/>
          <w:color w:val="000000"/>
          <w:sz w:val="24"/>
          <w:szCs w:val="24"/>
          <w:lang w:val="fr-CA"/>
        </w:rPr>
        <w:t>limatiques</w:t>
      </w:r>
      <w:r>
        <w:rPr>
          <w:rFonts w:ascii="Times New Roman" w:hAnsi="Times New Roman" w:cs="Times New Roman"/>
          <w:color w:val="000000"/>
          <w:sz w:val="24"/>
          <w:szCs w:val="24"/>
          <w:lang w:val="fr-CA"/>
        </w:rPr>
        <w:t xml:space="preserve"> (MDDELCC), </w:t>
      </w:r>
      <w:proofErr w:type="spellStart"/>
      <w:r>
        <w:rPr>
          <w:rFonts w:ascii="Times New Roman" w:hAnsi="Times New Roman" w:cs="Times New Roman"/>
          <w:color w:val="000000"/>
          <w:sz w:val="24"/>
          <w:szCs w:val="24"/>
          <w:lang w:val="fr-CA"/>
        </w:rPr>
        <w:t>Government</w:t>
      </w:r>
      <w:proofErr w:type="spellEnd"/>
      <w:r>
        <w:rPr>
          <w:rFonts w:ascii="Times New Roman" w:hAnsi="Times New Roman" w:cs="Times New Roman"/>
          <w:color w:val="000000"/>
          <w:sz w:val="24"/>
          <w:szCs w:val="24"/>
          <w:lang w:val="fr-CA"/>
        </w:rPr>
        <w:t xml:space="preserve"> of province of Qu</w:t>
      </w:r>
      <w:r w:rsidRPr="003237AD">
        <w:rPr>
          <w:rFonts w:ascii="Times New Roman" w:hAnsi="Times New Roman" w:cs="Times New Roman"/>
          <w:color w:val="000000"/>
          <w:sz w:val="24"/>
          <w:szCs w:val="24"/>
          <w:lang w:val="fr-CA"/>
        </w:rPr>
        <w:t>é</w:t>
      </w:r>
      <w:r>
        <w:rPr>
          <w:rFonts w:ascii="Times New Roman" w:hAnsi="Times New Roman" w:cs="Times New Roman"/>
          <w:color w:val="000000"/>
          <w:sz w:val="24"/>
          <w:szCs w:val="24"/>
          <w:lang w:val="fr-CA"/>
        </w:rPr>
        <w:t>bec (P.Q), Canada.</w:t>
      </w:r>
    </w:p>
    <w:p w:rsidR="00F37536" w:rsidRPr="00BC30F4" w:rsidRDefault="00F37536" w:rsidP="00F37536">
      <w:pPr>
        <w:autoSpaceDE w:val="0"/>
        <w:autoSpaceDN w:val="0"/>
        <w:adjustRightInd w:val="0"/>
        <w:spacing w:after="0" w:line="240" w:lineRule="auto"/>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http://www.environment.gouv.qc.ca/air/rouyn-noranda/arsenic.pdf</w:t>
      </w:r>
    </w:p>
    <w:p w:rsidR="00F37536" w:rsidRPr="00EB70F1" w:rsidRDefault="00F37536" w:rsidP="00F37536">
      <w:pPr>
        <w:autoSpaceDE w:val="0"/>
        <w:autoSpaceDN w:val="0"/>
        <w:adjustRightInd w:val="0"/>
        <w:spacing w:after="0" w:line="240" w:lineRule="auto"/>
        <w:jc w:val="both"/>
        <w:rPr>
          <w:rFonts w:ascii="Times New Roman" w:hAnsi="Times New Roman" w:cs="Times New Roman"/>
          <w:sz w:val="24"/>
          <w:szCs w:val="24"/>
          <w:lang w:val="fr-CA"/>
        </w:rPr>
      </w:pPr>
    </w:p>
    <w:p w:rsidR="00F37536" w:rsidRPr="00EB70F1" w:rsidRDefault="00F37536" w:rsidP="00F37536">
      <w:pPr>
        <w:autoSpaceDE w:val="0"/>
        <w:autoSpaceDN w:val="0"/>
        <w:adjustRightInd w:val="0"/>
        <w:spacing w:after="0" w:line="240" w:lineRule="auto"/>
        <w:jc w:val="both"/>
        <w:rPr>
          <w:rFonts w:ascii="Times New Roman" w:hAnsi="Times New Roman" w:cs="Times New Roman"/>
          <w:color w:val="FF0000"/>
          <w:sz w:val="24"/>
          <w:szCs w:val="24"/>
          <w:lang w:val="fr-CA"/>
        </w:rPr>
      </w:pPr>
    </w:p>
    <w:p w:rsidR="00F37536" w:rsidRDefault="00F37536" w:rsidP="00F37536">
      <w:pPr>
        <w:autoSpaceDE w:val="0"/>
        <w:autoSpaceDN w:val="0"/>
        <w:adjustRightInd w:val="0"/>
        <w:spacing w:after="0" w:line="240" w:lineRule="auto"/>
        <w:jc w:val="both"/>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REFERENCES</w:t>
      </w:r>
    </w:p>
    <w:p w:rsidR="00F37536" w:rsidRDefault="00F37536" w:rsidP="00F37536">
      <w:pPr>
        <w:autoSpaceDE w:val="0"/>
        <w:autoSpaceDN w:val="0"/>
        <w:adjustRightInd w:val="0"/>
        <w:spacing w:after="0" w:line="240" w:lineRule="auto"/>
        <w:jc w:val="both"/>
        <w:rPr>
          <w:rFonts w:ascii="Times New Roman" w:hAnsi="Times New Roman" w:cs="Times New Roman"/>
          <w:b/>
          <w:color w:val="000000"/>
          <w:sz w:val="24"/>
          <w:szCs w:val="24"/>
          <w:lang w:val="fr-CA"/>
        </w:rPr>
      </w:pPr>
    </w:p>
    <w:p w:rsidR="00F37536" w:rsidRDefault="00F37536" w:rsidP="00F37536">
      <w:pPr>
        <w:pStyle w:val="Heading2"/>
        <w:spacing w:line="360" w:lineRule="auto"/>
        <w:ind w:left="284" w:hanging="284"/>
        <w:rPr>
          <w:rFonts w:ascii="Times New Roman" w:hAnsi="Times New Roman" w:cs="Times New Roman"/>
          <w:color w:val="auto"/>
          <w:sz w:val="24"/>
          <w:szCs w:val="24"/>
        </w:rPr>
      </w:pPr>
      <w:r w:rsidRPr="00BD1316">
        <w:rPr>
          <w:rFonts w:ascii="Times New Roman" w:hAnsi="Times New Roman" w:cs="Times New Roman"/>
          <w:color w:val="auto"/>
          <w:sz w:val="24"/>
          <w:szCs w:val="24"/>
          <w:lang w:val="fr-CA"/>
        </w:rPr>
        <w:t>ANSES</w:t>
      </w:r>
      <w:r>
        <w:rPr>
          <w:rFonts w:ascii="Times New Roman" w:hAnsi="Times New Roman" w:cs="Times New Roman"/>
          <w:color w:val="auto"/>
          <w:sz w:val="24"/>
          <w:szCs w:val="24"/>
          <w:lang w:val="fr-CA"/>
        </w:rPr>
        <w:t>. 2018</w:t>
      </w:r>
      <w:r w:rsidRPr="00BD1316">
        <w:rPr>
          <w:rFonts w:ascii="Times New Roman" w:hAnsi="Times New Roman" w:cs="Times New Roman"/>
          <w:color w:val="auto"/>
          <w:sz w:val="24"/>
          <w:szCs w:val="24"/>
          <w:lang w:val="fr-CA"/>
        </w:rPr>
        <w:t xml:space="preserve">.  Polluants “émergents” dans l’air ambient. Rapport d’expertise collective. </w:t>
      </w:r>
      <w:r w:rsidRPr="00C82DD9">
        <w:rPr>
          <w:rFonts w:ascii="Times New Roman" w:hAnsi="Times New Roman" w:cs="Times New Roman"/>
          <w:color w:val="auto"/>
          <w:sz w:val="24"/>
          <w:szCs w:val="24"/>
          <w:lang w:val="fr-CA"/>
        </w:rPr>
        <w:t xml:space="preserve">Juin 2018. Saisine n° 2015_SA_2016. </w:t>
      </w:r>
      <w:r w:rsidRPr="00AB7E3B">
        <w:rPr>
          <w:rStyle w:val="Strong"/>
          <w:rFonts w:ascii="Times New Roman" w:hAnsi="Times New Roman" w:cs="Times New Roman"/>
          <w:b w:val="0"/>
          <w:bCs w:val="0"/>
          <w:color w:val="auto"/>
          <w:sz w:val="24"/>
          <w:szCs w:val="24"/>
        </w:rPr>
        <w:t xml:space="preserve">French Agency for </w:t>
      </w:r>
      <w:r w:rsidRPr="002A573A">
        <w:rPr>
          <w:rStyle w:val="Strong"/>
          <w:rFonts w:ascii="Times New Roman" w:hAnsi="Times New Roman" w:cs="Times New Roman"/>
          <w:b w:val="0"/>
          <w:bCs w:val="0"/>
          <w:color w:val="auto"/>
          <w:sz w:val="24"/>
          <w:szCs w:val="24"/>
        </w:rPr>
        <w:t>Food, Environmental and Occupational Health &amp; Safety.</w:t>
      </w:r>
      <w:r w:rsidRPr="002A573A">
        <w:rPr>
          <w:b/>
          <w:bCs/>
          <w:color w:val="auto"/>
        </w:rPr>
        <w:t xml:space="preserve"> </w:t>
      </w:r>
      <w:r>
        <w:rPr>
          <w:b/>
          <w:bCs/>
          <w:color w:val="auto"/>
        </w:rPr>
        <w:t xml:space="preserve"> </w:t>
      </w:r>
      <w:hyperlink r:id="rId8" w:history="1">
        <w:r w:rsidRPr="00CC2AE0">
          <w:rPr>
            <w:rStyle w:val="Hyperlink"/>
            <w:rFonts w:ascii="Times New Roman" w:hAnsi="Times New Roman" w:cs="Times New Roman"/>
            <w:sz w:val="24"/>
            <w:szCs w:val="24"/>
          </w:rPr>
          <w:t>https://www.anses.fr/fr/system/files/AIR2015SA0216Ra.pdf</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     </w:t>
      </w:r>
      <w:r w:rsidRPr="00983120">
        <w:rPr>
          <w:rFonts w:ascii="Times New Roman" w:hAnsi="Times New Roman" w:cs="Times New Roman"/>
          <w:color w:val="auto"/>
          <w:sz w:val="24"/>
          <w:szCs w:val="24"/>
        </w:rPr>
        <w:t>(accessed December 20, 2018)</w:t>
      </w:r>
      <w:r>
        <w:rPr>
          <w:rFonts w:ascii="Times New Roman" w:hAnsi="Times New Roman" w:cs="Times New Roman"/>
          <w:color w:val="auto"/>
          <w:sz w:val="24"/>
          <w:szCs w:val="24"/>
        </w:rPr>
        <w:t>.</w:t>
      </w:r>
    </w:p>
    <w:p w:rsidR="00F37536" w:rsidRPr="001B6299" w:rsidRDefault="00F37536" w:rsidP="00F37536">
      <w:pPr>
        <w:spacing w:line="360" w:lineRule="auto"/>
        <w:ind w:left="284" w:hanging="284"/>
      </w:pPr>
      <w:r w:rsidRPr="001B6299">
        <w:rPr>
          <w:rFonts w:ascii="Times New Roman" w:hAnsi="Times New Roman" w:cs="Times New Roman"/>
          <w:sz w:val="24"/>
          <w:szCs w:val="24"/>
        </w:rPr>
        <w:t xml:space="preserve">Atkinson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sidRPr="001B6299">
        <w:rPr>
          <w:rFonts w:ascii="Times New Roman" w:hAnsi="Times New Roman" w:cs="Times New Roman"/>
          <w:sz w:val="24"/>
          <w:szCs w:val="24"/>
        </w:rPr>
        <w:t xml:space="preserve">and </w:t>
      </w:r>
      <w:r>
        <w:rPr>
          <w:rFonts w:ascii="Times New Roman" w:hAnsi="Times New Roman" w:cs="Times New Roman"/>
          <w:sz w:val="24"/>
          <w:szCs w:val="24"/>
        </w:rPr>
        <w:t xml:space="preserve">J. </w:t>
      </w:r>
      <w:proofErr w:type="spellStart"/>
      <w:r w:rsidRPr="001B6299">
        <w:rPr>
          <w:rFonts w:ascii="Times New Roman" w:hAnsi="Times New Roman" w:cs="Times New Roman"/>
          <w:sz w:val="24"/>
          <w:szCs w:val="24"/>
        </w:rPr>
        <w:t>Arey</w:t>
      </w:r>
      <w:proofErr w:type="spellEnd"/>
      <w:r w:rsidRPr="001B6299">
        <w:rPr>
          <w:rFonts w:ascii="Times New Roman" w:hAnsi="Times New Roman" w:cs="Times New Roman"/>
          <w:sz w:val="24"/>
          <w:szCs w:val="24"/>
        </w:rPr>
        <w:t xml:space="preserve"> 2003.</w:t>
      </w:r>
      <w:r>
        <w:rPr>
          <w:rFonts w:ascii="Times New Roman" w:hAnsi="Times New Roman" w:cs="Times New Roman"/>
          <w:sz w:val="24"/>
          <w:szCs w:val="24"/>
        </w:rPr>
        <w:t xml:space="preserve"> </w:t>
      </w:r>
      <w:r w:rsidRPr="001B6299">
        <w:rPr>
          <w:rFonts w:ascii="Times New Roman" w:hAnsi="Times New Roman" w:cs="Times New Roman"/>
          <w:sz w:val="24"/>
          <w:szCs w:val="24"/>
        </w:rPr>
        <w:t xml:space="preserve">Atmospheric degradation of volatile organic compounds. </w:t>
      </w:r>
      <w:r w:rsidRPr="001B6299">
        <w:rPr>
          <w:rFonts w:ascii="Times New Roman" w:hAnsi="Times New Roman" w:cs="Times New Roman"/>
          <w:i/>
          <w:sz w:val="24"/>
          <w:szCs w:val="24"/>
        </w:rPr>
        <w:t>Chem. Rev</w:t>
      </w:r>
      <w:r>
        <w:rPr>
          <w:rFonts w:ascii="Times New Roman" w:hAnsi="Times New Roman" w:cs="Times New Roman"/>
          <w:sz w:val="24"/>
          <w:szCs w:val="24"/>
        </w:rPr>
        <w:t>.</w:t>
      </w:r>
      <w:r w:rsidRPr="00F43095">
        <w:rPr>
          <w:rFonts w:ascii="Times New Roman" w:hAnsi="Times New Roman" w:cs="Times New Roman"/>
          <w:sz w:val="24"/>
          <w:szCs w:val="24"/>
        </w:rPr>
        <w:t xml:space="preserve"> 103, 4605–4638.</w:t>
      </w:r>
      <w:r w:rsidRPr="001B6299">
        <w:rPr>
          <w:rFonts w:ascii="Times New Roman" w:hAnsi="Times New Roman" w:cs="Times New Roman"/>
          <w:sz w:val="24"/>
          <w:szCs w:val="24"/>
        </w:rPr>
        <w:t xml:space="preserve"> </w:t>
      </w:r>
      <w:proofErr w:type="gramStart"/>
      <w:r w:rsidRPr="001B6299">
        <w:rPr>
          <w:rFonts w:ascii="Times New Roman" w:hAnsi="Times New Roman" w:cs="Times New Roman"/>
          <w:sz w:val="24"/>
          <w:szCs w:val="24"/>
        </w:rPr>
        <w:t>doi:</w:t>
      </w:r>
      <w:proofErr w:type="gramEnd"/>
      <w:r w:rsidRPr="001B6299">
        <w:rPr>
          <w:rFonts w:ascii="Times New Roman" w:hAnsi="Times New Roman" w:cs="Times New Roman"/>
          <w:sz w:val="24"/>
          <w:szCs w:val="24"/>
        </w:rPr>
        <w:t>10.1021/cr0206420. 14664626</w:t>
      </w:r>
      <w:r>
        <w:rPr>
          <w:rFonts w:ascii="Times New Roman" w:hAnsi="Times New Roman" w:cs="Times New Roman"/>
          <w:sz w:val="24"/>
          <w:szCs w:val="24"/>
        </w:rPr>
        <w:t>.</w:t>
      </w:r>
    </w:p>
    <w:p w:rsidR="00F37536" w:rsidRPr="00E10665" w:rsidRDefault="00F37536" w:rsidP="00F37536">
      <w:pPr>
        <w:widowControl w:val="0"/>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ATSDR. 1997. </w:t>
      </w:r>
      <w:r w:rsidRPr="0045570D">
        <w:rPr>
          <w:rFonts w:ascii="Times New Roman" w:hAnsi="Times New Roman" w:cs="Times New Roman"/>
          <w:i/>
          <w:sz w:val="24"/>
          <w:szCs w:val="24"/>
        </w:rPr>
        <w:t xml:space="preserve">Toxicological profile for </w:t>
      </w:r>
      <w:proofErr w:type="spellStart"/>
      <w:r w:rsidRPr="0045570D">
        <w:rPr>
          <w:rFonts w:ascii="Times New Roman" w:hAnsi="Times New Roman" w:cs="Times New Roman"/>
          <w:i/>
          <w:sz w:val="24"/>
          <w:szCs w:val="24"/>
        </w:rPr>
        <w:t>acrolein</w:t>
      </w:r>
      <w:proofErr w:type="spellEnd"/>
      <w:r w:rsidRPr="0045570D">
        <w:rPr>
          <w:rFonts w:ascii="Times New Roman" w:hAnsi="Times New Roman" w:cs="Times New Roman"/>
          <w:i/>
          <w:sz w:val="24"/>
          <w:szCs w:val="24"/>
        </w:rPr>
        <w:t>.</w:t>
      </w:r>
      <w:r>
        <w:rPr>
          <w:rFonts w:ascii="Times New Roman" w:hAnsi="Times New Roman" w:cs="Times New Roman"/>
          <w:sz w:val="24"/>
          <w:szCs w:val="24"/>
        </w:rPr>
        <w:t xml:space="preserve">  Public Health Service, U.S. department of Health and Human Services, Atlanta, GA. </w:t>
      </w:r>
    </w:p>
    <w:p w:rsidR="00F37536" w:rsidRPr="00EB7ECC" w:rsidRDefault="00F37536" w:rsidP="00F37536">
      <w:pPr>
        <w:autoSpaceDE w:val="0"/>
        <w:autoSpaceDN w:val="0"/>
        <w:adjustRightInd w:val="0"/>
        <w:spacing w:after="0" w:line="240" w:lineRule="auto"/>
        <w:rPr>
          <w:rFonts w:ascii="Times New Roman" w:hAnsi="Times New Roman" w:cs="Times New Roman"/>
          <w:sz w:val="24"/>
          <w:szCs w:val="24"/>
        </w:rPr>
      </w:pPr>
    </w:p>
    <w:p w:rsidR="00F37536" w:rsidRPr="00FC2384" w:rsidRDefault="00F37536" w:rsidP="00F37536">
      <w:pPr>
        <w:widowControl w:val="0"/>
        <w:autoSpaceDE w:val="0"/>
        <w:autoSpaceDN w:val="0"/>
        <w:adjustRightInd w:val="0"/>
        <w:spacing w:line="360" w:lineRule="auto"/>
        <w:ind w:left="284" w:right="-138" w:hanging="284"/>
        <w:rPr>
          <w:rFonts w:ascii="Times New Roman" w:hAnsi="Times New Roman" w:cs="Times New Roman"/>
          <w:sz w:val="24"/>
          <w:szCs w:val="24"/>
        </w:rPr>
      </w:pPr>
      <w:proofErr w:type="spellStart"/>
      <w:r w:rsidRPr="00826E93">
        <w:rPr>
          <w:rFonts w:ascii="Times New Roman" w:hAnsi="Times New Roman" w:cs="Times New Roman"/>
          <w:sz w:val="24"/>
          <w:szCs w:val="24"/>
        </w:rPr>
        <w:t>Buters</w:t>
      </w:r>
      <w:proofErr w:type="spellEnd"/>
      <w:r w:rsidRPr="00826E93">
        <w:rPr>
          <w:rFonts w:ascii="Times New Roman" w:hAnsi="Times New Roman" w:cs="Times New Roman"/>
          <w:sz w:val="24"/>
          <w:szCs w:val="24"/>
        </w:rPr>
        <w:t xml:space="preserve">, J.T., </w:t>
      </w:r>
      <w:r>
        <w:rPr>
          <w:rFonts w:ascii="Times New Roman" w:hAnsi="Times New Roman" w:cs="Times New Roman"/>
          <w:sz w:val="24"/>
          <w:szCs w:val="24"/>
        </w:rPr>
        <w:t xml:space="preserve">I. </w:t>
      </w:r>
      <w:proofErr w:type="spellStart"/>
      <w:r w:rsidRPr="00826E93">
        <w:rPr>
          <w:rFonts w:ascii="Times New Roman" w:hAnsi="Times New Roman" w:cs="Times New Roman"/>
          <w:sz w:val="24"/>
          <w:szCs w:val="24"/>
        </w:rPr>
        <w:t>Weichenmeier</w:t>
      </w:r>
      <w:proofErr w:type="spellEnd"/>
      <w:r w:rsidRPr="00826E93">
        <w:rPr>
          <w:rFonts w:ascii="Times New Roman" w:hAnsi="Times New Roman" w:cs="Times New Roman"/>
          <w:sz w:val="24"/>
          <w:szCs w:val="24"/>
        </w:rPr>
        <w:t>,</w:t>
      </w:r>
      <w:r>
        <w:rPr>
          <w:rFonts w:ascii="Times New Roman" w:hAnsi="Times New Roman" w:cs="Times New Roman"/>
          <w:sz w:val="24"/>
          <w:szCs w:val="24"/>
        </w:rPr>
        <w:t xml:space="preserve"> S.</w:t>
      </w:r>
      <w:r w:rsidRPr="00826E93">
        <w:rPr>
          <w:rFonts w:ascii="Times New Roman" w:hAnsi="Times New Roman" w:cs="Times New Roman"/>
          <w:sz w:val="24"/>
          <w:szCs w:val="24"/>
        </w:rPr>
        <w:t xml:space="preserve"> Ochs,</w:t>
      </w:r>
      <w:r>
        <w:rPr>
          <w:rFonts w:ascii="Times New Roman" w:hAnsi="Times New Roman" w:cs="Times New Roman"/>
          <w:sz w:val="24"/>
          <w:szCs w:val="24"/>
        </w:rPr>
        <w:t xml:space="preserve"> G.</w:t>
      </w:r>
      <w:r w:rsidRPr="00826E93">
        <w:rPr>
          <w:rFonts w:ascii="Times New Roman" w:hAnsi="Times New Roman" w:cs="Times New Roman"/>
          <w:sz w:val="24"/>
          <w:szCs w:val="24"/>
        </w:rPr>
        <w:t xml:space="preserve"> </w:t>
      </w:r>
      <w:proofErr w:type="spellStart"/>
      <w:r w:rsidRPr="00826E93">
        <w:rPr>
          <w:rFonts w:ascii="Times New Roman" w:hAnsi="Times New Roman" w:cs="Times New Roman"/>
          <w:sz w:val="24"/>
          <w:szCs w:val="24"/>
        </w:rPr>
        <w:t>Pusch</w:t>
      </w:r>
      <w:proofErr w:type="spellEnd"/>
      <w:r w:rsidRPr="00826E93">
        <w:rPr>
          <w:rFonts w:ascii="Times New Roman" w:hAnsi="Times New Roman" w:cs="Times New Roman"/>
          <w:sz w:val="24"/>
          <w:szCs w:val="24"/>
        </w:rPr>
        <w:t xml:space="preserve">, </w:t>
      </w:r>
      <w:r>
        <w:rPr>
          <w:rFonts w:ascii="Times New Roman" w:hAnsi="Times New Roman" w:cs="Times New Roman"/>
          <w:sz w:val="24"/>
          <w:szCs w:val="24"/>
        </w:rPr>
        <w:t xml:space="preserve">W. </w:t>
      </w:r>
      <w:proofErr w:type="spellStart"/>
      <w:r w:rsidRPr="00826E93">
        <w:rPr>
          <w:rFonts w:ascii="Times New Roman" w:hAnsi="Times New Roman" w:cs="Times New Roman"/>
          <w:sz w:val="24"/>
          <w:szCs w:val="24"/>
        </w:rPr>
        <w:t>Kreyling</w:t>
      </w:r>
      <w:proofErr w:type="spellEnd"/>
      <w:r w:rsidRPr="00826E93">
        <w:rPr>
          <w:rFonts w:ascii="Times New Roman" w:hAnsi="Times New Roman" w:cs="Times New Roman"/>
          <w:sz w:val="24"/>
          <w:szCs w:val="24"/>
        </w:rPr>
        <w:t xml:space="preserve">, </w:t>
      </w:r>
      <w:r>
        <w:rPr>
          <w:rFonts w:ascii="Times New Roman" w:hAnsi="Times New Roman" w:cs="Times New Roman"/>
          <w:sz w:val="24"/>
          <w:szCs w:val="24"/>
        </w:rPr>
        <w:t xml:space="preserve">A.J. </w:t>
      </w:r>
      <w:proofErr w:type="spellStart"/>
      <w:r w:rsidRPr="00826E93">
        <w:rPr>
          <w:rFonts w:ascii="Times New Roman" w:hAnsi="Times New Roman" w:cs="Times New Roman"/>
          <w:sz w:val="24"/>
          <w:szCs w:val="24"/>
        </w:rPr>
        <w:t>Boere</w:t>
      </w:r>
      <w:proofErr w:type="spellEnd"/>
      <w:r w:rsidRPr="00826E93">
        <w:rPr>
          <w:rFonts w:ascii="Times New Roman" w:hAnsi="Times New Roman" w:cs="Times New Roman"/>
          <w:sz w:val="24"/>
          <w:szCs w:val="24"/>
        </w:rPr>
        <w:t xml:space="preserve">, </w:t>
      </w:r>
      <w:r>
        <w:rPr>
          <w:rFonts w:ascii="Times New Roman" w:hAnsi="Times New Roman" w:cs="Times New Roman"/>
          <w:sz w:val="24"/>
          <w:szCs w:val="24"/>
        </w:rPr>
        <w:t>W.</w:t>
      </w:r>
      <w:r w:rsidRPr="00826E93">
        <w:rPr>
          <w:rFonts w:ascii="Times New Roman" w:hAnsi="Times New Roman" w:cs="Times New Roman"/>
          <w:sz w:val="24"/>
          <w:szCs w:val="24"/>
        </w:rPr>
        <w:t xml:space="preserve"> </w:t>
      </w:r>
      <w:proofErr w:type="spellStart"/>
      <w:r w:rsidRPr="00826E93">
        <w:rPr>
          <w:rFonts w:ascii="Times New Roman" w:hAnsi="Times New Roman" w:cs="Times New Roman"/>
          <w:sz w:val="24"/>
          <w:szCs w:val="24"/>
        </w:rPr>
        <w:t>Schober</w:t>
      </w:r>
      <w:proofErr w:type="spellEnd"/>
      <w:r w:rsidRPr="00826E93">
        <w:rPr>
          <w:rFonts w:ascii="Times New Roman" w:hAnsi="Times New Roman" w:cs="Times New Roman"/>
          <w:sz w:val="24"/>
          <w:szCs w:val="24"/>
        </w:rPr>
        <w:t xml:space="preserve">, </w:t>
      </w:r>
      <w:r>
        <w:rPr>
          <w:rFonts w:ascii="Times New Roman" w:hAnsi="Times New Roman" w:cs="Times New Roman"/>
          <w:sz w:val="24"/>
          <w:szCs w:val="24"/>
        </w:rPr>
        <w:t xml:space="preserve">and H. </w:t>
      </w:r>
      <w:proofErr w:type="spellStart"/>
      <w:r w:rsidRPr="00826E93">
        <w:rPr>
          <w:rFonts w:ascii="Times New Roman" w:hAnsi="Times New Roman" w:cs="Times New Roman"/>
          <w:sz w:val="24"/>
          <w:szCs w:val="24"/>
        </w:rPr>
        <w:t>Behrendt</w:t>
      </w:r>
      <w:proofErr w:type="spellEnd"/>
      <w:r>
        <w:rPr>
          <w:rFonts w:ascii="Times New Roman" w:hAnsi="Times New Roman" w:cs="Times New Roman"/>
          <w:sz w:val="24"/>
          <w:szCs w:val="24"/>
        </w:rPr>
        <w:t>.</w:t>
      </w:r>
      <w:r w:rsidRPr="00826E93">
        <w:rPr>
          <w:rFonts w:ascii="Times New Roman" w:hAnsi="Times New Roman" w:cs="Times New Roman"/>
          <w:sz w:val="24"/>
          <w:szCs w:val="24"/>
        </w:rPr>
        <w:t xml:space="preserve"> 2010. The allergen Bet v 1 in fractions of</w:t>
      </w:r>
      <w:r w:rsidRPr="00662A7B">
        <w:rPr>
          <w:rFonts w:ascii="Times New Roman" w:hAnsi="Times New Roman" w:cs="Times New Roman"/>
          <w:sz w:val="24"/>
          <w:szCs w:val="24"/>
        </w:rPr>
        <w:t xml:space="preserve"> ambient air deviates from birch pollen counts. </w:t>
      </w:r>
      <w:r w:rsidRPr="00A807AA">
        <w:rPr>
          <w:rFonts w:ascii="Times New Roman" w:hAnsi="Times New Roman" w:cs="Times New Roman"/>
          <w:i/>
          <w:iCs/>
          <w:sz w:val="24"/>
          <w:szCs w:val="24"/>
        </w:rPr>
        <w:t>Allergy</w:t>
      </w:r>
      <w:r>
        <w:rPr>
          <w:rFonts w:ascii="Times New Roman" w:hAnsi="Times New Roman" w:cs="Times New Roman"/>
          <w:i/>
          <w:iCs/>
          <w:sz w:val="24"/>
          <w:szCs w:val="24"/>
        </w:rPr>
        <w:t>.</w:t>
      </w:r>
      <w:r w:rsidRPr="00A807AA">
        <w:rPr>
          <w:rFonts w:ascii="Times New Roman" w:hAnsi="Times New Roman" w:cs="Times New Roman"/>
          <w:sz w:val="24"/>
          <w:szCs w:val="24"/>
        </w:rPr>
        <w:t xml:space="preserve"> </w:t>
      </w:r>
      <w:proofErr w:type="gramStart"/>
      <w:r w:rsidRPr="00A807AA">
        <w:rPr>
          <w:rFonts w:ascii="Times New Roman" w:hAnsi="Times New Roman" w:cs="Times New Roman"/>
          <w:sz w:val="24"/>
          <w:szCs w:val="24"/>
        </w:rPr>
        <w:t>65</w:t>
      </w:r>
      <w:proofErr w:type="gramEnd"/>
      <w:r w:rsidRPr="00A807AA">
        <w:rPr>
          <w:rFonts w:ascii="Times New Roman" w:hAnsi="Times New Roman" w:cs="Times New Roman"/>
          <w:sz w:val="24"/>
          <w:szCs w:val="24"/>
        </w:rPr>
        <w:t>:850-858.</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BC30F4">
        <w:rPr>
          <w:rFonts w:ascii="Times New Roman" w:hAnsi="Times New Roman" w:cs="Times New Roman"/>
          <w:sz w:val="24"/>
          <w:szCs w:val="24"/>
        </w:rPr>
        <w:t>10.1111/j.1398-9995.2009.02286.x</w:t>
      </w:r>
      <w:r>
        <w:rPr>
          <w:rFonts w:ascii="Times New Roman" w:hAnsi="Times New Roman" w:cs="Times New Roman"/>
          <w:sz w:val="24"/>
          <w:szCs w:val="24"/>
        </w:rPr>
        <w:t>.</w:t>
      </w:r>
    </w:p>
    <w:p w:rsidR="00F37536" w:rsidRPr="00FC2384" w:rsidRDefault="00F37536" w:rsidP="00F37536">
      <w:pPr>
        <w:widowControl w:val="0"/>
        <w:autoSpaceDE w:val="0"/>
        <w:autoSpaceDN w:val="0"/>
        <w:adjustRightInd w:val="0"/>
        <w:spacing w:line="360" w:lineRule="auto"/>
        <w:ind w:left="284" w:right="-93" w:hanging="284"/>
        <w:rPr>
          <w:rFonts w:ascii="Times New Roman" w:hAnsi="Times New Roman" w:cs="Times New Roman"/>
          <w:sz w:val="24"/>
          <w:szCs w:val="24"/>
        </w:rPr>
      </w:pPr>
      <w:proofErr w:type="spellStart"/>
      <w:r>
        <w:rPr>
          <w:rFonts w:ascii="Times New Roman" w:hAnsi="Times New Roman" w:cs="Times New Roman"/>
          <w:sz w:val="24"/>
          <w:szCs w:val="24"/>
        </w:rPr>
        <w:t>Buters</w:t>
      </w:r>
      <w:proofErr w:type="spellEnd"/>
      <w:r>
        <w:rPr>
          <w:rFonts w:ascii="Times New Roman" w:hAnsi="Times New Roman" w:cs="Times New Roman"/>
          <w:sz w:val="24"/>
          <w:szCs w:val="24"/>
        </w:rPr>
        <w:t>, J.T.</w:t>
      </w:r>
      <w:r w:rsidRPr="000C0871">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Thibaudon</w:t>
      </w:r>
      <w:proofErr w:type="spellEnd"/>
      <w:r>
        <w:rPr>
          <w:rFonts w:ascii="Times New Roman" w:hAnsi="Times New Roman" w:cs="Times New Roman"/>
          <w:sz w:val="24"/>
          <w:szCs w:val="24"/>
        </w:rPr>
        <w:t>, M.</w:t>
      </w:r>
      <w:r w:rsidRPr="000C0871">
        <w:rPr>
          <w:rFonts w:ascii="Times New Roman" w:hAnsi="Times New Roman" w:cs="Times New Roman"/>
          <w:sz w:val="24"/>
          <w:szCs w:val="24"/>
        </w:rPr>
        <w:t xml:space="preserve"> Smith, </w:t>
      </w:r>
      <w:r>
        <w:rPr>
          <w:rFonts w:ascii="Times New Roman" w:hAnsi="Times New Roman" w:cs="Times New Roman"/>
          <w:sz w:val="24"/>
          <w:szCs w:val="24"/>
        </w:rPr>
        <w:t>R.</w:t>
      </w:r>
      <w:r w:rsidRPr="000C0871">
        <w:rPr>
          <w:rFonts w:ascii="Times New Roman" w:hAnsi="Times New Roman" w:cs="Times New Roman"/>
          <w:sz w:val="24"/>
          <w:szCs w:val="24"/>
        </w:rPr>
        <w:t xml:space="preserve"> Kennedy,</w:t>
      </w:r>
      <w:r>
        <w:rPr>
          <w:rFonts w:ascii="Times New Roman" w:hAnsi="Times New Roman" w:cs="Times New Roman"/>
          <w:sz w:val="24"/>
          <w:szCs w:val="24"/>
        </w:rPr>
        <w:t xml:space="preserve"> A.</w:t>
      </w:r>
      <w:r w:rsidRPr="000C0871">
        <w:rPr>
          <w:rFonts w:ascii="Times New Roman" w:hAnsi="Times New Roman" w:cs="Times New Roman"/>
          <w:sz w:val="24"/>
          <w:szCs w:val="24"/>
        </w:rPr>
        <w:t xml:space="preserve"> </w:t>
      </w:r>
      <w:proofErr w:type="spellStart"/>
      <w:r w:rsidRPr="000C0871">
        <w:rPr>
          <w:rFonts w:ascii="Times New Roman" w:hAnsi="Times New Roman" w:cs="Times New Roman"/>
          <w:sz w:val="24"/>
          <w:szCs w:val="24"/>
        </w:rPr>
        <w:t>Rantio-Lehtimäki</w:t>
      </w:r>
      <w:proofErr w:type="spellEnd"/>
      <w:r w:rsidRPr="000C0871">
        <w:rPr>
          <w:rFonts w:ascii="Times New Roman" w:hAnsi="Times New Roman" w:cs="Times New Roman"/>
          <w:sz w:val="24"/>
          <w:szCs w:val="24"/>
        </w:rPr>
        <w:t xml:space="preserve">, </w:t>
      </w:r>
      <w:r>
        <w:rPr>
          <w:rFonts w:ascii="Times New Roman" w:hAnsi="Times New Roman" w:cs="Times New Roman"/>
          <w:sz w:val="24"/>
          <w:szCs w:val="24"/>
        </w:rPr>
        <w:t>R. Albertini</w:t>
      </w:r>
      <w:r w:rsidRPr="000C0871">
        <w:rPr>
          <w:rFonts w:ascii="Times New Roman" w:hAnsi="Times New Roman" w:cs="Times New Roman"/>
          <w:sz w:val="24"/>
          <w:szCs w:val="24"/>
        </w:rPr>
        <w:t xml:space="preserve">,  </w:t>
      </w:r>
      <w:r>
        <w:rPr>
          <w:rFonts w:ascii="Times New Roman" w:hAnsi="Times New Roman" w:cs="Times New Roman"/>
          <w:sz w:val="24"/>
          <w:szCs w:val="24"/>
        </w:rPr>
        <w:t xml:space="preserve">G. </w:t>
      </w:r>
      <w:proofErr w:type="spellStart"/>
      <w:r>
        <w:rPr>
          <w:rFonts w:ascii="Times New Roman" w:hAnsi="Times New Roman" w:cs="Times New Roman"/>
          <w:sz w:val="24"/>
          <w:szCs w:val="24"/>
        </w:rPr>
        <w:t>Reeseg</w:t>
      </w:r>
      <w:proofErr w:type="spellEnd"/>
      <w:r w:rsidRPr="000C0871">
        <w:rPr>
          <w:rFonts w:ascii="Times New Roman" w:hAnsi="Times New Roman" w:cs="Times New Roman"/>
          <w:sz w:val="24"/>
          <w:szCs w:val="24"/>
        </w:rPr>
        <w:t xml:space="preserve">, </w:t>
      </w:r>
      <w:r>
        <w:rPr>
          <w:rFonts w:ascii="Times New Roman" w:hAnsi="Times New Roman" w:cs="Times New Roman"/>
          <w:sz w:val="24"/>
          <w:szCs w:val="24"/>
        </w:rPr>
        <w:t xml:space="preserve">B. </w:t>
      </w:r>
      <w:proofErr w:type="spellStart"/>
      <w:r w:rsidRPr="000C0871">
        <w:rPr>
          <w:rFonts w:ascii="Times New Roman" w:hAnsi="Times New Roman" w:cs="Times New Roman"/>
          <w:sz w:val="24"/>
          <w:szCs w:val="24"/>
        </w:rPr>
        <w:t>Weberg</w:t>
      </w:r>
      <w:proofErr w:type="spellEnd"/>
      <w:r w:rsidRPr="000C0871">
        <w:rPr>
          <w:rFonts w:ascii="Times New Roman" w:hAnsi="Times New Roman" w:cs="Times New Roman"/>
          <w:sz w:val="24"/>
          <w:szCs w:val="24"/>
        </w:rPr>
        <w:t xml:space="preserve">, </w:t>
      </w:r>
      <w:r>
        <w:rPr>
          <w:rFonts w:ascii="Times New Roman" w:hAnsi="Times New Roman" w:cs="Times New Roman"/>
          <w:sz w:val="24"/>
          <w:szCs w:val="24"/>
        </w:rPr>
        <w:t>C.</w:t>
      </w:r>
      <w:r w:rsidRPr="000C0871">
        <w:rPr>
          <w:rFonts w:ascii="Times New Roman" w:hAnsi="Times New Roman" w:cs="Times New Roman"/>
          <w:sz w:val="24"/>
          <w:szCs w:val="24"/>
        </w:rPr>
        <w:t xml:space="preserve"> </w:t>
      </w:r>
      <w:proofErr w:type="spellStart"/>
      <w:r w:rsidRPr="000C0871">
        <w:rPr>
          <w:rFonts w:ascii="Times New Roman" w:hAnsi="Times New Roman" w:cs="Times New Roman"/>
          <w:sz w:val="24"/>
          <w:szCs w:val="24"/>
        </w:rPr>
        <w:t>Gal</w:t>
      </w:r>
      <w:r w:rsidRPr="000705FA">
        <w:rPr>
          <w:rFonts w:ascii="Times New Roman" w:hAnsi="Times New Roman" w:cs="Times New Roman"/>
          <w:sz w:val="24"/>
          <w:szCs w:val="24"/>
        </w:rPr>
        <w:t>á</w:t>
      </w:r>
      <w:r w:rsidRPr="00E20C0F">
        <w:rPr>
          <w:rFonts w:ascii="Times New Roman" w:hAnsi="Times New Roman" w:cs="Times New Roman"/>
          <w:sz w:val="24"/>
          <w:szCs w:val="24"/>
        </w:rPr>
        <w:t>n</w:t>
      </w:r>
      <w:proofErr w:type="spellEnd"/>
      <w:r w:rsidRPr="00E20C0F">
        <w:rPr>
          <w:rFonts w:ascii="Times New Roman" w:hAnsi="Times New Roman" w:cs="Times New Roman"/>
          <w:sz w:val="24"/>
          <w:szCs w:val="24"/>
        </w:rPr>
        <w:t xml:space="preserve">, </w:t>
      </w:r>
      <w:r>
        <w:rPr>
          <w:rFonts w:ascii="Times New Roman" w:hAnsi="Times New Roman" w:cs="Times New Roman"/>
          <w:sz w:val="24"/>
          <w:szCs w:val="24"/>
        </w:rPr>
        <w:t>R.</w:t>
      </w:r>
      <w:r w:rsidRPr="00E20C0F">
        <w:rPr>
          <w:rFonts w:ascii="Times New Roman" w:hAnsi="Times New Roman" w:cs="Times New Roman"/>
          <w:sz w:val="24"/>
          <w:szCs w:val="24"/>
        </w:rPr>
        <w:t xml:space="preserve"> </w:t>
      </w:r>
      <w:proofErr w:type="spellStart"/>
      <w:r w:rsidRPr="00E20C0F">
        <w:rPr>
          <w:rFonts w:ascii="Times New Roman" w:hAnsi="Times New Roman" w:cs="Times New Roman"/>
          <w:sz w:val="24"/>
          <w:szCs w:val="24"/>
        </w:rPr>
        <w:t>Brandaoi</w:t>
      </w:r>
      <w:proofErr w:type="spellEnd"/>
      <w:r w:rsidRPr="00E20C0F">
        <w:rPr>
          <w:rFonts w:ascii="Times New Roman" w:hAnsi="Times New Roman" w:cs="Times New Roman"/>
          <w:sz w:val="24"/>
          <w:szCs w:val="24"/>
        </w:rPr>
        <w:t xml:space="preserve">, </w:t>
      </w:r>
      <w:r>
        <w:rPr>
          <w:rFonts w:ascii="Times New Roman" w:hAnsi="Times New Roman" w:cs="Times New Roman"/>
          <w:sz w:val="24"/>
          <w:szCs w:val="24"/>
        </w:rPr>
        <w:t>C.M.</w:t>
      </w:r>
      <w:r w:rsidRPr="00E20C0F">
        <w:rPr>
          <w:rFonts w:ascii="Times New Roman" w:hAnsi="Times New Roman" w:cs="Times New Roman"/>
          <w:sz w:val="24"/>
          <w:szCs w:val="24"/>
        </w:rPr>
        <w:t xml:space="preserve"> </w:t>
      </w:r>
      <w:proofErr w:type="spellStart"/>
      <w:r w:rsidRPr="00E20C0F">
        <w:rPr>
          <w:rFonts w:ascii="Times New Roman" w:hAnsi="Times New Roman" w:cs="Times New Roman"/>
          <w:sz w:val="24"/>
          <w:szCs w:val="24"/>
        </w:rPr>
        <w:t>Antunesi</w:t>
      </w:r>
      <w:proofErr w:type="spellEnd"/>
      <w:r w:rsidRPr="00E20C0F">
        <w:rPr>
          <w:rFonts w:ascii="Times New Roman" w:hAnsi="Times New Roman" w:cs="Times New Roman"/>
          <w:sz w:val="24"/>
          <w:szCs w:val="24"/>
        </w:rPr>
        <w:t xml:space="preserve">, </w:t>
      </w:r>
      <w:r>
        <w:rPr>
          <w:rFonts w:ascii="Times New Roman" w:hAnsi="Times New Roman" w:cs="Times New Roman"/>
          <w:sz w:val="24"/>
          <w:szCs w:val="24"/>
        </w:rPr>
        <w:t>S.</w:t>
      </w:r>
      <w:r w:rsidRPr="00E20C0F">
        <w:rPr>
          <w:rFonts w:ascii="Times New Roman" w:hAnsi="Times New Roman" w:cs="Times New Roman"/>
          <w:sz w:val="24"/>
          <w:szCs w:val="24"/>
        </w:rPr>
        <w:t xml:space="preserve"> </w:t>
      </w:r>
      <w:proofErr w:type="spellStart"/>
      <w:r w:rsidRPr="00E20C0F">
        <w:rPr>
          <w:rFonts w:ascii="Times New Roman" w:hAnsi="Times New Roman" w:cs="Times New Roman"/>
          <w:sz w:val="24"/>
          <w:szCs w:val="24"/>
        </w:rPr>
        <w:t>Jägerd</w:t>
      </w:r>
      <w:proofErr w:type="spellEnd"/>
      <w:r w:rsidRPr="00E20C0F">
        <w:rPr>
          <w:rFonts w:ascii="Times New Roman" w:hAnsi="Times New Roman" w:cs="Times New Roman"/>
          <w:sz w:val="24"/>
          <w:szCs w:val="24"/>
        </w:rPr>
        <w:t xml:space="preserve">, </w:t>
      </w:r>
      <w:r>
        <w:rPr>
          <w:rFonts w:ascii="Times New Roman" w:hAnsi="Times New Roman" w:cs="Times New Roman"/>
          <w:sz w:val="24"/>
          <w:szCs w:val="24"/>
        </w:rPr>
        <w:t>U.</w:t>
      </w:r>
      <w:r w:rsidRPr="00E20C0F">
        <w:rPr>
          <w:rFonts w:ascii="Times New Roman" w:hAnsi="Times New Roman" w:cs="Times New Roman"/>
          <w:sz w:val="24"/>
          <w:szCs w:val="24"/>
        </w:rPr>
        <w:t xml:space="preserve"> </w:t>
      </w:r>
      <w:proofErr w:type="spellStart"/>
      <w:r w:rsidRPr="00E20C0F">
        <w:rPr>
          <w:rFonts w:ascii="Times New Roman" w:hAnsi="Times New Roman" w:cs="Times New Roman"/>
          <w:sz w:val="24"/>
          <w:szCs w:val="24"/>
        </w:rPr>
        <w:t>Bergerd</w:t>
      </w:r>
      <w:proofErr w:type="spellEnd"/>
      <w:r w:rsidRPr="00E20C0F">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sidRPr="00E20C0F">
        <w:rPr>
          <w:rFonts w:ascii="Times New Roman" w:hAnsi="Times New Roman" w:cs="Times New Roman"/>
          <w:sz w:val="24"/>
          <w:szCs w:val="24"/>
        </w:rPr>
        <w:t>Celenk</w:t>
      </w:r>
      <w:proofErr w:type="spellEnd"/>
      <w:r w:rsidRPr="002D1145">
        <w:rPr>
          <w:rFonts w:ascii="Times New Roman" w:hAnsi="Times New Roman" w:cs="Times New Roman"/>
          <w:sz w:val="24"/>
          <w:szCs w:val="24"/>
        </w:rPr>
        <w:t xml:space="preserve">, </w:t>
      </w:r>
      <w:r>
        <w:rPr>
          <w:rFonts w:ascii="Times New Roman" w:hAnsi="Times New Roman" w:cs="Times New Roman"/>
          <w:sz w:val="24"/>
          <w:szCs w:val="24"/>
        </w:rPr>
        <w:t xml:space="preserve">L. </w:t>
      </w:r>
      <w:proofErr w:type="spellStart"/>
      <w:r w:rsidRPr="002D1145">
        <w:rPr>
          <w:rFonts w:ascii="Times New Roman" w:hAnsi="Times New Roman" w:cs="Times New Roman"/>
          <w:sz w:val="24"/>
          <w:szCs w:val="24"/>
        </w:rPr>
        <w:t>Grewling</w:t>
      </w:r>
      <w:proofErr w:type="spellEnd"/>
      <w:r w:rsidRPr="002D1145">
        <w:rPr>
          <w:rFonts w:ascii="Times New Roman" w:hAnsi="Times New Roman" w:cs="Times New Roman"/>
          <w:sz w:val="24"/>
          <w:szCs w:val="24"/>
        </w:rPr>
        <w:t xml:space="preserve">, </w:t>
      </w:r>
      <w:r>
        <w:rPr>
          <w:rFonts w:ascii="Times New Roman" w:hAnsi="Times New Roman" w:cs="Times New Roman"/>
          <w:sz w:val="24"/>
          <w:szCs w:val="24"/>
        </w:rPr>
        <w:t>B.</w:t>
      </w:r>
      <w:r w:rsidRPr="002D1145">
        <w:rPr>
          <w:rFonts w:ascii="Times New Roman" w:hAnsi="Times New Roman" w:cs="Times New Roman"/>
          <w:sz w:val="24"/>
          <w:szCs w:val="24"/>
        </w:rPr>
        <w:t xml:space="preserve"> </w:t>
      </w:r>
      <w:proofErr w:type="spellStart"/>
      <w:r w:rsidRPr="002D1145">
        <w:rPr>
          <w:rFonts w:ascii="Times New Roman" w:hAnsi="Times New Roman" w:cs="Times New Roman"/>
          <w:sz w:val="24"/>
          <w:szCs w:val="24"/>
        </w:rPr>
        <w:t>Jackowiak</w:t>
      </w:r>
      <w:proofErr w:type="spellEnd"/>
      <w:r w:rsidRPr="002D1145">
        <w:rPr>
          <w:rFonts w:ascii="Times New Roman" w:hAnsi="Times New Roman" w:cs="Times New Roman"/>
          <w:sz w:val="24"/>
          <w:szCs w:val="24"/>
        </w:rPr>
        <w:t xml:space="preserve">, </w:t>
      </w:r>
      <w:r>
        <w:rPr>
          <w:rFonts w:ascii="Times New Roman" w:hAnsi="Times New Roman" w:cs="Times New Roman"/>
          <w:sz w:val="24"/>
          <w:szCs w:val="24"/>
        </w:rPr>
        <w:t xml:space="preserve">I. </w:t>
      </w:r>
      <w:proofErr w:type="spellStart"/>
      <w:r>
        <w:rPr>
          <w:rFonts w:ascii="Times New Roman" w:hAnsi="Times New Roman" w:cs="Times New Roman"/>
          <w:sz w:val="24"/>
          <w:szCs w:val="24"/>
        </w:rPr>
        <w:t>Sauliene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Weichenmeier</w:t>
      </w:r>
      <w:proofErr w:type="spellEnd"/>
      <w:r>
        <w:rPr>
          <w:rFonts w:ascii="Times New Roman" w:hAnsi="Times New Roman" w:cs="Times New Roman"/>
          <w:sz w:val="24"/>
          <w:szCs w:val="24"/>
        </w:rPr>
        <w:t>, G.</w:t>
      </w:r>
      <w:r w:rsidRPr="002D1145">
        <w:rPr>
          <w:rFonts w:ascii="Times New Roman" w:hAnsi="Times New Roman" w:cs="Times New Roman"/>
          <w:sz w:val="24"/>
          <w:szCs w:val="24"/>
        </w:rPr>
        <w:t xml:space="preserve"> </w:t>
      </w:r>
      <w:proofErr w:type="spellStart"/>
      <w:r w:rsidRPr="002D1145">
        <w:rPr>
          <w:rFonts w:ascii="Times New Roman" w:hAnsi="Times New Roman" w:cs="Times New Roman"/>
          <w:sz w:val="24"/>
          <w:szCs w:val="24"/>
        </w:rPr>
        <w:t>Pusch</w:t>
      </w:r>
      <w:proofErr w:type="spellEnd"/>
      <w:r w:rsidRPr="002D1145">
        <w:rPr>
          <w:rFonts w:ascii="Times New Roman" w:hAnsi="Times New Roman" w:cs="Times New Roman"/>
          <w:sz w:val="24"/>
          <w:szCs w:val="24"/>
        </w:rPr>
        <w:t xml:space="preserve">, </w:t>
      </w:r>
      <w:r>
        <w:rPr>
          <w:rFonts w:ascii="Times New Roman" w:hAnsi="Times New Roman" w:cs="Times New Roman"/>
          <w:sz w:val="24"/>
          <w:szCs w:val="24"/>
        </w:rPr>
        <w:t xml:space="preserve">H. </w:t>
      </w:r>
      <w:proofErr w:type="spellStart"/>
      <w:r>
        <w:rPr>
          <w:rFonts w:ascii="Times New Roman" w:hAnsi="Times New Roman" w:cs="Times New Roman"/>
          <w:sz w:val="24"/>
          <w:szCs w:val="24"/>
        </w:rPr>
        <w:t>Sarioglu</w:t>
      </w:r>
      <w:proofErr w:type="spellEnd"/>
      <w:r w:rsidRPr="002D1145">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Ueffing</w:t>
      </w:r>
      <w:proofErr w:type="spellEnd"/>
      <w:r>
        <w:rPr>
          <w:rFonts w:ascii="Times New Roman" w:hAnsi="Times New Roman" w:cs="Times New Roman"/>
          <w:sz w:val="24"/>
          <w:szCs w:val="24"/>
        </w:rPr>
        <w:t xml:space="preserve">, H. </w:t>
      </w:r>
      <w:proofErr w:type="spellStart"/>
      <w:r w:rsidRPr="002D1145">
        <w:rPr>
          <w:rFonts w:ascii="Times New Roman" w:hAnsi="Times New Roman" w:cs="Times New Roman"/>
          <w:sz w:val="24"/>
          <w:szCs w:val="24"/>
        </w:rPr>
        <w:t>Behrendt</w:t>
      </w:r>
      <w:proofErr w:type="spellEnd"/>
      <w:r w:rsidRPr="002D1145">
        <w:rPr>
          <w:rFonts w:ascii="Times New Roman" w:hAnsi="Times New Roman" w:cs="Times New Roman"/>
          <w:sz w:val="24"/>
          <w:szCs w:val="24"/>
        </w:rPr>
        <w:t xml:space="preserve">, </w:t>
      </w:r>
      <w:r>
        <w:rPr>
          <w:rFonts w:ascii="Times New Roman" w:hAnsi="Times New Roman" w:cs="Times New Roman"/>
          <w:sz w:val="24"/>
          <w:szCs w:val="24"/>
        </w:rPr>
        <w:t xml:space="preserve">M. Prank, M. </w:t>
      </w:r>
      <w:proofErr w:type="spellStart"/>
      <w:r>
        <w:rPr>
          <w:rFonts w:ascii="Times New Roman" w:hAnsi="Times New Roman" w:cs="Times New Roman"/>
          <w:sz w:val="24"/>
          <w:szCs w:val="24"/>
        </w:rPr>
        <w:t>Sofiev</w:t>
      </w:r>
      <w:proofErr w:type="spellEnd"/>
      <w:r w:rsidRPr="002D1145">
        <w:rPr>
          <w:rFonts w:ascii="Times New Roman" w:hAnsi="Times New Roman" w:cs="Times New Roman"/>
          <w:sz w:val="24"/>
          <w:szCs w:val="24"/>
        </w:rPr>
        <w:t xml:space="preserve">, </w:t>
      </w:r>
      <w:r>
        <w:rPr>
          <w:rFonts w:ascii="Times New Roman" w:hAnsi="Times New Roman" w:cs="Times New Roman"/>
          <w:sz w:val="24"/>
          <w:szCs w:val="24"/>
        </w:rPr>
        <w:t xml:space="preserve">L. </w:t>
      </w:r>
      <w:proofErr w:type="spellStart"/>
      <w:r w:rsidRPr="002D1145">
        <w:rPr>
          <w:rFonts w:ascii="Times New Roman" w:hAnsi="Times New Roman" w:cs="Times New Roman"/>
          <w:sz w:val="24"/>
          <w:szCs w:val="24"/>
        </w:rPr>
        <w:t>Cecchi</w:t>
      </w:r>
      <w:proofErr w:type="spellEnd"/>
      <w:r w:rsidRPr="002D1145">
        <w:rPr>
          <w:rFonts w:ascii="Times New Roman" w:hAnsi="Times New Roman" w:cs="Times New Roman"/>
          <w:sz w:val="24"/>
          <w:szCs w:val="24"/>
        </w:rPr>
        <w:t xml:space="preserve">, </w:t>
      </w:r>
      <w:r>
        <w:rPr>
          <w:rFonts w:ascii="Times New Roman" w:hAnsi="Times New Roman" w:cs="Times New Roman"/>
          <w:sz w:val="24"/>
          <w:szCs w:val="24"/>
        </w:rPr>
        <w:t>and The HIALINE working group.</w:t>
      </w:r>
      <w:r w:rsidRPr="002D1145">
        <w:rPr>
          <w:rFonts w:ascii="Times New Roman" w:hAnsi="Times New Roman" w:cs="Times New Roman"/>
          <w:sz w:val="24"/>
          <w:szCs w:val="24"/>
        </w:rPr>
        <w:t xml:space="preserve"> 2012. Release of Bet v 1 from birch pollen from 5 European countries. </w:t>
      </w:r>
      <w:r>
        <w:rPr>
          <w:rFonts w:ascii="Times New Roman" w:hAnsi="Times New Roman" w:cs="Times New Roman"/>
          <w:sz w:val="24"/>
          <w:szCs w:val="24"/>
        </w:rPr>
        <w:t>Results from the HIALINE study.</w:t>
      </w:r>
      <w:r w:rsidRPr="00556924">
        <w:rPr>
          <w:rFonts w:ascii="Times New Roman" w:hAnsi="Times New Roman" w:cs="Times New Roman"/>
          <w:sz w:val="24"/>
          <w:szCs w:val="24"/>
        </w:rPr>
        <w:t xml:space="preserve"> </w:t>
      </w:r>
      <w:r w:rsidRPr="00B42DAA">
        <w:rPr>
          <w:rFonts w:ascii="Times New Roman" w:hAnsi="Times New Roman" w:cs="Times New Roman"/>
          <w:i/>
          <w:iCs/>
          <w:sz w:val="24"/>
          <w:szCs w:val="24"/>
        </w:rPr>
        <w:t xml:space="preserve">Atmos. </w:t>
      </w:r>
      <w:proofErr w:type="spellStart"/>
      <w:r w:rsidRPr="00B42DAA">
        <w:rPr>
          <w:rFonts w:ascii="Times New Roman" w:hAnsi="Times New Roman" w:cs="Times New Roman"/>
          <w:i/>
          <w:iCs/>
          <w:sz w:val="24"/>
          <w:szCs w:val="24"/>
        </w:rPr>
        <w:t>Env</w:t>
      </w:r>
      <w:proofErr w:type="spellEnd"/>
      <w:r w:rsidRPr="00C37F36">
        <w:rPr>
          <w:rFonts w:ascii="Times New Roman" w:hAnsi="Times New Roman" w:cs="Times New Roman"/>
          <w:sz w:val="24"/>
          <w:szCs w:val="24"/>
        </w:rPr>
        <w:t xml:space="preserve">. </w:t>
      </w:r>
      <w:proofErr w:type="gramStart"/>
      <w:r w:rsidRPr="00C37F36">
        <w:rPr>
          <w:rFonts w:ascii="Times New Roman" w:hAnsi="Times New Roman" w:cs="Times New Roman"/>
          <w:sz w:val="24"/>
          <w:szCs w:val="24"/>
        </w:rPr>
        <w:t>55</w:t>
      </w:r>
      <w:proofErr w:type="gramEnd"/>
      <w:r w:rsidRPr="00C37F36">
        <w:rPr>
          <w:rFonts w:ascii="Times New Roman" w:hAnsi="Times New Roman" w:cs="Times New Roman"/>
          <w:sz w:val="24"/>
          <w:szCs w:val="24"/>
        </w:rPr>
        <w:t xml:space="preserve">:496-505.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BC30F4">
        <w:rPr>
          <w:rFonts w:ascii="Times New Roman" w:hAnsi="Times New Roman" w:cs="Times New Roman"/>
          <w:sz w:val="24"/>
          <w:szCs w:val="24"/>
        </w:rPr>
        <w:t>10.1016/j.atmosenv.2012.01.054</w:t>
      </w:r>
      <w:r>
        <w:rPr>
          <w:rFonts w:ascii="Times New Roman" w:hAnsi="Times New Roman" w:cs="Times New Roman"/>
          <w:sz w:val="24"/>
          <w:szCs w:val="24"/>
        </w:rPr>
        <w:t>.</w:t>
      </w:r>
    </w:p>
    <w:p w:rsidR="00F37536" w:rsidRPr="00451AC3" w:rsidRDefault="00F37536" w:rsidP="00F37536">
      <w:pPr>
        <w:widowControl w:val="0"/>
        <w:autoSpaceDE w:val="0"/>
        <w:autoSpaceDN w:val="0"/>
        <w:adjustRightInd w:val="0"/>
        <w:spacing w:line="360" w:lineRule="auto"/>
        <w:ind w:left="284" w:right="-93" w:hanging="284"/>
        <w:rPr>
          <w:rFonts w:ascii="Times New Roman" w:hAnsi="Times New Roman" w:cs="Times New Roman"/>
          <w:b/>
          <w:sz w:val="24"/>
          <w:szCs w:val="24"/>
        </w:rPr>
      </w:pPr>
      <w:proofErr w:type="spellStart"/>
      <w:r w:rsidRPr="00451AC3">
        <w:rPr>
          <w:rStyle w:val="reference-text"/>
          <w:rFonts w:ascii="Times New Roman" w:hAnsi="Times New Roman" w:cs="Times New Roman"/>
          <w:sz w:val="24"/>
          <w:szCs w:val="24"/>
        </w:rPr>
        <w:lastRenderedPageBreak/>
        <w:t>Callisto</w:t>
      </w:r>
      <w:proofErr w:type="spellEnd"/>
      <w:r w:rsidRPr="00451AC3">
        <w:rPr>
          <w:rStyle w:val="reference-text"/>
          <w:rFonts w:ascii="Times New Roman" w:hAnsi="Times New Roman" w:cs="Times New Roman"/>
          <w:sz w:val="24"/>
          <w:szCs w:val="24"/>
        </w:rPr>
        <w:t>, M.</w:t>
      </w:r>
      <w:r>
        <w:rPr>
          <w:rStyle w:val="reference-text"/>
          <w:rFonts w:ascii="Times New Roman" w:hAnsi="Times New Roman" w:cs="Times New Roman"/>
          <w:sz w:val="24"/>
          <w:szCs w:val="24"/>
        </w:rPr>
        <w:t xml:space="preserve">, J. </w:t>
      </w:r>
      <w:proofErr w:type="spellStart"/>
      <w:r w:rsidRPr="00BC30F4">
        <w:rPr>
          <w:rStyle w:val="reference-text"/>
          <w:rFonts w:ascii="Times New Roman" w:hAnsi="Times New Roman" w:cs="Times New Roman"/>
          <w:sz w:val="24"/>
          <w:szCs w:val="24"/>
        </w:rPr>
        <w:t>Molozzi</w:t>
      </w:r>
      <w:proofErr w:type="spellEnd"/>
      <w:r w:rsidRPr="00BC30F4">
        <w:rPr>
          <w:rStyle w:val="reference-text"/>
          <w:rFonts w:ascii="Times New Roman" w:hAnsi="Times New Roman" w:cs="Times New Roman"/>
          <w:sz w:val="24"/>
          <w:szCs w:val="24"/>
        </w:rPr>
        <w:t>, and B</w:t>
      </w:r>
      <w:r>
        <w:rPr>
          <w:rStyle w:val="reference-text"/>
          <w:rFonts w:ascii="Times New Roman" w:hAnsi="Times New Roman" w:cs="Times New Roman"/>
          <w:sz w:val="24"/>
          <w:szCs w:val="24"/>
        </w:rPr>
        <w:t>.J.L.</w:t>
      </w:r>
      <w:r w:rsidRPr="00BC30F4">
        <w:rPr>
          <w:rStyle w:val="reference-text"/>
          <w:rFonts w:ascii="Times New Roman" w:hAnsi="Times New Roman" w:cs="Times New Roman"/>
          <w:sz w:val="24"/>
          <w:szCs w:val="24"/>
        </w:rPr>
        <w:t>,</w:t>
      </w:r>
      <w:r>
        <w:rPr>
          <w:rStyle w:val="reference-text"/>
          <w:rFonts w:ascii="Times New Roman" w:hAnsi="Times New Roman" w:cs="Times New Roman"/>
          <w:sz w:val="24"/>
          <w:szCs w:val="24"/>
        </w:rPr>
        <w:t xml:space="preserve"> </w:t>
      </w:r>
      <w:proofErr w:type="spellStart"/>
      <w:r w:rsidRPr="00451AC3">
        <w:rPr>
          <w:rStyle w:val="reference-text"/>
          <w:rFonts w:ascii="Times New Roman" w:hAnsi="Times New Roman" w:cs="Times New Roman"/>
          <w:sz w:val="24"/>
          <w:szCs w:val="24"/>
        </w:rPr>
        <w:t>Etham</w:t>
      </w:r>
      <w:proofErr w:type="spellEnd"/>
      <w:r>
        <w:rPr>
          <w:rStyle w:val="reference-text"/>
          <w:rFonts w:ascii="Times New Roman" w:hAnsi="Times New Roman" w:cs="Times New Roman"/>
          <w:sz w:val="24"/>
          <w:szCs w:val="24"/>
        </w:rPr>
        <w:t>.</w:t>
      </w:r>
      <w:r w:rsidRPr="00451AC3">
        <w:rPr>
          <w:rStyle w:val="reference-text"/>
          <w:rFonts w:ascii="Times New Roman" w:hAnsi="Times New Roman" w:cs="Times New Roman"/>
          <w:sz w:val="24"/>
          <w:szCs w:val="24"/>
        </w:rPr>
        <w:t xml:space="preserve"> 2014. Eutrophication of Lakes</w:t>
      </w:r>
      <w:r w:rsidRPr="00BC30F4">
        <w:rPr>
          <w:rStyle w:val="reference-text"/>
          <w:rFonts w:ascii="Times New Roman" w:hAnsi="Times New Roman" w:cs="Times New Roman"/>
          <w:sz w:val="24"/>
          <w:szCs w:val="24"/>
        </w:rPr>
        <w:t xml:space="preserve"> in </w:t>
      </w:r>
      <w:r w:rsidRPr="00396485">
        <w:rPr>
          <w:rStyle w:val="reference-text"/>
          <w:rFonts w:ascii="Times New Roman" w:hAnsi="Times New Roman" w:cs="Times New Roman"/>
          <w:sz w:val="24"/>
          <w:szCs w:val="24"/>
        </w:rPr>
        <w:t>A. A. Ansari, S. S. Gill (</w:t>
      </w:r>
      <w:proofErr w:type="gramStart"/>
      <w:r w:rsidRPr="00396485">
        <w:rPr>
          <w:rStyle w:val="reference-text"/>
          <w:rFonts w:ascii="Times New Roman" w:hAnsi="Times New Roman" w:cs="Times New Roman"/>
          <w:sz w:val="24"/>
          <w:szCs w:val="24"/>
        </w:rPr>
        <w:t>eds</w:t>
      </w:r>
      <w:proofErr w:type="gramEnd"/>
      <w:r w:rsidRPr="00396485">
        <w:rPr>
          <w:rStyle w:val="reference-text"/>
          <w:rFonts w:ascii="Times New Roman" w:hAnsi="Times New Roman" w:cs="Times New Roman"/>
          <w:sz w:val="24"/>
          <w:szCs w:val="24"/>
        </w:rPr>
        <w:t>.)</w:t>
      </w:r>
      <w:r>
        <w:rPr>
          <w:rStyle w:val="reference-text"/>
          <w:rFonts w:ascii="Times New Roman" w:hAnsi="Times New Roman" w:cs="Times New Roman"/>
          <w:sz w:val="24"/>
          <w:szCs w:val="24"/>
        </w:rPr>
        <w:t>.</w:t>
      </w:r>
      <w:r w:rsidRPr="00BC30F4">
        <w:rPr>
          <w:rStyle w:val="reference-text"/>
          <w:rFonts w:ascii="Times New Roman" w:hAnsi="Times New Roman" w:cs="Times New Roman"/>
          <w:sz w:val="24"/>
          <w:szCs w:val="24"/>
        </w:rPr>
        <w:t xml:space="preserve"> </w:t>
      </w:r>
      <w:r w:rsidRPr="00BC30F4">
        <w:rPr>
          <w:rStyle w:val="reference-text"/>
          <w:rFonts w:ascii="Times New Roman" w:hAnsi="Times New Roman" w:cs="Times New Roman"/>
          <w:i/>
          <w:iCs/>
          <w:sz w:val="24"/>
          <w:szCs w:val="24"/>
        </w:rPr>
        <w:t>Eutrophication: Causes, Consequences and Control</w:t>
      </w:r>
      <w:r w:rsidRPr="00BC30F4">
        <w:rPr>
          <w:rStyle w:val="reference-text"/>
          <w:rFonts w:ascii="Times New Roman" w:hAnsi="Times New Roman" w:cs="Times New Roman"/>
          <w:sz w:val="24"/>
          <w:szCs w:val="24"/>
        </w:rPr>
        <w:t xml:space="preserve">, Springer </w:t>
      </w:r>
      <w:proofErr w:type="spellStart"/>
      <w:r w:rsidRPr="00BC30F4">
        <w:rPr>
          <w:rStyle w:val="reference-text"/>
          <w:rFonts w:ascii="Times New Roman" w:hAnsi="Times New Roman" w:cs="Times New Roman"/>
          <w:sz w:val="24"/>
          <w:szCs w:val="24"/>
        </w:rPr>
        <w:t>Science+Business</w:t>
      </w:r>
      <w:proofErr w:type="spellEnd"/>
      <w:r w:rsidRPr="00BC30F4">
        <w:rPr>
          <w:rStyle w:val="reference-text"/>
          <w:rFonts w:ascii="Times New Roman" w:hAnsi="Times New Roman" w:cs="Times New Roman"/>
          <w:sz w:val="24"/>
          <w:szCs w:val="24"/>
        </w:rPr>
        <w:t xml:space="preserve"> Media Dordrecht. </w:t>
      </w:r>
      <w:hyperlink r:id="rId9" w:tooltip="Digital object identifier" w:history="1">
        <w:proofErr w:type="gramStart"/>
        <w:r w:rsidRPr="00BC30F4">
          <w:rPr>
            <w:rStyle w:val="Hyperlink"/>
            <w:rFonts w:ascii="Times New Roman" w:hAnsi="Times New Roman" w:cs="Times New Roman"/>
            <w:sz w:val="24"/>
            <w:szCs w:val="24"/>
          </w:rPr>
          <w:t>doi</w:t>
        </w:r>
        <w:proofErr w:type="gramEnd"/>
      </w:hyperlink>
      <w:r w:rsidRPr="00BC30F4">
        <w:rPr>
          <w:rStyle w:val="reference-text"/>
          <w:rFonts w:ascii="Times New Roman" w:hAnsi="Times New Roman" w:cs="Times New Roman"/>
          <w:sz w:val="24"/>
          <w:szCs w:val="24"/>
        </w:rPr>
        <w:t>:</w:t>
      </w:r>
      <w:hyperlink r:id="rId10" w:history="1">
        <w:r w:rsidRPr="001B6299">
          <w:rPr>
            <w:rStyle w:val="Hyperlink"/>
            <w:rFonts w:ascii="Times New Roman" w:hAnsi="Times New Roman" w:cs="Times New Roman"/>
            <w:sz w:val="24"/>
            <w:szCs w:val="24"/>
          </w:rPr>
          <w:t>10.1007/978-94-007-7814-6_5</w:t>
        </w:r>
      </w:hyperlink>
      <w:r w:rsidRPr="00CA7FC6">
        <w:rPr>
          <w:rStyle w:val="reference-text"/>
          <w:rFonts w:ascii="Times New Roman" w:hAnsi="Times New Roman" w:cs="Times New Roman"/>
          <w:sz w:val="24"/>
          <w:szCs w:val="24"/>
        </w:rPr>
        <w:t xml:space="preserve">. </w:t>
      </w:r>
      <w:hyperlink r:id="rId11" w:tooltip="International Standard Book Number" w:history="1">
        <w:r w:rsidRPr="001B6299">
          <w:rPr>
            <w:rStyle w:val="Hyperlink"/>
            <w:rFonts w:ascii="Times New Roman" w:hAnsi="Times New Roman" w:cs="Times New Roman"/>
            <w:sz w:val="24"/>
            <w:szCs w:val="24"/>
          </w:rPr>
          <w:t>ISBN</w:t>
        </w:r>
      </w:hyperlink>
      <w:r w:rsidRPr="00CA7FC6">
        <w:rPr>
          <w:rStyle w:val="reference-text"/>
          <w:rFonts w:ascii="Times New Roman" w:hAnsi="Times New Roman" w:cs="Times New Roman"/>
          <w:sz w:val="24"/>
          <w:szCs w:val="24"/>
        </w:rPr>
        <w:t> </w:t>
      </w:r>
      <w:hyperlink r:id="rId12" w:tooltip="Special:BookSources/978-94-007-7814-6" w:history="1">
        <w:r w:rsidRPr="001B6299">
          <w:rPr>
            <w:rStyle w:val="Hyperlink"/>
            <w:rFonts w:ascii="Times New Roman" w:hAnsi="Times New Roman" w:cs="Times New Roman"/>
            <w:sz w:val="24"/>
            <w:szCs w:val="24"/>
          </w:rPr>
          <w:t>978-94-007-7814-6</w:t>
        </w:r>
      </w:hyperlink>
      <w:r w:rsidRPr="00BC30F4">
        <w:rPr>
          <w:rStyle w:val="reference-text"/>
          <w:rFonts w:ascii="Times New Roman" w:hAnsi="Times New Roman" w:cs="Times New Roman"/>
          <w:sz w:val="24"/>
          <w:szCs w:val="24"/>
        </w:rPr>
        <w:t>.</w:t>
      </w:r>
    </w:p>
    <w:p w:rsidR="00F37536" w:rsidRPr="00BC30F4" w:rsidRDefault="00F37536" w:rsidP="00F37536">
      <w:pPr>
        <w:widowControl w:val="0"/>
        <w:autoSpaceDE w:val="0"/>
        <w:autoSpaceDN w:val="0"/>
        <w:adjustRightInd w:val="0"/>
        <w:spacing w:line="360" w:lineRule="auto"/>
        <w:ind w:left="284" w:right="-93" w:hanging="284"/>
        <w:rPr>
          <w:rFonts w:ascii="Times New Roman" w:eastAsia="Times New Roman" w:hAnsi="Times New Roman" w:cs="Times New Roman"/>
          <w:sz w:val="24"/>
          <w:szCs w:val="24"/>
        </w:rPr>
      </w:pPr>
      <w:r w:rsidRPr="001B6299">
        <w:rPr>
          <w:rFonts w:ascii="Times New Roman" w:eastAsia="Times New Roman" w:hAnsi="Times New Roman" w:cs="Times New Roman"/>
          <w:sz w:val="24"/>
          <w:szCs w:val="24"/>
        </w:rPr>
        <w:t xml:space="preserve">Cape, J.N., M. Coyle, and P. </w:t>
      </w:r>
      <w:proofErr w:type="spellStart"/>
      <w:r w:rsidRPr="001B6299">
        <w:rPr>
          <w:rFonts w:ascii="Times New Roman" w:eastAsia="Times New Roman" w:hAnsi="Times New Roman" w:cs="Times New Roman"/>
          <w:sz w:val="24"/>
          <w:szCs w:val="24"/>
        </w:rPr>
        <w:t>Dumitrean</w:t>
      </w:r>
      <w:proofErr w:type="spellEnd"/>
      <w:r w:rsidRPr="001B62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2012. The atmospheric lifetime of black carbon. </w:t>
      </w:r>
      <w:r w:rsidRPr="00BC30F4">
        <w:rPr>
          <w:rFonts w:ascii="Times New Roman" w:eastAsia="Times New Roman" w:hAnsi="Times New Roman" w:cs="Times New Roman"/>
          <w:i/>
          <w:sz w:val="24"/>
          <w:szCs w:val="24"/>
        </w:rPr>
        <w:t xml:space="preserve">Atmos. </w:t>
      </w:r>
      <w:proofErr w:type="spellStart"/>
      <w:r w:rsidRPr="00BC30F4">
        <w:rPr>
          <w:rFonts w:ascii="Times New Roman" w:eastAsia="Times New Roman" w:hAnsi="Times New Roman" w:cs="Times New Roman"/>
          <w:i/>
          <w:sz w:val="24"/>
          <w:szCs w:val="24"/>
        </w:rPr>
        <w:t>Env</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59</w:t>
      </w:r>
      <w:proofErr w:type="gramEnd"/>
      <w:r>
        <w:rPr>
          <w:rFonts w:ascii="Times New Roman" w:eastAsia="Times New Roman" w:hAnsi="Times New Roman" w:cs="Times New Roman"/>
          <w:sz w:val="24"/>
          <w:szCs w:val="24"/>
        </w:rPr>
        <w:t>:256-263. doi:10.1016/j.atmosenv.2012.05.030.</w:t>
      </w:r>
    </w:p>
    <w:p w:rsidR="00F37536" w:rsidRDefault="00F37536" w:rsidP="00F37536">
      <w:pPr>
        <w:widowControl w:val="0"/>
        <w:tabs>
          <w:tab w:val="left" w:pos="6643"/>
        </w:tabs>
        <w:autoSpaceDE w:val="0"/>
        <w:autoSpaceDN w:val="0"/>
        <w:adjustRightInd w:val="0"/>
        <w:spacing w:line="360" w:lineRule="auto"/>
        <w:ind w:left="284" w:right="-93" w:hanging="284"/>
        <w:rPr>
          <w:rFonts w:ascii="Times New Roman" w:hAnsi="Times New Roman" w:cs="Times New Roman"/>
          <w:sz w:val="24"/>
          <w:szCs w:val="24"/>
        </w:rPr>
      </w:pPr>
      <w:r w:rsidRPr="00C4200F">
        <w:rPr>
          <w:rFonts w:ascii="Times New Roman" w:hAnsi="Times New Roman" w:cs="Times New Roman"/>
          <w:sz w:val="24"/>
          <w:szCs w:val="24"/>
        </w:rPr>
        <w:t>Carter, W. P. L., an</w:t>
      </w:r>
      <w:r>
        <w:rPr>
          <w:rFonts w:ascii="Times New Roman" w:hAnsi="Times New Roman" w:cs="Times New Roman"/>
          <w:sz w:val="24"/>
          <w:szCs w:val="24"/>
        </w:rPr>
        <w:t>d R. Atkinson R.</w:t>
      </w:r>
      <w:r w:rsidRPr="00C4200F">
        <w:rPr>
          <w:rFonts w:ascii="Times New Roman" w:hAnsi="Times New Roman" w:cs="Times New Roman"/>
          <w:sz w:val="24"/>
          <w:szCs w:val="24"/>
        </w:rPr>
        <w:t xml:space="preserve"> 1987. </w:t>
      </w:r>
      <w:r>
        <w:rPr>
          <w:rFonts w:ascii="Times New Roman" w:hAnsi="Times New Roman" w:cs="Times New Roman"/>
          <w:sz w:val="24"/>
          <w:szCs w:val="24"/>
        </w:rPr>
        <w:t xml:space="preserve">An experimental </w:t>
      </w:r>
      <w:r w:rsidRPr="0014203B">
        <w:rPr>
          <w:rFonts w:ascii="Times New Roman" w:hAnsi="Times New Roman" w:cs="Times New Roman"/>
          <w:sz w:val="24"/>
          <w:szCs w:val="24"/>
        </w:rPr>
        <w:t>study of incremental hydrocarbon</w:t>
      </w:r>
      <w:r>
        <w:rPr>
          <w:rFonts w:ascii="Times New Roman" w:hAnsi="Times New Roman" w:cs="Times New Roman"/>
          <w:sz w:val="24"/>
          <w:szCs w:val="24"/>
        </w:rPr>
        <w:t xml:space="preserve">. </w:t>
      </w:r>
      <w:r w:rsidRPr="001B6299">
        <w:rPr>
          <w:rFonts w:ascii="Times New Roman" w:hAnsi="Times New Roman" w:cs="Times New Roman"/>
          <w:bCs/>
          <w:i/>
          <w:sz w:val="24"/>
          <w:szCs w:val="24"/>
        </w:rPr>
        <w:t>Environmental Science</w:t>
      </w:r>
      <w:r w:rsidRPr="001B6299">
        <w:rPr>
          <w:rFonts w:ascii="Times New Roman" w:hAnsi="Times New Roman" w:cs="Times New Roman"/>
          <w:i/>
          <w:sz w:val="24"/>
          <w:szCs w:val="24"/>
        </w:rPr>
        <w:t xml:space="preserve"> &amp; </w:t>
      </w:r>
      <w:r w:rsidRPr="001B6299">
        <w:rPr>
          <w:rFonts w:ascii="Times New Roman" w:hAnsi="Times New Roman" w:cs="Times New Roman"/>
          <w:bCs/>
          <w:i/>
          <w:sz w:val="24"/>
          <w:szCs w:val="24"/>
        </w:rPr>
        <w:t>Technology</w:t>
      </w:r>
      <w:r w:rsidRPr="001B6299">
        <w:rPr>
          <w:rFonts w:ascii="Times New Roman" w:hAnsi="Times New Roman" w:cs="Times New Roman"/>
          <w:bCs/>
          <w:sz w:val="24"/>
          <w:szCs w:val="24"/>
        </w:rPr>
        <w:t xml:space="preserve"> 1989</w:t>
      </w:r>
      <w:r w:rsidRPr="001B6299">
        <w:rPr>
          <w:rFonts w:ascii="Times New Roman" w:hAnsi="Times New Roman" w:cs="Times New Roman"/>
          <w:sz w:val="24"/>
          <w:szCs w:val="24"/>
        </w:rPr>
        <w:t>, 23(7):864-880.</w:t>
      </w:r>
      <w:r w:rsidRPr="00EB7ECC">
        <w:rPr>
          <w:rFonts w:ascii="Times New Roman" w:hAnsi="Times New Roman" w:cs="Times New Roman"/>
          <w:sz w:val="24"/>
          <w:szCs w:val="24"/>
        </w:rPr>
        <w:t xml:space="preserve"> </w:t>
      </w:r>
      <w:proofErr w:type="gramStart"/>
      <w:r w:rsidRPr="00EB7ECC">
        <w:rPr>
          <w:rFonts w:ascii="Times New Roman" w:hAnsi="Times New Roman" w:cs="Times New Roman"/>
          <w:sz w:val="24"/>
          <w:szCs w:val="24"/>
        </w:rPr>
        <w:t>doi:</w:t>
      </w:r>
      <w:proofErr w:type="gramEnd"/>
      <w:r w:rsidRPr="001B6299">
        <w:rPr>
          <w:rFonts w:ascii="Times New Roman" w:hAnsi="Times New Roman" w:cs="Times New Roman"/>
          <w:sz w:val="24"/>
          <w:szCs w:val="24"/>
        </w:rPr>
        <w:t>10.1021/es00161a008</w:t>
      </w:r>
      <w:r>
        <w:rPr>
          <w:rFonts w:ascii="Times New Roman" w:hAnsi="Times New Roman" w:cs="Times New Roman"/>
          <w:sz w:val="24"/>
          <w:szCs w:val="24"/>
        </w:rPr>
        <w:t>.</w:t>
      </w:r>
      <w:r w:rsidRPr="00EB7ECC">
        <w:rPr>
          <w:rFonts w:ascii="Times New Roman" w:hAnsi="Times New Roman" w:cs="Times New Roman"/>
          <w:sz w:val="24"/>
          <w:szCs w:val="24"/>
        </w:rPr>
        <w:t xml:space="preserve"> </w:t>
      </w:r>
    </w:p>
    <w:p w:rsidR="002052AA" w:rsidRPr="00120347" w:rsidRDefault="002052AA" w:rsidP="00F37536">
      <w:pPr>
        <w:widowControl w:val="0"/>
        <w:tabs>
          <w:tab w:val="left" w:pos="6643"/>
        </w:tabs>
        <w:autoSpaceDE w:val="0"/>
        <w:autoSpaceDN w:val="0"/>
        <w:adjustRightInd w:val="0"/>
        <w:spacing w:line="360" w:lineRule="auto"/>
        <w:ind w:left="284" w:right="-93" w:hanging="284"/>
        <w:rPr>
          <w:rFonts w:ascii="Times New Roman" w:hAnsi="Times New Roman" w:cs="Times New Roman"/>
          <w:sz w:val="24"/>
          <w:szCs w:val="24"/>
        </w:rPr>
      </w:pPr>
      <w:r w:rsidRPr="002052AA">
        <w:rPr>
          <w:rFonts w:ascii="Times New Roman" w:hAnsi="Times New Roman" w:cs="Times New Roman"/>
          <w:sz w:val="24"/>
          <w:szCs w:val="24"/>
        </w:rPr>
        <w:t>Dai, Q-L., X.-H. Bi, J.-H. Wu,</w:t>
      </w:r>
      <w:r>
        <w:rPr>
          <w:rFonts w:ascii="Times New Roman" w:hAnsi="Times New Roman" w:cs="Times New Roman"/>
          <w:sz w:val="24"/>
          <w:szCs w:val="24"/>
        </w:rPr>
        <w:t xml:space="preserve"> </w:t>
      </w:r>
      <w:r w:rsidRPr="002052AA">
        <w:rPr>
          <w:rFonts w:ascii="Times New Roman" w:hAnsi="Times New Roman" w:cs="Times New Roman"/>
          <w:sz w:val="24"/>
          <w:szCs w:val="24"/>
        </w:rPr>
        <w:t>Y.-F. Zhang</w:t>
      </w:r>
      <w:r>
        <w:rPr>
          <w:rFonts w:ascii="Times New Roman" w:hAnsi="Times New Roman" w:cs="Times New Roman"/>
          <w:sz w:val="24"/>
          <w:szCs w:val="24"/>
        </w:rPr>
        <w:t>, J.</w:t>
      </w:r>
      <w:r w:rsidRPr="002052AA">
        <w:rPr>
          <w:rFonts w:ascii="Times New Roman" w:hAnsi="Times New Roman" w:cs="Times New Roman"/>
          <w:sz w:val="24"/>
          <w:szCs w:val="24"/>
        </w:rPr>
        <w:t xml:space="preserve"> Wang</w:t>
      </w:r>
      <w:r>
        <w:rPr>
          <w:rFonts w:ascii="Times New Roman" w:hAnsi="Times New Roman" w:cs="Times New Roman"/>
          <w:sz w:val="24"/>
          <w:szCs w:val="24"/>
        </w:rPr>
        <w:t>, H.</w:t>
      </w:r>
      <w:r w:rsidRPr="002052AA">
        <w:rPr>
          <w:rFonts w:ascii="Times New Roman" w:hAnsi="Times New Roman" w:cs="Times New Roman"/>
          <w:sz w:val="24"/>
          <w:szCs w:val="24"/>
        </w:rPr>
        <w:t xml:space="preserve"> Xu</w:t>
      </w:r>
      <w:r>
        <w:rPr>
          <w:rFonts w:ascii="Times New Roman" w:hAnsi="Times New Roman" w:cs="Times New Roman"/>
          <w:sz w:val="24"/>
          <w:szCs w:val="24"/>
        </w:rPr>
        <w:t>, L.</w:t>
      </w:r>
      <w:r w:rsidRPr="002052AA">
        <w:rPr>
          <w:rFonts w:ascii="Times New Roman" w:hAnsi="Times New Roman" w:cs="Times New Roman"/>
          <w:sz w:val="24"/>
          <w:szCs w:val="24"/>
        </w:rPr>
        <w:t xml:space="preserve"> Yao, </w:t>
      </w:r>
      <w:r>
        <w:rPr>
          <w:rFonts w:ascii="Times New Roman" w:hAnsi="Times New Roman" w:cs="Times New Roman"/>
          <w:sz w:val="24"/>
          <w:szCs w:val="24"/>
        </w:rPr>
        <w:t>L.</w:t>
      </w:r>
      <w:r w:rsidRPr="002052AA">
        <w:rPr>
          <w:rFonts w:ascii="Times New Roman" w:hAnsi="Times New Roman" w:cs="Times New Roman"/>
          <w:sz w:val="24"/>
          <w:szCs w:val="24"/>
        </w:rPr>
        <w:t xml:space="preserve"> Jiao</w:t>
      </w:r>
      <w:r>
        <w:rPr>
          <w:rFonts w:ascii="Times New Roman" w:hAnsi="Times New Roman" w:cs="Times New Roman"/>
          <w:sz w:val="24"/>
          <w:szCs w:val="24"/>
        </w:rPr>
        <w:t>, Y.-C.</w:t>
      </w:r>
      <w:r w:rsidRPr="002052AA">
        <w:rPr>
          <w:rFonts w:ascii="Times New Roman" w:hAnsi="Times New Roman" w:cs="Times New Roman"/>
          <w:sz w:val="24"/>
          <w:szCs w:val="24"/>
        </w:rPr>
        <w:t xml:space="preserve"> Feng</w:t>
      </w:r>
      <w:r>
        <w:rPr>
          <w:rFonts w:ascii="Times New Roman" w:hAnsi="Times New Roman" w:cs="Times New Roman"/>
          <w:sz w:val="24"/>
          <w:szCs w:val="24"/>
        </w:rPr>
        <w:t>. 2015.</w:t>
      </w:r>
      <w:r w:rsidR="00120347">
        <w:rPr>
          <w:rFonts w:ascii="Times New Roman" w:hAnsi="Times New Roman" w:cs="Times New Roman"/>
          <w:sz w:val="24"/>
          <w:szCs w:val="24"/>
        </w:rPr>
        <w:t xml:space="preserve"> </w:t>
      </w:r>
      <w:r w:rsidR="00120347" w:rsidRPr="00120347">
        <w:rPr>
          <w:rFonts w:ascii="Times New Roman" w:hAnsi="Times New Roman" w:cs="Times New Roman"/>
          <w:sz w:val="24"/>
          <w:szCs w:val="24"/>
        </w:rPr>
        <w:t>Characterization and Source Identification of Heavy Metals in Ambient PM10 and PM2.5 in an Integrated Iron and Steel Industry Zone Compared with a Background Site</w:t>
      </w:r>
      <w:r w:rsidR="00120347">
        <w:rPr>
          <w:rFonts w:ascii="Times New Roman" w:hAnsi="Times New Roman" w:cs="Times New Roman"/>
          <w:sz w:val="24"/>
          <w:szCs w:val="24"/>
        </w:rPr>
        <w:t xml:space="preserve">. </w:t>
      </w:r>
      <w:r w:rsidR="00120347" w:rsidRPr="00120347">
        <w:rPr>
          <w:rFonts w:ascii="Times New Roman" w:hAnsi="Times New Roman" w:cs="Times New Roman"/>
          <w:i/>
          <w:sz w:val="24"/>
          <w:szCs w:val="24"/>
        </w:rPr>
        <w:t>Aerosol and Air Quality Research</w:t>
      </w:r>
      <w:r w:rsidR="00120347">
        <w:rPr>
          <w:sz w:val="23"/>
          <w:szCs w:val="23"/>
        </w:rPr>
        <w:t xml:space="preserve">, </w:t>
      </w:r>
      <w:r w:rsidR="00120347" w:rsidRPr="00120347">
        <w:rPr>
          <w:rFonts w:ascii="Times New Roman" w:hAnsi="Times New Roman" w:cs="Times New Roman"/>
          <w:sz w:val="24"/>
          <w:szCs w:val="24"/>
        </w:rPr>
        <w:t>15: 875–887</w:t>
      </w:r>
      <w:r w:rsidR="00120347">
        <w:rPr>
          <w:rFonts w:ascii="Times New Roman" w:hAnsi="Times New Roman" w:cs="Times New Roman"/>
          <w:sz w:val="24"/>
          <w:szCs w:val="24"/>
        </w:rPr>
        <w:t xml:space="preserve">. </w:t>
      </w:r>
      <w:proofErr w:type="spellStart"/>
      <w:proofErr w:type="gramStart"/>
      <w:r w:rsidR="00120347">
        <w:rPr>
          <w:rFonts w:ascii="Times New Roman" w:hAnsi="Times New Roman" w:cs="Times New Roman"/>
          <w:sz w:val="24"/>
          <w:szCs w:val="24"/>
        </w:rPr>
        <w:t>doi</w:t>
      </w:r>
      <w:proofErr w:type="spellEnd"/>
      <w:proofErr w:type="gramEnd"/>
      <w:r w:rsidR="00120347">
        <w:rPr>
          <w:rFonts w:ascii="Times New Roman" w:hAnsi="Times New Roman" w:cs="Times New Roman"/>
          <w:sz w:val="24"/>
          <w:szCs w:val="24"/>
        </w:rPr>
        <w:t xml:space="preserve">: </w:t>
      </w:r>
      <w:r w:rsidR="00120347" w:rsidRPr="00120347">
        <w:rPr>
          <w:rFonts w:ascii="Times New Roman" w:hAnsi="Times New Roman" w:cs="Times New Roman"/>
          <w:sz w:val="24"/>
          <w:szCs w:val="24"/>
        </w:rPr>
        <w:t>10.4209/aaqr.2014.09.0226.</w:t>
      </w:r>
    </w:p>
    <w:p w:rsidR="004306BB" w:rsidRDefault="00F37536" w:rsidP="00F37536">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EC Directive. 2008. Directive 2008/50/EC of the European Parliament and the Council of 21 May 2008 on ambient air quality and cleaner air for Europe. Available at </w:t>
      </w:r>
      <w:hyperlink r:id="rId13" w:history="1">
        <w:r w:rsidRPr="0041766D">
          <w:rPr>
            <w:rStyle w:val="Hyperlink"/>
            <w:rFonts w:ascii="Times New Roman" w:hAnsi="Times New Roman" w:cs="Times New Roman"/>
            <w:sz w:val="24"/>
            <w:szCs w:val="24"/>
          </w:rPr>
          <w:t>https://eur-lex.europa.eu/legal-content/EN/ALL/?uri=CELEX:32008L0050</w:t>
        </w:r>
      </w:hyperlink>
      <w:r>
        <w:rPr>
          <w:rFonts w:ascii="Times New Roman" w:hAnsi="Times New Roman" w:cs="Times New Roman"/>
          <w:sz w:val="24"/>
          <w:szCs w:val="24"/>
        </w:rPr>
        <w:t>.</w:t>
      </w:r>
    </w:p>
    <w:p w:rsidR="00F37536" w:rsidRPr="001B6299" w:rsidRDefault="00F37536" w:rsidP="00F37536">
      <w:pPr>
        <w:spacing w:line="360" w:lineRule="auto"/>
        <w:ind w:left="284" w:hanging="284"/>
        <w:rPr>
          <w:rFonts w:ascii="Times New Roman" w:hAnsi="Times New Roman" w:cs="Times New Roman"/>
          <w:sz w:val="24"/>
          <w:szCs w:val="24"/>
        </w:rPr>
      </w:pPr>
      <w:proofErr w:type="spellStart"/>
      <w:r w:rsidRPr="001B6299">
        <w:rPr>
          <w:rFonts w:ascii="Times New Roman" w:hAnsi="Times New Roman" w:cs="Times New Roman"/>
          <w:sz w:val="24"/>
          <w:szCs w:val="24"/>
        </w:rPr>
        <w:t>Légifrance</w:t>
      </w:r>
      <w:proofErr w:type="spellEnd"/>
      <w:r w:rsidRPr="001B6299">
        <w:rPr>
          <w:rFonts w:ascii="Times New Roman" w:hAnsi="Times New Roman" w:cs="Times New Roman"/>
          <w:sz w:val="24"/>
          <w:szCs w:val="24"/>
        </w:rPr>
        <w:t xml:space="preserve">, 2010. Code de </w:t>
      </w:r>
      <w:proofErr w:type="spellStart"/>
      <w:r w:rsidRPr="001B6299">
        <w:rPr>
          <w:rFonts w:ascii="Times New Roman" w:hAnsi="Times New Roman" w:cs="Times New Roman"/>
          <w:sz w:val="24"/>
          <w:szCs w:val="24"/>
        </w:rPr>
        <w:t>l’environnement.</w:t>
      </w:r>
      <w:hyperlink r:id="rId14" w:history="1">
        <w:r w:rsidRPr="001B6299">
          <w:rPr>
            <w:rStyle w:val="Hyperlink"/>
            <w:rFonts w:ascii="Times New Roman" w:hAnsi="Times New Roman" w:cs="Times New Roman"/>
            <w:sz w:val="24"/>
            <w:szCs w:val="24"/>
          </w:rPr>
          <w:t>http</w:t>
        </w:r>
        <w:proofErr w:type="spellEnd"/>
        <w:r w:rsidRPr="001B6299">
          <w:rPr>
            <w:rStyle w:val="Hyperlink"/>
            <w:rFonts w:ascii="Times New Roman" w:hAnsi="Times New Roman" w:cs="Times New Roman"/>
            <w:sz w:val="24"/>
            <w:szCs w:val="24"/>
          </w:rPr>
          <w:t>://www.legifrance.gouv.fr</w:t>
        </w:r>
      </w:hyperlink>
      <w:r w:rsidRPr="001B6299">
        <w:rPr>
          <w:rFonts w:ascii="Times New Roman" w:hAnsi="Times New Roman" w:cs="Times New Roman"/>
          <w:sz w:val="24"/>
          <w:szCs w:val="24"/>
        </w:rPr>
        <w:t xml:space="preserve"> (accessed 28 </w:t>
      </w:r>
      <w:proofErr w:type="gramStart"/>
      <w:r w:rsidRPr="001B6299">
        <w:rPr>
          <w:rFonts w:ascii="Times New Roman" w:hAnsi="Times New Roman" w:cs="Times New Roman"/>
          <w:sz w:val="24"/>
          <w:szCs w:val="24"/>
        </w:rPr>
        <w:t>March,</w:t>
      </w:r>
      <w:proofErr w:type="gramEnd"/>
      <w:r w:rsidRPr="001B6299">
        <w:rPr>
          <w:rFonts w:ascii="Times New Roman" w:hAnsi="Times New Roman" w:cs="Times New Roman"/>
          <w:sz w:val="24"/>
          <w:szCs w:val="24"/>
        </w:rPr>
        <w:t xml:space="preserve"> 2019).</w:t>
      </w:r>
    </w:p>
    <w:p w:rsidR="00F37536" w:rsidRDefault="00F37536" w:rsidP="00F37536">
      <w:pPr>
        <w:widowControl w:val="0"/>
        <w:autoSpaceDE w:val="0"/>
        <w:autoSpaceDN w:val="0"/>
        <w:adjustRightInd w:val="0"/>
        <w:spacing w:line="360" w:lineRule="auto"/>
        <w:ind w:left="180" w:right="-23" w:hanging="180"/>
        <w:rPr>
          <w:rFonts w:ascii="Times New Roman" w:hAnsi="Times New Roman" w:cs="Times New Roman"/>
          <w:sz w:val="24"/>
          <w:szCs w:val="24"/>
        </w:rPr>
      </w:pPr>
      <w:r>
        <w:rPr>
          <w:rFonts w:ascii="Times New Roman" w:hAnsi="Times New Roman" w:cs="Times New Roman"/>
          <w:sz w:val="24"/>
          <w:szCs w:val="24"/>
        </w:rPr>
        <w:t xml:space="preserve">Government of Canada, 2018. Follow-up Report to the House of Commons Standing Committee on Environment and Sustainable Development on the Canadian Environmental </w:t>
      </w:r>
      <w:r w:rsidRPr="00EA796F">
        <w:rPr>
          <w:rFonts w:ascii="Times New Roman" w:hAnsi="Times New Roman" w:cs="Times New Roman"/>
          <w:sz w:val="24"/>
          <w:szCs w:val="24"/>
        </w:rPr>
        <w:t xml:space="preserve">Protection Act, 1999, </w:t>
      </w:r>
      <w:hyperlink r:id="rId15" w:history="1">
        <w:r w:rsidRPr="0026161C">
          <w:rPr>
            <w:rStyle w:val="Hyperlink"/>
            <w:rFonts w:ascii="Times New Roman" w:hAnsi="Times New Roman" w:cs="Times New Roman"/>
            <w:sz w:val="24"/>
            <w:szCs w:val="24"/>
          </w:rPr>
          <w:t>https://www.canada.ca/en/environment-climate-change/services/canadian-environmental-protection-act-registry/review/standing-committee-report-cepa-2018.html</w:t>
        </w:r>
      </w:hyperlink>
      <w:r>
        <w:rPr>
          <w:rFonts w:ascii="Times New Roman" w:hAnsi="Times New Roman" w:cs="Times New Roman"/>
          <w:sz w:val="24"/>
          <w:szCs w:val="24"/>
        </w:rPr>
        <w:t>.</w:t>
      </w:r>
    </w:p>
    <w:p w:rsidR="00F37536" w:rsidRPr="00EA796F" w:rsidRDefault="00F37536" w:rsidP="00F37536">
      <w:pPr>
        <w:spacing w:line="360" w:lineRule="auto"/>
        <w:ind w:left="142" w:hanging="142"/>
        <w:rPr>
          <w:rFonts w:ascii="Times New Roman" w:hAnsi="Times New Roman" w:cs="Times New Roman"/>
          <w:sz w:val="24"/>
          <w:szCs w:val="24"/>
        </w:rPr>
      </w:pPr>
      <w:r>
        <w:rPr>
          <w:rStyle w:val="HTMLCite"/>
          <w:rFonts w:ascii="Times New Roman" w:hAnsi="Times New Roman" w:cs="Times New Roman"/>
          <w:i w:val="0"/>
          <w:sz w:val="24"/>
          <w:szCs w:val="24"/>
        </w:rPr>
        <w:t>Gribble, G. W. 2009</w:t>
      </w:r>
      <w:r w:rsidRPr="00C55D6F">
        <w:rPr>
          <w:rStyle w:val="HTMLCite"/>
          <w:rFonts w:ascii="Times New Roman" w:hAnsi="Times New Roman" w:cs="Times New Roman"/>
          <w:i w:val="0"/>
          <w:sz w:val="24"/>
          <w:szCs w:val="24"/>
        </w:rPr>
        <w:t xml:space="preserve">. </w:t>
      </w:r>
      <w:r w:rsidRPr="00BC30F4">
        <w:rPr>
          <w:rStyle w:val="HTMLCite"/>
          <w:rFonts w:ascii="Times New Roman" w:hAnsi="Times New Roman" w:cs="Times New Roman"/>
          <w:sz w:val="24"/>
          <w:szCs w:val="24"/>
        </w:rPr>
        <w:t xml:space="preserve">Naturally Occurring </w:t>
      </w:r>
      <w:proofErr w:type="spellStart"/>
      <w:r w:rsidRPr="00BC30F4">
        <w:rPr>
          <w:rStyle w:val="HTMLCite"/>
          <w:rFonts w:ascii="Times New Roman" w:hAnsi="Times New Roman" w:cs="Times New Roman"/>
          <w:sz w:val="24"/>
          <w:szCs w:val="24"/>
        </w:rPr>
        <w:t>Organohalogen</w:t>
      </w:r>
      <w:proofErr w:type="spellEnd"/>
      <w:r w:rsidRPr="00BC30F4">
        <w:rPr>
          <w:rStyle w:val="HTMLCite"/>
          <w:rFonts w:ascii="Times New Roman" w:hAnsi="Times New Roman" w:cs="Times New Roman"/>
          <w:sz w:val="24"/>
          <w:szCs w:val="24"/>
        </w:rPr>
        <w:t xml:space="preserve"> Compounds</w:t>
      </w:r>
      <w:r w:rsidRPr="00C55D6F">
        <w:rPr>
          <w:rStyle w:val="HTMLCite"/>
          <w:rFonts w:ascii="Times New Roman" w:hAnsi="Times New Roman" w:cs="Times New Roman"/>
          <w:i w:val="0"/>
          <w:sz w:val="24"/>
          <w:szCs w:val="24"/>
        </w:rPr>
        <w:t xml:space="preserve">. Springer. </w:t>
      </w:r>
      <w:r>
        <w:rPr>
          <w:rStyle w:val="HTMLCite"/>
          <w:rFonts w:ascii="Times New Roman" w:hAnsi="Times New Roman" w:cs="Times New Roman"/>
          <w:i w:val="0"/>
          <w:sz w:val="24"/>
          <w:szCs w:val="24"/>
        </w:rPr>
        <w:t>ISBN 978-3211993248</w:t>
      </w:r>
      <w:r w:rsidRPr="00C55D6F">
        <w:rPr>
          <w:rStyle w:val="HTMLCite"/>
          <w:rFonts w:ascii="Times New Roman" w:hAnsi="Times New Roman" w:cs="Times New Roman"/>
          <w:i w:val="0"/>
          <w:sz w:val="24"/>
          <w:szCs w:val="24"/>
        </w:rPr>
        <w:t>.</w:t>
      </w:r>
    </w:p>
    <w:p w:rsidR="00F37536" w:rsidRPr="00BC30F4" w:rsidRDefault="00F37536" w:rsidP="00F37536">
      <w:pPr>
        <w:pStyle w:val="Heading1"/>
        <w:spacing w:line="360" w:lineRule="auto"/>
        <w:ind w:left="284" w:hanging="284"/>
        <w:rPr>
          <w:b w:val="0"/>
          <w:sz w:val="24"/>
          <w:szCs w:val="24"/>
        </w:rPr>
      </w:pPr>
      <w:proofErr w:type="spellStart"/>
      <w:r w:rsidRPr="00BC30F4">
        <w:rPr>
          <w:b w:val="0"/>
          <w:sz w:val="24"/>
          <w:szCs w:val="24"/>
        </w:rPr>
        <w:t>Jia</w:t>
      </w:r>
      <w:proofErr w:type="spellEnd"/>
      <w:r w:rsidRPr="00BC30F4">
        <w:rPr>
          <w:b w:val="0"/>
          <w:sz w:val="24"/>
          <w:szCs w:val="24"/>
        </w:rPr>
        <w:t xml:space="preserve">, C. and S. </w:t>
      </w:r>
      <w:proofErr w:type="spellStart"/>
      <w:r w:rsidRPr="00BC30F4">
        <w:rPr>
          <w:b w:val="0"/>
          <w:sz w:val="24"/>
          <w:szCs w:val="24"/>
        </w:rPr>
        <w:t>Batterman</w:t>
      </w:r>
      <w:proofErr w:type="spellEnd"/>
      <w:r>
        <w:rPr>
          <w:b w:val="0"/>
          <w:sz w:val="24"/>
          <w:szCs w:val="24"/>
        </w:rPr>
        <w:t>. 2010.</w:t>
      </w:r>
      <w:r>
        <w:rPr>
          <w:sz w:val="24"/>
          <w:szCs w:val="24"/>
        </w:rPr>
        <w:t xml:space="preserve"> </w:t>
      </w:r>
      <w:r w:rsidRPr="00BC30F4">
        <w:rPr>
          <w:b w:val="0"/>
          <w:sz w:val="24"/>
          <w:szCs w:val="24"/>
        </w:rPr>
        <w:t xml:space="preserve">A Critical Review of Naphthalene Sources and Exposures Relevant to Indoor and Outdoor </w:t>
      </w:r>
      <w:proofErr w:type="gramStart"/>
      <w:r w:rsidRPr="00BC30F4">
        <w:rPr>
          <w:b w:val="0"/>
          <w:i/>
          <w:sz w:val="24"/>
          <w:szCs w:val="24"/>
        </w:rPr>
        <w:t>Air  Int</w:t>
      </w:r>
      <w:proofErr w:type="gramEnd"/>
      <w:r w:rsidRPr="00BC30F4">
        <w:rPr>
          <w:b w:val="0"/>
          <w:i/>
          <w:sz w:val="24"/>
          <w:szCs w:val="24"/>
        </w:rPr>
        <w:t>. J. Environ. Res. Public Health,</w:t>
      </w:r>
      <w:r>
        <w:rPr>
          <w:b w:val="0"/>
          <w:sz w:val="24"/>
          <w:szCs w:val="24"/>
        </w:rPr>
        <w:t xml:space="preserve"> </w:t>
      </w:r>
      <w:r w:rsidRPr="00BC30F4">
        <w:rPr>
          <w:rStyle w:val="cit"/>
          <w:b w:val="0"/>
          <w:sz w:val="24"/>
          <w:szCs w:val="24"/>
        </w:rPr>
        <w:t>7(7): 2903–2939.</w:t>
      </w:r>
      <w:r w:rsidRPr="00BC30F4">
        <w:rPr>
          <w:rStyle w:val="doi"/>
          <w:b w:val="0"/>
          <w:sz w:val="24"/>
          <w:szCs w:val="24"/>
        </w:rPr>
        <w:t>doi: </w:t>
      </w:r>
      <w:hyperlink r:id="rId16" w:tgtFrame="pmc_ext" w:history="1">
        <w:r w:rsidRPr="00BC30F4">
          <w:rPr>
            <w:rStyle w:val="Hyperlink"/>
            <w:b w:val="0"/>
            <w:sz w:val="24"/>
            <w:szCs w:val="24"/>
          </w:rPr>
          <w:t>10.3390/ijerph7072903</w:t>
        </w:r>
      </w:hyperlink>
      <w:r>
        <w:rPr>
          <w:rStyle w:val="Hyperlink"/>
          <w:b w:val="0"/>
          <w:sz w:val="24"/>
          <w:szCs w:val="24"/>
        </w:rPr>
        <w:t>.</w:t>
      </w:r>
    </w:p>
    <w:p w:rsidR="00F37536" w:rsidRDefault="00F37536" w:rsidP="00F37536">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Jing, P., L. </w:t>
      </w:r>
      <w:proofErr w:type="spellStart"/>
      <w:proofErr w:type="gramStart"/>
      <w:r>
        <w:rPr>
          <w:rFonts w:ascii="Times New Roman" w:hAnsi="Times New Roman" w:cs="Times New Roman"/>
          <w:sz w:val="24"/>
          <w:szCs w:val="24"/>
        </w:rPr>
        <w:t>Zifeng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and A. Steiner. 2017. The ozone-climate penalty in the Midwestern U.S. </w:t>
      </w:r>
      <w:r w:rsidRPr="00740D09">
        <w:rPr>
          <w:rFonts w:ascii="Times New Roman" w:hAnsi="Times New Roman" w:cs="Times New Roman"/>
          <w:i/>
          <w:sz w:val="24"/>
          <w:szCs w:val="24"/>
        </w:rPr>
        <w:t>Atmospheric Environment</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170</w:t>
      </w:r>
      <w:proofErr w:type="gramEnd"/>
      <w:r>
        <w:rPr>
          <w:rFonts w:ascii="Times New Roman" w:hAnsi="Times New Roman" w:cs="Times New Roman"/>
          <w:sz w:val="24"/>
          <w:szCs w:val="24"/>
        </w:rPr>
        <w:t xml:space="preserve">:130-142.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10.1016/j.atmosenv.2017.09.038.</w:t>
      </w:r>
    </w:p>
    <w:p w:rsidR="00F37536" w:rsidRDefault="00F37536" w:rsidP="00F37536">
      <w:pPr>
        <w:autoSpaceDE w:val="0"/>
        <w:autoSpaceDN w:val="0"/>
        <w:adjustRightInd w:val="0"/>
        <w:spacing w:after="0" w:line="360" w:lineRule="auto"/>
        <w:ind w:left="284" w:hanging="284"/>
        <w:rPr>
          <w:rFonts w:ascii="Times New Roman" w:hAnsi="Times New Roman" w:cs="Times New Roman"/>
          <w:sz w:val="24"/>
          <w:szCs w:val="24"/>
        </w:rPr>
      </w:pPr>
    </w:p>
    <w:p w:rsidR="00F37536" w:rsidRDefault="00F37536" w:rsidP="00F37536">
      <w:pPr>
        <w:autoSpaceDE w:val="0"/>
        <w:autoSpaceDN w:val="0"/>
        <w:adjustRightInd w:val="0"/>
        <w:spacing w:after="0" w:line="360" w:lineRule="auto"/>
        <w:ind w:left="284" w:hanging="284"/>
        <w:rPr>
          <w:rFonts w:ascii="Times New Roman" w:hAnsi="Times New Roman" w:cs="Times New Roman"/>
          <w:sz w:val="24"/>
          <w:szCs w:val="24"/>
        </w:rPr>
      </w:pPr>
      <w:r w:rsidRPr="00714076">
        <w:rPr>
          <w:rFonts w:ascii="Times New Roman" w:hAnsi="Times New Roman" w:cs="Times New Roman"/>
          <w:sz w:val="24"/>
          <w:szCs w:val="24"/>
        </w:rPr>
        <w:t xml:space="preserve">Jelks, M. 1987.  </w:t>
      </w:r>
      <w:r w:rsidRPr="001823F3">
        <w:rPr>
          <w:rFonts w:ascii="Times New Roman" w:hAnsi="Times New Roman" w:cs="Times New Roman"/>
          <w:i/>
          <w:color w:val="000000"/>
          <w:sz w:val="24"/>
          <w:szCs w:val="24"/>
        </w:rPr>
        <w:t>Allergy Plants: That Cause Sneezing and Wheezing</w:t>
      </w:r>
      <w:r w:rsidRPr="00714076">
        <w:rPr>
          <w:rFonts w:ascii="Times New Roman" w:hAnsi="Times New Roman" w:cs="Times New Roman"/>
          <w:sz w:val="24"/>
          <w:szCs w:val="24"/>
        </w:rPr>
        <w:t xml:space="preserve">. World Wide Publication. ISBN : 0-911977 04-X, 64 </w:t>
      </w:r>
      <w:proofErr w:type="spellStart"/>
      <w:r w:rsidRPr="00714076">
        <w:rPr>
          <w:rFonts w:ascii="Times New Roman" w:hAnsi="Times New Roman" w:cs="Times New Roman"/>
          <w:sz w:val="24"/>
          <w:szCs w:val="24"/>
        </w:rPr>
        <w:t>pages.</w:t>
      </w:r>
      <w:r w:rsidRPr="00BC30F4">
        <w:rPr>
          <w:rFonts w:ascii="Times New Roman" w:hAnsi="Times New Roman" w:cs="Times New Roman"/>
          <w:sz w:val="24"/>
          <w:szCs w:val="24"/>
        </w:rPr>
        <w:t>Moran</w:t>
      </w:r>
      <w:proofErr w:type="spellEnd"/>
      <w:r w:rsidRPr="00BC30F4">
        <w:rPr>
          <w:rFonts w:ascii="Times New Roman" w:hAnsi="Times New Roman" w:cs="Times New Roman"/>
          <w:sz w:val="24"/>
          <w:szCs w:val="24"/>
        </w:rPr>
        <w:t>, M.D., S. Ménard,, R. Pavlovic, D. Anselmo,, S. Antonopoulos</w:t>
      </w:r>
      <w:r w:rsidRPr="00BC30F4">
        <w:rPr>
          <w:rFonts w:ascii="Times New Roman" w:hAnsi="Times New Roman" w:cs="Times New Roman"/>
          <w:b/>
          <w:bCs/>
          <w:sz w:val="24"/>
          <w:szCs w:val="24"/>
        </w:rPr>
        <w:t xml:space="preserve">, </w:t>
      </w:r>
      <w:r w:rsidRPr="00BC30F4">
        <w:rPr>
          <w:rFonts w:ascii="Times New Roman" w:hAnsi="Times New Roman" w:cs="Times New Roman"/>
          <w:sz w:val="24"/>
          <w:szCs w:val="24"/>
        </w:rPr>
        <w:t>,</w:t>
      </w:r>
      <w:r w:rsidRPr="00BC30F4">
        <w:rPr>
          <w:rFonts w:ascii="Times New Roman" w:hAnsi="Times New Roman" w:cs="Times New Roman"/>
          <w:b/>
          <w:bCs/>
          <w:sz w:val="24"/>
          <w:szCs w:val="24"/>
        </w:rPr>
        <w:t xml:space="preserve"> </w:t>
      </w:r>
      <w:r w:rsidRPr="00BC30F4">
        <w:rPr>
          <w:rFonts w:ascii="Times New Roman" w:hAnsi="Times New Roman" w:cs="Times New Roman"/>
          <w:bCs/>
          <w:sz w:val="24"/>
          <w:szCs w:val="24"/>
        </w:rPr>
        <w:t>A.</w:t>
      </w:r>
      <w:r w:rsidRPr="00BC30F4">
        <w:rPr>
          <w:rFonts w:ascii="Times New Roman" w:hAnsi="Times New Roman" w:cs="Times New Roman"/>
          <w:b/>
          <w:bCs/>
          <w:sz w:val="24"/>
          <w:szCs w:val="24"/>
        </w:rPr>
        <w:t xml:space="preserve"> </w:t>
      </w:r>
      <w:r w:rsidRPr="00BC30F4">
        <w:rPr>
          <w:rFonts w:ascii="Times New Roman" w:hAnsi="Times New Roman" w:cs="Times New Roman"/>
          <w:sz w:val="24"/>
          <w:szCs w:val="24"/>
        </w:rPr>
        <w:t>Robichaud,, S. Gravel</w:t>
      </w:r>
      <w:r w:rsidRPr="00A23A11">
        <w:rPr>
          <w:rFonts w:ascii="Times New Roman" w:hAnsi="Times New Roman" w:cs="Times New Roman"/>
          <w:sz w:val="24"/>
          <w:szCs w:val="24"/>
        </w:rPr>
        <w:t xml:space="preserve">, </w:t>
      </w:r>
      <w:r>
        <w:rPr>
          <w:rFonts w:ascii="Times New Roman" w:hAnsi="Times New Roman" w:cs="Times New Roman"/>
          <w:sz w:val="24"/>
          <w:szCs w:val="24"/>
        </w:rPr>
        <w:t xml:space="preserve">P.A. </w:t>
      </w:r>
      <w:r w:rsidRPr="00A23A11">
        <w:rPr>
          <w:rFonts w:ascii="Times New Roman" w:hAnsi="Times New Roman" w:cs="Times New Roman"/>
          <w:sz w:val="24"/>
          <w:szCs w:val="24"/>
        </w:rPr>
        <w:t xml:space="preserve">Makar,, </w:t>
      </w:r>
      <w:r>
        <w:rPr>
          <w:rFonts w:ascii="Times New Roman" w:hAnsi="Times New Roman" w:cs="Times New Roman"/>
          <w:sz w:val="24"/>
          <w:szCs w:val="24"/>
        </w:rPr>
        <w:t xml:space="preserve">W. </w:t>
      </w:r>
      <w:r w:rsidRPr="00A23A11">
        <w:rPr>
          <w:rFonts w:ascii="Times New Roman" w:hAnsi="Times New Roman" w:cs="Times New Roman"/>
          <w:sz w:val="24"/>
          <w:szCs w:val="24"/>
        </w:rPr>
        <w:t xml:space="preserve">Gong,, </w:t>
      </w:r>
      <w:r>
        <w:rPr>
          <w:rFonts w:ascii="Times New Roman" w:hAnsi="Times New Roman" w:cs="Times New Roman"/>
          <w:sz w:val="24"/>
          <w:szCs w:val="24"/>
        </w:rPr>
        <w:t xml:space="preserve">C. </w:t>
      </w:r>
      <w:proofErr w:type="spellStart"/>
      <w:r w:rsidRPr="00A23A11">
        <w:rPr>
          <w:rFonts w:ascii="Times New Roman" w:hAnsi="Times New Roman" w:cs="Times New Roman"/>
          <w:sz w:val="24"/>
          <w:szCs w:val="24"/>
        </w:rPr>
        <w:t>Stroud,</w:t>
      </w:r>
      <w:r>
        <w:rPr>
          <w:rFonts w:ascii="Times New Roman" w:hAnsi="Times New Roman" w:cs="Times New Roman"/>
          <w:sz w:val="24"/>
          <w:szCs w:val="24"/>
        </w:rPr>
        <w:t>J</w:t>
      </w:r>
      <w:proofErr w:type="spellEnd"/>
      <w:r>
        <w:rPr>
          <w:rFonts w:ascii="Times New Roman" w:hAnsi="Times New Roman" w:cs="Times New Roman"/>
          <w:sz w:val="24"/>
          <w:szCs w:val="24"/>
        </w:rPr>
        <w:t xml:space="preserve">. </w:t>
      </w:r>
      <w:r w:rsidRPr="00A23A11">
        <w:rPr>
          <w:rFonts w:ascii="Times New Roman" w:hAnsi="Times New Roman" w:cs="Times New Roman"/>
          <w:sz w:val="24"/>
          <w:szCs w:val="24"/>
        </w:rPr>
        <w:t xml:space="preserve">Zhang, J., </w:t>
      </w:r>
      <w:r>
        <w:rPr>
          <w:rFonts w:ascii="Times New Roman" w:hAnsi="Times New Roman" w:cs="Times New Roman"/>
          <w:sz w:val="24"/>
          <w:szCs w:val="24"/>
        </w:rPr>
        <w:t xml:space="preserve">Q. </w:t>
      </w:r>
      <w:r w:rsidRPr="00A23A11">
        <w:rPr>
          <w:rFonts w:ascii="Times New Roman" w:hAnsi="Times New Roman" w:cs="Times New Roman"/>
          <w:sz w:val="24"/>
          <w:szCs w:val="24"/>
        </w:rPr>
        <w:t xml:space="preserve">Zheng, </w:t>
      </w:r>
      <w:r>
        <w:rPr>
          <w:rFonts w:ascii="Times New Roman" w:hAnsi="Times New Roman" w:cs="Times New Roman"/>
          <w:sz w:val="24"/>
          <w:szCs w:val="24"/>
        </w:rPr>
        <w:t xml:space="preserve">H. </w:t>
      </w:r>
      <w:r w:rsidRPr="00A23A11">
        <w:rPr>
          <w:rFonts w:ascii="Times New Roman" w:hAnsi="Times New Roman" w:cs="Times New Roman"/>
          <w:sz w:val="24"/>
          <w:szCs w:val="24"/>
        </w:rPr>
        <w:t xml:space="preserve">Landry, </w:t>
      </w:r>
      <w:r>
        <w:rPr>
          <w:rFonts w:ascii="Times New Roman" w:hAnsi="Times New Roman" w:cs="Times New Roman"/>
          <w:sz w:val="24"/>
          <w:szCs w:val="24"/>
        </w:rPr>
        <w:t xml:space="preserve">P.A. </w:t>
      </w:r>
      <w:r w:rsidRPr="00A23A11">
        <w:rPr>
          <w:rFonts w:ascii="Times New Roman" w:hAnsi="Times New Roman" w:cs="Times New Roman"/>
          <w:sz w:val="24"/>
          <w:szCs w:val="24"/>
        </w:rPr>
        <w:t xml:space="preserve">Beaulieu, </w:t>
      </w:r>
      <w:r>
        <w:rPr>
          <w:rFonts w:ascii="Times New Roman" w:hAnsi="Times New Roman" w:cs="Times New Roman"/>
          <w:sz w:val="24"/>
          <w:szCs w:val="24"/>
        </w:rPr>
        <w:t xml:space="preserve">S. </w:t>
      </w:r>
      <w:r w:rsidRPr="00A23A11">
        <w:rPr>
          <w:rFonts w:ascii="Times New Roman" w:hAnsi="Times New Roman" w:cs="Times New Roman"/>
          <w:sz w:val="24"/>
          <w:szCs w:val="24"/>
        </w:rPr>
        <w:t xml:space="preserve">Gilbert, </w:t>
      </w:r>
      <w:r>
        <w:rPr>
          <w:rFonts w:ascii="Times New Roman" w:hAnsi="Times New Roman" w:cs="Times New Roman"/>
          <w:sz w:val="24"/>
          <w:szCs w:val="24"/>
        </w:rPr>
        <w:t xml:space="preserve">J. </w:t>
      </w:r>
      <w:r w:rsidRPr="00A23A11">
        <w:rPr>
          <w:rFonts w:ascii="Times New Roman" w:hAnsi="Times New Roman" w:cs="Times New Roman"/>
          <w:sz w:val="24"/>
          <w:szCs w:val="24"/>
        </w:rPr>
        <w:t xml:space="preserve">Chen,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A.</w:t>
      </w:r>
      <w:r w:rsidRPr="00A23A11">
        <w:rPr>
          <w:rFonts w:ascii="Times New Roman" w:hAnsi="Times New Roman" w:cs="Times New Roman"/>
          <w:sz w:val="24"/>
          <w:szCs w:val="24"/>
        </w:rPr>
        <w:t>Kallaur</w:t>
      </w:r>
      <w:proofErr w:type="spellEnd"/>
      <w:r>
        <w:rPr>
          <w:rFonts w:ascii="Times New Roman" w:hAnsi="Times New Roman" w:cs="Times New Roman"/>
          <w:sz w:val="24"/>
          <w:szCs w:val="24"/>
        </w:rPr>
        <w:t>.</w:t>
      </w:r>
      <w:r w:rsidRPr="00A23A11">
        <w:rPr>
          <w:rFonts w:ascii="Times New Roman" w:hAnsi="Times New Roman" w:cs="Times New Roman"/>
          <w:sz w:val="24"/>
          <w:szCs w:val="24"/>
        </w:rPr>
        <w:t xml:space="preserve"> </w:t>
      </w:r>
      <w:r w:rsidRPr="0097350D">
        <w:rPr>
          <w:rFonts w:ascii="Times New Roman" w:hAnsi="Times New Roman" w:cs="Times New Roman"/>
          <w:i/>
          <w:iCs/>
          <w:sz w:val="24"/>
          <w:szCs w:val="24"/>
        </w:rPr>
        <w:t xml:space="preserve">Recent Advances in Canada’s National Operational Air Quality Forecasting System, </w:t>
      </w:r>
      <w:r w:rsidRPr="00186025">
        <w:rPr>
          <w:rFonts w:ascii="Times New Roman" w:hAnsi="Times New Roman" w:cs="Times New Roman"/>
          <w:i/>
          <w:iCs/>
          <w:sz w:val="24"/>
          <w:szCs w:val="24"/>
        </w:rPr>
        <w:t>32nd NATO-SPS ITM</w:t>
      </w:r>
      <w:r w:rsidRPr="00342BFE">
        <w:rPr>
          <w:rFonts w:ascii="Times New Roman" w:hAnsi="Times New Roman" w:cs="Times New Roman"/>
          <w:sz w:val="24"/>
          <w:szCs w:val="24"/>
        </w:rPr>
        <w:t>, Utrecht,</w:t>
      </w:r>
      <w:r w:rsidRPr="00FE78E3">
        <w:rPr>
          <w:rFonts w:ascii="Times New Roman" w:hAnsi="Times New Roman" w:cs="Times New Roman"/>
          <w:sz w:val="24"/>
          <w:szCs w:val="24"/>
        </w:rPr>
        <w:t xml:space="preserve"> </w:t>
      </w:r>
      <w:proofErr w:type="gramStart"/>
      <w:r w:rsidRPr="00FE78E3">
        <w:rPr>
          <w:rFonts w:ascii="Times New Roman" w:hAnsi="Times New Roman" w:cs="Times New Roman"/>
          <w:sz w:val="24"/>
          <w:szCs w:val="24"/>
        </w:rPr>
        <w:t>NL</w:t>
      </w:r>
      <w:proofErr w:type="gramEnd"/>
      <w:r w:rsidRPr="00FE78E3">
        <w:rPr>
          <w:rFonts w:ascii="Times New Roman" w:hAnsi="Times New Roman" w:cs="Times New Roman"/>
          <w:sz w:val="24"/>
          <w:szCs w:val="24"/>
        </w:rPr>
        <w:t>.</w:t>
      </w:r>
      <w:r>
        <w:rPr>
          <w:rFonts w:ascii="Times New Roman" w:hAnsi="Times New Roman" w:cs="Times New Roman"/>
          <w:sz w:val="24"/>
          <w:szCs w:val="24"/>
        </w:rPr>
        <w:t xml:space="preserve"> </w:t>
      </w:r>
      <w:r w:rsidRPr="00342BFE">
        <w:rPr>
          <w:rFonts w:ascii="Times New Roman" w:hAnsi="Times New Roman" w:cs="Times New Roman"/>
          <w:sz w:val="24"/>
          <w:szCs w:val="24"/>
        </w:rPr>
        <w:t>7-11 May 2012</w:t>
      </w:r>
      <w:r>
        <w:rPr>
          <w:rFonts w:ascii="Times New Roman" w:hAnsi="Times New Roman" w:cs="Times New Roman"/>
          <w:sz w:val="24"/>
          <w:szCs w:val="24"/>
        </w:rPr>
        <w:t>.</w:t>
      </w:r>
    </w:p>
    <w:p w:rsidR="00F37536" w:rsidRDefault="00F37536" w:rsidP="00F37536">
      <w:pPr>
        <w:autoSpaceDE w:val="0"/>
        <w:autoSpaceDN w:val="0"/>
        <w:adjustRightInd w:val="0"/>
        <w:spacing w:after="0" w:line="240" w:lineRule="auto"/>
        <w:rPr>
          <w:rFonts w:ascii="Times New Roman" w:hAnsi="Times New Roman" w:cs="Times New Roman"/>
          <w:sz w:val="24"/>
          <w:szCs w:val="24"/>
        </w:rPr>
      </w:pPr>
    </w:p>
    <w:p w:rsidR="00F37536" w:rsidRDefault="00F37536" w:rsidP="00F37536">
      <w:pPr>
        <w:spacing w:line="360" w:lineRule="auto"/>
        <w:ind w:left="284" w:right="4" w:hanging="284"/>
        <w:rPr>
          <w:rFonts w:ascii="Times New Roman" w:hAnsi="Times New Roman" w:cs="Times New Roman"/>
          <w:sz w:val="24"/>
          <w:szCs w:val="24"/>
        </w:rPr>
      </w:pPr>
      <w:r w:rsidRPr="00FC6B18">
        <w:rPr>
          <w:rFonts w:ascii="Times New Roman" w:hAnsi="Times New Roman" w:cs="Times New Roman"/>
          <w:sz w:val="24"/>
          <w:szCs w:val="24"/>
        </w:rPr>
        <w:t xml:space="preserve">Seinfeld, J.H., </w:t>
      </w:r>
      <w:r>
        <w:rPr>
          <w:rFonts w:ascii="Times New Roman" w:hAnsi="Times New Roman" w:cs="Times New Roman"/>
          <w:sz w:val="24"/>
          <w:szCs w:val="24"/>
        </w:rPr>
        <w:t xml:space="preserve">and </w:t>
      </w:r>
      <w:r w:rsidRPr="00FC6B18">
        <w:rPr>
          <w:rFonts w:ascii="Times New Roman" w:hAnsi="Times New Roman" w:cs="Times New Roman"/>
          <w:sz w:val="24"/>
          <w:szCs w:val="24"/>
        </w:rPr>
        <w:t xml:space="preserve">S.N. </w:t>
      </w:r>
      <w:proofErr w:type="spellStart"/>
      <w:r w:rsidRPr="00FC6B18">
        <w:rPr>
          <w:rFonts w:ascii="Times New Roman" w:hAnsi="Times New Roman" w:cs="Times New Roman"/>
          <w:sz w:val="24"/>
          <w:szCs w:val="24"/>
        </w:rPr>
        <w:t>Pandis</w:t>
      </w:r>
      <w:proofErr w:type="spellEnd"/>
      <w:r w:rsidRPr="00FC6B18">
        <w:rPr>
          <w:rFonts w:ascii="Times New Roman" w:hAnsi="Times New Roman" w:cs="Times New Roman"/>
          <w:sz w:val="24"/>
          <w:szCs w:val="24"/>
        </w:rPr>
        <w:t xml:space="preserve">. 2006. </w:t>
      </w:r>
      <w:r w:rsidRPr="009F165D">
        <w:rPr>
          <w:rFonts w:ascii="Times New Roman" w:hAnsi="Times New Roman" w:cs="Times New Roman"/>
          <w:i/>
          <w:iCs/>
          <w:sz w:val="24"/>
          <w:szCs w:val="24"/>
        </w:rPr>
        <w:t xml:space="preserve">Atmospheric chemistry and physics: from air pollution to climate </w:t>
      </w:r>
      <w:r w:rsidRPr="00B47FC2">
        <w:rPr>
          <w:rFonts w:ascii="Times New Roman" w:hAnsi="Times New Roman" w:cs="Times New Roman"/>
          <w:i/>
          <w:iCs/>
          <w:sz w:val="24"/>
          <w:szCs w:val="24"/>
        </w:rPr>
        <w:t>change</w:t>
      </w:r>
      <w:r w:rsidRPr="00A06CB8">
        <w:rPr>
          <w:rFonts w:ascii="Times New Roman" w:hAnsi="Times New Roman" w:cs="Times New Roman"/>
          <w:sz w:val="24"/>
          <w:szCs w:val="24"/>
        </w:rPr>
        <w:t xml:space="preserve">. </w:t>
      </w:r>
      <w:r w:rsidRPr="00FC6B18">
        <w:rPr>
          <w:rFonts w:ascii="Times New Roman" w:hAnsi="Times New Roman" w:cs="Times New Roman"/>
          <w:sz w:val="24"/>
          <w:szCs w:val="24"/>
        </w:rPr>
        <w:t>Wiley-</w:t>
      </w:r>
      <w:proofErr w:type="spellStart"/>
      <w:r w:rsidRPr="00FC6B18">
        <w:rPr>
          <w:rFonts w:ascii="Times New Roman" w:hAnsi="Times New Roman" w:cs="Times New Roman"/>
          <w:sz w:val="24"/>
          <w:szCs w:val="24"/>
        </w:rPr>
        <w:t>Interscience</w:t>
      </w:r>
      <w:proofErr w:type="spellEnd"/>
      <w:r w:rsidRPr="00FC6B18">
        <w:rPr>
          <w:rFonts w:ascii="Times New Roman" w:hAnsi="Times New Roman" w:cs="Times New Roman"/>
          <w:sz w:val="24"/>
          <w:szCs w:val="24"/>
        </w:rPr>
        <w:t xml:space="preserve">, </w:t>
      </w:r>
      <w:proofErr w:type="spellStart"/>
      <w:r w:rsidRPr="00FC6B18">
        <w:rPr>
          <w:rFonts w:ascii="Times New Roman" w:hAnsi="Times New Roman" w:cs="Times New Roman"/>
          <w:sz w:val="24"/>
          <w:szCs w:val="24"/>
        </w:rPr>
        <w:t>NewYork</w:t>
      </w:r>
      <w:proofErr w:type="spellEnd"/>
      <w:r w:rsidRPr="00FC6B18">
        <w:rPr>
          <w:rFonts w:ascii="Times New Roman" w:hAnsi="Times New Roman" w:cs="Times New Roman"/>
          <w:sz w:val="24"/>
          <w:szCs w:val="24"/>
        </w:rPr>
        <w:t>.</w:t>
      </w:r>
    </w:p>
    <w:p w:rsidR="00F37536" w:rsidRDefault="00F37536" w:rsidP="00F37536">
      <w:pPr>
        <w:pStyle w:val="Heading1"/>
        <w:spacing w:line="360" w:lineRule="auto"/>
        <w:ind w:left="284" w:hanging="284"/>
        <w:rPr>
          <w:sz w:val="24"/>
          <w:szCs w:val="24"/>
        </w:rPr>
      </w:pPr>
      <w:r w:rsidRPr="00BC30F4">
        <w:rPr>
          <w:b w:val="0"/>
          <w:sz w:val="23"/>
          <w:szCs w:val="23"/>
        </w:rPr>
        <w:t xml:space="preserve">Simpson </w:t>
      </w:r>
      <w:r w:rsidRPr="00A17571">
        <w:rPr>
          <w:rStyle w:val="authors-full"/>
          <w:b w:val="0"/>
          <w:bCs w:val="0"/>
          <w:sz w:val="24"/>
          <w:szCs w:val="24"/>
        </w:rPr>
        <w:t>I. J.</w:t>
      </w:r>
      <w:r w:rsidRPr="00BC30F4">
        <w:rPr>
          <w:rStyle w:val="authors-full"/>
          <w:b w:val="0"/>
          <w:bCs w:val="0"/>
          <w:sz w:val="24"/>
          <w:szCs w:val="24"/>
        </w:rPr>
        <w:t xml:space="preserve">, N. J. Blake, B. Barletta, G. S. </w:t>
      </w:r>
      <w:proofErr w:type="spellStart"/>
      <w:r w:rsidRPr="00BC30F4">
        <w:rPr>
          <w:rStyle w:val="authors-full"/>
          <w:b w:val="0"/>
          <w:bCs w:val="0"/>
          <w:sz w:val="24"/>
          <w:szCs w:val="24"/>
        </w:rPr>
        <w:t>Diskin</w:t>
      </w:r>
      <w:proofErr w:type="spellEnd"/>
      <w:r w:rsidRPr="00BC30F4">
        <w:rPr>
          <w:rStyle w:val="authors-full"/>
          <w:b w:val="0"/>
          <w:bCs w:val="0"/>
          <w:sz w:val="24"/>
          <w:szCs w:val="24"/>
        </w:rPr>
        <w:t xml:space="preserve">, H. E. </w:t>
      </w:r>
      <w:proofErr w:type="spellStart"/>
      <w:r w:rsidRPr="00BC30F4">
        <w:rPr>
          <w:rStyle w:val="authors-full"/>
          <w:b w:val="0"/>
          <w:bCs w:val="0"/>
          <w:sz w:val="24"/>
          <w:szCs w:val="24"/>
        </w:rPr>
        <w:t>Fuelberg</w:t>
      </w:r>
      <w:proofErr w:type="spellEnd"/>
      <w:r w:rsidRPr="00BC30F4">
        <w:rPr>
          <w:rStyle w:val="authors-full"/>
          <w:b w:val="0"/>
          <w:bCs w:val="0"/>
          <w:sz w:val="24"/>
          <w:szCs w:val="24"/>
        </w:rPr>
        <w:t xml:space="preserve">, K. Gorham, L. G. Huey, S. </w:t>
      </w:r>
      <w:proofErr w:type="spellStart"/>
      <w:r w:rsidRPr="00BC30F4">
        <w:rPr>
          <w:rStyle w:val="authors-full"/>
          <w:b w:val="0"/>
          <w:bCs w:val="0"/>
          <w:sz w:val="24"/>
          <w:szCs w:val="24"/>
        </w:rPr>
        <w:t>Meinardi</w:t>
      </w:r>
      <w:proofErr w:type="spellEnd"/>
      <w:r w:rsidRPr="00BC30F4">
        <w:rPr>
          <w:rStyle w:val="authors-full"/>
          <w:b w:val="0"/>
          <w:bCs w:val="0"/>
          <w:sz w:val="24"/>
          <w:szCs w:val="24"/>
        </w:rPr>
        <w:t xml:space="preserve">, F. S. Rowland, S. A. </w:t>
      </w:r>
      <w:proofErr w:type="spellStart"/>
      <w:r w:rsidRPr="00BC30F4">
        <w:rPr>
          <w:rStyle w:val="authors-full"/>
          <w:b w:val="0"/>
          <w:bCs w:val="0"/>
          <w:sz w:val="24"/>
          <w:szCs w:val="24"/>
        </w:rPr>
        <w:t>Vay</w:t>
      </w:r>
      <w:proofErr w:type="spellEnd"/>
      <w:r w:rsidRPr="00BC30F4">
        <w:rPr>
          <w:rStyle w:val="authors-full"/>
          <w:b w:val="0"/>
          <w:bCs w:val="0"/>
          <w:sz w:val="24"/>
          <w:szCs w:val="24"/>
        </w:rPr>
        <w:t xml:space="preserve">, A. J. </w:t>
      </w:r>
      <w:proofErr w:type="spellStart"/>
      <w:r w:rsidRPr="00BC30F4">
        <w:rPr>
          <w:rStyle w:val="authors-full"/>
          <w:b w:val="0"/>
          <w:bCs w:val="0"/>
          <w:sz w:val="24"/>
          <w:szCs w:val="24"/>
        </w:rPr>
        <w:t>Weinheimer</w:t>
      </w:r>
      <w:proofErr w:type="spellEnd"/>
      <w:r w:rsidRPr="00BC30F4">
        <w:rPr>
          <w:rStyle w:val="authors-full"/>
          <w:b w:val="0"/>
          <w:bCs w:val="0"/>
          <w:sz w:val="24"/>
          <w:szCs w:val="24"/>
        </w:rPr>
        <w:t>, M. Yang, and D. R. Blake</w:t>
      </w:r>
      <w:r w:rsidRPr="00A17571">
        <w:rPr>
          <w:rStyle w:val="authors-full"/>
          <w:b w:val="0"/>
          <w:bCs w:val="0"/>
          <w:sz w:val="24"/>
          <w:szCs w:val="24"/>
          <w:vertAlign w:val="superscript"/>
        </w:rPr>
        <w:t xml:space="preserve">. </w:t>
      </w:r>
      <w:r w:rsidRPr="00BC30F4">
        <w:rPr>
          <w:b w:val="0"/>
          <w:sz w:val="23"/>
          <w:szCs w:val="23"/>
        </w:rPr>
        <w:t>2010.</w:t>
      </w:r>
      <w:r w:rsidRPr="00BC30F4">
        <w:rPr>
          <w:sz w:val="23"/>
          <w:szCs w:val="23"/>
        </w:rPr>
        <w:t xml:space="preserve"> </w:t>
      </w:r>
      <w:r w:rsidRPr="00BC30F4">
        <w:rPr>
          <w:b w:val="0"/>
          <w:sz w:val="23"/>
          <w:szCs w:val="23"/>
        </w:rPr>
        <w:t>C</w:t>
      </w:r>
      <w:r w:rsidRPr="00BC30F4">
        <w:rPr>
          <w:b w:val="0"/>
          <w:sz w:val="24"/>
          <w:szCs w:val="24"/>
        </w:rPr>
        <w:t xml:space="preserve">haracterization of trace gases measured over Alberta oil sands mining operations: 76 </w:t>
      </w:r>
      <w:proofErr w:type="spellStart"/>
      <w:r w:rsidRPr="00BC30F4">
        <w:rPr>
          <w:b w:val="0"/>
          <w:sz w:val="24"/>
          <w:szCs w:val="24"/>
        </w:rPr>
        <w:t>speciated</w:t>
      </w:r>
      <w:proofErr w:type="spellEnd"/>
      <w:r w:rsidRPr="00BC30F4">
        <w:rPr>
          <w:b w:val="0"/>
          <w:sz w:val="24"/>
          <w:szCs w:val="24"/>
        </w:rPr>
        <w:t xml:space="preserve"> C</w:t>
      </w:r>
      <w:r w:rsidRPr="00BC30F4">
        <w:rPr>
          <w:b w:val="0"/>
          <w:sz w:val="24"/>
          <w:szCs w:val="24"/>
          <w:vertAlign w:val="subscript"/>
        </w:rPr>
        <w:t>2</w:t>
      </w:r>
      <w:r w:rsidRPr="00BC30F4">
        <w:rPr>
          <w:b w:val="0"/>
          <w:sz w:val="24"/>
          <w:szCs w:val="24"/>
        </w:rPr>
        <w:t>–C</w:t>
      </w:r>
      <w:r w:rsidRPr="00BC30F4">
        <w:rPr>
          <w:b w:val="0"/>
          <w:sz w:val="24"/>
          <w:szCs w:val="24"/>
          <w:vertAlign w:val="subscript"/>
        </w:rPr>
        <w:t>10</w:t>
      </w:r>
      <w:r w:rsidRPr="00BC30F4">
        <w:rPr>
          <w:b w:val="0"/>
          <w:sz w:val="24"/>
          <w:szCs w:val="24"/>
        </w:rPr>
        <w:t xml:space="preserve"> volatile organic compounds (VOCs), CO</w:t>
      </w:r>
      <w:r w:rsidRPr="00BC30F4">
        <w:rPr>
          <w:b w:val="0"/>
          <w:sz w:val="24"/>
          <w:szCs w:val="24"/>
          <w:vertAlign w:val="subscript"/>
        </w:rPr>
        <w:t>2</w:t>
      </w:r>
      <w:r w:rsidRPr="00BC30F4">
        <w:rPr>
          <w:b w:val="0"/>
          <w:sz w:val="24"/>
          <w:szCs w:val="24"/>
        </w:rPr>
        <w:t>, CH</w:t>
      </w:r>
      <w:r w:rsidRPr="00BC30F4">
        <w:rPr>
          <w:b w:val="0"/>
          <w:sz w:val="24"/>
          <w:szCs w:val="24"/>
          <w:vertAlign w:val="subscript"/>
        </w:rPr>
        <w:t>4</w:t>
      </w:r>
      <w:r w:rsidRPr="00BC30F4">
        <w:rPr>
          <w:b w:val="0"/>
          <w:sz w:val="24"/>
          <w:szCs w:val="24"/>
        </w:rPr>
        <w:t>, CO, NO, NO</w:t>
      </w:r>
      <w:r w:rsidRPr="00BC30F4">
        <w:rPr>
          <w:b w:val="0"/>
          <w:sz w:val="24"/>
          <w:szCs w:val="24"/>
          <w:vertAlign w:val="subscript"/>
        </w:rPr>
        <w:t>2</w:t>
      </w:r>
      <w:r w:rsidRPr="00BC30F4">
        <w:rPr>
          <w:b w:val="0"/>
          <w:sz w:val="24"/>
          <w:szCs w:val="24"/>
        </w:rPr>
        <w:t xml:space="preserve">, </w:t>
      </w:r>
      <w:proofErr w:type="spellStart"/>
      <w:r w:rsidRPr="00BC30F4">
        <w:rPr>
          <w:b w:val="0"/>
          <w:sz w:val="24"/>
          <w:szCs w:val="24"/>
        </w:rPr>
        <w:t>NO</w:t>
      </w:r>
      <w:r w:rsidRPr="00BC30F4">
        <w:rPr>
          <w:b w:val="0"/>
          <w:sz w:val="24"/>
          <w:szCs w:val="24"/>
          <w:vertAlign w:val="subscript"/>
        </w:rPr>
        <w:t>y</w:t>
      </w:r>
      <w:proofErr w:type="spellEnd"/>
      <w:r w:rsidRPr="00BC30F4">
        <w:rPr>
          <w:b w:val="0"/>
          <w:sz w:val="24"/>
          <w:szCs w:val="24"/>
        </w:rPr>
        <w:t>, O</w:t>
      </w:r>
      <w:r w:rsidRPr="00BC30F4">
        <w:rPr>
          <w:b w:val="0"/>
          <w:sz w:val="24"/>
          <w:szCs w:val="24"/>
          <w:vertAlign w:val="subscript"/>
        </w:rPr>
        <w:t>3</w:t>
      </w:r>
      <w:r w:rsidRPr="00BC30F4">
        <w:rPr>
          <w:b w:val="0"/>
          <w:sz w:val="24"/>
          <w:szCs w:val="24"/>
        </w:rPr>
        <w:t xml:space="preserve"> and SO</w:t>
      </w:r>
      <w:r w:rsidRPr="00BC30F4">
        <w:rPr>
          <w:b w:val="0"/>
          <w:sz w:val="24"/>
          <w:szCs w:val="24"/>
          <w:vertAlign w:val="subscript"/>
        </w:rPr>
        <w:t>2</w:t>
      </w:r>
      <w:r w:rsidRPr="00A17571">
        <w:rPr>
          <w:sz w:val="23"/>
          <w:szCs w:val="23"/>
        </w:rPr>
        <w:t xml:space="preserve">. </w:t>
      </w:r>
      <w:r w:rsidRPr="00BC30F4">
        <w:rPr>
          <w:b w:val="0"/>
          <w:i/>
          <w:sz w:val="24"/>
          <w:szCs w:val="24"/>
        </w:rPr>
        <w:t>Atmos. Chem. Phys</w:t>
      </w:r>
      <w:r w:rsidRPr="00BC30F4">
        <w:rPr>
          <w:b w:val="0"/>
          <w:sz w:val="24"/>
          <w:szCs w:val="24"/>
        </w:rPr>
        <w:t xml:space="preserve">. 10:11931-11954. </w:t>
      </w:r>
      <w:proofErr w:type="spellStart"/>
      <w:proofErr w:type="gramStart"/>
      <w:r w:rsidRPr="00BC30F4">
        <w:rPr>
          <w:b w:val="0"/>
          <w:sz w:val="24"/>
          <w:szCs w:val="24"/>
        </w:rPr>
        <w:t>doi</w:t>
      </w:r>
      <w:proofErr w:type="spellEnd"/>
      <w:proofErr w:type="gramEnd"/>
      <w:r w:rsidRPr="00BC30F4">
        <w:rPr>
          <w:b w:val="0"/>
          <w:sz w:val="24"/>
          <w:szCs w:val="24"/>
        </w:rPr>
        <w:t> :10.5194/acp-10-11931-2010</w:t>
      </w:r>
      <w:r>
        <w:rPr>
          <w:b w:val="0"/>
          <w:sz w:val="24"/>
          <w:szCs w:val="24"/>
        </w:rPr>
        <w:t>.</w:t>
      </w:r>
      <w:r w:rsidRPr="00BC30F4">
        <w:rPr>
          <w:b w:val="0"/>
          <w:sz w:val="24"/>
          <w:szCs w:val="24"/>
        </w:rPr>
        <w:t xml:space="preserve"> </w:t>
      </w:r>
    </w:p>
    <w:p w:rsidR="00F37536" w:rsidRPr="00FC6B18" w:rsidRDefault="00F37536" w:rsidP="00F37536">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WHO, 2001. </w:t>
      </w:r>
      <w:r w:rsidRPr="00B55C0A">
        <w:rPr>
          <w:rFonts w:ascii="Times New Roman" w:hAnsi="Times New Roman" w:cs="Times New Roman"/>
          <w:sz w:val="24"/>
          <w:szCs w:val="24"/>
        </w:rPr>
        <w:t xml:space="preserve">WHO </w:t>
      </w:r>
      <w:r w:rsidRPr="00FB54ED">
        <w:rPr>
          <w:rFonts w:ascii="Times New Roman" w:hAnsi="Times New Roman" w:cs="Times New Roman"/>
          <w:sz w:val="24"/>
          <w:szCs w:val="24"/>
        </w:rPr>
        <w:t>(</w:t>
      </w:r>
      <w:r>
        <w:rPr>
          <w:rFonts w:ascii="Times New Roman" w:hAnsi="Times New Roman" w:cs="Times New Roman"/>
          <w:sz w:val="24"/>
          <w:szCs w:val="24"/>
        </w:rPr>
        <w:t>World Health Organization), 2001</w:t>
      </w:r>
      <w:r w:rsidRPr="00B55C0A">
        <w:rPr>
          <w:rFonts w:ascii="Times New Roman" w:hAnsi="Times New Roman" w:cs="Times New Roman"/>
          <w:sz w:val="24"/>
          <w:szCs w:val="24"/>
        </w:rPr>
        <w:t xml:space="preserve">. </w:t>
      </w:r>
      <w:r w:rsidRPr="00CE722C">
        <w:rPr>
          <w:rFonts w:ascii="Times New Roman" w:hAnsi="Times New Roman" w:cs="Times New Roman"/>
          <w:i/>
          <w:sz w:val="24"/>
          <w:szCs w:val="24"/>
        </w:rPr>
        <w:t>1</w:t>
      </w:r>
      <w:proofErr w:type="gramStart"/>
      <w:r w:rsidRPr="00CE722C">
        <w:rPr>
          <w:rFonts w:ascii="Times New Roman" w:hAnsi="Times New Roman" w:cs="Times New Roman"/>
          <w:i/>
          <w:sz w:val="24"/>
          <w:szCs w:val="24"/>
        </w:rPr>
        <w:t>,3</w:t>
      </w:r>
      <w:proofErr w:type="gramEnd"/>
      <w:r w:rsidRPr="00CE722C">
        <w:rPr>
          <w:rFonts w:ascii="Times New Roman" w:hAnsi="Times New Roman" w:cs="Times New Roman"/>
          <w:i/>
          <w:sz w:val="24"/>
          <w:szCs w:val="24"/>
        </w:rPr>
        <w:t>-butadiene: human health aspect. Concise International Chemical Assessment Document 30.</w:t>
      </w:r>
      <w:r>
        <w:rPr>
          <w:rFonts w:ascii="Times New Roman" w:hAnsi="Times New Roman" w:cs="Times New Roman"/>
          <w:sz w:val="24"/>
          <w:szCs w:val="24"/>
        </w:rPr>
        <w:t xml:space="preserve"> World Health Organization</w:t>
      </w:r>
      <w:r w:rsidRPr="00B55C0A">
        <w:rPr>
          <w:rFonts w:ascii="Times New Roman" w:hAnsi="Times New Roman" w:cs="Times New Roman"/>
          <w:sz w:val="24"/>
          <w:szCs w:val="24"/>
        </w:rPr>
        <w:t>.</w:t>
      </w:r>
      <w:r>
        <w:rPr>
          <w:rFonts w:ascii="Times New Roman" w:hAnsi="Times New Roman" w:cs="Times New Roman"/>
          <w:sz w:val="24"/>
          <w:szCs w:val="24"/>
        </w:rPr>
        <w:t xml:space="preserve"> Available at </w:t>
      </w:r>
      <w:hyperlink r:id="rId17" w:history="1">
        <w:r w:rsidRPr="00B55C0A">
          <w:rPr>
            <w:rStyle w:val="Hyperlink"/>
            <w:rFonts w:ascii="Times New Roman" w:hAnsi="Times New Roman" w:cs="Times New Roman"/>
            <w:sz w:val="24"/>
            <w:szCs w:val="24"/>
          </w:rPr>
          <w:t>http://www.who.int/ipcs/publications/cicad/en/cicad30.pdf</w:t>
        </w:r>
      </w:hyperlink>
      <w:r>
        <w:rPr>
          <w:rStyle w:val="Hyperlink"/>
          <w:rFonts w:ascii="Times New Roman" w:hAnsi="Times New Roman" w:cs="Times New Roman"/>
          <w:sz w:val="24"/>
          <w:szCs w:val="24"/>
        </w:rPr>
        <w:t xml:space="preserve"> (accessed August </w:t>
      </w:r>
      <w:proofErr w:type="gramStart"/>
      <w:r>
        <w:rPr>
          <w:rStyle w:val="Hyperlink"/>
          <w:rFonts w:ascii="Times New Roman" w:hAnsi="Times New Roman" w:cs="Times New Roman"/>
          <w:sz w:val="24"/>
          <w:szCs w:val="24"/>
        </w:rPr>
        <w:t>3</w:t>
      </w:r>
      <w:r w:rsidRPr="00BC30F4">
        <w:rPr>
          <w:rStyle w:val="Hyperlink"/>
          <w:rFonts w:ascii="Times New Roman" w:hAnsi="Times New Roman" w:cs="Times New Roman"/>
          <w:sz w:val="24"/>
          <w:szCs w:val="24"/>
          <w:vertAlign w:val="superscript"/>
        </w:rPr>
        <w:t>rd</w:t>
      </w:r>
      <w:proofErr w:type="gramEnd"/>
      <w:r>
        <w:rPr>
          <w:rStyle w:val="Hyperlink"/>
          <w:rFonts w:ascii="Times New Roman" w:hAnsi="Times New Roman" w:cs="Times New Roman"/>
          <w:sz w:val="24"/>
          <w:szCs w:val="24"/>
        </w:rPr>
        <w:t>, 2019).</w:t>
      </w:r>
    </w:p>
    <w:p w:rsidR="002038F1" w:rsidRDefault="00F37536">
      <w:pPr>
        <w:rPr>
          <w:rFonts w:ascii="Times New Roman" w:hAnsi="Times New Roman" w:cs="Times New Roman"/>
          <w:sz w:val="16"/>
          <w:szCs w:val="16"/>
        </w:rPr>
        <w:sectPr w:rsidR="002038F1" w:rsidSect="002038F1">
          <w:pgSz w:w="12240" w:h="15840"/>
          <w:pgMar w:top="1440" w:right="1440" w:bottom="1440" w:left="1440" w:header="708" w:footer="708" w:gutter="0"/>
          <w:cols w:space="708"/>
          <w:docGrid w:linePitch="360"/>
        </w:sectPr>
      </w:pPr>
      <w:r w:rsidRPr="00D743FD">
        <w:rPr>
          <w:rFonts w:ascii="Times New Roman" w:hAnsi="Times New Roman" w:cs="Times New Roman"/>
          <w:sz w:val="24"/>
          <w:szCs w:val="24"/>
        </w:rPr>
        <w:t>WHO</w:t>
      </w:r>
      <w:r>
        <w:rPr>
          <w:rFonts w:ascii="Times New Roman" w:hAnsi="Times New Roman" w:cs="Times New Roman"/>
          <w:sz w:val="24"/>
          <w:szCs w:val="24"/>
        </w:rPr>
        <w:t>. 2016</w:t>
      </w:r>
      <w:r w:rsidRPr="00D743FD">
        <w:rPr>
          <w:rFonts w:ascii="Times New Roman" w:hAnsi="Times New Roman" w:cs="Times New Roman"/>
          <w:sz w:val="24"/>
          <w:szCs w:val="24"/>
        </w:rPr>
        <w:t xml:space="preserve">. </w:t>
      </w:r>
      <w:r w:rsidRPr="00CE722C">
        <w:rPr>
          <w:rFonts w:ascii="Times New Roman" w:hAnsi="Times New Roman" w:cs="Times New Roman"/>
          <w:i/>
          <w:sz w:val="24"/>
          <w:szCs w:val="24"/>
        </w:rPr>
        <w:t>WHO Expert Consultation: available evidence for the future update of the WHO Global Air Quality Guidelines (AQGs).</w:t>
      </w:r>
      <w:r w:rsidRPr="00D743FD">
        <w:rPr>
          <w:rFonts w:ascii="Times New Roman" w:hAnsi="Times New Roman" w:cs="Times New Roman"/>
          <w:sz w:val="24"/>
          <w:szCs w:val="24"/>
        </w:rPr>
        <w:t xml:space="preserve"> Meeting report Sept. </w:t>
      </w:r>
      <w:proofErr w:type="gramStart"/>
      <w:r w:rsidRPr="00D743FD">
        <w:rPr>
          <w:rFonts w:ascii="Times New Roman" w:hAnsi="Times New Roman" w:cs="Times New Roman"/>
          <w:sz w:val="24"/>
          <w:szCs w:val="24"/>
        </w:rPr>
        <w:t>29</w:t>
      </w:r>
      <w:r w:rsidRPr="00D743FD">
        <w:rPr>
          <w:rFonts w:ascii="Times New Roman" w:hAnsi="Times New Roman" w:cs="Times New Roman"/>
          <w:sz w:val="24"/>
          <w:szCs w:val="24"/>
          <w:vertAlign w:val="superscript"/>
        </w:rPr>
        <w:t>th</w:t>
      </w:r>
      <w:proofErr w:type="gramEnd"/>
      <w:r w:rsidRPr="00D743FD">
        <w:rPr>
          <w:rFonts w:ascii="Times New Roman" w:hAnsi="Times New Roman" w:cs="Times New Roman"/>
          <w:sz w:val="24"/>
          <w:szCs w:val="24"/>
        </w:rPr>
        <w:t xml:space="preserve"> – Oct. 1</w:t>
      </w:r>
      <w:r w:rsidRPr="00D743FD">
        <w:rPr>
          <w:rFonts w:ascii="Times New Roman" w:hAnsi="Times New Roman" w:cs="Times New Roman"/>
          <w:sz w:val="24"/>
          <w:szCs w:val="24"/>
          <w:vertAlign w:val="superscript"/>
        </w:rPr>
        <w:t>st</w:t>
      </w:r>
      <w:r w:rsidRPr="00D743FD">
        <w:rPr>
          <w:rFonts w:ascii="Times New Roman" w:hAnsi="Times New Roman" w:cs="Times New Roman"/>
          <w:sz w:val="24"/>
          <w:szCs w:val="24"/>
        </w:rPr>
        <w:t>, Bonn</w:t>
      </w:r>
      <w:r w:rsidR="00364A6F">
        <w:rPr>
          <w:rFonts w:ascii="Times New Roman" w:hAnsi="Times New Roman" w:cs="Times New Roman"/>
          <w:sz w:val="24"/>
          <w:szCs w:val="24"/>
        </w:rPr>
        <w:t>.</w:t>
      </w:r>
    </w:p>
    <w:p w:rsidR="00EB70F1" w:rsidRDefault="00EB70F1" w:rsidP="00364A6F">
      <w:pPr>
        <w:rPr>
          <w:rFonts w:ascii="Times New Roman" w:hAnsi="Times New Roman" w:cs="Times New Roman"/>
          <w:sz w:val="16"/>
          <w:szCs w:val="16"/>
        </w:rPr>
      </w:pPr>
    </w:p>
    <w:sectPr w:rsidR="00EB70F1" w:rsidSect="00EB70F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AF"/>
    <w:rsid w:val="00072617"/>
    <w:rsid w:val="00120347"/>
    <w:rsid w:val="001749D2"/>
    <w:rsid w:val="002038F1"/>
    <w:rsid w:val="002052AA"/>
    <w:rsid w:val="003367AF"/>
    <w:rsid w:val="00364A6F"/>
    <w:rsid w:val="00427847"/>
    <w:rsid w:val="004306BB"/>
    <w:rsid w:val="00496398"/>
    <w:rsid w:val="0080421E"/>
    <w:rsid w:val="00A134D3"/>
    <w:rsid w:val="00B84564"/>
    <w:rsid w:val="00C7101B"/>
    <w:rsid w:val="00C82DD9"/>
    <w:rsid w:val="00EB70F1"/>
    <w:rsid w:val="00F37536"/>
    <w:rsid w:val="00F5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1682"/>
  <w15:chartTrackingRefBased/>
  <w15:docId w15:val="{FBABBFC4-21D1-4A70-B1DF-E383CAF6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7AF"/>
  </w:style>
  <w:style w:type="paragraph" w:styleId="Heading1">
    <w:name w:val="heading 1"/>
    <w:basedOn w:val="Normal"/>
    <w:link w:val="Heading1Char"/>
    <w:uiPriority w:val="9"/>
    <w:qFormat/>
    <w:rsid w:val="00336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67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7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7A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367AF"/>
    <w:rPr>
      <w:color w:val="0000FF" w:themeColor="hyperlink"/>
      <w:u w:val="single"/>
    </w:rPr>
  </w:style>
  <w:style w:type="paragraph" w:styleId="FootnoteText">
    <w:name w:val="footnote text"/>
    <w:basedOn w:val="Normal"/>
    <w:link w:val="FootnoteTextChar"/>
    <w:uiPriority w:val="99"/>
    <w:unhideWhenUsed/>
    <w:rsid w:val="003367AF"/>
    <w:pPr>
      <w:spacing w:after="0" w:line="240" w:lineRule="auto"/>
    </w:pPr>
    <w:rPr>
      <w:sz w:val="20"/>
      <w:szCs w:val="20"/>
    </w:rPr>
  </w:style>
  <w:style w:type="character" w:customStyle="1" w:styleId="FootnoteTextChar">
    <w:name w:val="Footnote Text Char"/>
    <w:basedOn w:val="DefaultParagraphFont"/>
    <w:link w:val="FootnoteText"/>
    <w:uiPriority w:val="99"/>
    <w:rsid w:val="003367AF"/>
    <w:rPr>
      <w:sz w:val="20"/>
      <w:szCs w:val="20"/>
    </w:rPr>
  </w:style>
  <w:style w:type="character" w:styleId="Strong">
    <w:name w:val="Strong"/>
    <w:basedOn w:val="DefaultParagraphFont"/>
    <w:uiPriority w:val="22"/>
    <w:qFormat/>
    <w:rsid w:val="003367AF"/>
    <w:rPr>
      <w:b/>
      <w:bCs/>
    </w:rPr>
  </w:style>
  <w:style w:type="character" w:customStyle="1" w:styleId="cit">
    <w:name w:val="cit"/>
    <w:basedOn w:val="DefaultParagraphFont"/>
    <w:rsid w:val="003367AF"/>
  </w:style>
  <w:style w:type="character" w:customStyle="1" w:styleId="doi">
    <w:name w:val="doi"/>
    <w:basedOn w:val="DefaultParagraphFont"/>
    <w:rsid w:val="003367AF"/>
  </w:style>
  <w:style w:type="character" w:styleId="HTMLCite">
    <w:name w:val="HTML Cite"/>
    <w:basedOn w:val="DefaultParagraphFont"/>
    <w:uiPriority w:val="99"/>
    <w:unhideWhenUsed/>
    <w:rsid w:val="003367AF"/>
    <w:rPr>
      <w:i/>
      <w:iCs/>
    </w:rPr>
  </w:style>
  <w:style w:type="character" w:customStyle="1" w:styleId="reference-accessdate">
    <w:name w:val="reference-accessdate"/>
    <w:basedOn w:val="DefaultParagraphFont"/>
    <w:rsid w:val="003367AF"/>
  </w:style>
  <w:style w:type="character" w:customStyle="1" w:styleId="reference-text">
    <w:name w:val="reference-text"/>
    <w:basedOn w:val="DefaultParagraphFont"/>
    <w:rsid w:val="003367AF"/>
  </w:style>
  <w:style w:type="table" w:styleId="TableGrid">
    <w:name w:val="Table Grid"/>
    <w:basedOn w:val="TableNormal"/>
    <w:uiPriority w:val="59"/>
    <w:rsid w:val="0033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full">
    <w:name w:val="authors-full"/>
    <w:basedOn w:val="DefaultParagraphFont"/>
    <w:rsid w:val="003367AF"/>
  </w:style>
  <w:style w:type="character" w:customStyle="1" w:styleId="st">
    <w:name w:val="st"/>
    <w:basedOn w:val="DefaultParagraphFont"/>
    <w:rsid w:val="004306BB"/>
  </w:style>
  <w:style w:type="character" w:customStyle="1" w:styleId="dttext">
    <w:name w:val="dttext"/>
    <w:basedOn w:val="DefaultParagraphFont"/>
    <w:rsid w:val="0043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es.fr/fr/system/files/AIR2015SA0216Ra.pdf" TargetMode="External"/><Relationship Id="rId13" Type="http://schemas.openxmlformats.org/officeDocument/2006/relationships/hyperlink" Target="https://eur-lex.europa.eu/legal-content/EN/ALL/?uri=CELEX:32008L00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m.pops.int/TheConvention/ThePOPs/ListingofPOPs/tabid/2509" TargetMode="External"/><Relationship Id="rId12" Type="http://schemas.openxmlformats.org/officeDocument/2006/relationships/hyperlink" Target="https://en.wikipedia.org/wiki/Special:BookSources/978-94-007-7814-6" TargetMode="External"/><Relationship Id="rId17" Type="http://schemas.openxmlformats.org/officeDocument/2006/relationships/hyperlink" Target="http://www.who.int/ipcs/publications/cicad/en/cicad30.pdf" TargetMode="External"/><Relationship Id="rId2" Type="http://schemas.openxmlformats.org/officeDocument/2006/relationships/styles" Target="styles.xml"/><Relationship Id="rId16" Type="http://schemas.openxmlformats.org/officeDocument/2006/relationships/hyperlink" Target="https://dx.doi.org/10.3390%2Fijerph7072903" TargetMode="External"/><Relationship Id="rId1" Type="http://schemas.openxmlformats.org/officeDocument/2006/relationships/customXml" Target="../customXml/item1.xml"/><Relationship Id="rId6" Type="http://schemas.openxmlformats.org/officeDocument/2006/relationships/hyperlink" Target="https://www.canada.ca/en/environment-climate-change/services/air-pollution/monitoring-networks-data/national-air-pollution-program.html" TargetMode="External"/><Relationship Id="rId11" Type="http://schemas.openxmlformats.org/officeDocument/2006/relationships/hyperlink" Target="https://en.wikipedia.org/wiki/International_Standard_Book_Number" TargetMode="External"/><Relationship Id="rId5" Type="http://schemas.openxmlformats.org/officeDocument/2006/relationships/hyperlink" Target="http://www.oal.ca.gov/CCR.htm" TargetMode="External"/><Relationship Id="rId15" Type="http://schemas.openxmlformats.org/officeDocument/2006/relationships/hyperlink" Target="https://www.canada.ca/en/environment-climate-change/services/canadian-environmental-protection-act-registry/review/standing-committee-report-cepa-2018.html" TargetMode="External"/><Relationship Id="rId10" Type="http://schemas.openxmlformats.org/officeDocument/2006/relationships/hyperlink" Target="https://doi.org/10.1007%2F978-94-007-7814-6_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Digital_object_identifier" TargetMode="External"/><Relationship Id="rId14" Type="http://schemas.openxmlformats.org/officeDocument/2006/relationships/hyperlink" Target="http://www.legifran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6C5D-779E-4338-92E8-23F9F49B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Robichaud,Alain [CMC]</dc:creator>
  <cp:keywords/>
  <dc:description/>
  <cp:lastModifiedBy>Robichaud,Alain [CMC]</cp:lastModifiedBy>
  <cp:revision>5</cp:revision>
  <dcterms:created xsi:type="dcterms:W3CDTF">2019-11-24T16:08:00Z</dcterms:created>
  <dcterms:modified xsi:type="dcterms:W3CDTF">2020-01-19T00:30:00Z</dcterms:modified>
</cp:coreProperties>
</file>