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FC7E7C" w14:textId="77777777" w:rsidR="00DB6583" w:rsidRPr="00085EEB" w:rsidRDefault="00DB6583" w:rsidP="00085EEB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085EEB">
        <w:rPr>
          <w:rFonts w:ascii="Times New Roman" w:eastAsia="Calibri" w:hAnsi="Times New Roman" w:cs="Times New Roman"/>
          <w:b/>
          <w:sz w:val="28"/>
          <w:szCs w:val="28"/>
          <w:lang w:val="en-US"/>
        </w:rPr>
        <w:t>Supplemental Information</w:t>
      </w:r>
    </w:p>
    <w:p w14:paraId="1C8D3530" w14:textId="77777777" w:rsidR="006B6AB9" w:rsidRPr="00085EEB" w:rsidRDefault="006B6AB9" w:rsidP="00085EEB">
      <w:pPr>
        <w:spacing w:after="0" w:line="480" w:lineRule="auto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14:paraId="703E399E" w14:textId="77777777" w:rsidR="006B6AB9" w:rsidRPr="00085EEB" w:rsidRDefault="006B6AB9" w:rsidP="00085EEB">
      <w:pPr>
        <w:spacing w:after="0" w:line="48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  <w:proofErr w:type="spellStart"/>
      <w:r w:rsidRPr="00085EEB">
        <w:rPr>
          <w:rFonts w:ascii="Times New Roman" w:eastAsia="Calibri" w:hAnsi="Times New Roman" w:cs="Times New Roman"/>
          <w:b/>
          <w:sz w:val="28"/>
          <w:szCs w:val="28"/>
          <w:lang w:val="en-US"/>
        </w:rPr>
        <w:t>Phenylbutyrate</w:t>
      </w:r>
      <w:proofErr w:type="spellEnd"/>
      <w:r w:rsidRPr="00085EEB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induces LL-37-dependent autophagy and intracellular killing of </w:t>
      </w:r>
      <w:r w:rsidRPr="00085EEB">
        <w:rPr>
          <w:rFonts w:ascii="Times New Roman" w:eastAsia="Calibri" w:hAnsi="Times New Roman" w:cs="Times New Roman"/>
          <w:b/>
          <w:i/>
          <w:sz w:val="28"/>
          <w:szCs w:val="28"/>
          <w:lang w:val="en-GB"/>
        </w:rPr>
        <w:t>Mycobacterium tuberculosis</w:t>
      </w:r>
      <w:r w:rsidRPr="00085EEB">
        <w:rPr>
          <w:rFonts w:ascii="Times New Roman" w:eastAsia="Calibri" w:hAnsi="Times New Roman" w:cs="Times New Roman"/>
          <w:b/>
          <w:sz w:val="28"/>
          <w:szCs w:val="28"/>
          <w:lang w:val="en-GB"/>
        </w:rPr>
        <w:t xml:space="preserve"> in human macrophages</w:t>
      </w:r>
    </w:p>
    <w:p w14:paraId="1E3551AB" w14:textId="77777777" w:rsidR="006B6AB9" w:rsidRPr="00085EEB" w:rsidRDefault="006B6AB9" w:rsidP="00085EEB">
      <w:pPr>
        <w:spacing w:after="0" w:line="480" w:lineRule="auto"/>
        <w:rPr>
          <w:rFonts w:ascii="Times New Roman" w:eastAsia="Calibri" w:hAnsi="Times New Roman" w:cs="Times New Roman"/>
          <w:b/>
          <w:sz w:val="28"/>
          <w:szCs w:val="28"/>
          <w:lang w:val="en-GB"/>
        </w:rPr>
      </w:pPr>
    </w:p>
    <w:p w14:paraId="7E8ADCEB" w14:textId="1BADD402" w:rsidR="006B6AB9" w:rsidRPr="00085EEB" w:rsidRDefault="006B6AB9" w:rsidP="00085EEB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</w:pPr>
      <w:proofErr w:type="spellStart"/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Rokeya</w:t>
      </w:r>
      <w:proofErr w:type="spellEnd"/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Sultana Rekha</w:t>
      </w:r>
      <w:proofErr w:type="gramStart"/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085EEB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1,2</w:t>
      </w:r>
      <w:proofErr w:type="gramEnd"/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SSV </w:t>
      </w:r>
      <w:proofErr w:type="spellStart"/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Jagadeeswara</w:t>
      </w:r>
      <w:proofErr w:type="spellEnd"/>
      <w:r w:rsidR="006F19E9"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R</w:t>
      </w: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ao Muvva,</w:t>
      </w:r>
      <w:r w:rsidRPr="00085EEB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3</w:t>
      </w: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Min Wan,</w:t>
      </w:r>
      <w:r w:rsidRPr="00085EEB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4</w:t>
      </w: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Rubhana</w:t>
      </w:r>
      <w:proofErr w:type="spellEnd"/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Raqib,</w:t>
      </w:r>
      <w:r w:rsidRPr="00085EEB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2</w:t>
      </w: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Peter Bergman,</w:t>
      </w:r>
      <w:r w:rsidRPr="00085EEB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1</w:t>
      </w: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Susanna Brighenti,</w:t>
      </w:r>
      <w:r w:rsidRPr="00085EEB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3</w:t>
      </w: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Gudmundur</w:t>
      </w:r>
      <w:proofErr w:type="spellEnd"/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H. Gudmundsson,</w:t>
      </w:r>
      <w:r w:rsidRPr="00085EEB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5#</w:t>
      </w: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Birgitta</w:t>
      </w:r>
      <w:proofErr w:type="spellEnd"/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Agerberth</w:t>
      </w:r>
      <w:r w:rsidRPr="00085EEB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1#*</w:t>
      </w:r>
    </w:p>
    <w:p w14:paraId="304A0E5F" w14:textId="77777777" w:rsidR="000D17CC" w:rsidRPr="00085EEB" w:rsidRDefault="000D17CC" w:rsidP="00085EEB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241614AD" w14:textId="77777777" w:rsidR="00166C1D" w:rsidRPr="00085EEB" w:rsidRDefault="006B6AB9" w:rsidP="00085EEB">
      <w:pPr>
        <w:spacing w:after="0" w:line="480" w:lineRule="auto"/>
        <w:ind w:right="-317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85EEB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1</w:t>
      </w:r>
      <w:r w:rsidRPr="00085EE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Department of Laboratory Medicine, Clinical Microbiology, </w:t>
      </w: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Karolinska Institutet, Huddinge, Stockholm, Sweden</w:t>
      </w:r>
      <w:r w:rsidR="00CF2C0F"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7E23F33B" w14:textId="77777777" w:rsidR="00166C1D" w:rsidRPr="00085EEB" w:rsidRDefault="006B6AB9" w:rsidP="00085EEB">
      <w:pPr>
        <w:spacing w:after="0" w:line="480" w:lineRule="auto"/>
        <w:ind w:right="-317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85EEB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2</w:t>
      </w: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International Centre for Diarrheal Disease Research, Bangladesh (icddr</w:t>
      </w:r>
      <w:proofErr w:type="gramStart"/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,b</w:t>
      </w:r>
      <w:proofErr w:type="gramEnd"/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Mohakhali</w:t>
      </w:r>
      <w:proofErr w:type="spellEnd"/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, Dhaka, Bangladesh</w:t>
      </w:r>
      <w:r w:rsidR="00CF2C0F"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44371C17" w14:textId="77777777" w:rsidR="00166C1D" w:rsidRPr="00085EEB" w:rsidRDefault="006B6AB9" w:rsidP="00085EEB">
      <w:pPr>
        <w:spacing w:after="0" w:line="480" w:lineRule="auto"/>
        <w:ind w:right="-317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85EEB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3</w:t>
      </w: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Center for Infectious Medicine, Department of Medicine Huddinge, Karolinska Institutet, Stockholm, Sweden</w:t>
      </w:r>
      <w:r w:rsidR="00CF2C0F"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113D695D" w14:textId="77777777" w:rsidR="00166C1D" w:rsidRPr="00085EEB" w:rsidRDefault="006B6AB9" w:rsidP="00085EEB">
      <w:pPr>
        <w:spacing w:after="0" w:line="480" w:lineRule="auto"/>
        <w:ind w:right="-317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85EEB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4</w:t>
      </w: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Department of Medical Biochemistry and Biophysics, Karolinska Institutet, Stockholm, Sweden</w:t>
      </w:r>
      <w:r w:rsidR="00CF2C0F"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7BFFC170" w14:textId="77777777" w:rsidR="006B6AB9" w:rsidRPr="00085EEB" w:rsidRDefault="006B6AB9" w:rsidP="00085EEB">
      <w:pPr>
        <w:spacing w:after="0" w:line="480" w:lineRule="auto"/>
        <w:ind w:right="-317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85EEB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5</w:t>
      </w: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Biomedical Center, University of Iceland, Reykjavik, Iceland.</w:t>
      </w:r>
    </w:p>
    <w:p w14:paraId="1DACEFC8" w14:textId="77777777" w:rsidR="00BC7271" w:rsidRPr="00085EEB" w:rsidRDefault="00BC7271" w:rsidP="00085EEB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0E779C82" w14:textId="77777777" w:rsidR="00BC7271" w:rsidRPr="00085EEB" w:rsidRDefault="00BC7271" w:rsidP="00085EEB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# These authors contributed equally </w:t>
      </w:r>
    </w:p>
    <w:p w14:paraId="1DBBDA55" w14:textId="77777777" w:rsidR="00B821CF" w:rsidRPr="00085EEB" w:rsidRDefault="00BC7271" w:rsidP="00085EEB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*Correspondence to: </w:t>
      </w:r>
      <w:proofErr w:type="spellStart"/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Birgitta</w:t>
      </w:r>
      <w:proofErr w:type="spellEnd"/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Agerberth</w:t>
      </w:r>
      <w:proofErr w:type="spellEnd"/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</w:p>
    <w:p w14:paraId="4AB39DB5" w14:textId="77777777" w:rsidR="00B821CF" w:rsidRPr="00085EEB" w:rsidRDefault="00B821CF" w:rsidP="00085EEB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Professor of Medical Microbial Pathogenesis</w:t>
      </w:r>
    </w:p>
    <w:p w14:paraId="67B616BF" w14:textId="77777777" w:rsidR="00B821CF" w:rsidRPr="00085EEB" w:rsidRDefault="00B821CF" w:rsidP="00085EEB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Department of Laboratory Medicine,</w:t>
      </w:r>
    </w:p>
    <w:p w14:paraId="4F93901A" w14:textId="77777777" w:rsidR="00B821CF" w:rsidRPr="00085EEB" w:rsidRDefault="00B821CF" w:rsidP="00085EEB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Clinical Microbiology, Karolinska Institutet</w:t>
      </w:r>
    </w:p>
    <w:p w14:paraId="6B0C12CE" w14:textId="77777777" w:rsidR="00B821CF" w:rsidRPr="00085EEB" w:rsidRDefault="00B821CF" w:rsidP="00085EEB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Karolinska University Hospital, F68</w:t>
      </w:r>
    </w:p>
    <w:p w14:paraId="493A4F1D" w14:textId="77777777" w:rsidR="00B821CF" w:rsidRPr="00085EEB" w:rsidRDefault="00B821CF" w:rsidP="00085EEB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SE-141 86 Stockholm, Sweden</w:t>
      </w:r>
    </w:p>
    <w:p w14:paraId="5CF9E320" w14:textId="77777777" w:rsidR="00B821CF" w:rsidRPr="00085EEB" w:rsidRDefault="00B821CF" w:rsidP="00085EEB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Cell phone: +46 707 494952</w:t>
      </w:r>
    </w:p>
    <w:p w14:paraId="798B296C" w14:textId="77777777" w:rsidR="00B821CF" w:rsidRPr="00085EEB" w:rsidRDefault="00B821CF" w:rsidP="00085EEB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Fax: +46 8 585 87933</w:t>
      </w:r>
    </w:p>
    <w:p w14:paraId="6AC11C87" w14:textId="77777777" w:rsidR="00BC7271" w:rsidRPr="00085EEB" w:rsidRDefault="00BC7271" w:rsidP="00085EEB">
      <w:pPr>
        <w:spacing w:after="0" w:line="480" w:lineRule="auto"/>
        <w:rPr>
          <w:rStyle w:val="Hyperlink"/>
          <w:rFonts w:ascii="Times New Roman" w:eastAsia="Calibri" w:hAnsi="Times New Roman" w:cs="Times New Roman"/>
          <w:sz w:val="24"/>
          <w:szCs w:val="24"/>
          <w:lang w:val="en-US"/>
        </w:rPr>
      </w:pP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Email: </w:t>
      </w:r>
      <w:hyperlink r:id="rId7" w:history="1">
        <w:r w:rsidRPr="00085EEB">
          <w:rPr>
            <w:rStyle w:val="Hyperlink"/>
            <w:rFonts w:ascii="Times New Roman" w:eastAsia="Calibri" w:hAnsi="Times New Roman" w:cs="Times New Roman"/>
            <w:sz w:val="24"/>
            <w:szCs w:val="24"/>
            <w:lang w:val="en-US"/>
          </w:rPr>
          <w:t>Birgitta.Agerberth@ki.se</w:t>
        </w:r>
      </w:hyperlink>
    </w:p>
    <w:p w14:paraId="0D705078" w14:textId="77777777" w:rsidR="00BC7271" w:rsidRPr="00085EEB" w:rsidRDefault="00BC7271" w:rsidP="00085EEB">
      <w:pPr>
        <w:spacing w:after="0" w:line="480" w:lineRule="auto"/>
        <w:rPr>
          <w:rStyle w:val="Hyperlink"/>
          <w:rFonts w:ascii="Times New Roman" w:eastAsia="Calibri" w:hAnsi="Times New Roman" w:cs="Times New Roman"/>
          <w:sz w:val="24"/>
          <w:szCs w:val="24"/>
          <w:lang w:val="en-US"/>
        </w:rPr>
      </w:pPr>
    </w:p>
    <w:p w14:paraId="28CBD4E0" w14:textId="1C08B33F" w:rsidR="00BC7271" w:rsidRPr="00085EEB" w:rsidRDefault="00BC7271" w:rsidP="00085EEB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val="en-US"/>
        </w:rPr>
        <w:sectPr w:rsidR="00BC7271" w:rsidRPr="00085EE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Running title:</w:t>
      </w:r>
      <w:bookmarkStart w:id="0" w:name="_GoBack"/>
      <w:bookmarkEnd w:id="0"/>
      <w:r w:rsidR="00FA5AB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>LL-37-dependent autophagy by phenylbutyrate</w:t>
      </w:r>
    </w:p>
    <w:p w14:paraId="2EB26194" w14:textId="5248AB8D" w:rsidR="00FA163D" w:rsidRPr="00085EEB" w:rsidRDefault="00844A87" w:rsidP="00085EEB">
      <w:pPr>
        <w:spacing w:after="0" w:line="480" w:lineRule="auto"/>
        <w:rPr>
          <w:b/>
          <w:sz w:val="28"/>
          <w:szCs w:val="28"/>
          <w:lang w:val="en-US"/>
        </w:rPr>
      </w:pPr>
      <w:r w:rsidRPr="00085EEB"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94080" behindDoc="1" locked="0" layoutInCell="1" allowOverlap="1" wp14:anchorId="6A1C1243" wp14:editId="240009D4">
            <wp:simplePos x="0" y="0"/>
            <wp:positionH relativeFrom="column">
              <wp:posOffset>255905</wp:posOffset>
            </wp:positionH>
            <wp:positionV relativeFrom="paragraph">
              <wp:posOffset>71755</wp:posOffset>
            </wp:positionV>
            <wp:extent cx="1511300" cy="2283460"/>
            <wp:effectExtent l="0" t="0" r="0" b="2540"/>
            <wp:wrapTight wrapText="bothSides">
              <wp:wrapPolygon edited="0">
                <wp:start x="0" y="0"/>
                <wp:lineTo x="0" y="21444"/>
                <wp:lineTo x="21237" y="21444"/>
                <wp:lineTo x="2123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308" w:rsidRPr="00085EEB">
        <w:rPr>
          <w:noProof/>
          <w:lang w:val="en-US" w:eastAsia="en-US"/>
        </w:rPr>
        <w:drawing>
          <wp:anchor distT="0" distB="0" distL="114300" distR="114300" simplePos="0" relativeHeight="251695104" behindDoc="1" locked="0" layoutInCell="1" allowOverlap="1" wp14:anchorId="7FFDBB45" wp14:editId="48EA18A3">
            <wp:simplePos x="0" y="0"/>
            <wp:positionH relativeFrom="column">
              <wp:posOffset>2186305</wp:posOffset>
            </wp:positionH>
            <wp:positionV relativeFrom="paragraph">
              <wp:posOffset>-74295</wp:posOffset>
            </wp:positionV>
            <wp:extent cx="2970530" cy="2514600"/>
            <wp:effectExtent l="0" t="0" r="1270" b="0"/>
            <wp:wrapTight wrapText="bothSides">
              <wp:wrapPolygon edited="0">
                <wp:start x="0" y="0"/>
                <wp:lineTo x="0" y="21436"/>
                <wp:lineTo x="21471" y="21436"/>
                <wp:lineTo x="2147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BB9" w:rsidRPr="00085EEB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="00E07308" w:rsidRPr="00085EE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</w:t>
      </w:r>
      <w:r w:rsidR="00077BB9" w:rsidRPr="00085EEB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</w:p>
    <w:p w14:paraId="0C563A31" w14:textId="080BF7C4" w:rsidR="00B32988" w:rsidRPr="00085EEB" w:rsidRDefault="00B32988" w:rsidP="00085EEB">
      <w:pPr>
        <w:spacing w:after="0" w:line="480" w:lineRule="auto"/>
        <w:rPr>
          <w:lang w:val="en-US"/>
        </w:rPr>
      </w:pPr>
    </w:p>
    <w:p w14:paraId="630331F4" w14:textId="77777777" w:rsidR="00B32988" w:rsidRPr="00085EEB" w:rsidRDefault="00B32988" w:rsidP="00085EEB">
      <w:pPr>
        <w:spacing w:after="0" w:line="480" w:lineRule="auto"/>
        <w:rPr>
          <w:lang w:val="en-US"/>
        </w:rPr>
      </w:pPr>
    </w:p>
    <w:p w14:paraId="0CA05AC6" w14:textId="77777777" w:rsidR="00FA163D" w:rsidRPr="00085EEB" w:rsidRDefault="00FA163D" w:rsidP="00085EEB">
      <w:pPr>
        <w:spacing w:after="0" w:line="480" w:lineRule="auto"/>
        <w:rPr>
          <w:lang w:val="en-US"/>
        </w:rPr>
      </w:pPr>
    </w:p>
    <w:p w14:paraId="7EC71E70" w14:textId="2881A58C" w:rsidR="00B32988" w:rsidRPr="00085EEB" w:rsidRDefault="00B32988" w:rsidP="00085EEB">
      <w:pPr>
        <w:spacing w:after="0" w:line="480" w:lineRule="auto"/>
        <w:rPr>
          <w:lang w:val="en-US"/>
        </w:rPr>
      </w:pPr>
    </w:p>
    <w:p w14:paraId="37E7BDF4" w14:textId="77777777" w:rsidR="00B32988" w:rsidRPr="00085EEB" w:rsidRDefault="00B32988" w:rsidP="00085EEB">
      <w:pPr>
        <w:spacing w:after="0" w:line="480" w:lineRule="auto"/>
        <w:rPr>
          <w:lang w:val="en-US"/>
        </w:rPr>
      </w:pPr>
    </w:p>
    <w:p w14:paraId="506EF881" w14:textId="77777777" w:rsidR="00B32988" w:rsidRPr="00085EEB" w:rsidRDefault="00B32988" w:rsidP="00085EEB">
      <w:pPr>
        <w:spacing w:after="0" w:line="480" w:lineRule="auto"/>
        <w:rPr>
          <w:lang w:val="en-US"/>
        </w:rPr>
      </w:pPr>
    </w:p>
    <w:p w14:paraId="4C4055EA" w14:textId="77777777" w:rsidR="00B32988" w:rsidRPr="00085EEB" w:rsidRDefault="00B32988" w:rsidP="00085EEB">
      <w:pPr>
        <w:spacing w:after="0" w:line="480" w:lineRule="auto"/>
        <w:rPr>
          <w:lang w:val="en-US"/>
        </w:rPr>
      </w:pPr>
    </w:p>
    <w:p w14:paraId="5B2CBECF" w14:textId="77777777" w:rsidR="009C7461" w:rsidRPr="00085EEB" w:rsidRDefault="009C7461" w:rsidP="00085EEB">
      <w:pPr>
        <w:spacing w:after="0" w:line="480" w:lineRule="auto"/>
        <w:jc w:val="both"/>
        <w:rPr>
          <w:lang w:val="en-US"/>
        </w:rPr>
      </w:pPr>
    </w:p>
    <w:p w14:paraId="5E8AD647" w14:textId="38FA3327" w:rsidR="00077BB9" w:rsidRPr="00085EEB" w:rsidRDefault="006B6AB9" w:rsidP="00085EEB">
      <w:pPr>
        <w:spacing w:after="0"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085EEB">
        <w:rPr>
          <w:rFonts w:ascii="Times New Roman" w:hAnsi="Times New Roman"/>
          <w:b/>
          <w:sz w:val="24"/>
          <w:szCs w:val="24"/>
          <w:lang w:val="en-US"/>
        </w:rPr>
        <w:t>Figure S1.</w:t>
      </w:r>
      <w:r w:rsidRPr="00085EE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77BB9" w:rsidRPr="00085EEB">
        <w:rPr>
          <w:rFonts w:ascii="Times New Roman" w:hAnsi="Times New Roman"/>
          <w:sz w:val="24"/>
          <w:szCs w:val="24"/>
          <w:lang w:val="en-US"/>
        </w:rPr>
        <w:t>Phenylbutyrate</w:t>
      </w:r>
      <w:proofErr w:type="spellEnd"/>
      <w:r w:rsidR="00077BB9" w:rsidRPr="00085EEB">
        <w:rPr>
          <w:rFonts w:ascii="Times New Roman" w:hAnsi="Times New Roman"/>
          <w:sz w:val="24"/>
          <w:szCs w:val="24"/>
          <w:lang w:val="en-US"/>
        </w:rPr>
        <w:t xml:space="preserve"> (PBA) and </w:t>
      </w:r>
      <w:r w:rsidR="00811877" w:rsidRPr="00085EEB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>active form of vitamin D</w:t>
      </w:r>
      <w:r w:rsidR="00077BB9" w:rsidRPr="00085EEB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11877" w:rsidRPr="00085EEB">
        <w:rPr>
          <w:rFonts w:ascii="Times New Roman" w:hAnsi="Times New Roman"/>
          <w:sz w:val="24"/>
          <w:szCs w:val="24"/>
          <w:lang w:val="en-US"/>
        </w:rPr>
        <w:t>(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>1,25(</w:t>
      </w:r>
      <w:proofErr w:type="gramStart"/>
      <w:r w:rsidR="00077BB9" w:rsidRPr="00085EEB">
        <w:rPr>
          <w:rFonts w:ascii="Times New Roman" w:hAnsi="Times New Roman"/>
          <w:sz w:val="24"/>
          <w:szCs w:val="24"/>
          <w:lang w:val="en-US"/>
        </w:rPr>
        <w:t>OH)</w:t>
      </w:r>
      <w:r w:rsidR="00077BB9" w:rsidRPr="00085EEB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>D</w:t>
      </w:r>
      <w:r w:rsidR="00077BB9" w:rsidRPr="00085EEB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proofErr w:type="gramEnd"/>
      <w:r w:rsidR="00811877" w:rsidRPr="00085EEB">
        <w:rPr>
          <w:rFonts w:ascii="Times New Roman" w:hAnsi="Times New Roman"/>
          <w:sz w:val="24"/>
          <w:szCs w:val="24"/>
          <w:lang w:val="en-US"/>
        </w:rPr>
        <w:t>)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 xml:space="preserve"> induced </w:t>
      </w:r>
      <w:r w:rsidR="00E07308" w:rsidRPr="00085EEB">
        <w:rPr>
          <w:rFonts w:ascii="Times New Roman" w:hAnsi="Times New Roman"/>
          <w:i/>
          <w:sz w:val="24"/>
          <w:szCs w:val="24"/>
          <w:lang w:val="en-US"/>
        </w:rPr>
        <w:t xml:space="preserve">CAMP </w:t>
      </w:r>
      <w:r w:rsidR="00E07308" w:rsidRPr="00085EEB">
        <w:rPr>
          <w:rFonts w:ascii="Times New Roman" w:hAnsi="Times New Roman"/>
          <w:sz w:val="24"/>
          <w:szCs w:val="24"/>
          <w:lang w:val="en-US"/>
        </w:rPr>
        <w:t>mRNA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 xml:space="preserve"> expression </w:t>
      </w:r>
      <w:r w:rsidR="00077BB9" w:rsidRPr="00085EEB">
        <w:rPr>
          <w:rFonts w:ascii="Times New Roman" w:hAnsi="Times New Roman"/>
          <w:color w:val="191C1E"/>
          <w:sz w:val="24"/>
          <w:szCs w:val="24"/>
          <w:shd w:val="clear" w:color="auto" w:fill="FFFFFF"/>
          <w:lang w:val="en-US"/>
        </w:rPr>
        <w:t xml:space="preserve">in human </w:t>
      </w:r>
      <w:proofErr w:type="spellStart"/>
      <w:r w:rsidR="00077BB9" w:rsidRPr="00085EEB">
        <w:rPr>
          <w:rFonts w:ascii="Times New Roman" w:hAnsi="Times New Roman"/>
          <w:color w:val="191C1E"/>
          <w:sz w:val="24"/>
          <w:szCs w:val="24"/>
          <w:shd w:val="clear" w:color="auto" w:fill="FFFFFF"/>
          <w:lang w:val="en-US"/>
        </w:rPr>
        <w:t>monocytic</w:t>
      </w:r>
      <w:proofErr w:type="spellEnd"/>
      <w:r w:rsidR="00077BB9" w:rsidRPr="00085EEB">
        <w:rPr>
          <w:rFonts w:ascii="Times New Roman" w:hAnsi="Times New Roman"/>
          <w:color w:val="191C1E"/>
          <w:sz w:val="24"/>
          <w:szCs w:val="24"/>
          <w:shd w:val="clear" w:color="auto" w:fill="FFFFFF"/>
          <w:lang w:val="en-US"/>
        </w:rPr>
        <w:t xml:space="preserve"> cell line THP-1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>. (</w:t>
      </w:r>
      <w:r w:rsidR="00077BB9" w:rsidRPr="00085EEB">
        <w:rPr>
          <w:rFonts w:ascii="Times New Roman" w:hAnsi="Times New Roman"/>
          <w:b/>
          <w:sz w:val="24"/>
          <w:szCs w:val="24"/>
          <w:lang w:val="en-US"/>
        </w:rPr>
        <w:t>A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>) THP-1 cells were differentiated with PMA (10 ng/mL, for 36</w:t>
      </w:r>
      <w:r w:rsidR="00A25C85" w:rsidRPr="00085EEB">
        <w:rPr>
          <w:rFonts w:ascii="Times New Roman" w:hAnsi="Times New Roman"/>
          <w:sz w:val="24"/>
          <w:szCs w:val="24"/>
          <w:lang w:val="en-US"/>
        </w:rPr>
        <w:t xml:space="preserve"> to 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 xml:space="preserve">48 h) and infected with the virulent strain of </w:t>
      </w:r>
      <w:r w:rsidR="00077BB9" w:rsidRPr="00085EEB">
        <w:rPr>
          <w:rFonts w:ascii="Times New Roman" w:hAnsi="Times New Roman"/>
          <w:i/>
          <w:sz w:val="24"/>
          <w:szCs w:val="24"/>
          <w:lang w:val="en-US"/>
        </w:rPr>
        <w:t xml:space="preserve">Mycobacterium </w:t>
      </w:r>
      <w:r w:rsidR="00FA5AB0">
        <w:rPr>
          <w:rFonts w:ascii="Times New Roman" w:hAnsi="Times New Roman"/>
          <w:i/>
          <w:sz w:val="24"/>
          <w:szCs w:val="24"/>
          <w:lang w:val="en-US"/>
        </w:rPr>
        <w:t>t</w:t>
      </w:r>
      <w:r w:rsidR="00077BB9" w:rsidRPr="00085EEB">
        <w:rPr>
          <w:rFonts w:ascii="Times New Roman" w:hAnsi="Times New Roman"/>
          <w:i/>
          <w:sz w:val="24"/>
          <w:szCs w:val="24"/>
          <w:lang w:val="en-US"/>
        </w:rPr>
        <w:t>uberculosis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 xml:space="preserve"> H37Rv at </w:t>
      </w:r>
      <w:r w:rsidR="00483A5A" w:rsidRPr="00085EEB">
        <w:rPr>
          <w:rFonts w:ascii="Times New Roman" w:hAnsi="Times New Roman"/>
          <w:sz w:val="24"/>
          <w:szCs w:val="24"/>
          <w:lang w:val="en-US"/>
        </w:rPr>
        <w:t xml:space="preserve">a multiplicity of infection of 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 xml:space="preserve">1:5 for 4 h, and quantitative real-time PCR for the expression of the </w:t>
      </w:r>
      <w:r w:rsidR="00E07308" w:rsidRPr="00085EEB">
        <w:rPr>
          <w:rFonts w:ascii="Times New Roman" w:hAnsi="Times New Roman"/>
          <w:i/>
          <w:sz w:val="24"/>
          <w:szCs w:val="24"/>
          <w:lang w:val="en-US"/>
        </w:rPr>
        <w:t>CAMP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 xml:space="preserve"> transcript was </w:t>
      </w:r>
      <w:r w:rsidR="00BD3525" w:rsidRPr="00085EEB">
        <w:rPr>
          <w:rFonts w:ascii="Times New Roman" w:hAnsi="Times New Roman"/>
          <w:sz w:val="24"/>
          <w:szCs w:val="24"/>
          <w:lang w:val="en-US"/>
        </w:rPr>
        <w:t>determined</w:t>
      </w:r>
      <w:r w:rsidR="00CA4402" w:rsidRPr="00085EEB">
        <w:rPr>
          <w:rFonts w:ascii="Times New Roman" w:hAnsi="Times New Roman"/>
          <w:sz w:val="24"/>
          <w:szCs w:val="24"/>
          <w:lang w:val="en-US"/>
        </w:rPr>
        <w:t xml:space="preserve"> (normalized to </w:t>
      </w:r>
      <w:r w:rsidR="00CA4402" w:rsidRPr="00085EEB">
        <w:rPr>
          <w:rFonts w:ascii="Times New Roman" w:hAnsi="Times New Roman"/>
          <w:i/>
          <w:sz w:val="24"/>
          <w:szCs w:val="24"/>
          <w:lang w:val="en-US"/>
        </w:rPr>
        <w:t xml:space="preserve">RNA18S/18S </w:t>
      </w:r>
      <w:proofErr w:type="spellStart"/>
      <w:r w:rsidR="00CA4402" w:rsidRPr="00085EEB">
        <w:rPr>
          <w:rFonts w:ascii="Times New Roman" w:hAnsi="Times New Roman"/>
          <w:sz w:val="24"/>
          <w:szCs w:val="24"/>
          <w:lang w:val="en-US"/>
        </w:rPr>
        <w:t>rRNA</w:t>
      </w:r>
      <w:proofErr w:type="spellEnd"/>
      <w:r w:rsidR="00CA4402" w:rsidRPr="00085EEB">
        <w:rPr>
          <w:rFonts w:ascii="Times New Roman" w:hAnsi="Times New Roman"/>
          <w:sz w:val="24"/>
          <w:szCs w:val="24"/>
          <w:lang w:val="en-US"/>
        </w:rPr>
        <w:t xml:space="preserve"> expression)</w:t>
      </w:r>
      <w:r w:rsidR="00C31A28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>(</w:t>
      </w:r>
      <w:r w:rsidR="00077BB9" w:rsidRPr="00085EEB">
        <w:rPr>
          <w:rFonts w:ascii="Times New Roman" w:hAnsi="Times New Roman"/>
          <w:b/>
          <w:sz w:val="24"/>
          <w:szCs w:val="24"/>
          <w:lang w:val="en-US"/>
        </w:rPr>
        <w:t>B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 xml:space="preserve">) After </w:t>
      </w:r>
      <w:proofErr w:type="spellStart"/>
      <w:r w:rsidR="00077BB9" w:rsidRPr="00085EEB">
        <w:rPr>
          <w:rFonts w:ascii="Times New Roman" w:hAnsi="Times New Roman"/>
          <w:i/>
          <w:sz w:val="24"/>
          <w:szCs w:val="24"/>
          <w:lang w:val="en-US"/>
        </w:rPr>
        <w:t>Mtb</w:t>
      </w:r>
      <w:proofErr w:type="spellEnd"/>
      <w:r w:rsidR="00077BB9" w:rsidRPr="00085EEB">
        <w:rPr>
          <w:rFonts w:ascii="Times New Roman" w:hAnsi="Times New Roman"/>
          <w:sz w:val="24"/>
          <w:szCs w:val="24"/>
          <w:lang w:val="en-US"/>
        </w:rPr>
        <w:t xml:space="preserve"> infection cells were treated with PBA (2 </w:t>
      </w:r>
      <w:proofErr w:type="spellStart"/>
      <w:r w:rsidR="00077BB9" w:rsidRPr="00085EEB">
        <w:rPr>
          <w:rFonts w:ascii="Times New Roman" w:hAnsi="Times New Roman"/>
          <w:sz w:val="24"/>
          <w:szCs w:val="24"/>
          <w:lang w:val="en-US"/>
        </w:rPr>
        <w:t>mM</w:t>
      </w:r>
      <w:proofErr w:type="spellEnd"/>
      <w:r w:rsidR="00077BB9" w:rsidRPr="00085EEB">
        <w:rPr>
          <w:rFonts w:ascii="Times New Roman" w:hAnsi="Times New Roman"/>
          <w:sz w:val="24"/>
          <w:szCs w:val="24"/>
          <w:lang w:val="en-US"/>
        </w:rPr>
        <w:t>), 1,25(</w:t>
      </w:r>
      <w:proofErr w:type="gramStart"/>
      <w:r w:rsidR="00077BB9" w:rsidRPr="00085EEB">
        <w:rPr>
          <w:rFonts w:ascii="Times New Roman" w:hAnsi="Times New Roman"/>
          <w:sz w:val="24"/>
          <w:szCs w:val="24"/>
          <w:lang w:val="en-US"/>
        </w:rPr>
        <w:t>OH)</w:t>
      </w:r>
      <w:r w:rsidR="00077BB9" w:rsidRPr="00085EEB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>D</w:t>
      </w:r>
      <w:r w:rsidR="00077BB9" w:rsidRPr="00085EEB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proofErr w:type="gramEnd"/>
      <w:r w:rsidR="00077BB9" w:rsidRPr="00085EEB">
        <w:rPr>
          <w:rFonts w:ascii="Times New Roman" w:hAnsi="Times New Roman"/>
          <w:sz w:val="24"/>
          <w:szCs w:val="24"/>
          <w:lang w:val="en-US"/>
        </w:rPr>
        <w:t xml:space="preserve"> (10 </w:t>
      </w:r>
      <w:proofErr w:type="spellStart"/>
      <w:r w:rsidR="00077BB9" w:rsidRPr="00085EEB">
        <w:rPr>
          <w:rFonts w:ascii="Times New Roman" w:hAnsi="Times New Roman"/>
          <w:sz w:val="24"/>
          <w:szCs w:val="24"/>
          <w:lang w:val="en-US"/>
        </w:rPr>
        <w:t>nM</w:t>
      </w:r>
      <w:proofErr w:type="spellEnd"/>
      <w:r w:rsidR="00077BB9" w:rsidRPr="00085EEB">
        <w:rPr>
          <w:rFonts w:ascii="Times New Roman" w:hAnsi="Times New Roman"/>
          <w:sz w:val="24"/>
          <w:szCs w:val="24"/>
          <w:lang w:val="en-US"/>
        </w:rPr>
        <w:t>), LL-37 (1</w:t>
      </w:r>
      <w:r w:rsidR="00C31A2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 xml:space="preserve">µg/mL) and </w:t>
      </w:r>
      <w:proofErr w:type="spellStart"/>
      <w:r w:rsidR="00077BB9" w:rsidRPr="00085EEB">
        <w:rPr>
          <w:rFonts w:ascii="Times New Roman" w:hAnsi="Times New Roman"/>
          <w:sz w:val="24"/>
          <w:szCs w:val="24"/>
          <w:lang w:val="en-US"/>
        </w:rPr>
        <w:t>rapamycin</w:t>
      </w:r>
      <w:proofErr w:type="spellEnd"/>
      <w:r w:rsidR="00077BB9" w:rsidRPr="00085EEB">
        <w:rPr>
          <w:rFonts w:ascii="Times New Roman" w:hAnsi="Times New Roman"/>
          <w:sz w:val="24"/>
          <w:szCs w:val="24"/>
          <w:lang w:val="en-US"/>
        </w:rPr>
        <w:t xml:space="preserve"> (100 </w:t>
      </w:r>
      <w:proofErr w:type="spellStart"/>
      <w:r w:rsidR="00077BB9" w:rsidRPr="00085EEB">
        <w:rPr>
          <w:rFonts w:ascii="Times New Roman" w:hAnsi="Times New Roman"/>
          <w:sz w:val="24"/>
          <w:szCs w:val="24"/>
          <w:lang w:val="en-US"/>
        </w:rPr>
        <w:t>nM</w:t>
      </w:r>
      <w:proofErr w:type="spellEnd"/>
      <w:r w:rsidR="00077BB9" w:rsidRPr="00085EEB">
        <w:rPr>
          <w:rFonts w:ascii="Times New Roman" w:hAnsi="Times New Roman"/>
          <w:sz w:val="24"/>
          <w:szCs w:val="24"/>
          <w:lang w:val="en-US"/>
        </w:rPr>
        <w:t xml:space="preserve">) for 24 </w:t>
      </w:r>
      <w:r w:rsidR="003D3AB2" w:rsidRPr="00085EEB">
        <w:rPr>
          <w:rFonts w:ascii="Times New Roman" w:hAnsi="Times New Roman"/>
          <w:sz w:val="24"/>
          <w:szCs w:val="24"/>
          <w:lang w:val="en-US"/>
        </w:rPr>
        <w:t>h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 xml:space="preserve">; real-time </w:t>
      </w:r>
      <w:r w:rsidR="009B607B" w:rsidRPr="00085EEB">
        <w:rPr>
          <w:rFonts w:ascii="Times New Roman" w:hAnsi="Times New Roman"/>
          <w:sz w:val="24"/>
          <w:szCs w:val="24"/>
          <w:lang w:val="en-US"/>
        </w:rPr>
        <w:t>q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 xml:space="preserve">PCR was performed for transcript of </w:t>
      </w:r>
      <w:r w:rsidR="00CA4402" w:rsidRPr="00085EEB">
        <w:rPr>
          <w:rFonts w:ascii="Times New Roman" w:hAnsi="Times New Roman"/>
          <w:i/>
          <w:sz w:val="24"/>
          <w:szCs w:val="24"/>
          <w:lang w:val="en-US"/>
        </w:rPr>
        <w:t xml:space="preserve">CAMP </w:t>
      </w:r>
      <w:r w:rsidR="00CA4402" w:rsidRPr="00085EEB">
        <w:rPr>
          <w:rFonts w:ascii="Times New Roman" w:hAnsi="Times New Roman"/>
          <w:sz w:val="24"/>
          <w:szCs w:val="24"/>
          <w:lang w:val="en-US"/>
        </w:rPr>
        <w:t xml:space="preserve">(normalized to </w:t>
      </w:r>
      <w:r w:rsidR="00CA4402" w:rsidRPr="00085EEB">
        <w:rPr>
          <w:rFonts w:ascii="Times New Roman" w:hAnsi="Times New Roman"/>
          <w:i/>
          <w:sz w:val="24"/>
          <w:szCs w:val="24"/>
          <w:lang w:val="en-US"/>
        </w:rPr>
        <w:t xml:space="preserve">RNA18S/18S </w:t>
      </w:r>
      <w:proofErr w:type="spellStart"/>
      <w:r w:rsidR="00CA4402" w:rsidRPr="00085EEB">
        <w:rPr>
          <w:rFonts w:ascii="Times New Roman" w:hAnsi="Times New Roman"/>
          <w:sz w:val="24"/>
          <w:szCs w:val="24"/>
          <w:lang w:val="en-US"/>
        </w:rPr>
        <w:t>rRNA</w:t>
      </w:r>
      <w:proofErr w:type="spellEnd"/>
      <w:r w:rsidR="00CA4402" w:rsidRPr="00085EEB">
        <w:rPr>
          <w:rFonts w:ascii="Times New Roman" w:hAnsi="Times New Roman"/>
          <w:sz w:val="24"/>
          <w:szCs w:val="24"/>
          <w:lang w:val="en-US"/>
        </w:rPr>
        <w:t xml:space="preserve"> expression)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A5AB0">
        <w:rPr>
          <w:rFonts w:ascii="Times New Roman" w:hAnsi="Times New Roman"/>
          <w:sz w:val="24"/>
          <w:szCs w:val="24"/>
          <w:lang w:val="en-US"/>
        </w:rPr>
        <w:t>in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D3AB2" w:rsidRPr="00085EEB">
        <w:rPr>
          <w:rFonts w:ascii="Times New Roman" w:hAnsi="Times New Roman"/>
          <w:sz w:val="24"/>
          <w:szCs w:val="24"/>
          <w:lang w:val="en-US"/>
        </w:rPr>
        <w:t xml:space="preserve">3 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 xml:space="preserve">independent experiments (mean ± SD). The </w:t>
      </w:r>
      <w:r w:rsidR="00A25C85" w:rsidRPr="00085EEB">
        <w:rPr>
          <w:rFonts w:ascii="Times New Roman" w:hAnsi="Times New Roman"/>
          <w:i/>
          <w:sz w:val="24"/>
          <w:szCs w:val="24"/>
          <w:lang w:val="en-US"/>
        </w:rPr>
        <w:t>P</w:t>
      </w:r>
      <w:r w:rsidR="00A25C85" w:rsidRPr="00085EE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>values</w:t>
      </w:r>
      <w:r w:rsidR="00AB595C" w:rsidRPr="00085EEB">
        <w:rPr>
          <w:rFonts w:ascii="Times New Roman" w:hAnsi="Times New Roman"/>
          <w:sz w:val="24"/>
          <w:szCs w:val="24"/>
          <w:lang w:val="en-US"/>
        </w:rPr>
        <w:t xml:space="preserve"> in A and B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 xml:space="preserve"> were ≤0.001, ≤0.01, </w:t>
      </w:r>
      <w:r w:rsidR="00077BB9" w:rsidRPr="00085EEB">
        <w:rPr>
          <w:rFonts w:ascii="Times New Roman" w:hAnsi="Times New Roman" w:cs="Times New Roman"/>
          <w:sz w:val="24"/>
          <w:szCs w:val="24"/>
          <w:lang w:val="en-US"/>
        </w:rPr>
        <w:t>≤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 xml:space="preserve">0.05 as indicated by </w:t>
      </w:r>
      <w:r w:rsidR="00077BB9" w:rsidRPr="00085EEB">
        <w:rPr>
          <w:rFonts w:ascii="Times New Roman" w:hAnsi="Times New Roman"/>
          <w:sz w:val="24"/>
          <w:szCs w:val="24"/>
          <w:vertAlign w:val="superscript"/>
          <w:lang w:val="en-US"/>
        </w:rPr>
        <w:t>###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077BB9" w:rsidRPr="00085EEB">
        <w:rPr>
          <w:rFonts w:ascii="Times New Roman" w:hAnsi="Times New Roman"/>
          <w:sz w:val="24"/>
          <w:szCs w:val="24"/>
          <w:vertAlign w:val="superscript"/>
          <w:lang w:val="en-US"/>
        </w:rPr>
        <w:t>##</w:t>
      </w:r>
      <w:r w:rsidR="00304BE1" w:rsidRPr="00085EEB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>and</w:t>
      </w:r>
      <w:r w:rsidR="00077BB9" w:rsidRPr="00085EEB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#</w:t>
      </w:r>
      <w:r w:rsidR="00077BB9" w:rsidRPr="00085EEB">
        <w:rPr>
          <w:rFonts w:ascii="Times New Roman" w:hAnsi="Times New Roman"/>
          <w:sz w:val="24"/>
          <w:szCs w:val="24"/>
          <w:lang w:val="en-US"/>
        </w:rPr>
        <w:t>, respectively.</w:t>
      </w:r>
      <w:r w:rsidR="009719A1" w:rsidRPr="00085EEB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0F4B3B8F" w14:textId="77777777" w:rsidR="00B32988" w:rsidRPr="00085EEB" w:rsidRDefault="00B32988" w:rsidP="00085EEB">
      <w:pPr>
        <w:spacing w:after="0" w:line="480" w:lineRule="auto"/>
        <w:rPr>
          <w:lang w:val="en-US"/>
        </w:rPr>
      </w:pPr>
    </w:p>
    <w:p w14:paraId="5438A7A7" w14:textId="77777777" w:rsidR="00B32988" w:rsidRPr="00085EEB" w:rsidRDefault="00B32988" w:rsidP="00085EEB">
      <w:pPr>
        <w:spacing w:after="0" w:line="480" w:lineRule="auto"/>
        <w:rPr>
          <w:lang w:val="en-US"/>
        </w:rPr>
      </w:pPr>
    </w:p>
    <w:p w14:paraId="1C848F2E" w14:textId="77777777" w:rsidR="00B32988" w:rsidRPr="00085EEB" w:rsidRDefault="00B32988" w:rsidP="00085EEB">
      <w:pPr>
        <w:spacing w:after="0" w:line="480" w:lineRule="auto"/>
        <w:rPr>
          <w:lang w:val="en-US"/>
        </w:rPr>
        <w:sectPr w:rsidR="00B32988" w:rsidRPr="00085EE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475A590" w14:textId="77777777" w:rsidR="00F7498B" w:rsidRPr="00085EEB" w:rsidRDefault="00070FFD" w:rsidP="00085EEB">
      <w:pPr>
        <w:spacing w:after="0" w:line="480" w:lineRule="auto"/>
        <w:rPr>
          <w:b/>
          <w:sz w:val="32"/>
          <w:szCs w:val="32"/>
          <w:lang w:val="en-US"/>
        </w:rPr>
      </w:pPr>
      <w:r w:rsidRPr="00085EEB">
        <w:rPr>
          <w:b/>
          <w:noProof/>
          <w:sz w:val="32"/>
          <w:szCs w:val="32"/>
          <w:lang w:val="en-US" w:eastAsia="en-US"/>
        </w:rPr>
        <w:lastRenderedPageBreak/>
        <w:drawing>
          <wp:anchor distT="0" distB="0" distL="114300" distR="114300" simplePos="0" relativeHeight="251672576" behindDoc="1" locked="0" layoutInCell="1" allowOverlap="1" wp14:anchorId="195CD5CB" wp14:editId="19827F2D">
            <wp:simplePos x="0" y="0"/>
            <wp:positionH relativeFrom="column">
              <wp:posOffset>500380</wp:posOffset>
            </wp:positionH>
            <wp:positionV relativeFrom="paragraph">
              <wp:posOffset>71755</wp:posOffset>
            </wp:positionV>
            <wp:extent cx="3733800" cy="40269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U control-figure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02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D5496" w14:textId="77777777" w:rsidR="00F7498B" w:rsidRPr="00085EEB" w:rsidRDefault="00F7498B" w:rsidP="00085EEB">
      <w:pPr>
        <w:spacing w:after="0" w:line="480" w:lineRule="auto"/>
        <w:rPr>
          <w:b/>
          <w:sz w:val="32"/>
          <w:szCs w:val="32"/>
          <w:lang w:val="en-US"/>
        </w:rPr>
      </w:pPr>
    </w:p>
    <w:p w14:paraId="2782DF14" w14:textId="77777777" w:rsidR="00F7498B" w:rsidRPr="00085EEB" w:rsidRDefault="00F7498B" w:rsidP="00085EEB">
      <w:pPr>
        <w:spacing w:after="0" w:line="480" w:lineRule="auto"/>
        <w:rPr>
          <w:b/>
          <w:sz w:val="32"/>
          <w:szCs w:val="32"/>
          <w:lang w:val="en-US"/>
        </w:rPr>
      </w:pPr>
    </w:p>
    <w:p w14:paraId="62B4BAE9" w14:textId="77777777" w:rsidR="00F7498B" w:rsidRPr="00085EEB" w:rsidRDefault="00F7498B" w:rsidP="00085EEB">
      <w:pPr>
        <w:spacing w:after="0" w:line="480" w:lineRule="auto"/>
        <w:rPr>
          <w:b/>
          <w:sz w:val="32"/>
          <w:szCs w:val="32"/>
          <w:lang w:val="en-US"/>
        </w:rPr>
      </w:pPr>
    </w:p>
    <w:p w14:paraId="4A7362C5" w14:textId="77777777" w:rsidR="00F7498B" w:rsidRPr="00085EEB" w:rsidRDefault="00F7498B" w:rsidP="00085EEB">
      <w:pPr>
        <w:spacing w:after="0" w:line="480" w:lineRule="auto"/>
        <w:rPr>
          <w:b/>
          <w:sz w:val="32"/>
          <w:szCs w:val="32"/>
          <w:lang w:val="en-US"/>
        </w:rPr>
      </w:pPr>
    </w:p>
    <w:p w14:paraId="47A10F82" w14:textId="77777777" w:rsidR="00F7498B" w:rsidRPr="00085EEB" w:rsidRDefault="00F7498B" w:rsidP="00085EEB">
      <w:pPr>
        <w:spacing w:after="0" w:line="480" w:lineRule="auto"/>
        <w:rPr>
          <w:b/>
          <w:sz w:val="32"/>
          <w:szCs w:val="32"/>
          <w:lang w:val="en-US"/>
        </w:rPr>
      </w:pPr>
    </w:p>
    <w:p w14:paraId="08DCD64E" w14:textId="77777777" w:rsidR="00F7498B" w:rsidRPr="00085EEB" w:rsidRDefault="00F7498B" w:rsidP="00085EEB">
      <w:pPr>
        <w:spacing w:after="0" w:line="480" w:lineRule="auto"/>
        <w:rPr>
          <w:b/>
          <w:sz w:val="32"/>
          <w:szCs w:val="32"/>
          <w:lang w:val="en-US"/>
        </w:rPr>
      </w:pPr>
    </w:p>
    <w:p w14:paraId="1B162D47" w14:textId="77777777" w:rsidR="00F7498B" w:rsidRPr="00085EEB" w:rsidRDefault="00F7498B" w:rsidP="00085EEB">
      <w:pPr>
        <w:spacing w:after="0" w:line="480" w:lineRule="auto"/>
        <w:rPr>
          <w:b/>
          <w:sz w:val="32"/>
          <w:szCs w:val="32"/>
          <w:lang w:val="en-US"/>
        </w:rPr>
      </w:pPr>
    </w:p>
    <w:p w14:paraId="021133E9" w14:textId="77777777" w:rsidR="00085EEB" w:rsidRDefault="00085EEB" w:rsidP="00085EE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D2150F8" w14:textId="403F380D" w:rsidR="00F7498B" w:rsidRPr="00085EEB" w:rsidRDefault="000D17CC" w:rsidP="00085EE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  <w:sectPr w:rsidR="00F7498B" w:rsidRPr="00085EE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085EEB">
        <w:rPr>
          <w:rFonts w:ascii="Times New Roman" w:hAnsi="Times New Roman" w:cs="Times New Roman"/>
          <w:b/>
          <w:sz w:val="24"/>
          <w:szCs w:val="24"/>
          <w:lang w:val="en-US"/>
        </w:rPr>
        <w:t>Figure S2.</w:t>
      </w:r>
      <w:r w:rsidRPr="00085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7498B" w:rsidRPr="00085EEB">
        <w:rPr>
          <w:rFonts w:ascii="Times New Roman" w:hAnsi="Times New Roman" w:cs="Times New Roman"/>
          <w:sz w:val="24"/>
          <w:szCs w:val="24"/>
          <w:lang w:val="en-US"/>
        </w:rPr>
        <w:t>Phenylbutyrate</w:t>
      </w:r>
      <w:proofErr w:type="spellEnd"/>
      <w:r w:rsidR="00F7498B" w:rsidRPr="00085EEB">
        <w:rPr>
          <w:rFonts w:ascii="Times New Roman" w:hAnsi="Times New Roman" w:cs="Times New Roman"/>
          <w:sz w:val="24"/>
          <w:szCs w:val="24"/>
          <w:lang w:val="en-US"/>
        </w:rPr>
        <w:t xml:space="preserve"> (PBA)</w:t>
      </w:r>
      <w:r w:rsidR="00A25C85" w:rsidRPr="00085EE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3668F" w:rsidRPr="00085EEB">
        <w:rPr>
          <w:rFonts w:ascii="Times New Roman" w:hAnsi="Times New Roman" w:cs="Times New Roman"/>
          <w:sz w:val="24"/>
          <w:szCs w:val="24"/>
          <w:lang w:val="en-US"/>
        </w:rPr>
        <w:t>vitamin D</w:t>
      </w:r>
      <w:r w:rsidR="0053668F" w:rsidRPr="00085EE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25C85" w:rsidRPr="00085EEB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F7498B" w:rsidRPr="00085EEB">
        <w:rPr>
          <w:rFonts w:ascii="Times New Roman" w:hAnsi="Times New Roman" w:cs="Times New Roman"/>
          <w:sz w:val="24"/>
          <w:szCs w:val="24"/>
          <w:lang w:val="en-US"/>
        </w:rPr>
        <w:t xml:space="preserve">LL-37 </w:t>
      </w:r>
      <w:r w:rsidR="00F7498B" w:rsidRPr="00085EEB">
        <w:rPr>
          <w:rFonts w:ascii="Times New Roman" w:hAnsi="Times New Roman" w:cs="Times New Roman"/>
          <w:color w:val="191C1E"/>
          <w:sz w:val="24"/>
          <w:szCs w:val="24"/>
          <w:shd w:val="clear" w:color="auto" w:fill="FFFFFF"/>
          <w:lang w:val="en-US"/>
        </w:rPr>
        <w:t xml:space="preserve">control intracellular survival of </w:t>
      </w:r>
      <w:proofErr w:type="spellStart"/>
      <w:r w:rsidR="00F7498B" w:rsidRPr="00085EEB">
        <w:rPr>
          <w:rFonts w:ascii="Times New Roman" w:hAnsi="Times New Roman" w:cs="Times New Roman"/>
          <w:i/>
          <w:color w:val="191C1E"/>
          <w:sz w:val="24"/>
          <w:szCs w:val="24"/>
          <w:shd w:val="clear" w:color="auto" w:fill="FFFFFF"/>
          <w:lang w:val="en-US"/>
        </w:rPr>
        <w:t>Mtb</w:t>
      </w:r>
      <w:proofErr w:type="spellEnd"/>
      <w:r w:rsidR="00F7498B" w:rsidRPr="00085EEB">
        <w:rPr>
          <w:rFonts w:ascii="Times New Roman" w:hAnsi="Times New Roman" w:cs="Times New Roman"/>
          <w:color w:val="191C1E"/>
          <w:sz w:val="24"/>
          <w:szCs w:val="24"/>
          <w:shd w:val="clear" w:color="auto" w:fill="FFFFFF"/>
          <w:lang w:val="en-US"/>
        </w:rPr>
        <w:t xml:space="preserve"> </w:t>
      </w:r>
      <w:r w:rsidR="00F7498B" w:rsidRPr="00085EEB">
        <w:rPr>
          <w:rFonts w:ascii="Times New Roman" w:hAnsi="Times New Roman" w:cs="Times New Roman"/>
          <w:sz w:val="24"/>
          <w:szCs w:val="24"/>
          <w:lang w:val="en-US"/>
        </w:rPr>
        <w:t xml:space="preserve">in human monocyte derived macrophages (MDMs). </w:t>
      </w:r>
      <w:r w:rsidR="00F7498B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Human MDMs were infected with the virulent strain of </w:t>
      </w:r>
      <w:r w:rsidR="00F7498B" w:rsidRPr="00085EEB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lang w:val="en-US"/>
        </w:rPr>
        <w:t>Mycobacterium tuberculosis</w:t>
      </w:r>
      <w:r w:rsidR="00F7498B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H37Rv at </w:t>
      </w:r>
      <w:r w:rsidR="00483A5A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a </w:t>
      </w:r>
      <w:r w:rsidR="00483A5A" w:rsidRPr="00085EEB">
        <w:rPr>
          <w:rFonts w:ascii="Times New Roman" w:hAnsi="Times New Roman"/>
          <w:sz w:val="24"/>
          <w:szCs w:val="24"/>
          <w:lang w:val="en-US"/>
        </w:rPr>
        <w:t>multiplicity of infection of</w:t>
      </w:r>
      <w:r w:rsidR="00483A5A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</w:t>
      </w:r>
      <w:r w:rsidR="00F7498B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1:5 for 4 </w:t>
      </w:r>
      <w:r w:rsidR="003D3AB2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>h</w:t>
      </w:r>
      <w:r w:rsidR="00F7498B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, after that cells were treated with PBA (2 </w:t>
      </w:r>
      <w:proofErr w:type="spellStart"/>
      <w:r w:rsidR="00F7498B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>mM</w:t>
      </w:r>
      <w:proofErr w:type="spellEnd"/>
      <w:r w:rsidR="00F7498B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>) and/or 1,25(OH)</w:t>
      </w:r>
      <w:r w:rsidR="00F7498B" w:rsidRPr="00085EEB">
        <w:rPr>
          <w:rFonts w:ascii="Times New Roman" w:hAnsi="Times New Roman" w:cs="Times New Roman"/>
          <w:color w:val="000000" w:themeColor="text1"/>
          <w:kern w:val="24"/>
          <w:position w:val="-9"/>
          <w:sz w:val="24"/>
          <w:szCs w:val="24"/>
          <w:vertAlign w:val="subscript"/>
          <w:lang w:val="en-US"/>
        </w:rPr>
        <w:t>2</w:t>
      </w:r>
      <w:r w:rsidR="00F7498B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>D</w:t>
      </w:r>
      <w:r w:rsidR="00F7498B" w:rsidRPr="00085EEB">
        <w:rPr>
          <w:rFonts w:ascii="Times New Roman" w:hAnsi="Times New Roman" w:cs="Times New Roman"/>
          <w:color w:val="000000" w:themeColor="text1"/>
          <w:kern w:val="24"/>
          <w:position w:val="-9"/>
          <w:sz w:val="24"/>
          <w:szCs w:val="24"/>
          <w:vertAlign w:val="subscript"/>
          <w:lang w:val="en-US"/>
        </w:rPr>
        <w:t>3</w:t>
      </w:r>
      <w:r w:rsidR="00F7498B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(10 </w:t>
      </w:r>
      <w:proofErr w:type="spellStart"/>
      <w:r w:rsidR="00F7498B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>nM</w:t>
      </w:r>
      <w:proofErr w:type="spellEnd"/>
      <w:r w:rsidR="00F7498B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>) or LL-37 (1</w:t>
      </w:r>
      <w:r w:rsidR="00C31A28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</w:t>
      </w:r>
      <w:r w:rsidR="00F7498B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>µg</w:t>
      </w:r>
      <w:r w:rsidR="001B3F90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/mL) or </w:t>
      </w:r>
      <w:proofErr w:type="spellStart"/>
      <w:r w:rsidR="001B3F90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>rapamycin</w:t>
      </w:r>
      <w:proofErr w:type="spellEnd"/>
      <w:r w:rsidR="001B3F90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(100 </w:t>
      </w:r>
      <w:proofErr w:type="spellStart"/>
      <w:r w:rsidR="001B3F90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>nM</w:t>
      </w:r>
      <w:proofErr w:type="spellEnd"/>
      <w:r w:rsidR="001B3F90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) for 3 </w:t>
      </w:r>
      <w:r w:rsidR="00F7498B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days. Intracellular bacterial viability was determined based on the number of colony forming units (CFUs). </w:t>
      </w:r>
      <w:r w:rsidR="00070FFD" w:rsidRPr="00085EEB">
        <w:rPr>
          <w:rFonts w:ascii="Times New Roman" w:eastAsia="Calibri" w:hAnsi="Times New Roman" w:cs="Times New Roman"/>
          <w:color w:val="191C1E"/>
          <w:sz w:val="24"/>
          <w:szCs w:val="24"/>
          <w:shd w:val="clear" w:color="auto" w:fill="FFFFFF"/>
          <w:lang w:val="en-US"/>
        </w:rPr>
        <w:t xml:space="preserve">For the infected control at day 0, intracellular bacteria were harvested after 4 </w:t>
      </w:r>
      <w:r w:rsidR="003D3AB2" w:rsidRPr="00085EEB">
        <w:rPr>
          <w:rFonts w:ascii="Times New Roman" w:eastAsia="Calibri" w:hAnsi="Times New Roman" w:cs="Times New Roman"/>
          <w:color w:val="191C1E"/>
          <w:sz w:val="24"/>
          <w:szCs w:val="24"/>
          <w:shd w:val="clear" w:color="auto" w:fill="FFFFFF"/>
          <w:lang w:val="en-US"/>
        </w:rPr>
        <w:t xml:space="preserve">h </w:t>
      </w:r>
      <w:r w:rsidR="00070FFD" w:rsidRPr="00085EEB">
        <w:rPr>
          <w:rFonts w:ascii="Times New Roman" w:eastAsia="Calibri" w:hAnsi="Times New Roman" w:cs="Times New Roman"/>
          <w:color w:val="191C1E"/>
          <w:sz w:val="24"/>
          <w:szCs w:val="24"/>
          <w:shd w:val="clear" w:color="auto" w:fill="FFFFFF"/>
          <w:lang w:val="en-US"/>
        </w:rPr>
        <w:t xml:space="preserve">infection and for the </w:t>
      </w:r>
      <w:r w:rsidR="00702796" w:rsidRPr="00085EEB">
        <w:rPr>
          <w:rFonts w:ascii="Times New Roman" w:eastAsia="Calibri" w:hAnsi="Times New Roman" w:cs="Times New Roman"/>
          <w:color w:val="191C1E"/>
          <w:sz w:val="24"/>
          <w:szCs w:val="24"/>
          <w:shd w:val="clear" w:color="auto" w:fill="FFFFFF"/>
          <w:lang w:val="en-US"/>
        </w:rPr>
        <w:t>other conditions that we</w:t>
      </w:r>
      <w:r w:rsidR="00070FFD" w:rsidRPr="00085EEB">
        <w:rPr>
          <w:rFonts w:ascii="Times New Roman" w:eastAsia="Calibri" w:hAnsi="Times New Roman" w:cs="Times New Roman"/>
          <w:color w:val="191C1E"/>
          <w:sz w:val="24"/>
          <w:szCs w:val="24"/>
          <w:shd w:val="clear" w:color="auto" w:fill="FFFFFF"/>
          <w:lang w:val="en-US"/>
        </w:rPr>
        <w:t>re</w:t>
      </w:r>
      <w:r w:rsidR="00702796" w:rsidRPr="00085EEB">
        <w:rPr>
          <w:rFonts w:ascii="Times New Roman" w:eastAsia="Calibri" w:hAnsi="Times New Roman" w:cs="Times New Roman"/>
          <w:color w:val="191C1E"/>
          <w:sz w:val="24"/>
          <w:szCs w:val="24"/>
          <w:shd w:val="clear" w:color="auto" w:fill="FFFFFF"/>
          <w:lang w:val="en-US"/>
        </w:rPr>
        <w:t xml:space="preserve"> mentioned</w:t>
      </w:r>
      <w:r w:rsidR="00070FFD" w:rsidRPr="00085EEB">
        <w:rPr>
          <w:rFonts w:ascii="Times New Roman" w:eastAsia="Calibri" w:hAnsi="Times New Roman" w:cs="Times New Roman"/>
          <w:color w:val="191C1E"/>
          <w:sz w:val="24"/>
          <w:szCs w:val="24"/>
          <w:shd w:val="clear" w:color="auto" w:fill="FFFFFF"/>
          <w:lang w:val="en-US"/>
        </w:rPr>
        <w:t xml:space="preserve"> bacteria were harvested after 3 day and cells were </w:t>
      </w:r>
      <w:r w:rsidR="00070FFD"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lysed with </w:t>
      </w:r>
      <w:r w:rsidR="00070FFD" w:rsidRPr="00085EEB">
        <w:rPr>
          <w:rFonts w:ascii="Times New Roman" w:eastAsia="Times New Roman" w:hAnsi="Times New Roman" w:cs="Times New Roman"/>
          <w:sz w:val="24"/>
          <w:szCs w:val="24"/>
          <w:lang w:val="en-GB"/>
        </w:rPr>
        <w:t>0.036% SDS</w:t>
      </w:r>
      <w:r w:rsidR="00070FFD"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The lysates were then cultured on Middle Brook 7H11 agar media (Becton, Dickinson and company) and </w:t>
      </w:r>
      <w:r w:rsidR="00070FFD" w:rsidRPr="00085EEB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after 21</w:t>
      </w:r>
      <w:r w:rsidR="00A25C85" w:rsidRPr="00085EEB">
        <w:rPr>
          <w:rFonts w:ascii="Times New Roman" w:eastAsia="Calibri" w:hAnsi="Times New Roman" w:cs="Times New Roman"/>
          <w:sz w:val="24"/>
          <w:szCs w:val="24"/>
          <w:lang w:val="en-US" w:eastAsia="ar-SA"/>
        </w:rPr>
        <w:t xml:space="preserve"> to </w:t>
      </w:r>
      <w:r w:rsidR="00070FFD" w:rsidRPr="00085EEB">
        <w:rPr>
          <w:rFonts w:ascii="Times New Roman" w:eastAsia="Calibri" w:hAnsi="Times New Roman" w:cs="Times New Roman"/>
          <w:sz w:val="24"/>
          <w:szCs w:val="24"/>
          <w:lang w:val="en-US" w:eastAsia="ar-SA"/>
        </w:rPr>
        <w:t>28 days of culture at 37ºC</w:t>
      </w:r>
      <w:r w:rsidR="00070FFD" w:rsidRPr="00085EE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bacterial viability was calculated by the CFU count. </w:t>
      </w:r>
      <w:r w:rsidR="00F7498B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Results are shown from </w:t>
      </w:r>
      <w:r w:rsidR="003D3AB2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5 </w:t>
      </w:r>
      <w:r w:rsidR="00F7498B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independent experiments (mean ± SD). </w:t>
      </w:r>
      <w:r w:rsidR="00702796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>Infection at</w:t>
      </w:r>
      <w:r w:rsidR="00CA7CDB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day 3 was used as a control when comparing with treated cells</w:t>
      </w:r>
      <w:r w:rsidR="00F7498B" w:rsidRPr="00085EE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7498B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The </w:t>
      </w:r>
      <w:r w:rsidR="00A25C85" w:rsidRPr="00085EEB">
        <w:rPr>
          <w:rFonts w:ascii="Times New Roman" w:hAnsi="Times New Roman" w:cs="Times New Roman"/>
          <w:i/>
          <w:iCs/>
          <w:color w:val="000000" w:themeColor="text1"/>
          <w:kern w:val="24"/>
          <w:sz w:val="24"/>
          <w:szCs w:val="24"/>
          <w:lang w:val="en-US"/>
        </w:rPr>
        <w:t>P</w:t>
      </w:r>
      <w:r w:rsidR="00A25C85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</w:t>
      </w:r>
      <w:r w:rsidR="00F7498B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>values were ≤0.001, ≤0.01 as indicated by *** and **</w:t>
      </w:r>
      <w:r w:rsidR="00F878EA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>,</w:t>
      </w:r>
      <w:r w:rsidR="00F7498B" w:rsidRPr="00085EEB">
        <w:rPr>
          <w:rFonts w:ascii="Times New Roman" w:hAnsi="Times New Roman" w:cs="Times New Roman"/>
          <w:color w:val="000000" w:themeColor="text1"/>
          <w:kern w:val="24"/>
          <w:sz w:val="24"/>
          <w:szCs w:val="24"/>
          <w:lang w:val="en-US"/>
        </w:rPr>
        <w:t xml:space="preserve"> respectively.</w:t>
      </w:r>
    </w:p>
    <w:p w14:paraId="422BFF41" w14:textId="2E94D228" w:rsidR="007D7B8F" w:rsidRPr="00085EEB" w:rsidRDefault="003E1449" w:rsidP="00085EEB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85EEB"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89984" behindDoc="1" locked="0" layoutInCell="1" allowOverlap="1" wp14:anchorId="381A2F11" wp14:editId="53835239">
            <wp:simplePos x="0" y="0"/>
            <wp:positionH relativeFrom="column">
              <wp:posOffset>186055</wp:posOffset>
            </wp:positionH>
            <wp:positionV relativeFrom="paragraph">
              <wp:posOffset>205105</wp:posOffset>
            </wp:positionV>
            <wp:extent cx="2600960" cy="2381250"/>
            <wp:effectExtent l="0" t="0" r="8890" b="0"/>
            <wp:wrapTight wrapText="bothSides">
              <wp:wrapPolygon edited="0">
                <wp:start x="0" y="0"/>
                <wp:lineTo x="0" y="21427"/>
                <wp:lineTo x="21516" y="21427"/>
                <wp:lineTo x="2151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5EEB"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91008" behindDoc="1" locked="0" layoutInCell="1" allowOverlap="1" wp14:anchorId="641AC932" wp14:editId="1E4F279E">
            <wp:simplePos x="0" y="0"/>
            <wp:positionH relativeFrom="column">
              <wp:posOffset>3056255</wp:posOffset>
            </wp:positionH>
            <wp:positionV relativeFrom="paragraph">
              <wp:posOffset>281305</wp:posOffset>
            </wp:positionV>
            <wp:extent cx="2555240" cy="2279650"/>
            <wp:effectExtent l="0" t="0" r="0" b="6350"/>
            <wp:wrapTight wrapText="bothSides">
              <wp:wrapPolygon edited="0">
                <wp:start x="0" y="0"/>
                <wp:lineTo x="0" y="21480"/>
                <wp:lineTo x="21417" y="21480"/>
                <wp:lineTo x="2141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56D" w:rsidRPr="00085EEB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085EEB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Pr="00085EEB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Pr="00085EEB">
        <w:rPr>
          <w:rFonts w:ascii="Times New Roman" w:hAnsi="Times New Roman" w:cs="Times New Roman"/>
          <w:b/>
          <w:sz w:val="28"/>
          <w:szCs w:val="28"/>
          <w:lang w:val="en-US"/>
        </w:rPr>
        <w:tab/>
        <w:t xml:space="preserve">         B</w:t>
      </w:r>
    </w:p>
    <w:p w14:paraId="13337060" w14:textId="77777777" w:rsidR="006F19E9" w:rsidRPr="00085EEB" w:rsidRDefault="006F19E9" w:rsidP="00085EEB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B8E7CB3" w14:textId="286E6D84" w:rsidR="007D7B8F" w:rsidRPr="00085EEB" w:rsidRDefault="00064CFD" w:rsidP="00085EEB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85EEB"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92032" behindDoc="1" locked="0" layoutInCell="1" allowOverlap="1" wp14:anchorId="55641445" wp14:editId="3AFC67EB">
            <wp:simplePos x="0" y="0"/>
            <wp:positionH relativeFrom="column">
              <wp:posOffset>274955</wp:posOffset>
            </wp:positionH>
            <wp:positionV relativeFrom="paragraph">
              <wp:posOffset>26035</wp:posOffset>
            </wp:positionV>
            <wp:extent cx="2622550" cy="1208405"/>
            <wp:effectExtent l="0" t="0" r="6350" b="0"/>
            <wp:wrapTight wrapText="bothSides">
              <wp:wrapPolygon edited="0">
                <wp:start x="0" y="0"/>
                <wp:lineTo x="0" y="21112"/>
                <wp:lineTo x="21495" y="21112"/>
                <wp:lineTo x="2149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DF3" w:rsidRPr="00085EEB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</w:p>
    <w:p w14:paraId="2452DF4E" w14:textId="77777777" w:rsidR="00B32DF3" w:rsidRPr="00085EEB" w:rsidRDefault="00B32DF3" w:rsidP="00085EE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A4D8BFB" w14:textId="77777777" w:rsidR="00B32DF3" w:rsidRPr="00085EEB" w:rsidRDefault="00B32DF3" w:rsidP="00085EE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BFFCB17" w14:textId="77777777" w:rsidR="00B32DF3" w:rsidRPr="00085EEB" w:rsidRDefault="00B32DF3" w:rsidP="00085EEB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76AC1A2" w14:textId="77777777" w:rsidR="006F19E9" w:rsidRPr="00085EEB" w:rsidRDefault="006F19E9" w:rsidP="00085EEB">
      <w:pPr>
        <w:spacing w:after="0" w:line="480" w:lineRule="auto"/>
        <w:rPr>
          <w:rFonts w:ascii="Times New Roman" w:hAnsi="Times New Roman"/>
          <w:b/>
          <w:sz w:val="24"/>
          <w:szCs w:val="24"/>
          <w:lang w:val="en-US"/>
        </w:rPr>
      </w:pPr>
    </w:p>
    <w:p w14:paraId="0606852A" w14:textId="71893DFD" w:rsidR="00A019A8" w:rsidRPr="00085EEB" w:rsidRDefault="000D17CC" w:rsidP="00085EEB">
      <w:pPr>
        <w:spacing w:after="0" w:line="480" w:lineRule="auto"/>
        <w:rPr>
          <w:b/>
          <w:sz w:val="32"/>
          <w:szCs w:val="32"/>
          <w:lang w:val="en-US"/>
        </w:rPr>
      </w:pPr>
      <w:r w:rsidRPr="00085EEB">
        <w:rPr>
          <w:rFonts w:ascii="Times New Roman" w:hAnsi="Times New Roman"/>
          <w:b/>
          <w:sz w:val="24"/>
          <w:szCs w:val="24"/>
          <w:lang w:val="en-US"/>
        </w:rPr>
        <w:t xml:space="preserve">Figure S3. </w:t>
      </w:r>
      <w:proofErr w:type="spellStart"/>
      <w:r w:rsidR="00B32DF3" w:rsidRPr="00085EEB">
        <w:rPr>
          <w:rFonts w:ascii="Times New Roman" w:hAnsi="Times New Roman"/>
          <w:sz w:val="24"/>
          <w:szCs w:val="24"/>
          <w:lang w:val="en-US"/>
        </w:rPr>
        <w:t>Phenylbutyrate</w:t>
      </w:r>
      <w:proofErr w:type="spellEnd"/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 (PBA) induced autophagy in THP-1 cells</w:t>
      </w:r>
      <w:r w:rsidR="00CE558D" w:rsidRPr="00085EEB">
        <w:rPr>
          <w:rFonts w:ascii="Times New Roman" w:hAnsi="Times New Roman"/>
          <w:sz w:val="24"/>
          <w:szCs w:val="24"/>
          <w:lang w:val="en-US"/>
        </w:rPr>
        <w:t xml:space="preserve"> by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 upregulat</w:t>
      </w:r>
      <w:r w:rsidR="00CE558D" w:rsidRPr="00085EEB">
        <w:rPr>
          <w:rFonts w:ascii="Times New Roman" w:hAnsi="Times New Roman"/>
          <w:sz w:val="24"/>
          <w:szCs w:val="24"/>
          <w:lang w:val="en-US"/>
        </w:rPr>
        <w:t>ion of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F4B88" w:rsidRPr="00085EEB">
        <w:rPr>
          <w:rFonts w:ascii="Times New Roman" w:hAnsi="Times New Roman"/>
          <w:sz w:val="24"/>
          <w:szCs w:val="24"/>
          <w:lang w:val="en-US"/>
        </w:rPr>
        <w:t xml:space="preserve">expression of 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the autophagy related genes </w:t>
      </w:r>
      <w:r w:rsidR="006B19F4" w:rsidRPr="00085EEB">
        <w:rPr>
          <w:rFonts w:ascii="Times New Roman" w:hAnsi="Times New Roman"/>
          <w:i/>
          <w:sz w:val="24"/>
          <w:szCs w:val="24"/>
          <w:lang w:val="en-US"/>
        </w:rPr>
        <w:t>BECN</w:t>
      </w:r>
      <w:r w:rsidR="00B821CF" w:rsidRPr="00085EEB">
        <w:rPr>
          <w:rFonts w:ascii="Times New Roman" w:hAnsi="Times New Roman"/>
          <w:i/>
          <w:sz w:val="24"/>
          <w:szCs w:val="24"/>
          <w:lang w:val="en-US"/>
        </w:rPr>
        <w:t>1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B821CF" w:rsidRPr="00085EEB">
        <w:rPr>
          <w:rFonts w:ascii="Times New Roman" w:hAnsi="Times New Roman"/>
          <w:i/>
          <w:sz w:val="24"/>
          <w:szCs w:val="24"/>
          <w:lang w:val="en-US"/>
        </w:rPr>
        <w:t>ATG5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811877" w:rsidRPr="00085EEB">
        <w:rPr>
          <w:rFonts w:ascii="Times New Roman" w:hAnsi="Times New Roman"/>
          <w:sz w:val="24"/>
          <w:szCs w:val="24"/>
          <w:lang w:val="en-US"/>
        </w:rPr>
        <w:t>and conver</w:t>
      </w:r>
      <w:r w:rsidR="008F4B88" w:rsidRPr="00085EEB">
        <w:rPr>
          <w:rFonts w:ascii="Times New Roman" w:hAnsi="Times New Roman"/>
          <w:sz w:val="24"/>
          <w:szCs w:val="24"/>
          <w:lang w:val="en-US"/>
        </w:rPr>
        <w:t>sion of</w:t>
      </w:r>
      <w:r w:rsidR="00811877" w:rsidRPr="00085EEB">
        <w:rPr>
          <w:rFonts w:ascii="Times New Roman" w:hAnsi="Times New Roman"/>
          <w:sz w:val="24"/>
          <w:szCs w:val="24"/>
          <w:lang w:val="en-US"/>
        </w:rPr>
        <w:t xml:space="preserve"> LC3-I to the </w:t>
      </w:r>
      <w:proofErr w:type="spellStart"/>
      <w:r w:rsidR="008F4B88" w:rsidRPr="00085EEB">
        <w:rPr>
          <w:rFonts w:ascii="Times New Roman" w:hAnsi="Times New Roman"/>
          <w:sz w:val="24"/>
          <w:szCs w:val="24"/>
          <w:lang w:val="en-US"/>
        </w:rPr>
        <w:t>autophagosome</w:t>
      </w:r>
      <w:proofErr w:type="spellEnd"/>
      <w:r w:rsidR="008F4B88" w:rsidRPr="00085EEB">
        <w:rPr>
          <w:rFonts w:ascii="Times New Roman" w:hAnsi="Times New Roman"/>
          <w:sz w:val="24"/>
          <w:szCs w:val="24"/>
          <w:lang w:val="en-US"/>
        </w:rPr>
        <w:t xml:space="preserve">-bound </w:t>
      </w:r>
      <w:r w:rsidR="00811877" w:rsidRPr="00085EEB">
        <w:rPr>
          <w:rFonts w:ascii="Times New Roman" w:hAnsi="Times New Roman"/>
          <w:sz w:val="24"/>
          <w:szCs w:val="24"/>
          <w:lang w:val="en-US"/>
        </w:rPr>
        <w:t>form LC3-II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. THP-1 cells were infected with the virulent strain of </w:t>
      </w:r>
      <w:r w:rsidR="00B32DF3" w:rsidRPr="00085EEB">
        <w:rPr>
          <w:rFonts w:ascii="Times New Roman" w:hAnsi="Times New Roman"/>
          <w:i/>
          <w:sz w:val="24"/>
          <w:szCs w:val="24"/>
          <w:lang w:val="en-US"/>
        </w:rPr>
        <w:t xml:space="preserve">Mycobacterium </w:t>
      </w:r>
      <w:r w:rsidR="00AB595C" w:rsidRPr="00085EEB">
        <w:rPr>
          <w:rFonts w:ascii="Times New Roman" w:hAnsi="Times New Roman"/>
          <w:i/>
          <w:sz w:val="24"/>
          <w:szCs w:val="24"/>
          <w:lang w:val="en-US"/>
        </w:rPr>
        <w:t>t</w:t>
      </w:r>
      <w:r w:rsidR="00B32DF3" w:rsidRPr="00085EEB">
        <w:rPr>
          <w:rFonts w:ascii="Times New Roman" w:hAnsi="Times New Roman"/>
          <w:i/>
          <w:sz w:val="24"/>
          <w:szCs w:val="24"/>
          <w:lang w:val="en-US"/>
        </w:rPr>
        <w:t>uberculosis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 H37Rv for 4 </w:t>
      </w:r>
      <w:r w:rsidR="003D3AB2" w:rsidRPr="00085EEB">
        <w:rPr>
          <w:rFonts w:ascii="Times New Roman" w:hAnsi="Times New Roman"/>
          <w:sz w:val="24"/>
          <w:szCs w:val="24"/>
          <w:lang w:val="en-US"/>
        </w:rPr>
        <w:t xml:space="preserve">h 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and treated with PBA (2 </w:t>
      </w:r>
      <w:proofErr w:type="spellStart"/>
      <w:r w:rsidR="00B32DF3" w:rsidRPr="00085EEB">
        <w:rPr>
          <w:rFonts w:ascii="Times New Roman" w:hAnsi="Times New Roman"/>
          <w:sz w:val="24"/>
          <w:szCs w:val="24"/>
          <w:lang w:val="en-US"/>
        </w:rPr>
        <w:t>mM</w:t>
      </w:r>
      <w:proofErr w:type="spellEnd"/>
      <w:r w:rsidR="00B32DF3" w:rsidRPr="00085EEB">
        <w:rPr>
          <w:rFonts w:ascii="Times New Roman" w:hAnsi="Times New Roman"/>
          <w:sz w:val="24"/>
          <w:szCs w:val="24"/>
          <w:lang w:val="en-US"/>
        </w:rPr>
        <w:t>), 1,25(</w:t>
      </w:r>
      <w:proofErr w:type="gramStart"/>
      <w:r w:rsidR="00B32DF3" w:rsidRPr="00085EEB">
        <w:rPr>
          <w:rFonts w:ascii="Times New Roman" w:hAnsi="Times New Roman"/>
          <w:sz w:val="24"/>
          <w:szCs w:val="24"/>
          <w:lang w:val="en-US"/>
        </w:rPr>
        <w:t>OH)</w:t>
      </w:r>
      <w:r w:rsidR="00B32DF3" w:rsidRPr="00085EEB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>D</w:t>
      </w:r>
      <w:r w:rsidR="00B32DF3" w:rsidRPr="00085EEB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proofErr w:type="gramEnd"/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 (10 </w:t>
      </w:r>
      <w:proofErr w:type="spellStart"/>
      <w:r w:rsidR="00B32DF3" w:rsidRPr="00085EEB">
        <w:rPr>
          <w:rFonts w:ascii="Times New Roman" w:hAnsi="Times New Roman"/>
          <w:sz w:val="24"/>
          <w:szCs w:val="24"/>
          <w:lang w:val="en-US"/>
        </w:rPr>
        <w:t>nM</w:t>
      </w:r>
      <w:proofErr w:type="spellEnd"/>
      <w:r w:rsidR="00B32DF3" w:rsidRPr="00085EEB">
        <w:rPr>
          <w:rFonts w:ascii="Times New Roman" w:hAnsi="Times New Roman"/>
          <w:sz w:val="24"/>
          <w:szCs w:val="24"/>
          <w:lang w:val="en-US"/>
        </w:rPr>
        <w:t>), LL-37 (1</w:t>
      </w:r>
      <w:r w:rsidR="00C31A2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µg/mL) and </w:t>
      </w:r>
      <w:proofErr w:type="spellStart"/>
      <w:r w:rsidR="00B32DF3" w:rsidRPr="00085EEB">
        <w:rPr>
          <w:rFonts w:ascii="Times New Roman" w:hAnsi="Times New Roman"/>
          <w:sz w:val="24"/>
          <w:szCs w:val="24"/>
          <w:lang w:val="en-US"/>
        </w:rPr>
        <w:t>rapamycin</w:t>
      </w:r>
      <w:proofErr w:type="spellEnd"/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 (100 </w:t>
      </w:r>
      <w:proofErr w:type="spellStart"/>
      <w:r w:rsidR="00B32DF3" w:rsidRPr="00085EEB">
        <w:rPr>
          <w:rFonts w:ascii="Times New Roman" w:hAnsi="Times New Roman"/>
          <w:sz w:val="24"/>
          <w:szCs w:val="24"/>
          <w:lang w:val="en-US"/>
        </w:rPr>
        <w:t>nM</w:t>
      </w:r>
      <w:proofErr w:type="spellEnd"/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) for 24 </w:t>
      </w:r>
      <w:r w:rsidR="003D3AB2" w:rsidRPr="00085EEB">
        <w:rPr>
          <w:rFonts w:ascii="Times New Roman" w:hAnsi="Times New Roman"/>
          <w:sz w:val="24"/>
          <w:szCs w:val="24"/>
          <w:lang w:val="en-US"/>
        </w:rPr>
        <w:t>h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>. (</w:t>
      </w:r>
      <w:r w:rsidR="00B32DF3" w:rsidRPr="00085EEB">
        <w:rPr>
          <w:rFonts w:ascii="Times New Roman" w:hAnsi="Times New Roman"/>
          <w:b/>
          <w:sz w:val="24"/>
          <w:szCs w:val="24"/>
          <w:lang w:val="en-US"/>
        </w:rPr>
        <w:t>A</w:t>
      </w:r>
      <w:r w:rsidR="008F5246" w:rsidRPr="00085EEB">
        <w:rPr>
          <w:rFonts w:ascii="Times New Roman" w:hAnsi="Times New Roman"/>
          <w:b/>
          <w:sz w:val="24"/>
          <w:szCs w:val="24"/>
          <w:lang w:val="en-US"/>
        </w:rPr>
        <w:t xml:space="preserve"> and </w:t>
      </w:r>
      <w:r w:rsidR="00B32DF3" w:rsidRPr="00085EEB">
        <w:rPr>
          <w:rFonts w:ascii="Times New Roman" w:hAnsi="Times New Roman"/>
          <w:b/>
          <w:sz w:val="24"/>
          <w:szCs w:val="24"/>
          <w:lang w:val="en-US"/>
        </w:rPr>
        <w:t>B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) The </w:t>
      </w:r>
      <w:r w:rsidR="00811877" w:rsidRPr="00085EEB">
        <w:rPr>
          <w:rFonts w:ascii="Times New Roman" w:hAnsi="Times New Roman"/>
          <w:sz w:val="24"/>
          <w:szCs w:val="24"/>
          <w:lang w:val="en-US"/>
        </w:rPr>
        <w:t xml:space="preserve">expression of the 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autophagy-related genes </w:t>
      </w:r>
      <w:r w:rsidR="00963CAF" w:rsidRPr="00085EEB">
        <w:rPr>
          <w:rFonts w:ascii="Times New Roman" w:hAnsi="Times New Roman"/>
          <w:sz w:val="24"/>
          <w:szCs w:val="24"/>
          <w:lang w:val="en-US"/>
        </w:rPr>
        <w:t>(</w:t>
      </w:r>
      <w:r w:rsidR="00963CAF" w:rsidRPr="00085EEB">
        <w:rPr>
          <w:rFonts w:ascii="Times New Roman" w:hAnsi="Times New Roman"/>
          <w:b/>
          <w:sz w:val="24"/>
          <w:szCs w:val="24"/>
          <w:lang w:val="en-US"/>
        </w:rPr>
        <w:t>A</w:t>
      </w:r>
      <w:r w:rsidR="00963CAF" w:rsidRPr="00085EEB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E963DD" w:rsidRPr="00085EEB">
        <w:rPr>
          <w:rFonts w:ascii="Times New Roman" w:hAnsi="Times New Roman"/>
          <w:i/>
          <w:sz w:val="24"/>
          <w:szCs w:val="24"/>
          <w:lang w:val="en-US"/>
        </w:rPr>
        <w:t>BECN</w:t>
      </w:r>
      <w:r w:rsidR="00DD7B5F" w:rsidRPr="00085EEB">
        <w:rPr>
          <w:rFonts w:ascii="Times New Roman" w:hAnsi="Times New Roman"/>
          <w:i/>
          <w:sz w:val="24"/>
          <w:szCs w:val="24"/>
          <w:lang w:val="en-US"/>
        </w:rPr>
        <w:t>1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963CAF" w:rsidRPr="00085EEB">
        <w:rPr>
          <w:rFonts w:ascii="Times New Roman" w:hAnsi="Times New Roman"/>
          <w:sz w:val="24"/>
          <w:szCs w:val="24"/>
          <w:lang w:val="en-US"/>
        </w:rPr>
        <w:t>(</w:t>
      </w:r>
      <w:r w:rsidR="00963CAF" w:rsidRPr="00085EEB">
        <w:rPr>
          <w:rFonts w:ascii="Times New Roman" w:hAnsi="Times New Roman"/>
          <w:b/>
          <w:sz w:val="24"/>
          <w:szCs w:val="24"/>
          <w:lang w:val="en-US"/>
        </w:rPr>
        <w:t>B</w:t>
      </w:r>
      <w:r w:rsidR="00963CAF" w:rsidRPr="00085EEB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DD7B5F" w:rsidRPr="00085EEB">
        <w:rPr>
          <w:rFonts w:ascii="Times New Roman" w:hAnsi="Times New Roman"/>
          <w:i/>
          <w:sz w:val="24"/>
          <w:szCs w:val="24"/>
          <w:lang w:val="en-US"/>
        </w:rPr>
        <w:t>ATG5</w:t>
      </w:r>
      <w:r w:rsidR="00DD7B5F" w:rsidRPr="00085EEB">
        <w:rPr>
          <w:rFonts w:ascii="Times New Roman" w:hAnsi="Times New Roman"/>
          <w:sz w:val="24"/>
          <w:szCs w:val="24"/>
          <w:lang w:val="en-US"/>
        </w:rPr>
        <w:t xml:space="preserve"> mRNA 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(normalized to </w:t>
      </w:r>
      <w:r w:rsidR="00F878EA" w:rsidRPr="00085EEB">
        <w:rPr>
          <w:rFonts w:ascii="Times New Roman" w:hAnsi="Times New Roman"/>
          <w:i/>
          <w:sz w:val="24"/>
          <w:szCs w:val="24"/>
          <w:lang w:val="en-US"/>
        </w:rPr>
        <w:t>RNA18S/</w:t>
      </w:r>
      <w:r w:rsidR="00CA4402" w:rsidRPr="00085EEB">
        <w:rPr>
          <w:rFonts w:ascii="Times New Roman" w:hAnsi="Times New Roman"/>
          <w:i/>
          <w:sz w:val="24"/>
          <w:szCs w:val="24"/>
          <w:lang w:val="en-US"/>
        </w:rPr>
        <w:t xml:space="preserve">18S </w:t>
      </w:r>
      <w:proofErr w:type="spellStart"/>
      <w:r w:rsidR="00B32DF3" w:rsidRPr="00085EEB">
        <w:rPr>
          <w:rFonts w:ascii="Times New Roman" w:hAnsi="Times New Roman"/>
          <w:sz w:val="24"/>
          <w:szCs w:val="24"/>
          <w:lang w:val="en-US"/>
        </w:rPr>
        <w:t>rRNA</w:t>
      </w:r>
      <w:proofErr w:type="spellEnd"/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 expression) </w:t>
      </w:r>
      <w:r w:rsidR="00811877" w:rsidRPr="00085EEB">
        <w:rPr>
          <w:rFonts w:ascii="Times New Roman" w:hAnsi="Times New Roman"/>
          <w:sz w:val="24"/>
          <w:szCs w:val="24"/>
          <w:lang w:val="en-US"/>
        </w:rPr>
        <w:t xml:space="preserve">was 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measured by real time PCR. Results are shown from </w:t>
      </w:r>
      <w:r w:rsidR="003D3AB2" w:rsidRPr="00085EEB">
        <w:rPr>
          <w:rFonts w:ascii="Times New Roman" w:hAnsi="Times New Roman"/>
          <w:sz w:val="24"/>
          <w:szCs w:val="24"/>
          <w:lang w:val="en-US"/>
        </w:rPr>
        <w:t xml:space="preserve">3 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>independent experiments (mean ± SD).</w:t>
      </w:r>
      <w:r w:rsidR="00FA5AB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>(</w:t>
      </w:r>
      <w:r w:rsidR="00B32DF3" w:rsidRPr="00085EEB">
        <w:rPr>
          <w:rFonts w:ascii="Times New Roman" w:hAnsi="Times New Roman"/>
          <w:b/>
          <w:sz w:val="24"/>
          <w:szCs w:val="24"/>
          <w:lang w:val="en-US"/>
        </w:rPr>
        <w:t>C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) A representative </w:t>
      </w:r>
      <w:r w:rsidR="008F5246" w:rsidRPr="00085EEB">
        <w:rPr>
          <w:rFonts w:ascii="Times New Roman" w:hAnsi="Times New Roman"/>
          <w:sz w:val="24"/>
          <w:szCs w:val="24"/>
          <w:lang w:val="en-US"/>
        </w:rPr>
        <w:t>w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estern </w:t>
      </w:r>
      <w:r w:rsidR="008F5246" w:rsidRPr="00085EEB">
        <w:rPr>
          <w:rFonts w:ascii="Times New Roman" w:hAnsi="Times New Roman"/>
          <w:sz w:val="24"/>
          <w:szCs w:val="24"/>
          <w:lang w:val="en-US"/>
        </w:rPr>
        <w:t>b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lot shows the conversion of LC3-I to LC3-II and </w:t>
      </w:r>
      <w:r w:rsidR="00811877" w:rsidRPr="00085EEB">
        <w:rPr>
          <w:rFonts w:ascii="Times New Roman" w:hAnsi="Times New Roman"/>
          <w:sz w:val="24"/>
          <w:szCs w:val="24"/>
          <w:lang w:val="en-US"/>
        </w:rPr>
        <w:t>the housekeeping protein G</w:t>
      </w:r>
      <w:r w:rsidR="00F878EA" w:rsidRPr="00085EEB">
        <w:rPr>
          <w:rFonts w:ascii="Times New Roman" w:hAnsi="Times New Roman"/>
          <w:sz w:val="24"/>
          <w:szCs w:val="24"/>
          <w:lang w:val="en-US"/>
        </w:rPr>
        <w:t>APDH (g</w:t>
      </w:r>
      <w:r w:rsidR="00811877" w:rsidRPr="00085EEB">
        <w:rPr>
          <w:rFonts w:ascii="Times New Roman" w:hAnsi="Times New Roman"/>
          <w:sz w:val="24"/>
          <w:szCs w:val="24"/>
          <w:lang w:val="en-US"/>
        </w:rPr>
        <w:t>lyceraldehyde 3-phosphate dehydrogenase)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 from </w:t>
      </w:r>
      <w:r w:rsidR="003D3AB2" w:rsidRPr="00085EEB">
        <w:rPr>
          <w:rFonts w:ascii="Times New Roman" w:hAnsi="Times New Roman"/>
          <w:sz w:val="24"/>
          <w:szCs w:val="24"/>
          <w:lang w:val="en-US"/>
        </w:rPr>
        <w:t xml:space="preserve">3 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independent experiments. The </w:t>
      </w:r>
      <w:r w:rsidR="008F5246" w:rsidRPr="00085EEB">
        <w:rPr>
          <w:rFonts w:ascii="Times New Roman" w:hAnsi="Times New Roman"/>
          <w:i/>
          <w:sz w:val="24"/>
          <w:szCs w:val="24"/>
          <w:lang w:val="en-US"/>
        </w:rPr>
        <w:t>P</w:t>
      </w:r>
      <w:r w:rsidR="008F5246" w:rsidRPr="00085EE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values were ≤0.01 and ≤0.05 as indicated by </w:t>
      </w:r>
      <w:r w:rsidR="00B32DF3" w:rsidRPr="00085EEB">
        <w:rPr>
          <w:rFonts w:ascii="Times New Roman" w:hAnsi="Times New Roman"/>
          <w:sz w:val="24"/>
          <w:szCs w:val="24"/>
          <w:vertAlign w:val="superscript"/>
          <w:lang w:val="en-US"/>
        </w:rPr>
        <w:t>##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B32DF3" w:rsidRPr="00085EEB">
        <w:rPr>
          <w:rFonts w:ascii="Times New Roman" w:hAnsi="Times New Roman"/>
          <w:sz w:val="24"/>
          <w:szCs w:val="24"/>
          <w:vertAlign w:val="superscript"/>
          <w:lang w:val="en-US"/>
        </w:rPr>
        <w:t>#</w:t>
      </w:r>
      <w:r w:rsidR="00B32DF3" w:rsidRPr="00085EEB">
        <w:rPr>
          <w:rFonts w:ascii="Times New Roman" w:hAnsi="Times New Roman"/>
          <w:sz w:val="24"/>
          <w:szCs w:val="24"/>
          <w:lang w:val="en-US"/>
        </w:rPr>
        <w:t>, respectively.</w:t>
      </w:r>
      <w:r w:rsidR="00F878EA" w:rsidRPr="00085EEB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432F5F2B" w14:textId="0C76FF95" w:rsidR="001B2756" w:rsidRPr="00085EEB" w:rsidRDefault="006F19E9" w:rsidP="00085EEB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85EEB">
        <w:rPr>
          <w:noProof/>
          <w:lang w:val="en-US" w:eastAsia="en-US"/>
        </w:rPr>
        <w:lastRenderedPageBreak/>
        <w:drawing>
          <wp:anchor distT="0" distB="0" distL="114300" distR="114300" simplePos="0" relativeHeight="251693056" behindDoc="1" locked="0" layoutInCell="1" allowOverlap="1" wp14:anchorId="7E940444" wp14:editId="1D6855D7">
            <wp:simplePos x="0" y="0"/>
            <wp:positionH relativeFrom="column">
              <wp:posOffset>2941955</wp:posOffset>
            </wp:positionH>
            <wp:positionV relativeFrom="paragraph">
              <wp:posOffset>326390</wp:posOffset>
            </wp:positionV>
            <wp:extent cx="2762250" cy="1209040"/>
            <wp:effectExtent l="0" t="0" r="0" b="0"/>
            <wp:wrapTight wrapText="bothSides">
              <wp:wrapPolygon edited="0">
                <wp:start x="0" y="0"/>
                <wp:lineTo x="0" y="21101"/>
                <wp:lineTo x="21451" y="21101"/>
                <wp:lineTo x="214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B5F" w:rsidRPr="00085EEB">
        <w:rPr>
          <w:rFonts w:ascii="Times New Roman" w:hAnsi="Times New Roman" w:cs="Times New Roman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80768" behindDoc="1" locked="0" layoutInCell="1" allowOverlap="1" wp14:anchorId="4EB9DE9B" wp14:editId="048E3E7B">
            <wp:simplePos x="0" y="0"/>
            <wp:positionH relativeFrom="column">
              <wp:posOffset>-287655</wp:posOffset>
            </wp:positionH>
            <wp:positionV relativeFrom="paragraph">
              <wp:posOffset>242570</wp:posOffset>
            </wp:positionV>
            <wp:extent cx="3093720" cy="337539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37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461" w:rsidRPr="00085EEB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="009C7461" w:rsidRPr="00085EEB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9C7461" w:rsidRPr="00085EEB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9C7461" w:rsidRPr="00085EEB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9C7461" w:rsidRPr="00085EEB">
        <w:rPr>
          <w:rFonts w:ascii="Times New Roman" w:hAnsi="Times New Roman" w:cs="Times New Roman"/>
          <w:b/>
          <w:sz w:val="28"/>
          <w:szCs w:val="28"/>
          <w:lang w:val="en-US"/>
        </w:rPr>
        <w:tab/>
        <w:t>B</w:t>
      </w:r>
    </w:p>
    <w:p w14:paraId="0B62D655" w14:textId="234D4CAC" w:rsidR="001B2756" w:rsidRPr="00085EEB" w:rsidRDefault="001B2756" w:rsidP="00085EEB">
      <w:pPr>
        <w:spacing w:after="0" w:line="480" w:lineRule="auto"/>
        <w:rPr>
          <w:lang w:val="en-US"/>
        </w:rPr>
      </w:pPr>
    </w:p>
    <w:p w14:paraId="69C528F5" w14:textId="015A9E49" w:rsidR="001B2756" w:rsidRPr="00085EEB" w:rsidRDefault="001B2756" w:rsidP="00085EEB">
      <w:pPr>
        <w:spacing w:after="0" w:line="480" w:lineRule="auto"/>
        <w:rPr>
          <w:lang w:val="en-US"/>
        </w:rPr>
      </w:pPr>
    </w:p>
    <w:p w14:paraId="4BC1340B" w14:textId="77777777" w:rsidR="001B2756" w:rsidRPr="00085EEB" w:rsidRDefault="001B2756" w:rsidP="00085EEB">
      <w:pPr>
        <w:spacing w:after="0" w:line="480" w:lineRule="auto"/>
        <w:rPr>
          <w:lang w:val="en-US"/>
        </w:rPr>
      </w:pPr>
    </w:p>
    <w:p w14:paraId="4DF65932" w14:textId="77777777" w:rsidR="001B2756" w:rsidRPr="00085EEB" w:rsidRDefault="001B2756" w:rsidP="00085EEB">
      <w:pPr>
        <w:spacing w:after="0" w:line="480" w:lineRule="auto"/>
        <w:rPr>
          <w:lang w:val="en-US"/>
        </w:rPr>
      </w:pPr>
    </w:p>
    <w:p w14:paraId="7EC8ACC6" w14:textId="77777777" w:rsidR="00B32988" w:rsidRPr="00085EEB" w:rsidRDefault="00B32988" w:rsidP="00085EEB">
      <w:pPr>
        <w:spacing w:after="0" w:line="480" w:lineRule="auto"/>
        <w:rPr>
          <w:lang w:val="en-US"/>
        </w:rPr>
      </w:pPr>
    </w:p>
    <w:p w14:paraId="7399316C" w14:textId="77777777" w:rsidR="001B2756" w:rsidRPr="00085EEB" w:rsidRDefault="001B2756" w:rsidP="00085EEB">
      <w:pPr>
        <w:spacing w:after="0" w:line="480" w:lineRule="auto"/>
        <w:rPr>
          <w:lang w:val="en-US"/>
        </w:rPr>
      </w:pPr>
    </w:p>
    <w:p w14:paraId="5709E210" w14:textId="77777777" w:rsidR="001B2756" w:rsidRPr="00085EEB" w:rsidRDefault="001B2756" w:rsidP="00085EEB">
      <w:pPr>
        <w:spacing w:after="0" w:line="480" w:lineRule="auto"/>
        <w:rPr>
          <w:lang w:val="en-US"/>
        </w:rPr>
      </w:pPr>
    </w:p>
    <w:p w14:paraId="313253F5" w14:textId="77777777" w:rsidR="001B2756" w:rsidRPr="00085EEB" w:rsidRDefault="001B2756" w:rsidP="00085EEB">
      <w:pPr>
        <w:spacing w:after="0" w:line="480" w:lineRule="auto"/>
        <w:rPr>
          <w:lang w:val="en-US"/>
        </w:rPr>
      </w:pPr>
    </w:p>
    <w:p w14:paraId="72CBB72A" w14:textId="77777777" w:rsidR="001B2756" w:rsidRPr="00085EEB" w:rsidRDefault="001B2756" w:rsidP="00085EEB">
      <w:pPr>
        <w:spacing w:after="0" w:line="480" w:lineRule="auto"/>
        <w:rPr>
          <w:lang w:val="en-US"/>
        </w:rPr>
      </w:pPr>
    </w:p>
    <w:p w14:paraId="0C3ECC4F" w14:textId="77777777" w:rsidR="001B2756" w:rsidRPr="00085EEB" w:rsidRDefault="001B2756" w:rsidP="00085EEB">
      <w:pPr>
        <w:spacing w:after="0" w:line="480" w:lineRule="auto"/>
        <w:rPr>
          <w:lang w:val="en-US"/>
        </w:rPr>
      </w:pPr>
    </w:p>
    <w:p w14:paraId="6030A486" w14:textId="77777777" w:rsidR="001B2756" w:rsidRPr="00085EEB" w:rsidRDefault="001B2756" w:rsidP="00085EEB">
      <w:pPr>
        <w:spacing w:after="0" w:line="480" w:lineRule="auto"/>
        <w:rPr>
          <w:lang w:val="en-US"/>
        </w:rPr>
      </w:pPr>
    </w:p>
    <w:p w14:paraId="4524A0DD" w14:textId="494535B7" w:rsidR="009C7461" w:rsidRPr="005F7209" w:rsidRDefault="000D17CC" w:rsidP="00085EEB">
      <w:pPr>
        <w:spacing w:after="0" w:line="480" w:lineRule="auto"/>
        <w:rPr>
          <w:rFonts w:ascii="Times New Roman" w:hAnsi="Times New Roman"/>
          <w:sz w:val="24"/>
          <w:szCs w:val="24"/>
          <w:lang w:val="en-US"/>
        </w:rPr>
      </w:pPr>
      <w:r w:rsidRPr="00085EEB">
        <w:rPr>
          <w:rFonts w:ascii="Times New Roman" w:hAnsi="Times New Roman"/>
          <w:b/>
          <w:sz w:val="24"/>
          <w:szCs w:val="24"/>
          <w:lang w:val="en-US"/>
        </w:rPr>
        <w:t xml:space="preserve">Figure S4. </w:t>
      </w:r>
      <w:proofErr w:type="spellStart"/>
      <w:r w:rsidR="009C7461" w:rsidRPr="00085EEB">
        <w:rPr>
          <w:rFonts w:ascii="Times New Roman" w:hAnsi="Times New Roman"/>
          <w:sz w:val="24"/>
          <w:szCs w:val="24"/>
          <w:lang w:val="en-US"/>
        </w:rPr>
        <w:t>Phenylbutyrate</w:t>
      </w:r>
      <w:proofErr w:type="spellEnd"/>
      <w:r w:rsidR="009C7461" w:rsidRPr="00085EEB">
        <w:rPr>
          <w:rFonts w:ascii="Times New Roman" w:hAnsi="Times New Roman"/>
          <w:sz w:val="24"/>
          <w:szCs w:val="24"/>
          <w:lang w:val="en-US"/>
        </w:rPr>
        <w:t xml:space="preserve"> (PBA) </w:t>
      </w:r>
      <w:r w:rsidR="00811877" w:rsidRPr="00085EEB">
        <w:rPr>
          <w:rFonts w:ascii="Times New Roman" w:hAnsi="Times New Roman"/>
          <w:sz w:val="24"/>
          <w:szCs w:val="24"/>
          <w:lang w:val="en-US"/>
        </w:rPr>
        <w:t xml:space="preserve">induced </w:t>
      </w:r>
      <w:r w:rsidR="009C7461" w:rsidRPr="00085EEB">
        <w:rPr>
          <w:rFonts w:ascii="Times New Roman" w:hAnsi="Times New Roman"/>
          <w:sz w:val="24"/>
          <w:szCs w:val="24"/>
          <w:lang w:val="en-US"/>
        </w:rPr>
        <w:t xml:space="preserve">the expression of </w:t>
      </w:r>
      <w:r w:rsidR="00CE558D" w:rsidRPr="00085EEB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9C7461" w:rsidRPr="00085EEB">
        <w:rPr>
          <w:rFonts w:ascii="Times New Roman" w:hAnsi="Times New Roman"/>
          <w:sz w:val="24"/>
          <w:szCs w:val="24"/>
          <w:lang w:val="en-US"/>
        </w:rPr>
        <w:t xml:space="preserve">autophagy protein LC3 and </w:t>
      </w:r>
      <w:r w:rsidR="00811877" w:rsidRPr="00085EEB">
        <w:rPr>
          <w:rFonts w:ascii="Times New Roman" w:hAnsi="Times New Roman"/>
          <w:sz w:val="24"/>
          <w:szCs w:val="24"/>
          <w:lang w:val="en-US"/>
        </w:rPr>
        <w:t xml:space="preserve">degradation of </w:t>
      </w:r>
      <w:r w:rsidR="00E12AE0" w:rsidRPr="00085EEB">
        <w:rPr>
          <w:rFonts w:ascii="Times New Roman" w:hAnsi="Times New Roman"/>
          <w:sz w:val="24"/>
          <w:szCs w:val="24"/>
          <w:lang w:val="en-US"/>
        </w:rPr>
        <w:t>the SQSTM1</w:t>
      </w:r>
      <w:r w:rsidR="00B821CF" w:rsidRPr="00085EEB">
        <w:rPr>
          <w:rFonts w:ascii="Times New Roman" w:hAnsi="Times New Roman"/>
          <w:color w:val="191C1E"/>
          <w:sz w:val="24"/>
          <w:szCs w:val="24"/>
          <w:shd w:val="clear" w:color="auto" w:fill="FFFFFF"/>
          <w:lang w:val="en-US"/>
        </w:rPr>
        <w:t xml:space="preserve"> </w:t>
      </w:r>
      <w:r w:rsidR="009C7461" w:rsidRPr="00085EEB">
        <w:rPr>
          <w:rFonts w:ascii="Times New Roman" w:hAnsi="Times New Roman"/>
          <w:sz w:val="24"/>
          <w:szCs w:val="24"/>
          <w:lang w:val="en-US"/>
        </w:rPr>
        <w:t xml:space="preserve">protein. </w:t>
      </w:r>
      <w:r w:rsidR="001B2756" w:rsidRPr="00085EEB">
        <w:rPr>
          <w:rFonts w:ascii="Times New Roman" w:hAnsi="Times New Roman"/>
          <w:sz w:val="24"/>
          <w:szCs w:val="24"/>
          <w:lang w:val="en-US"/>
        </w:rPr>
        <w:t>(</w:t>
      </w:r>
      <w:r w:rsidR="009C7461" w:rsidRPr="00085EEB">
        <w:rPr>
          <w:rFonts w:ascii="Times New Roman" w:hAnsi="Times New Roman"/>
          <w:b/>
          <w:sz w:val="24"/>
          <w:szCs w:val="24"/>
          <w:lang w:val="en-US"/>
        </w:rPr>
        <w:t>A</w:t>
      </w:r>
      <w:r w:rsidR="001B2756" w:rsidRPr="00085EEB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9C7461" w:rsidRPr="00085EEB">
        <w:rPr>
          <w:rFonts w:ascii="Times New Roman" w:hAnsi="Times New Roman"/>
          <w:sz w:val="24"/>
          <w:szCs w:val="24"/>
          <w:lang w:val="en-US"/>
        </w:rPr>
        <w:t xml:space="preserve">Human MDMs were infected with the virulent strain of </w:t>
      </w:r>
      <w:r w:rsidR="009C7461" w:rsidRPr="00085EEB">
        <w:rPr>
          <w:rFonts w:ascii="Times New Roman" w:hAnsi="Times New Roman"/>
          <w:i/>
          <w:sz w:val="24"/>
          <w:szCs w:val="24"/>
          <w:lang w:val="en-US"/>
        </w:rPr>
        <w:t xml:space="preserve">Mycobacterium </w:t>
      </w:r>
      <w:r w:rsidR="00AB595C" w:rsidRPr="00085EEB">
        <w:rPr>
          <w:rFonts w:ascii="Times New Roman" w:hAnsi="Times New Roman"/>
          <w:i/>
          <w:sz w:val="24"/>
          <w:szCs w:val="24"/>
          <w:lang w:val="en-US"/>
        </w:rPr>
        <w:t>t</w:t>
      </w:r>
      <w:r w:rsidR="009C7461" w:rsidRPr="00085EEB">
        <w:rPr>
          <w:rFonts w:ascii="Times New Roman" w:hAnsi="Times New Roman"/>
          <w:i/>
          <w:sz w:val="24"/>
          <w:szCs w:val="24"/>
          <w:lang w:val="en-US"/>
        </w:rPr>
        <w:t>uberculosis</w:t>
      </w:r>
      <w:r w:rsidR="009C7461" w:rsidRPr="00085EEB">
        <w:rPr>
          <w:rFonts w:ascii="Times New Roman" w:hAnsi="Times New Roman"/>
          <w:sz w:val="24"/>
          <w:szCs w:val="24"/>
          <w:lang w:val="en-US"/>
        </w:rPr>
        <w:t xml:space="preserve"> H37Rv for 4 </w:t>
      </w:r>
      <w:r w:rsidR="003D3AB2" w:rsidRPr="00085EEB">
        <w:rPr>
          <w:rFonts w:ascii="Times New Roman" w:hAnsi="Times New Roman"/>
          <w:sz w:val="24"/>
          <w:szCs w:val="24"/>
          <w:lang w:val="en-US"/>
        </w:rPr>
        <w:t xml:space="preserve">h </w:t>
      </w:r>
      <w:r w:rsidR="009C7461" w:rsidRPr="00085EEB">
        <w:rPr>
          <w:rFonts w:ascii="Times New Roman" w:hAnsi="Times New Roman"/>
          <w:sz w:val="24"/>
          <w:szCs w:val="24"/>
          <w:lang w:val="en-US"/>
        </w:rPr>
        <w:t xml:space="preserve">and treated with PBA (2 </w:t>
      </w:r>
      <w:proofErr w:type="spellStart"/>
      <w:r w:rsidR="009C7461" w:rsidRPr="00085EEB">
        <w:rPr>
          <w:rFonts w:ascii="Times New Roman" w:hAnsi="Times New Roman"/>
          <w:sz w:val="24"/>
          <w:szCs w:val="24"/>
          <w:lang w:val="en-US"/>
        </w:rPr>
        <w:t>mM</w:t>
      </w:r>
      <w:proofErr w:type="spellEnd"/>
      <w:r w:rsidR="009C7461" w:rsidRPr="00085EEB">
        <w:rPr>
          <w:rFonts w:ascii="Times New Roman" w:hAnsi="Times New Roman"/>
          <w:sz w:val="24"/>
          <w:szCs w:val="24"/>
          <w:lang w:val="en-US"/>
        </w:rPr>
        <w:t>), 1,25(OH)</w:t>
      </w:r>
      <w:r w:rsidR="009C7461" w:rsidRPr="00085EEB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9C7461" w:rsidRPr="00085EEB">
        <w:rPr>
          <w:rFonts w:ascii="Times New Roman" w:hAnsi="Times New Roman"/>
          <w:sz w:val="24"/>
          <w:szCs w:val="24"/>
          <w:lang w:val="en-US"/>
        </w:rPr>
        <w:t>D</w:t>
      </w:r>
      <w:r w:rsidR="009C7461" w:rsidRPr="00085EEB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9C7461" w:rsidRPr="00085EEB">
        <w:rPr>
          <w:rFonts w:ascii="Times New Roman" w:hAnsi="Times New Roman"/>
          <w:sz w:val="24"/>
          <w:szCs w:val="24"/>
          <w:lang w:val="en-US"/>
        </w:rPr>
        <w:t xml:space="preserve"> (10 </w:t>
      </w:r>
      <w:proofErr w:type="spellStart"/>
      <w:r w:rsidR="009C7461" w:rsidRPr="00085EEB">
        <w:rPr>
          <w:rFonts w:ascii="Times New Roman" w:hAnsi="Times New Roman"/>
          <w:sz w:val="24"/>
          <w:szCs w:val="24"/>
          <w:lang w:val="en-US"/>
        </w:rPr>
        <w:t>nM</w:t>
      </w:r>
      <w:proofErr w:type="spellEnd"/>
      <w:r w:rsidR="009C7461" w:rsidRPr="00085EEB">
        <w:rPr>
          <w:rFonts w:ascii="Times New Roman" w:hAnsi="Times New Roman"/>
          <w:sz w:val="24"/>
          <w:szCs w:val="24"/>
          <w:lang w:val="en-US"/>
        </w:rPr>
        <w:t>), LL-37 (1</w:t>
      </w:r>
      <w:r w:rsidR="00C31A2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C7461" w:rsidRPr="00085EEB">
        <w:rPr>
          <w:rFonts w:ascii="Times New Roman" w:hAnsi="Times New Roman"/>
          <w:sz w:val="24"/>
          <w:szCs w:val="24"/>
          <w:lang w:val="en-US"/>
        </w:rPr>
        <w:t xml:space="preserve">µg/mL) and </w:t>
      </w:r>
      <w:proofErr w:type="spellStart"/>
      <w:r w:rsidR="009C7461" w:rsidRPr="00085EEB">
        <w:rPr>
          <w:rFonts w:ascii="Times New Roman" w:hAnsi="Times New Roman"/>
          <w:sz w:val="24"/>
          <w:szCs w:val="24"/>
          <w:lang w:val="en-US"/>
        </w:rPr>
        <w:t>rapamycin</w:t>
      </w:r>
      <w:proofErr w:type="spellEnd"/>
      <w:r w:rsidR="009C7461" w:rsidRPr="00085EEB">
        <w:rPr>
          <w:rFonts w:ascii="Times New Roman" w:hAnsi="Times New Roman"/>
          <w:sz w:val="24"/>
          <w:szCs w:val="24"/>
          <w:lang w:val="en-US"/>
        </w:rPr>
        <w:t xml:space="preserve"> (100 </w:t>
      </w:r>
      <w:proofErr w:type="spellStart"/>
      <w:r w:rsidR="009C7461" w:rsidRPr="00085EEB">
        <w:rPr>
          <w:rFonts w:ascii="Times New Roman" w:hAnsi="Times New Roman"/>
          <w:sz w:val="24"/>
          <w:szCs w:val="24"/>
          <w:lang w:val="en-US"/>
        </w:rPr>
        <w:t>nM</w:t>
      </w:r>
      <w:proofErr w:type="spellEnd"/>
      <w:r w:rsidR="009C7461" w:rsidRPr="00085EEB">
        <w:rPr>
          <w:rFonts w:ascii="Times New Roman" w:hAnsi="Times New Roman"/>
          <w:sz w:val="24"/>
          <w:szCs w:val="24"/>
          <w:lang w:val="en-US"/>
        </w:rPr>
        <w:t xml:space="preserve">) for 24 </w:t>
      </w:r>
      <w:r w:rsidR="003D3AB2" w:rsidRPr="00085EEB">
        <w:rPr>
          <w:rFonts w:ascii="Times New Roman" w:hAnsi="Times New Roman"/>
          <w:sz w:val="24"/>
          <w:szCs w:val="24"/>
          <w:lang w:val="en-US"/>
        </w:rPr>
        <w:t>h</w:t>
      </w:r>
      <w:r w:rsidR="009C7461" w:rsidRPr="00085EEB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963CAF" w:rsidRPr="00085EEB">
        <w:rPr>
          <w:rFonts w:ascii="Times New Roman" w:hAnsi="Times New Roman"/>
          <w:sz w:val="24"/>
          <w:szCs w:val="24"/>
          <w:lang w:val="en-US"/>
        </w:rPr>
        <w:t>The</w:t>
      </w:r>
      <w:r w:rsidR="00811877" w:rsidRPr="00085EEB">
        <w:rPr>
          <w:rFonts w:ascii="Times New Roman" w:hAnsi="Times New Roman"/>
          <w:sz w:val="24"/>
          <w:szCs w:val="24"/>
          <w:lang w:val="en-US"/>
        </w:rPr>
        <w:t xml:space="preserve"> expression of LC3 </w:t>
      </w:r>
      <w:r w:rsidR="00611291" w:rsidRPr="00085EEB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304BE1" w:rsidRPr="00085EEB">
        <w:rPr>
          <w:rFonts w:ascii="Times New Roman" w:hAnsi="Times New Roman"/>
          <w:color w:val="191C1E"/>
          <w:sz w:val="24"/>
          <w:szCs w:val="24"/>
          <w:shd w:val="clear" w:color="auto" w:fill="FFFFFF"/>
          <w:lang w:val="en-US"/>
        </w:rPr>
        <w:t xml:space="preserve">SQSTM1 </w:t>
      </w:r>
      <w:r w:rsidR="001B2756" w:rsidRPr="00085EEB">
        <w:rPr>
          <w:rFonts w:ascii="Times New Roman" w:hAnsi="Times New Roman"/>
          <w:sz w:val="24"/>
          <w:szCs w:val="24"/>
          <w:lang w:val="en-US"/>
        </w:rPr>
        <w:t xml:space="preserve">protein </w:t>
      </w:r>
      <w:r w:rsidR="00611291" w:rsidRPr="00085EEB">
        <w:rPr>
          <w:rFonts w:ascii="Times New Roman" w:hAnsi="Times New Roman"/>
          <w:sz w:val="24"/>
          <w:szCs w:val="24"/>
          <w:lang w:val="en-US"/>
        </w:rPr>
        <w:t xml:space="preserve">was investigated </w:t>
      </w:r>
      <w:r w:rsidR="001B2756" w:rsidRPr="00085EEB">
        <w:rPr>
          <w:rFonts w:ascii="Times New Roman" w:hAnsi="Times New Roman"/>
          <w:sz w:val="24"/>
          <w:szCs w:val="24"/>
          <w:lang w:val="en-US"/>
        </w:rPr>
        <w:t>by confocal microscopy</w:t>
      </w:r>
      <w:r w:rsidR="00611291" w:rsidRPr="00085EEB">
        <w:rPr>
          <w:rFonts w:ascii="Times New Roman" w:hAnsi="Times New Roman"/>
          <w:sz w:val="24"/>
          <w:szCs w:val="24"/>
          <w:lang w:val="en-US"/>
        </w:rPr>
        <w:t xml:space="preserve">. Cells </w:t>
      </w:r>
      <w:r w:rsidR="006C788A" w:rsidRPr="00085EEB">
        <w:rPr>
          <w:rFonts w:ascii="Times New Roman" w:hAnsi="Times New Roman"/>
          <w:sz w:val="24"/>
          <w:szCs w:val="24"/>
          <w:lang w:val="en-US"/>
        </w:rPr>
        <w:t>were stained</w:t>
      </w:r>
      <w:r w:rsidR="00611291" w:rsidRPr="00085EE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B2756" w:rsidRPr="00085EEB">
        <w:rPr>
          <w:rFonts w:ascii="Times New Roman" w:hAnsi="Times New Roman"/>
          <w:sz w:val="24"/>
          <w:szCs w:val="24"/>
          <w:lang w:val="en-US"/>
        </w:rPr>
        <w:t>with anti-LC3 and anti-</w:t>
      </w:r>
      <w:r w:rsidR="00D82BCC" w:rsidRPr="00085EEB">
        <w:rPr>
          <w:rFonts w:ascii="Times New Roman" w:hAnsi="Times New Roman"/>
          <w:color w:val="191C1E"/>
          <w:sz w:val="24"/>
          <w:szCs w:val="24"/>
          <w:shd w:val="clear" w:color="auto" w:fill="FFFFFF"/>
          <w:lang w:val="en-US"/>
        </w:rPr>
        <w:t>SQSTM1</w:t>
      </w:r>
      <w:r w:rsidR="001B2756" w:rsidRPr="00085EEB">
        <w:rPr>
          <w:rFonts w:ascii="Times New Roman" w:hAnsi="Times New Roman"/>
          <w:sz w:val="24"/>
          <w:szCs w:val="24"/>
          <w:lang w:val="en-US"/>
        </w:rPr>
        <w:t>, followed by the addition of Alexa</w:t>
      </w:r>
      <w:r w:rsidR="003D3AB2" w:rsidRPr="00085EEB">
        <w:rPr>
          <w:rFonts w:ascii="Times New Roman" w:hAnsi="Times New Roman"/>
          <w:sz w:val="24"/>
          <w:szCs w:val="24"/>
          <w:lang w:val="en-US"/>
        </w:rPr>
        <w:t xml:space="preserve"> F</w:t>
      </w:r>
      <w:r w:rsidR="001B2756" w:rsidRPr="00085EEB">
        <w:rPr>
          <w:rFonts w:ascii="Times New Roman" w:hAnsi="Times New Roman"/>
          <w:sz w:val="24"/>
          <w:szCs w:val="24"/>
          <w:lang w:val="en-US"/>
        </w:rPr>
        <w:t>luor 488/594</w:t>
      </w:r>
      <w:r w:rsidR="00E12AE0" w:rsidRPr="00085EEB">
        <w:rPr>
          <w:rFonts w:ascii="Times New Roman" w:hAnsi="Times New Roman"/>
          <w:sz w:val="24"/>
          <w:szCs w:val="24"/>
          <w:lang w:val="en-US"/>
        </w:rPr>
        <w:t>-</w:t>
      </w:r>
      <w:r w:rsidR="001B2756" w:rsidRPr="00085EEB">
        <w:rPr>
          <w:rFonts w:ascii="Times New Roman" w:hAnsi="Times New Roman"/>
          <w:sz w:val="24"/>
          <w:szCs w:val="24"/>
          <w:lang w:val="en-US"/>
        </w:rPr>
        <w:t>conjugated goat anti-mouse/rabbit IgG (gre</w:t>
      </w:r>
      <w:r w:rsidR="009C7461" w:rsidRPr="00085EEB">
        <w:rPr>
          <w:rFonts w:ascii="Times New Roman" w:hAnsi="Times New Roman"/>
          <w:sz w:val="24"/>
          <w:szCs w:val="24"/>
          <w:lang w:val="en-US"/>
        </w:rPr>
        <w:t>en and red color</w:t>
      </w:r>
      <w:r w:rsidR="00611291" w:rsidRPr="00085EEB">
        <w:rPr>
          <w:rFonts w:ascii="Times New Roman" w:hAnsi="Times New Roman"/>
          <w:sz w:val="24"/>
          <w:szCs w:val="24"/>
          <w:lang w:val="en-US"/>
        </w:rPr>
        <w:t>,</w:t>
      </w:r>
      <w:r w:rsidR="009C7461" w:rsidRPr="00085EEB">
        <w:rPr>
          <w:rFonts w:ascii="Times New Roman" w:hAnsi="Times New Roman"/>
          <w:sz w:val="24"/>
          <w:szCs w:val="24"/>
          <w:lang w:val="en-US"/>
        </w:rPr>
        <w:t xml:space="preserve"> respectively)</w:t>
      </w:r>
      <w:r w:rsidR="00611291" w:rsidRPr="00085EEB">
        <w:rPr>
          <w:rFonts w:ascii="Times New Roman" w:hAnsi="Times New Roman"/>
          <w:sz w:val="24"/>
          <w:szCs w:val="24"/>
          <w:lang w:val="en-US"/>
        </w:rPr>
        <w:t>. Cells were</w:t>
      </w:r>
      <w:r w:rsidR="009C7461" w:rsidRPr="00085EEB">
        <w:rPr>
          <w:rFonts w:ascii="Times New Roman" w:hAnsi="Times New Roman"/>
          <w:sz w:val="24"/>
          <w:szCs w:val="24"/>
          <w:lang w:val="en-US"/>
        </w:rPr>
        <w:t xml:space="preserve"> also stained with DAPI to visualize the nuclei (blue). One </w:t>
      </w:r>
      <w:r w:rsidR="001B2756" w:rsidRPr="00085EEB">
        <w:rPr>
          <w:rFonts w:ascii="Times New Roman" w:hAnsi="Times New Roman"/>
          <w:sz w:val="24"/>
          <w:szCs w:val="24"/>
          <w:lang w:val="en-US"/>
        </w:rPr>
        <w:t xml:space="preserve">representative image </w:t>
      </w:r>
      <w:r w:rsidR="008F4B88" w:rsidRPr="00085EEB">
        <w:rPr>
          <w:rFonts w:ascii="Times New Roman" w:hAnsi="Times New Roman"/>
          <w:sz w:val="24"/>
          <w:szCs w:val="24"/>
          <w:lang w:val="en-US"/>
        </w:rPr>
        <w:t xml:space="preserve">out </w:t>
      </w:r>
      <w:r w:rsidR="001B2756" w:rsidRPr="00085EEB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3D3AB2" w:rsidRPr="00085EEB">
        <w:rPr>
          <w:rFonts w:ascii="Times New Roman" w:hAnsi="Times New Roman"/>
          <w:sz w:val="24"/>
          <w:szCs w:val="24"/>
          <w:lang w:val="en-US"/>
        </w:rPr>
        <w:t xml:space="preserve">6 </w:t>
      </w:r>
      <w:r w:rsidR="001B2756" w:rsidRPr="00085EEB">
        <w:rPr>
          <w:rFonts w:ascii="Times New Roman" w:hAnsi="Times New Roman"/>
          <w:sz w:val="24"/>
          <w:szCs w:val="24"/>
          <w:lang w:val="en-US"/>
        </w:rPr>
        <w:t>independent experiment</w:t>
      </w:r>
      <w:r w:rsidR="00611291" w:rsidRPr="00085EEB">
        <w:rPr>
          <w:rFonts w:ascii="Times New Roman" w:hAnsi="Times New Roman"/>
          <w:sz w:val="24"/>
          <w:szCs w:val="24"/>
          <w:lang w:val="en-US"/>
        </w:rPr>
        <w:t>s</w:t>
      </w:r>
      <w:r w:rsidR="001B2756" w:rsidRPr="00085EE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11291" w:rsidRPr="00085EEB">
        <w:rPr>
          <w:rFonts w:ascii="Times New Roman" w:hAnsi="Times New Roman"/>
          <w:sz w:val="24"/>
          <w:szCs w:val="24"/>
          <w:lang w:val="en-US"/>
        </w:rPr>
        <w:t>is</w:t>
      </w:r>
      <w:r w:rsidR="001B2756" w:rsidRPr="00085EEB">
        <w:rPr>
          <w:rFonts w:ascii="Times New Roman" w:hAnsi="Times New Roman"/>
          <w:sz w:val="24"/>
          <w:szCs w:val="24"/>
          <w:lang w:val="en-US"/>
        </w:rPr>
        <w:t xml:space="preserve"> shown; scale bars</w:t>
      </w:r>
      <w:r w:rsidR="003D3AB2" w:rsidRPr="00085EEB">
        <w:rPr>
          <w:rFonts w:ascii="Times New Roman" w:hAnsi="Times New Roman"/>
          <w:sz w:val="24"/>
          <w:szCs w:val="24"/>
          <w:lang w:val="en-US"/>
        </w:rPr>
        <w:t>:</w:t>
      </w:r>
      <w:r w:rsidR="001B2756" w:rsidRPr="00085EEB">
        <w:rPr>
          <w:rFonts w:ascii="Times New Roman" w:hAnsi="Times New Roman"/>
          <w:sz w:val="24"/>
          <w:szCs w:val="24"/>
          <w:lang w:val="en-US"/>
        </w:rPr>
        <w:t xml:space="preserve"> 10 </w:t>
      </w:r>
      <w:r w:rsidR="001B2756" w:rsidRPr="00085EEB">
        <w:rPr>
          <w:sz w:val="24"/>
          <w:szCs w:val="24"/>
        </w:rPr>
        <w:t>μ</w:t>
      </w:r>
      <w:r w:rsidR="001B2756" w:rsidRPr="00085EEB">
        <w:rPr>
          <w:rFonts w:ascii="Times New Roman" w:hAnsi="Times New Roman"/>
          <w:sz w:val="24"/>
          <w:szCs w:val="24"/>
          <w:lang w:val="en-US"/>
        </w:rPr>
        <w:t>m; (</w:t>
      </w:r>
      <w:r w:rsidR="009C7461" w:rsidRPr="00085EEB">
        <w:rPr>
          <w:rFonts w:ascii="Times New Roman" w:hAnsi="Times New Roman"/>
          <w:b/>
          <w:sz w:val="24"/>
          <w:szCs w:val="24"/>
          <w:lang w:val="en-US"/>
        </w:rPr>
        <w:t>B</w:t>
      </w:r>
      <w:r w:rsidR="001B2756" w:rsidRPr="00085EEB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611291" w:rsidRPr="00085EEB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1B2756" w:rsidRPr="00085EEB">
        <w:rPr>
          <w:rFonts w:ascii="Times New Roman" w:hAnsi="Times New Roman"/>
          <w:sz w:val="24"/>
          <w:szCs w:val="24"/>
          <w:lang w:val="en-US"/>
        </w:rPr>
        <w:t xml:space="preserve">representative </w:t>
      </w:r>
      <w:r w:rsidR="008F5246" w:rsidRPr="00085EEB">
        <w:rPr>
          <w:rFonts w:ascii="Times New Roman" w:hAnsi="Times New Roman"/>
          <w:sz w:val="24"/>
          <w:szCs w:val="24"/>
          <w:lang w:val="en-US"/>
        </w:rPr>
        <w:t>w</w:t>
      </w:r>
      <w:r w:rsidR="001B2756" w:rsidRPr="00085EEB">
        <w:rPr>
          <w:rFonts w:ascii="Times New Roman" w:hAnsi="Times New Roman"/>
          <w:sz w:val="24"/>
          <w:szCs w:val="24"/>
          <w:lang w:val="en-US"/>
        </w:rPr>
        <w:t xml:space="preserve">estern </w:t>
      </w:r>
      <w:r w:rsidR="008F5246" w:rsidRPr="00085EEB">
        <w:rPr>
          <w:rFonts w:ascii="Times New Roman" w:hAnsi="Times New Roman"/>
          <w:sz w:val="24"/>
          <w:szCs w:val="24"/>
          <w:lang w:val="en-US"/>
        </w:rPr>
        <w:t>b</w:t>
      </w:r>
      <w:r w:rsidR="001B2756" w:rsidRPr="00085EEB">
        <w:rPr>
          <w:rFonts w:ascii="Times New Roman" w:hAnsi="Times New Roman"/>
          <w:sz w:val="24"/>
          <w:szCs w:val="24"/>
          <w:lang w:val="en-US"/>
        </w:rPr>
        <w:t xml:space="preserve">lot </w:t>
      </w:r>
      <w:r w:rsidR="00611291" w:rsidRPr="00085EEB">
        <w:rPr>
          <w:rFonts w:ascii="Times New Roman" w:hAnsi="Times New Roman"/>
          <w:sz w:val="24"/>
          <w:szCs w:val="24"/>
          <w:lang w:val="en-US"/>
        </w:rPr>
        <w:t xml:space="preserve">from </w:t>
      </w:r>
      <w:r w:rsidR="003D3AB2" w:rsidRPr="00085EEB">
        <w:rPr>
          <w:rFonts w:ascii="Times New Roman" w:hAnsi="Times New Roman"/>
          <w:sz w:val="24"/>
          <w:szCs w:val="24"/>
          <w:lang w:val="en-US"/>
        </w:rPr>
        <w:t xml:space="preserve">6 </w:t>
      </w:r>
      <w:r w:rsidR="00611291" w:rsidRPr="00085EEB">
        <w:rPr>
          <w:rFonts w:ascii="Times New Roman" w:hAnsi="Times New Roman"/>
          <w:sz w:val="24"/>
          <w:szCs w:val="24"/>
          <w:lang w:val="en-US"/>
        </w:rPr>
        <w:t xml:space="preserve">independent experiments shows the presence the </w:t>
      </w:r>
      <w:r w:rsidR="00DD7B5F" w:rsidRPr="00085EEB">
        <w:rPr>
          <w:rFonts w:ascii="Times New Roman" w:hAnsi="Times New Roman"/>
          <w:color w:val="191C1E"/>
          <w:sz w:val="24"/>
          <w:szCs w:val="24"/>
          <w:shd w:val="clear" w:color="auto" w:fill="FFFFFF"/>
          <w:lang w:val="en-US"/>
        </w:rPr>
        <w:t>SQSTM1</w:t>
      </w:r>
      <w:r w:rsidR="001B2756" w:rsidRPr="00085EEB">
        <w:rPr>
          <w:rFonts w:ascii="Times New Roman" w:hAnsi="Times New Roman"/>
          <w:sz w:val="24"/>
          <w:szCs w:val="24"/>
          <w:lang w:val="en-US"/>
        </w:rPr>
        <w:t xml:space="preserve"> protein and GAPDH </w:t>
      </w:r>
      <w:r w:rsidR="00611291" w:rsidRPr="00085EEB">
        <w:rPr>
          <w:rFonts w:ascii="Times New Roman" w:hAnsi="Times New Roman"/>
          <w:sz w:val="24"/>
          <w:szCs w:val="24"/>
          <w:lang w:val="en-US"/>
        </w:rPr>
        <w:t>in cell lysate</w:t>
      </w:r>
    </w:p>
    <w:p w14:paraId="293C259D" w14:textId="77777777" w:rsidR="001B2756" w:rsidRPr="009C7461" w:rsidRDefault="001B2756" w:rsidP="00085EEB">
      <w:pPr>
        <w:spacing w:after="0" w:line="480" w:lineRule="auto"/>
        <w:rPr>
          <w:lang w:val="en-US"/>
        </w:rPr>
      </w:pPr>
    </w:p>
    <w:sectPr w:rsidR="001B2756" w:rsidRPr="009C7461" w:rsidSect="00F21F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CE4A6C3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trackRevisions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63D"/>
    <w:rsid w:val="00021D51"/>
    <w:rsid w:val="00064CFD"/>
    <w:rsid w:val="00070FFD"/>
    <w:rsid w:val="00077BB9"/>
    <w:rsid w:val="00085EEB"/>
    <w:rsid w:val="00095783"/>
    <w:rsid w:val="000D17CC"/>
    <w:rsid w:val="00166C1D"/>
    <w:rsid w:val="00175AC3"/>
    <w:rsid w:val="001B2756"/>
    <w:rsid w:val="001B3F90"/>
    <w:rsid w:val="00304BE1"/>
    <w:rsid w:val="0039100B"/>
    <w:rsid w:val="003D3AB2"/>
    <w:rsid w:val="003E1449"/>
    <w:rsid w:val="003E368E"/>
    <w:rsid w:val="00483A5A"/>
    <w:rsid w:val="004E5E9F"/>
    <w:rsid w:val="004F34CC"/>
    <w:rsid w:val="004F4DE4"/>
    <w:rsid w:val="0050367A"/>
    <w:rsid w:val="0053668F"/>
    <w:rsid w:val="0057055B"/>
    <w:rsid w:val="00575F31"/>
    <w:rsid w:val="005B36CF"/>
    <w:rsid w:val="005C73F0"/>
    <w:rsid w:val="00611291"/>
    <w:rsid w:val="006B19F4"/>
    <w:rsid w:val="006B6AB9"/>
    <w:rsid w:val="006C788A"/>
    <w:rsid w:val="006D0169"/>
    <w:rsid w:val="006F19E9"/>
    <w:rsid w:val="00702796"/>
    <w:rsid w:val="00735C03"/>
    <w:rsid w:val="00760585"/>
    <w:rsid w:val="007A4462"/>
    <w:rsid w:val="007D7B8F"/>
    <w:rsid w:val="00811877"/>
    <w:rsid w:val="00835BE2"/>
    <w:rsid w:val="00844A87"/>
    <w:rsid w:val="008572CA"/>
    <w:rsid w:val="008C22FF"/>
    <w:rsid w:val="008F4B88"/>
    <w:rsid w:val="008F5246"/>
    <w:rsid w:val="00963CAF"/>
    <w:rsid w:val="009719A1"/>
    <w:rsid w:val="009918F4"/>
    <w:rsid w:val="009B607B"/>
    <w:rsid w:val="009C7461"/>
    <w:rsid w:val="00A019A8"/>
    <w:rsid w:val="00A25C85"/>
    <w:rsid w:val="00A66DC8"/>
    <w:rsid w:val="00AB595C"/>
    <w:rsid w:val="00AD3579"/>
    <w:rsid w:val="00B17103"/>
    <w:rsid w:val="00B32988"/>
    <w:rsid w:val="00B32DF3"/>
    <w:rsid w:val="00B821CF"/>
    <w:rsid w:val="00BC7271"/>
    <w:rsid w:val="00BD3525"/>
    <w:rsid w:val="00BE0133"/>
    <w:rsid w:val="00C04E07"/>
    <w:rsid w:val="00C31A28"/>
    <w:rsid w:val="00C40841"/>
    <w:rsid w:val="00C72A1E"/>
    <w:rsid w:val="00CA4402"/>
    <w:rsid w:val="00CA7CDB"/>
    <w:rsid w:val="00CE558D"/>
    <w:rsid w:val="00CF2C0F"/>
    <w:rsid w:val="00D27CC1"/>
    <w:rsid w:val="00D329EF"/>
    <w:rsid w:val="00D34D98"/>
    <w:rsid w:val="00D82BCC"/>
    <w:rsid w:val="00DB6583"/>
    <w:rsid w:val="00DD7B5F"/>
    <w:rsid w:val="00DE381F"/>
    <w:rsid w:val="00E07308"/>
    <w:rsid w:val="00E12AE0"/>
    <w:rsid w:val="00E4156D"/>
    <w:rsid w:val="00E963DD"/>
    <w:rsid w:val="00EC50C9"/>
    <w:rsid w:val="00F21F21"/>
    <w:rsid w:val="00F7498B"/>
    <w:rsid w:val="00F878EA"/>
    <w:rsid w:val="00FA163D"/>
    <w:rsid w:val="00FA5AB0"/>
    <w:rsid w:val="00FC6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413C1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63D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077B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7BB9"/>
    <w:rPr>
      <w:rFonts w:ascii="Calibri" w:eastAsia="Calibri" w:hAnsi="Calibri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7BB9"/>
    <w:rPr>
      <w:rFonts w:ascii="Calibri" w:eastAsia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95C"/>
    <w:pPr>
      <w:spacing w:line="240" w:lineRule="auto"/>
    </w:pPr>
    <w:rPr>
      <w:rFonts w:asciiTheme="minorHAnsi" w:eastAsiaTheme="minorHAnsi" w:hAnsiTheme="minorHAnsi" w:cstheme="minorBidi"/>
      <w:b/>
      <w:bCs/>
      <w:lang w:val="sv-S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595C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F74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C727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63D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077B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7BB9"/>
    <w:rPr>
      <w:rFonts w:ascii="Calibri" w:eastAsia="Calibri" w:hAnsi="Calibri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7BB9"/>
    <w:rPr>
      <w:rFonts w:ascii="Calibri" w:eastAsia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95C"/>
    <w:pPr>
      <w:spacing w:line="240" w:lineRule="auto"/>
    </w:pPr>
    <w:rPr>
      <w:rFonts w:asciiTheme="minorHAnsi" w:eastAsiaTheme="minorHAnsi" w:hAnsiTheme="minorHAnsi" w:cstheme="minorBidi"/>
      <w:b/>
      <w:bCs/>
      <w:lang w:val="sv-S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595C"/>
    <w:rPr>
      <w:rFonts w:ascii="Calibri" w:eastAsia="Calibri" w:hAnsi="Calibri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F74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C72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mailto:Birgitta.Agerberth@ki.se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2595C-980E-3D41-A6E8-6C01326E9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749</Words>
  <Characters>4270</Characters>
  <Application>Microsoft Macintosh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Rokeya Sultana Rekha</dc:creator>
  <cp:lastModifiedBy>Daniel Klionsky</cp:lastModifiedBy>
  <cp:revision>5</cp:revision>
  <cp:lastPrinted>2015-01-15T16:29:00Z</cp:lastPrinted>
  <dcterms:created xsi:type="dcterms:W3CDTF">2015-06-24T08:37:00Z</dcterms:created>
  <dcterms:modified xsi:type="dcterms:W3CDTF">2015-07-15T21:10:00Z</dcterms:modified>
</cp:coreProperties>
</file>