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357B" w14:textId="52A80967" w:rsidR="00C4111F" w:rsidRPr="00C4111F" w:rsidRDefault="001447BD" w:rsidP="00C4111F">
      <w:pPr>
        <w:spacing w:line="480" w:lineRule="auto"/>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74DEB471" wp14:editId="35EDE652">
            <wp:simplePos x="0" y="0"/>
            <wp:positionH relativeFrom="page">
              <wp:align>right</wp:align>
            </wp:positionH>
            <wp:positionV relativeFrom="paragraph">
              <wp:posOffset>33</wp:posOffset>
            </wp:positionV>
            <wp:extent cx="7504430" cy="46812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519"/>
                    <a:stretch/>
                  </pic:blipFill>
                  <pic:spPr bwMode="auto">
                    <a:xfrm>
                      <a:off x="0" y="0"/>
                      <a:ext cx="7505700" cy="46821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111F" w:rsidRPr="00C4111F">
        <w:rPr>
          <w:rFonts w:ascii="Times New Roman" w:hAnsi="Times New Roman" w:cs="Times New Roman"/>
          <w:sz w:val="24"/>
          <w:szCs w:val="24"/>
        </w:rPr>
        <w:t xml:space="preserve">Figure </w:t>
      </w:r>
      <w:r w:rsidR="00C4111F">
        <w:rPr>
          <w:rFonts w:ascii="Times New Roman" w:hAnsi="Times New Roman" w:cs="Times New Roman"/>
          <w:sz w:val="24"/>
          <w:szCs w:val="24"/>
        </w:rPr>
        <w:t>S1</w:t>
      </w:r>
      <w:r w:rsidR="00C4111F" w:rsidRPr="00C4111F">
        <w:rPr>
          <w:rFonts w:ascii="Times New Roman" w:hAnsi="Times New Roman" w:cs="Times New Roman"/>
          <w:sz w:val="24"/>
          <w:szCs w:val="24"/>
        </w:rPr>
        <w:t xml:space="preserve">: Stacked bar-graphs showing </w:t>
      </w:r>
      <w:r w:rsidR="003A5CD4">
        <w:rPr>
          <w:rFonts w:ascii="Times New Roman" w:hAnsi="Times New Roman" w:cs="Times New Roman"/>
          <w:sz w:val="24"/>
          <w:szCs w:val="24"/>
        </w:rPr>
        <w:t xml:space="preserve">the proportions of different aspects within each </w:t>
      </w:r>
      <w:r w:rsidR="00C4111F" w:rsidRPr="00C4111F">
        <w:rPr>
          <w:rFonts w:ascii="Times New Roman" w:hAnsi="Times New Roman" w:cs="Times New Roman"/>
          <w:sz w:val="24"/>
          <w:szCs w:val="24"/>
        </w:rPr>
        <w:t xml:space="preserve">functional trait </w:t>
      </w:r>
      <w:r w:rsidR="003A5CD4">
        <w:rPr>
          <w:rFonts w:ascii="Times New Roman" w:hAnsi="Times New Roman" w:cs="Times New Roman"/>
          <w:sz w:val="24"/>
          <w:szCs w:val="24"/>
        </w:rPr>
        <w:t>group present at each of the</w:t>
      </w:r>
      <w:r w:rsidR="00C4111F" w:rsidRPr="00C4111F">
        <w:rPr>
          <w:rFonts w:ascii="Times New Roman" w:hAnsi="Times New Roman" w:cs="Times New Roman"/>
          <w:sz w:val="24"/>
          <w:szCs w:val="24"/>
        </w:rPr>
        <w:t xml:space="preserve"> seven Afr</w:t>
      </w:r>
      <w:r w:rsidR="00C4111F">
        <w:rPr>
          <w:rFonts w:ascii="Times New Roman" w:hAnsi="Times New Roman" w:cs="Times New Roman"/>
          <w:sz w:val="24"/>
          <w:szCs w:val="24"/>
        </w:rPr>
        <w:t>otemperate forests surveyed: (S1.1) body size; (S1.2) primary foraging stratum; (S1</w:t>
      </w:r>
      <w:r w:rsidR="00C4111F" w:rsidRPr="00C4111F">
        <w:rPr>
          <w:rFonts w:ascii="Times New Roman" w:hAnsi="Times New Roman" w:cs="Times New Roman"/>
          <w:sz w:val="24"/>
          <w:szCs w:val="24"/>
        </w:rPr>
        <w:t>.3)</w:t>
      </w:r>
      <w:r>
        <w:rPr>
          <w:rFonts w:ascii="Times New Roman" w:hAnsi="Times New Roman" w:cs="Times New Roman"/>
          <w:sz w:val="24"/>
          <w:szCs w:val="24"/>
        </w:rPr>
        <w:t xml:space="preserve"> </w:t>
      </w:r>
      <w:r w:rsidRPr="00C4111F">
        <w:rPr>
          <w:rFonts w:ascii="Times New Roman" w:hAnsi="Times New Roman" w:cs="Times New Roman"/>
          <w:sz w:val="24"/>
          <w:szCs w:val="24"/>
        </w:rPr>
        <w:t>habitat specialisation</w:t>
      </w:r>
      <w:r w:rsidR="00C4111F" w:rsidRPr="00C4111F">
        <w:rPr>
          <w:rFonts w:ascii="Times New Roman" w:hAnsi="Times New Roman" w:cs="Times New Roman"/>
          <w:sz w:val="24"/>
          <w:szCs w:val="24"/>
        </w:rPr>
        <w:t xml:space="preserve">; </w:t>
      </w:r>
      <w:r w:rsidR="00C4111F">
        <w:rPr>
          <w:rFonts w:ascii="Times New Roman" w:hAnsi="Times New Roman" w:cs="Times New Roman"/>
          <w:sz w:val="24"/>
          <w:szCs w:val="24"/>
        </w:rPr>
        <w:t>(S1</w:t>
      </w:r>
      <w:r w:rsidR="00C4111F" w:rsidRPr="00C4111F">
        <w:rPr>
          <w:rFonts w:ascii="Times New Roman" w:hAnsi="Times New Roman" w:cs="Times New Roman"/>
          <w:sz w:val="24"/>
          <w:szCs w:val="24"/>
        </w:rPr>
        <w:t>.4)</w:t>
      </w:r>
      <w:r w:rsidRPr="001447BD">
        <w:rPr>
          <w:rFonts w:ascii="Times New Roman" w:hAnsi="Times New Roman" w:cs="Times New Roman"/>
          <w:sz w:val="24"/>
          <w:szCs w:val="24"/>
        </w:rPr>
        <w:t xml:space="preserve"> </w:t>
      </w:r>
      <w:r w:rsidRPr="00C4111F">
        <w:rPr>
          <w:rFonts w:ascii="Times New Roman" w:hAnsi="Times New Roman" w:cs="Times New Roman"/>
          <w:sz w:val="24"/>
          <w:szCs w:val="24"/>
        </w:rPr>
        <w:t>disp</w:t>
      </w:r>
      <w:r>
        <w:rPr>
          <w:rFonts w:ascii="Times New Roman" w:hAnsi="Times New Roman" w:cs="Times New Roman"/>
          <w:sz w:val="24"/>
          <w:szCs w:val="24"/>
        </w:rPr>
        <w:t>ersal behaviour</w:t>
      </w:r>
      <w:r w:rsidR="00C4111F">
        <w:rPr>
          <w:rFonts w:ascii="Times New Roman" w:hAnsi="Times New Roman" w:cs="Times New Roman"/>
          <w:sz w:val="24"/>
          <w:szCs w:val="24"/>
        </w:rPr>
        <w:t>; and (S1</w:t>
      </w:r>
      <w:r w:rsidR="00C4111F" w:rsidRPr="00C4111F">
        <w:rPr>
          <w:rFonts w:ascii="Times New Roman" w:hAnsi="Times New Roman" w:cs="Times New Roman"/>
          <w:sz w:val="24"/>
          <w:szCs w:val="24"/>
        </w:rPr>
        <w:t>.5)</w:t>
      </w:r>
      <w:r>
        <w:rPr>
          <w:rFonts w:ascii="Times New Roman" w:hAnsi="Times New Roman" w:cs="Times New Roman"/>
          <w:sz w:val="24"/>
          <w:szCs w:val="24"/>
        </w:rPr>
        <w:t xml:space="preserve"> </w:t>
      </w:r>
      <w:r w:rsidRPr="00C4111F">
        <w:rPr>
          <w:rFonts w:ascii="Times New Roman" w:hAnsi="Times New Roman" w:cs="Times New Roman"/>
          <w:sz w:val="24"/>
          <w:szCs w:val="24"/>
        </w:rPr>
        <w:t>feeding guild</w:t>
      </w:r>
      <w:r w:rsidR="00D17881">
        <w:rPr>
          <w:rFonts w:ascii="Times New Roman" w:hAnsi="Times New Roman" w:cs="Times New Roman"/>
          <w:sz w:val="24"/>
          <w:szCs w:val="24"/>
        </w:rPr>
        <w:t>. Forest are: A – Ngele; B – Gomo; C</w:t>
      </w:r>
      <w:r w:rsidR="00C4111F" w:rsidRPr="00C4111F">
        <w:rPr>
          <w:rFonts w:ascii="Times New Roman" w:hAnsi="Times New Roman" w:cs="Times New Roman"/>
          <w:sz w:val="24"/>
          <w:szCs w:val="24"/>
        </w:rPr>
        <w:t xml:space="preserve"> – Baziya</w:t>
      </w:r>
      <w:r w:rsidR="00D17881">
        <w:rPr>
          <w:rFonts w:ascii="Times New Roman" w:hAnsi="Times New Roman" w:cs="Times New Roman"/>
          <w:sz w:val="24"/>
          <w:szCs w:val="24"/>
        </w:rPr>
        <w:t>; D – Manubi; E – Kubusi; F – Fort Fordyce; G</w:t>
      </w:r>
      <w:r w:rsidR="00C4111F" w:rsidRPr="00C4111F">
        <w:rPr>
          <w:rFonts w:ascii="Times New Roman" w:hAnsi="Times New Roman" w:cs="Times New Roman"/>
          <w:sz w:val="24"/>
          <w:szCs w:val="24"/>
        </w:rPr>
        <w:t xml:space="preserve"> – Alexandria. Forest community structures were highly similar (no significant χ2 results with </w:t>
      </w:r>
      <w:r w:rsidR="00C4111F" w:rsidRPr="00C4111F">
        <w:rPr>
          <w:rFonts w:ascii="Times New Roman" w:hAnsi="Times New Roman" w:cs="Times New Roman"/>
          <w:i/>
          <w:sz w:val="24"/>
          <w:szCs w:val="24"/>
        </w:rPr>
        <w:t>p</w:t>
      </w:r>
      <w:r w:rsidR="00C4111F" w:rsidRPr="00C4111F">
        <w:rPr>
          <w:rFonts w:ascii="Times New Roman" w:hAnsi="Times New Roman" w:cs="Times New Roman"/>
          <w:sz w:val="24"/>
          <w:szCs w:val="24"/>
        </w:rPr>
        <w:t>&gt; 0.05)</w:t>
      </w:r>
    </w:p>
    <w:p w14:paraId="22C86FE6" w14:textId="77777777" w:rsidR="00C4111F" w:rsidRDefault="00C4111F">
      <w:pPr>
        <w:rPr>
          <w:rFonts w:ascii="Times New Roman" w:hAnsi="Times New Roman" w:cs="Times New Roman"/>
          <w:sz w:val="24"/>
        </w:rPr>
      </w:pPr>
      <w:r>
        <w:rPr>
          <w:rFonts w:ascii="Times New Roman" w:hAnsi="Times New Roman" w:cs="Times New Roman"/>
          <w:sz w:val="24"/>
        </w:rPr>
        <w:br w:type="page"/>
      </w:r>
    </w:p>
    <w:p w14:paraId="7E799794" w14:textId="77777777" w:rsidR="00C4111F" w:rsidRDefault="00C4111F">
      <w:pPr>
        <w:rPr>
          <w:rFonts w:ascii="Times New Roman" w:hAnsi="Times New Roman" w:cs="Times New Roman"/>
          <w:sz w:val="24"/>
        </w:rPr>
        <w:sectPr w:rsidR="00C4111F" w:rsidSect="00C4111F">
          <w:pgSz w:w="11906" w:h="16838" w:code="9"/>
          <w:pgMar w:top="1134" w:right="1418" w:bottom="1134" w:left="1418" w:header="709" w:footer="709" w:gutter="0"/>
          <w:cols w:space="708"/>
          <w:docGrid w:linePitch="360"/>
        </w:sectPr>
      </w:pPr>
    </w:p>
    <w:p w14:paraId="19B8FE7B" w14:textId="77777777" w:rsidR="00323686" w:rsidRDefault="00F32771" w:rsidP="00D17881">
      <w:pPr>
        <w:spacing w:line="480" w:lineRule="auto"/>
        <w:rPr>
          <w:rFonts w:ascii="Times New Roman" w:hAnsi="Times New Roman" w:cs="Times New Roman"/>
        </w:rPr>
      </w:pPr>
      <w:r>
        <w:rPr>
          <w:rFonts w:ascii="Times New Roman" w:hAnsi="Times New Roman" w:cs="Times New Roman"/>
          <w:sz w:val="24"/>
        </w:rPr>
        <w:lastRenderedPageBreak/>
        <w:t>Table S2</w:t>
      </w:r>
      <w:r w:rsidR="002E3EE5">
        <w:rPr>
          <w:rFonts w:ascii="Times New Roman" w:hAnsi="Times New Roman" w:cs="Times New Roman"/>
          <w:sz w:val="24"/>
        </w:rPr>
        <w:t xml:space="preserve">: Species-levels within </w:t>
      </w:r>
      <w:r w:rsidR="00521AED">
        <w:rPr>
          <w:rFonts w:ascii="Times New Roman" w:hAnsi="Times New Roman" w:cs="Times New Roman"/>
          <w:sz w:val="24"/>
        </w:rPr>
        <w:t xml:space="preserve">each functional trait class across seven Afrotemperate forests in the Eastern Cape. Bracketed values are the number of species present, as estimated from SABAP2 data, and percentage values show the contributions by each trait-level towards the diversity within each functional trait class. Proportional differences within each functional trait class between forests were determined from </w:t>
      </w:r>
      <w:r w:rsidR="00521AED" w:rsidRPr="00521AED">
        <w:rPr>
          <w:rFonts w:ascii="Times New Roman" w:hAnsi="Times New Roman" w:cs="Times New Roman"/>
          <w:sz w:val="24"/>
        </w:rPr>
        <w:t>χ2</w:t>
      </w:r>
      <w:r w:rsidR="00521AED">
        <w:rPr>
          <w:rFonts w:ascii="Times New Roman" w:hAnsi="Times New Roman" w:cs="Times New Roman"/>
          <w:sz w:val="24"/>
        </w:rPr>
        <w:t xml:space="preserve"> tests</w:t>
      </w:r>
    </w:p>
    <w:p w14:paraId="690775F2" w14:textId="77777777" w:rsidR="00521AED" w:rsidRPr="00D17881" w:rsidRDefault="00323686" w:rsidP="00D17881">
      <w:pPr>
        <w:spacing w:line="480" w:lineRule="auto"/>
        <w:rPr>
          <w:rFonts w:ascii="Times New Roman" w:hAnsi="Times New Roman" w:cs="Times New Roman"/>
        </w:rPr>
      </w:pPr>
      <w:r w:rsidRPr="00323686">
        <w:rPr>
          <w:noProof/>
          <w:lang w:eastAsia="en-ZA"/>
        </w:rPr>
        <w:drawing>
          <wp:inline distT="0" distB="0" distL="0" distR="0" wp14:anchorId="72908F0C" wp14:editId="2ECCAF4E">
            <wp:extent cx="9251950" cy="424808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4248084"/>
                    </a:xfrm>
                    <a:prstGeom prst="rect">
                      <a:avLst/>
                    </a:prstGeom>
                    <a:noFill/>
                    <a:ln>
                      <a:noFill/>
                    </a:ln>
                  </pic:spPr>
                </pic:pic>
              </a:graphicData>
            </a:graphic>
          </wp:inline>
        </w:drawing>
      </w:r>
      <w:r w:rsidR="001D246F" w:rsidRPr="001D246F">
        <w:rPr>
          <w:rFonts w:ascii="Times New Roman" w:hAnsi="Times New Roman" w:cs="Times New Roman"/>
        </w:rPr>
        <w:t>Values indicated by * denotes χ2 test p-value &lt;0.05; Values indicated by ** denotes χ2 test p-value &lt;0.01</w:t>
      </w:r>
      <w:r w:rsidR="00C25EC0">
        <w:rPr>
          <w:rFonts w:ascii="Times New Roman" w:hAnsi="Times New Roman" w:cs="Times New Roman"/>
        </w:rPr>
        <w:br w:type="page"/>
      </w:r>
      <w:r w:rsidR="002E3EE5" w:rsidRPr="002E3EE5">
        <w:rPr>
          <w:noProof/>
          <w:sz w:val="24"/>
          <w:lang w:eastAsia="en-ZA"/>
        </w:rPr>
        <w:lastRenderedPageBreak/>
        <w:drawing>
          <wp:anchor distT="0" distB="0" distL="114300" distR="114300" simplePos="0" relativeHeight="251657216" behindDoc="0" locked="0" layoutInCell="1" allowOverlap="1" wp14:anchorId="7D6E0532" wp14:editId="00CA4268">
            <wp:simplePos x="0" y="0"/>
            <wp:positionH relativeFrom="column">
              <wp:posOffset>-137160</wp:posOffset>
            </wp:positionH>
            <wp:positionV relativeFrom="paragraph">
              <wp:posOffset>1036320</wp:posOffset>
            </wp:positionV>
            <wp:extent cx="9251950" cy="3789045"/>
            <wp:effectExtent l="0" t="0" r="635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0" cy="378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EC0" w:rsidRPr="002E3EE5">
        <w:rPr>
          <w:rFonts w:ascii="Times New Roman" w:hAnsi="Times New Roman" w:cs="Times New Roman"/>
          <w:sz w:val="24"/>
        </w:rPr>
        <w:t>Table S</w:t>
      </w:r>
      <w:r w:rsidR="00F32771">
        <w:rPr>
          <w:rFonts w:ascii="Times New Roman" w:hAnsi="Times New Roman" w:cs="Times New Roman"/>
          <w:sz w:val="24"/>
        </w:rPr>
        <w:t>3</w:t>
      </w:r>
      <w:r w:rsidR="00C25EC0" w:rsidRPr="002E3EE5">
        <w:rPr>
          <w:rFonts w:ascii="Times New Roman" w:hAnsi="Times New Roman" w:cs="Times New Roman"/>
          <w:sz w:val="24"/>
        </w:rPr>
        <w:t xml:space="preserve">: </w:t>
      </w:r>
      <w:r w:rsidR="002E3EE5" w:rsidRPr="002E3EE5">
        <w:rPr>
          <w:rFonts w:ascii="Times New Roman" w:hAnsi="Times New Roman" w:cs="Times New Roman"/>
          <w:sz w:val="24"/>
        </w:rPr>
        <w:t xml:space="preserve">Bird species detected </w:t>
      </w:r>
      <w:r w:rsidR="00C25EC0" w:rsidRPr="002E3EE5">
        <w:rPr>
          <w:rFonts w:ascii="Times New Roman" w:hAnsi="Times New Roman" w:cs="Times New Roman"/>
          <w:sz w:val="24"/>
        </w:rPr>
        <w:t>(Det.), and the proportion</w:t>
      </w:r>
      <w:r w:rsidR="002E3EE5" w:rsidRPr="002E3EE5">
        <w:rPr>
          <w:rFonts w:ascii="Times New Roman" w:hAnsi="Times New Roman" w:cs="Times New Roman"/>
          <w:sz w:val="24"/>
        </w:rPr>
        <w:t xml:space="preserve"> of total diversity within different function</w:t>
      </w:r>
      <w:r w:rsidR="00521AED">
        <w:rPr>
          <w:rFonts w:ascii="Times New Roman" w:hAnsi="Times New Roman" w:cs="Times New Roman"/>
          <w:sz w:val="24"/>
        </w:rPr>
        <w:t>al trait</w:t>
      </w:r>
      <w:r w:rsidR="002E3EE5" w:rsidRPr="002E3EE5">
        <w:rPr>
          <w:rFonts w:ascii="Times New Roman" w:hAnsi="Times New Roman" w:cs="Times New Roman"/>
          <w:sz w:val="24"/>
        </w:rPr>
        <w:t xml:space="preserve"> class represented (%T) by point count surveys within seven Afrotemperate forests in the Eastern Cape</w:t>
      </w:r>
      <w:r w:rsidR="00521AED">
        <w:rPr>
          <w:rFonts w:ascii="Times New Roman" w:hAnsi="Times New Roman" w:cs="Times New Roman"/>
          <w:sz w:val="24"/>
        </w:rPr>
        <w:t xml:space="preserve">. </w:t>
      </w:r>
      <w:r w:rsidR="009F49B6">
        <w:rPr>
          <w:rFonts w:ascii="Times New Roman" w:hAnsi="Times New Roman" w:cs="Times New Roman"/>
          <w:sz w:val="24"/>
        </w:rPr>
        <w:t xml:space="preserve">A series of </w:t>
      </w:r>
      <w:r w:rsidR="009F49B6" w:rsidRPr="00521AED">
        <w:rPr>
          <w:rFonts w:ascii="Times New Roman" w:hAnsi="Times New Roman" w:cs="Times New Roman"/>
          <w:sz w:val="24"/>
        </w:rPr>
        <w:t>χ2</w:t>
      </w:r>
      <w:r w:rsidR="009F49B6">
        <w:rPr>
          <w:rFonts w:ascii="Times New Roman" w:hAnsi="Times New Roman" w:cs="Times New Roman"/>
          <w:sz w:val="24"/>
        </w:rPr>
        <w:t xml:space="preserve"> tests were used to determine the p</w:t>
      </w:r>
      <w:r w:rsidR="00521AED">
        <w:rPr>
          <w:rFonts w:ascii="Times New Roman" w:hAnsi="Times New Roman" w:cs="Times New Roman"/>
          <w:sz w:val="24"/>
        </w:rPr>
        <w:t xml:space="preserve">roportional differences </w:t>
      </w:r>
      <w:r w:rsidR="00405B4A">
        <w:rPr>
          <w:rFonts w:ascii="Times New Roman" w:hAnsi="Times New Roman" w:cs="Times New Roman"/>
          <w:sz w:val="24"/>
        </w:rPr>
        <w:t xml:space="preserve">of the representation </w:t>
      </w:r>
      <w:r w:rsidR="0045739F">
        <w:rPr>
          <w:rFonts w:ascii="Times New Roman" w:hAnsi="Times New Roman" w:cs="Times New Roman"/>
          <w:sz w:val="24"/>
        </w:rPr>
        <w:t>for</w:t>
      </w:r>
      <w:r w:rsidR="00405B4A">
        <w:rPr>
          <w:rFonts w:ascii="Times New Roman" w:hAnsi="Times New Roman" w:cs="Times New Roman"/>
          <w:sz w:val="24"/>
        </w:rPr>
        <w:t xml:space="preserve"> </w:t>
      </w:r>
      <w:r w:rsidR="00521AED">
        <w:rPr>
          <w:rFonts w:ascii="Times New Roman" w:hAnsi="Times New Roman" w:cs="Times New Roman"/>
          <w:sz w:val="24"/>
        </w:rPr>
        <w:t xml:space="preserve">each functional trait class </w:t>
      </w:r>
      <w:r w:rsidR="00405B4A">
        <w:rPr>
          <w:rFonts w:ascii="Times New Roman" w:hAnsi="Times New Roman" w:cs="Times New Roman"/>
          <w:sz w:val="24"/>
        </w:rPr>
        <w:t xml:space="preserve">by point count surveys between </w:t>
      </w:r>
      <w:r w:rsidR="0045739F">
        <w:rPr>
          <w:rFonts w:ascii="Times New Roman" w:hAnsi="Times New Roman" w:cs="Times New Roman"/>
          <w:sz w:val="24"/>
        </w:rPr>
        <w:t>all seven</w:t>
      </w:r>
      <w:r w:rsidR="00405B4A">
        <w:rPr>
          <w:rFonts w:ascii="Times New Roman" w:hAnsi="Times New Roman" w:cs="Times New Roman"/>
          <w:sz w:val="24"/>
        </w:rPr>
        <w:t xml:space="preserve"> forest</w:t>
      </w:r>
      <w:r w:rsidR="0045739F">
        <w:rPr>
          <w:rFonts w:ascii="Times New Roman" w:hAnsi="Times New Roman" w:cs="Times New Roman"/>
          <w:sz w:val="24"/>
        </w:rPr>
        <w:t>s</w:t>
      </w:r>
      <w:r w:rsidR="00521AED">
        <w:rPr>
          <w:rFonts w:ascii="Times New Roman" w:hAnsi="Times New Roman" w:cs="Times New Roman"/>
          <w:sz w:val="24"/>
        </w:rPr>
        <w:t xml:space="preserve">. </w:t>
      </w:r>
    </w:p>
    <w:p w14:paraId="5E44A6C5" w14:textId="77777777" w:rsidR="002E3EE5" w:rsidRDefault="002E3EE5" w:rsidP="002E3EE5">
      <w:pPr>
        <w:rPr>
          <w:rFonts w:ascii="Times New Roman" w:hAnsi="Times New Roman" w:cs="Times New Roman"/>
        </w:rPr>
      </w:pPr>
      <w:r w:rsidRPr="001D246F">
        <w:rPr>
          <w:rFonts w:ascii="Times New Roman" w:hAnsi="Times New Roman" w:cs="Times New Roman"/>
        </w:rPr>
        <w:t>Values indicated by * denotes χ2 test p-value &lt;0.05; Values indicated by ** denotes χ2 test p-value &lt;0.01</w:t>
      </w:r>
    </w:p>
    <w:p w14:paraId="0ABEB5F3" w14:textId="77777777" w:rsidR="003A3AB6" w:rsidRDefault="00C25EC0" w:rsidP="002E3EE5">
      <w:pPr>
        <w:rPr>
          <w:rFonts w:ascii="Times New Roman" w:hAnsi="Times New Roman" w:cs="Times New Roman"/>
        </w:rPr>
      </w:pP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r>
      <w:r w:rsidRPr="00C25EC0">
        <w:rPr>
          <w:rFonts w:ascii="Times New Roman" w:hAnsi="Times New Roman" w:cs="Times New Roman"/>
        </w:rPr>
        <w:tab/>
        <w:t xml:space="preserve"> </w:t>
      </w:r>
      <w:r w:rsidR="003A3AB6">
        <w:rPr>
          <w:rFonts w:ascii="Times New Roman" w:hAnsi="Times New Roman" w:cs="Times New Roman"/>
        </w:rPr>
        <w:br w:type="page"/>
      </w:r>
    </w:p>
    <w:p w14:paraId="5156F1B6" w14:textId="77777777" w:rsidR="00405B4A" w:rsidRPr="002E3EE5" w:rsidRDefault="00521AED" w:rsidP="00D17881">
      <w:pPr>
        <w:spacing w:line="480" w:lineRule="auto"/>
        <w:rPr>
          <w:rFonts w:ascii="Times New Roman" w:hAnsi="Times New Roman" w:cs="Times New Roman"/>
          <w:sz w:val="24"/>
        </w:rPr>
      </w:pPr>
      <w:r w:rsidRPr="00323686">
        <w:rPr>
          <w:noProof/>
          <w:lang w:eastAsia="en-ZA"/>
        </w:rPr>
        <w:lastRenderedPageBreak/>
        <w:drawing>
          <wp:anchor distT="0" distB="0" distL="114300" distR="114300" simplePos="0" relativeHeight="251656192" behindDoc="0" locked="0" layoutInCell="1" allowOverlap="1" wp14:anchorId="6A625157" wp14:editId="58D77456">
            <wp:simplePos x="0" y="0"/>
            <wp:positionH relativeFrom="column">
              <wp:posOffset>-22860</wp:posOffset>
            </wp:positionH>
            <wp:positionV relativeFrom="paragraph">
              <wp:posOffset>1115695</wp:posOffset>
            </wp:positionV>
            <wp:extent cx="9251950" cy="3608705"/>
            <wp:effectExtent l="0" t="0" r="635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3608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T</w:t>
      </w:r>
      <w:r w:rsidR="00405B4A" w:rsidRPr="002E3EE5">
        <w:rPr>
          <w:rFonts w:ascii="Times New Roman" w:hAnsi="Times New Roman" w:cs="Times New Roman"/>
          <w:sz w:val="24"/>
        </w:rPr>
        <w:t>able S</w:t>
      </w:r>
      <w:r w:rsidR="00F32771">
        <w:rPr>
          <w:rFonts w:ascii="Times New Roman" w:hAnsi="Times New Roman" w:cs="Times New Roman"/>
          <w:sz w:val="24"/>
        </w:rPr>
        <w:t>4</w:t>
      </w:r>
      <w:r w:rsidR="00405B4A" w:rsidRPr="002E3EE5">
        <w:rPr>
          <w:rFonts w:ascii="Times New Roman" w:hAnsi="Times New Roman" w:cs="Times New Roman"/>
          <w:sz w:val="24"/>
        </w:rPr>
        <w:t>: Bird species detected (Det.), and the proportion of total diversity within different function</w:t>
      </w:r>
      <w:r w:rsidR="00405B4A">
        <w:rPr>
          <w:rFonts w:ascii="Times New Roman" w:hAnsi="Times New Roman" w:cs="Times New Roman"/>
          <w:sz w:val="24"/>
        </w:rPr>
        <w:t>al trait</w:t>
      </w:r>
      <w:r w:rsidR="00405B4A" w:rsidRPr="002E3EE5">
        <w:rPr>
          <w:rFonts w:ascii="Times New Roman" w:hAnsi="Times New Roman" w:cs="Times New Roman"/>
          <w:sz w:val="24"/>
        </w:rPr>
        <w:t xml:space="preserve"> class represented (%T) by </w:t>
      </w:r>
      <w:r w:rsidR="00405B4A">
        <w:rPr>
          <w:rFonts w:ascii="Times New Roman" w:hAnsi="Times New Roman" w:cs="Times New Roman"/>
          <w:sz w:val="24"/>
        </w:rPr>
        <w:t xml:space="preserve">mist-netting </w:t>
      </w:r>
      <w:r w:rsidR="00405B4A" w:rsidRPr="002E3EE5">
        <w:rPr>
          <w:rFonts w:ascii="Times New Roman" w:hAnsi="Times New Roman" w:cs="Times New Roman"/>
          <w:sz w:val="24"/>
        </w:rPr>
        <w:t>surveys within seven Afrotemperate forests in the Eastern Cape</w:t>
      </w:r>
      <w:r w:rsidR="00405B4A">
        <w:rPr>
          <w:rFonts w:ascii="Times New Roman" w:hAnsi="Times New Roman" w:cs="Times New Roman"/>
          <w:sz w:val="24"/>
        </w:rPr>
        <w:t xml:space="preserve">. </w:t>
      </w:r>
      <w:r w:rsidR="009F49B6">
        <w:rPr>
          <w:rFonts w:ascii="Times New Roman" w:hAnsi="Times New Roman" w:cs="Times New Roman"/>
          <w:sz w:val="24"/>
        </w:rPr>
        <w:t xml:space="preserve">A series of </w:t>
      </w:r>
      <w:r w:rsidR="009F49B6" w:rsidRPr="00521AED">
        <w:rPr>
          <w:rFonts w:ascii="Times New Roman" w:hAnsi="Times New Roman" w:cs="Times New Roman"/>
          <w:sz w:val="24"/>
        </w:rPr>
        <w:t>χ2</w:t>
      </w:r>
      <w:r w:rsidR="009F49B6">
        <w:rPr>
          <w:rFonts w:ascii="Times New Roman" w:hAnsi="Times New Roman" w:cs="Times New Roman"/>
          <w:sz w:val="24"/>
        </w:rPr>
        <w:t xml:space="preserve"> tests were used to determine the proportional differences of the representation </w:t>
      </w:r>
      <w:r w:rsidR="0045739F">
        <w:rPr>
          <w:rFonts w:ascii="Times New Roman" w:hAnsi="Times New Roman" w:cs="Times New Roman"/>
          <w:sz w:val="24"/>
        </w:rPr>
        <w:t>for</w:t>
      </w:r>
      <w:r w:rsidR="009F49B6">
        <w:rPr>
          <w:rFonts w:ascii="Times New Roman" w:hAnsi="Times New Roman" w:cs="Times New Roman"/>
          <w:sz w:val="24"/>
        </w:rPr>
        <w:t xml:space="preserve"> each functional trait class by mist-netting surveys between </w:t>
      </w:r>
      <w:r w:rsidR="0045739F">
        <w:rPr>
          <w:rFonts w:ascii="Times New Roman" w:hAnsi="Times New Roman" w:cs="Times New Roman"/>
          <w:sz w:val="24"/>
        </w:rPr>
        <w:t>all seven</w:t>
      </w:r>
      <w:r w:rsidR="009F49B6">
        <w:rPr>
          <w:rFonts w:ascii="Times New Roman" w:hAnsi="Times New Roman" w:cs="Times New Roman"/>
          <w:sz w:val="24"/>
        </w:rPr>
        <w:t xml:space="preserve"> forest</w:t>
      </w:r>
      <w:r w:rsidR="0045739F">
        <w:rPr>
          <w:rFonts w:ascii="Times New Roman" w:hAnsi="Times New Roman" w:cs="Times New Roman"/>
          <w:sz w:val="24"/>
        </w:rPr>
        <w:t>s</w:t>
      </w:r>
      <w:r w:rsidR="00405B4A">
        <w:rPr>
          <w:rFonts w:ascii="Times New Roman" w:hAnsi="Times New Roman" w:cs="Times New Roman"/>
          <w:sz w:val="24"/>
        </w:rPr>
        <w:t xml:space="preserve">. </w:t>
      </w:r>
    </w:p>
    <w:p w14:paraId="0F83A312" w14:textId="77777777" w:rsidR="002E3EE5" w:rsidRDefault="002E3EE5" w:rsidP="002E3EE5">
      <w:pPr>
        <w:rPr>
          <w:rFonts w:ascii="Times New Roman" w:hAnsi="Times New Roman" w:cs="Times New Roman"/>
        </w:rPr>
      </w:pPr>
      <w:r w:rsidRPr="001D246F">
        <w:rPr>
          <w:rFonts w:ascii="Times New Roman" w:hAnsi="Times New Roman" w:cs="Times New Roman"/>
        </w:rPr>
        <w:t>Values indicated by * denotes χ2 test p-value &lt;0.05; Values indicated by ** denotes χ2 test p-value &lt;0.01</w:t>
      </w:r>
    </w:p>
    <w:p w14:paraId="481395BF" w14:textId="77777777" w:rsidR="00EF5ACB" w:rsidRDefault="00EF5ACB">
      <w:pPr>
        <w:rPr>
          <w:rFonts w:ascii="Times New Roman" w:hAnsi="Times New Roman" w:cs="Times New Roman"/>
        </w:rPr>
      </w:pPr>
      <w:r>
        <w:rPr>
          <w:rFonts w:ascii="Times New Roman" w:hAnsi="Times New Roman" w:cs="Times New Roman"/>
        </w:rPr>
        <w:br w:type="page"/>
      </w:r>
    </w:p>
    <w:p w14:paraId="3264A0AC" w14:textId="77777777" w:rsidR="00EF5ACB" w:rsidRDefault="00EF5ACB">
      <w:pPr>
        <w:rPr>
          <w:rFonts w:ascii="Times New Roman" w:hAnsi="Times New Roman" w:cs="Times New Roman"/>
        </w:rPr>
        <w:sectPr w:rsidR="00EF5ACB" w:rsidSect="00C4111F">
          <w:pgSz w:w="16838" w:h="11906" w:orient="landscape" w:code="9"/>
          <w:pgMar w:top="1418" w:right="1134" w:bottom="1418" w:left="1134" w:header="709" w:footer="709" w:gutter="0"/>
          <w:cols w:space="708"/>
          <w:docGrid w:linePitch="360"/>
        </w:sectPr>
      </w:pPr>
    </w:p>
    <w:p w14:paraId="5974A99E" w14:textId="77777777" w:rsidR="00EF5ACB" w:rsidRPr="00D17881" w:rsidRDefault="00EF5ACB" w:rsidP="00EF5ACB">
      <w:pPr>
        <w:pStyle w:val="Caption"/>
        <w:spacing w:line="480" w:lineRule="auto"/>
        <w:jc w:val="both"/>
        <w:rPr>
          <w:rFonts w:cs="Times New Roman"/>
          <w:i w:val="0"/>
          <w:color w:val="auto"/>
          <w:sz w:val="24"/>
          <w:szCs w:val="24"/>
        </w:rPr>
      </w:pPr>
      <w:r w:rsidRPr="00D17881">
        <w:rPr>
          <w:rFonts w:cs="Times New Roman"/>
          <w:i w:val="0"/>
          <w:color w:val="auto"/>
          <w:sz w:val="24"/>
          <w:szCs w:val="24"/>
        </w:rPr>
        <w:lastRenderedPageBreak/>
        <w:t>Table S5: AIC model selection of generalised linear mixed-effect logistic regression model representing factors affecting avian species detection in Afrotemperate forests by point counts. Included are the AIC values, AIC difference (∆AIC), model fit (</w:t>
      </w:r>
      <w:r w:rsidRPr="00D17881">
        <w:rPr>
          <w:rFonts w:cs="Times New Roman"/>
          <w:color w:val="auto"/>
          <w:sz w:val="24"/>
          <w:szCs w:val="24"/>
        </w:rPr>
        <w:t>Conditional</w:t>
      </w:r>
      <w:r w:rsidRPr="00D17881">
        <w:rPr>
          <w:rFonts w:cs="Times New Roman"/>
          <w:i w:val="0"/>
          <w:color w:val="auto"/>
          <w:sz w:val="24"/>
          <w:szCs w:val="24"/>
        </w:rPr>
        <w:t xml:space="preserve"> R</w:t>
      </w:r>
      <w:r w:rsidRPr="00D17881">
        <w:rPr>
          <w:rFonts w:cs="Times New Roman"/>
          <w:i w:val="0"/>
          <w:color w:val="auto"/>
          <w:sz w:val="24"/>
          <w:szCs w:val="24"/>
          <w:vertAlign w:val="superscript"/>
        </w:rPr>
        <w:t>2</w:t>
      </w:r>
      <w:r w:rsidRPr="00D17881">
        <w:rPr>
          <w:rFonts w:cs="Times New Roman"/>
          <w:i w:val="0"/>
          <w:color w:val="auto"/>
          <w:sz w:val="24"/>
          <w:szCs w:val="24"/>
        </w:rPr>
        <w:t>), and Akaike weights (</w:t>
      </w:r>
      <w:proofErr w:type="spellStart"/>
      <w:r w:rsidRPr="00D17881">
        <w:rPr>
          <w:rFonts w:cs="Times New Roman"/>
          <w:i w:val="0"/>
          <w:color w:val="auto"/>
          <w:sz w:val="24"/>
          <w:szCs w:val="24"/>
        </w:rPr>
        <w:t>w</w:t>
      </w:r>
      <w:r w:rsidRPr="00D17881">
        <w:rPr>
          <w:rFonts w:cs="Times New Roman"/>
          <w:i w:val="0"/>
          <w:color w:val="auto"/>
          <w:sz w:val="24"/>
          <w:szCs w:val="24"/>
        </w:rPr>
        <w:softHyphen/>
      </w:r>
      <w:r w:rsidRPr="00D17881">
        <w:rPr>
          <w:rFonts w:cs="Times New Roman"/>
          <w:i w:val="0"/>
          <w:color w:val="auto"/>
          <w:sz w:val="24"/>
          <w:szCs w:val="24"/>
        </w:rPr>
        <w:softHyphen/>
      </w:r>
      <w:r w:rsidRPr="00D17881">
        <w:rPr>
          <w:rFonts w:cs="Times New Roman"/>
          <w:color w:val="auto"/>
          <w:sz w:val="24"/>
          <w:szCs w:val="24"/>
          <w:vertAlign w:val="subscript"/>
        </w:rPr>
        <w:t>i</w:t>
      </w:r>
      <w:proofErr w:type="spellEnd"/>
      <w:r w:rsidRPr="00D17881">
        <w:rPr>
          <w:rFonts w:cs="Times New Roman"/>
          <w:i w:val="0"/>
          <w:color w:val="auto"/>
          <w:sz w:val="24"/>
          <w:szCs w:val="24"/>
        </w:rPr>
        <w:t>) for each model. The global model is in bold</w:t>
      </w: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5"/>
        <w:gridCol w:w="1027"/>
        <w:gridCol w:w="1028"/>
        <w:gridCol w:w="1028"/>
        <w:gridCol w:w="1028"/>
      </w:tblGrid>
      <w:tr w:rsidR="00EF5ACB" w:rsidRPr="0058124A" w14:paraId="2CA571F5" w14:textId="77777777" w:rsidTr="00B53B08">
        <w:trPr>
          <w:trHeight w:val="413"/>
          <w:jc w:val="center"/>
        </w:trPr>
        <w:tc>
          <w:tcPr>
            <w:tcW w:w="5665" w:type="dxa"/>
            <w:shd w:val="clear" w:color="auto" w:fill="D0CECE" w:themeFill="background2" w:themeFillShade="E6"/>
            <w:noWrap/>
            <w:vAlign w:val="bottom"/>
            <w:hideMark/>
          </w:tcPr>
          <w:p w14:paraId="6B9C0902" w14:textId="77777777" w:rsidR="00EF5ACB" w:rsidRPr="008D008A" w:rsidRDefault="00EF5ACB" w:rsidP="00B53B08">
            <w:pPr>
              <w:spacing w:after="0" w:line="276" w:lineRule="auto"/>
              <w:jc w:val="both"/>
              <w:rPr>
                <w:rFonts w:ascii="Times New Roman" w:eastAsia="Times New Roman" w:hAnsi="Times New Roman" w:cs="Times New Roman"/>
                <w:color w:val="000000"/>
                <w:lang w:eastAsia="en-ZA"/>
              </w:rPr>
            </w:pPr>
            <w:r w:rsidRPr="008D008A">
              <w:rPr>
                <w:rFonts w:ascii="Times New Roman" w:eastAsia="Times New Roman" w:hAnsi="Times New Roman" w:cs="Times New Roman"/>
                <w:color w:val="000000"/>
                <w:lang w:eastAsia="en-ZA"/>
              </w:rPr>
              <w:t>Model</w:t>
            </w:r>
            <w:r>
              <w:rPr>
                <w:rFonts w:ascii="Times New Roman" w:eastAsia="Times New Roman" w:hAnsi="Times New Roman" w:cs="Times New Roman"/>
                <w:color w:val="000000"/>
                <w:lang w:eastAsia="en-ZA"/>
              </w:rPr>
              <w:t xml:space="preserve"> R code*</w:t>
            </w:r>
          </w:p>
        </w:tc>
        <w:tc>
          <w:tcPr>
            <w:tcW w:w="1027" w:type="dxa"/>
            <w:shd w:val="clear" w:color="auto" w:fill="D0CECE" w:themeFill="background2" w:themeFillShade="E6"/>
            <w:noWrap/>
            <w:vAlign w:val="center"/>
            <w:hideMark/>
          </w:tcPr>
          <w:p w14:paraId="5C12802B" w14:textId="77777777" w:rsidR="00EF5ACB" w:rsidRPr="008D008A" w:rsidRDefault="00EF5ACB" w:rsidP="00B53B08">
            <w:pPr>
              <w:spacing w:after="0" w:line="276" w:lineRule="auto"/>
              <w:jc w:val="both"/>
              <w:rPr>
                <w:rFonts w:ascii="Times New Roman" w:eastAsia="Times New Roman" w:hAnsi="Times New Roman" w:cs="Times New Roman"/>
                <w:color w:val="000000"/>
                <w:lang w:eastAsia="en-ZA"/>
              </w:rPr>
            </w:pPr>
            <w:r w:rsidRPr="008D008A">
              <w:rPr>
                <w:rFonts w:ascii="Times New Roman" w:eastAsia="Times New Roman" w:hAnsi="Times New Roman" w:cs="Times New Roman"/>
                <w:color w:val="000000"/>
                <w:lang w:eastAsia="en-ZA"/>
              </w:rPr>
              <w:t>AIC</w:t>
            </w:r>
          </w:p>
        </w:tc>
        <w:tc>
          <w:tcPr>
            <w:tcW w:w="1028" w:type="dxa"/>
            <w:shd w:val="clear" w:color="auto" w:fill="D0CECE" w:themeFill="background2" w:themeFillShade="E6"/>
            <w:noWrap/>
            <w:vAlign w:val="center"/>
            <w:hideMark/>
          </w:tcPr>
          <w:p w14:paraId="4CCBE7EF" w14:textId="77777777" w:rsidR="00EF5ACB" w:rsidRPr="008D008A" w:rsidRDefault="00EF5ACB" w:rsidP="00B53B08">
            <w:pPr>
              <w:spacing w:after="0" w:line="276" w:lineRule="auto"/>
              <w:jc w:val="both"/>
              <w:rPr>
                <w:rFonts w:ascii="Times New Roman" w:eastAsia="Times New Roman" w:hAnsi="Times New Roman" w:cs="Times New Roman"/>
                <w:color w:val="000000"/>
                <w:lang w:eastAsia="en-ZA"/>
              </w:rPr>
            </w:pPr>
            <w:r w:rsidRPr="008D008A">
              <w:rPr>
                <w:rFonts w:ascii="Times New Roman" w:eastAsia="Times New Roman" w:hAnsi="Times New Roman" w:cs="Times New Roman"/>
                <w:color w:val="000000"/>
                <w:lang w:eastAsia="en-ZA"/>
              </w:rPr>
              <w:t>∆AIC</w:t>
            </w:r>
          </w:p>
        </w:tc>
        <w:tc>
          <w:tcPr>
            <w:tcW w:w="1028" w:type="dxa"/>
            <w:shd w:val="clear" w:color="auto" w:fill="D0CECE" w:themeFill="background2" w:themeFillShade="E6"/>
            <w:noWrap/>
            <w:vAlign w:val="center"/>
            <w:hideMark/>
          </w:tcPr>
          <w:p w14:paraId="458D8E65" w14:textId="77777777" w:rsidR="00EF5ACB" w:rsidRPr="008D008A" w:rsidRDefault="00EF5ACB" w:rsidP="00B53B08">
            <w:pPr>
              <w:spacing w:after="0" w:line="276" w:lineRule="auto"/>
              <w:jc w:val="both"/>
              <w:rPr>
                <w:rFonts w:ascii="Times New Roman" w:eastAsia="Times New Roman" w:hAnsi="Times New Roman" w:cs="Times New Roman"/>
                <w:color w:val="000000"/>
                <w:vertAlign w:val="superscript"/>
                <w:lang w:eastAsia="en-ZA"/>
              </w:rPr>
            </w:pPr>
            <w:r w:rsidRPr="008D008A">
              <w:rPr>
                <w:rFonts w:ascii="Times New Roman" w:eastAsia="Times New Roman" w:hAnsi="Times New Roman" w:cs="Times New Roman"/>
                <w:i/>
                <w:color w:val="000000"/>
                <w:lang w:eastAsia="en-ZA"/>
              </w:rPr>
              <w:t>Cond.</w:t>
            </w:r>
            <w:r w:rsidRPr="008D008A">
              <w:rPr>
                <w:rFonts w:ascii="Times New Roman" w:eastAsia="Times New Roman" w:hAnsi="Times New Roman" w:cs="Times New Roman"/>
                <w:color w:val="000000"/>
                <w:lang w:eastAsia="en-ZA"/>
              </w:rPr>
              <w:t xml:space="preserve"> R</w:t>
            </w:r>
            <w:r w:rsidRPr="008D008A">
              <w:rPr>
                <w:rFonts w:ascii="Times New Roman" w:eastAsia="Times New Roman" w:hAnsi="Times New Roman" w:cs="Times New Roman"/>
                <w:color w:val="000000"/>
                <w:vertAlign w:val="superscript"/>
                <w:lang w:eastAsia="en-ZA"/>
              </w:rPr>
              <w:t>2</w:t>
            </w:r>
          </w:p>
        </w:tc>
        <w:tc>
          <w:tcPr>
            <w:tcW w:w="1028" w:type="dxa"/>
            <w:shd w:val="clear" w:color="auto" w:fill="D0CECE" w:themeFill="background2" w:themeFillShade="E6"/>
            <w:noWrap/>
            <w:vAlign w:val="center"/>
            <w:hideMark/>
          </w:tcPr>
          <w:p w14:paraId="629C98F9" w14:textId="77777777" w:rsidR="00EF5ACB" w:rsidRPr="008D008A" w:rsidRDefault="00EF5ACB" w:rsidP="00B53B08">
            <w:pPr>
              <w:spacing w:after="0" w:line="276" w:lineRule="auto"/>
              <w:jc w:val="both"/>
              <w:rPr>
                <w:rFonts w:ascii="Times New Roman" w:eastAsia="Times New Roman" w:hAnsi="Times New Roman" w:cs="Times New Roman"/>
                <w:color w:val="000000"/>
                <w:lang w:eastAsia="en-ZA"/>
              </w:rPr>
            </w:pPr>
            <w:proofErr w:type="spellStart"/>
            <w:r w:rsidRPr="008D008A">
              <w:rPr>
                <w:rFonts w:ascii="Times New Roman" w:eastAsia="Times New Roman" w:hAnsi="Times New Roman" w:cs="Times New Roman"/>
                <w:color w:val="000000"/>
                <w:lang w:eastAsia="en-ZA"/>
              </w:rPr>
              <w:t>w</w:t>
            </w:r>
            <w:r w:rsidRPr="008D008A">
              <w:rPr>
                <w:rFonts w:ascii="Times New Roman" w:eastAsia="Times New Roman" w:hAnsi="Times New Roman" w:cs="Times New Roman"/>
                <w:color w:val="000000"/>
                <w:vertAlign w:val="subscript"/>
                <w:lang w:eastAsia="en-ZA"/>
              </w:rPr>
              <w:t>i</w:t>
            </w:r>
            <w:proofErr w:type="spellEnd"/>
          </w:p>
        </w:tc>
      </w:tr>
      <w:tr w:rsidR="00EF5ACB" w:rsidRPr="0058124A" w14:paraId="054441F4" w14:textId="77777777" w:rsidTr="00B53B08">
        <w:trPr>
          <w:trHeight w:val="413"/>
          <w:jc w:val="center"/>
        </w:trPr>
        <w:tc>
          <w:tcPr>
            <w:tcW w:w="5665" w:type="dxa"/>
            <w:shd w:val="clear" w:color="auto" w:fill="auto"/>
            <w:noWrap/>
            <w:vAlign w:val="center"/>
            <w:hideMark/>
          </w:tcPr>
          <w:p w14:paraId="62119440"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8D008A">
              <w:rPr>
                <w:rFonts w:ascii="Times New Roman" w:eastAsia="Times New Roman" w:hAnsi="Times New Roman" w:cs="Times New Roman"/>
                <w:color w:val="000000"/>
                <w:lang w:eastAsia="en-ZA"/>
              </w:rPr>
              <w:t>~</w:t>
            </w:r>
            <w:proofErr w:type="spellStart"/>
            <w:r w:rsidRPr="008D008A">
              <w:rPr>
                <w:rFonts w:ascii="Times New Roman" w:eastAsia="Times New Roman" w:hAnsi="Times New Roman" w:cs="Times New Roman"/>
                <w:color w:val="000000"/>
                <w:lang w:eastAsia="en-ZA"/>
              </w:rPr>
              <w:t>Stratum+Size+Specialization+</w:t>
            </w:r>
            <w:r>
              <w:rPr>
                <w:rFonts w:ascii="Times New Roman" w:eastAsia="Times New Roman" w:hAnsi="Times New Roman" w:cs="Times New Roman"/>
                <w:color w:val="000000"/>
                <w:lang w:eastAsia="en-ZA"/>
              </w:rPr>
              <w:t>Dispersal</w:t>
            </w:r>
            <w:proofErr w:type="spellEnd"/>
            <w:r w:rsidRPr="008D008A">
              <w:rPr>
                <w:rFonts w:ascii="Times New Roman" w:eastAsia="Times New Roman" w:hAnsi="Times New Roman" w:cs="Times New Roman"/>
                <w:color w:val="000000"/>
                <w:lang w:eastAsia="en-ZA"/>
              </w:rPr>
              <w:t>+(1|Forest)</w:t>
            </w:r>
          </w:p>
        </w:tc>
        <w:tc>
          <w:tcPr>
            <w:tcW w:w="1027" w:type="dxa"/>
            <w:shd w:val="clear" w:color="auto" w:fill="auto"/>
            <w:noWrap/>
            <w:vAlign w:val="bottom"/>
            <w:hideMark/>
          </w:tcPr>
          <w:p w14:paraId="577149B1"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1021.98</w:t>
            </w:r>
          </w:p>
        </w:tc>
        <w:tc>
          <w:tcPr>
            <w:tcW w:w="1028" w:type="dxa"/>
            <w:shd w:val="clear" w:color="auto" w:fill="auto"/>
            <w:noWrap/>
            <w:vAlign w:val="bottom"/>
            <w:hideMark/>
          </w:tcPr>
          <w:p w14:paraId="30250177"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0.00</w:t>
            </w:r>
          </w:p>
        </w:tc>
        <w:tc>
          <w:tcPr>
            <w:tcW w:w="1028" w:type="dxa"/>
            <w:shd w:val="clear" w:color="auto" w:fill="auto"/>
            <w:noWrap/>
            <w:vAlign w:val="bottom"/>
            <w:hideMark/>
          </w:tcPr>
          <w:p w14:paraId="16B5F6DE"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0.80</w:t>
            </w:r>
          </w:p>
        </w:tc>
        <w:tc>
          <w:tcPr>
            <w:tcW w:w="1028" w:type="dxa"/>
            <w:shd w:val="clear" w:color="auto" w:fill="auto"/>
            <w:noWrap/>
            <w:vAlign w:val="bottom"/>
            <w:hideMark/>
          </w:tcPr>
          <w:p w14:paraId="5DCC64CF"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0.43</w:t>
            </w:r>
          </w:p>
        </w:tc>
      </w:tr>
      <w:tr w:rsidR="00EF5ACB" w:rsidRPr="0058124A" w14:paraId="424782F6" w14:textId="77777777" w:rsidTr="00B53B08">
        <w:trPr>
          <w:trHeight w:val="413"/>
          <w:jc w:val="center"/>
        </w:trPr>
        <w:tc>
          <w:tcPr>
            <w:tcW w:w="5665" w:type="dxa"/>
            <w:shd w:val="clear" w:color="auto" w:fill="auto"/>
            <w:noWrap/>
            <w:vAlign w:val="center"/>
            <w:hideMark/>
          </w:tcPr>
          <w:p w14:paraId="26A2DE92"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8D008A">
              <w:rPr>
                <w:rFonts w:ascii="Times New Roman" w:eastAsia="Times New Roman" w:hAnsi="Times New Roman" w:cs="Times New Roman"/>
                <w:color w:val="000000"/>
                <w:lang w:eastAsia="en-ZA"/>
              </w:rPr>
              <w:t>~</w:t>
            </w:r>
            <w:proofErr w:type="spellStart"/>
            <w:r w:rsidRPr="008D008A">
              <w:rPr>
                <w:rFonts w:ascii="Times New Roman" w:eastAsia="Times New Roman" w:hAnsi="Times New Roman" w:cs="Times New Roman"/>
                <w:color w:val="000000"/>
                <w:lang w:eastAsia="en-ZA"/>
              </w:rPr>
              <w:t>Stratum+Specialization+</w:t>
            </w:r>
            <w:r>
              <w:rPr>
                <w:rFonts w:ascii="Times New Roman" w:eastAsia="Times New Roman" w:hAnsi="Times New Roman" w:cs="Times New Roman"/>
                <w:color w:val="000000"/>
                <w:lang w:eastAsia="en-ZA"/>
              </w:rPr>
              <w:t>Dispersal</w:t>
            </w:r>
            <w:proofErr w:type="spellEnd"/>
            <w:r w:rsidRPr="008D008A">
              <w:rPr>
                <w:rFonts w:ascii="Times New Roman" w:eastAsia="Times New Roman" w:hAnsi="Times New Roman" w:cs="Times New Roman"/>
                <w:color w:val="000000"/>
                <w:lang w:eastAsia="en-ZA"/>
              </w:rPr>
              <w:t>+(1|Forest)</w:t>
            </w:r>
          </w:p>
        </w:tc>
        <w:tc>
          <w:tcPr>
            <w:tcW w:w="1027" w:type="dxa"/>
            <w:shd w:val="clear" w:color="auto" w:fill="auto"/>
            <w:noWrap/>
            <w:vAlign w:val="bottom"/>
            <w:hideMark/>
          </w:tcPr>
          <w:p w14:paraId="514151F7"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1022.25</w:t>
            </w:r>
          </w:p>
        </w:tc>
        <w:tc>
          <w:tcPr>
            <w:tcW w:w="1028" w:type="dxa"/>
            <w:shd w:val="clear" w:color="auto" w:fill="auto"/>
            <w:noWrap/>
            <w:vAlign w:val="bottom"/>
            <w:hideMark/>
          </w:tcPr>
          <w:p w14:paraId="51F26325"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0.27</w:t>
            </w:r>
          </w:p>
        </w:tc>
        <w:tc>
          <w:tcPr>
            <w:tcW w:w="1028" w:type="dxa"/>
            <w:shd w:val="clear" w:color="auto" w:fill="auto"/>
            <w:noWrap/>
            <w:vAlign w:val="bottom"/>
            <w:hideMark/>
          </w:tcPr>
          <w:p w14:paraId="5AD26A4A"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0.70</w:t>
            </w:r>
          </w:p>
        </w:tc>
        <w:tc>
          <w:tcPr>
            <w:tcW w:w="1028" w:type="dxa"/>
            <w:shd w:val="clear" w:color="auto" w:fill="auto"/>
            <w:noWrap/>
            <w:vAlign w:val="bottom"/>
            <w:hideMark/>
          </w:tcPr>
          <w:p w14:paraId="55448FA5"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0.40</w:t>
            </w:r>
          </w:p>
        </w:tc>
      </w:tr>
      <w:tr w:rsidR="00EF5ACB" w:rsidRPr="0058124A" w14:paraId="231769E7" w14:textId="77777777" w:rsidTr="00B53B08">
        <w:trPr>
          <w:trHeight w:val="413"/>
          <w:jc w:val="center"/>
        </w:trPr>
        <w:tc>
          <w:tcPr>
            <w:tcW w:w="5665" w:type="dxa"/>
            <w:shd w:val="clear" w:color="auto" w:fill="auto"/>
            <w:noWrap/>
            <w:vAlign w:val="center"/>
            <w:hideMark/>
          </w:tcPr>
          <w:p w14:paraId="4C77DEEC" w14:textId="77777777" w:rsidR="00EF5ACB" w:rsidRPr="008D008A" w:rsidRDefault="00EF5ACB" w:rsidP="00B53B08">
            <w:pPr>
              <w:spacing w:after="0" w:line="240" w:lineRule="auto"/>
              <w:jc w:val="both"/>
              <w:rPr>
                <w:rFonts w:ascii="Times New Roman" w:eastAsia="Times New Roman" w:hAnsi="Times New Roman" w:cs="Times New Roman"/>
                <w:b/>
                <w:bCs/>
                <w:color w:val="000000"/>
                <w:lang w:eastAsia="en-ZA"/>
              </w:rPr>
            </w:pPr>
            <w:r w:rsidRPr="008D008A">
              <w:rPr>
                <w:rFonts w:ascii="Times New Roman" w:eastAsia="Times New Roman" w:hAnsi="Times New Roman" w:cs="Times New Roman"/>
                <w:b/>
                <w:bCs/>
                <w:color w:val="000000"/>
                <w:lang w:eastAsia="en-ZA"/>
              </w:rPr>
              <w:t>~</w:t>
            </w:r>
            <w:proofErr w:type="spellStart"/>
            <w:r w:rsidRPr="008D008A">
              <w:rPr>
                <w:rFonts w:ascii="Times New Roman" w:eastAsia="Times New Roman" w:hAnsi="Times New Roman" w:cs="Times New Roman"/>
                <w:b/>
                <w:bCs/>
                <w:color w:val="000000"/>
                <w:lang w:eastAsia="en-ZA"/>
              </w:rPr>
              <w:t>Stratum+Size+Specialization+</w:t>
            </w:r>
            <w:r>
              <w:rPr>
                <w:rFonts w:ascii="Times New Roman" w:eastAsia="Times New Roman" w:hAnsi="Times New Roman" w:cs="Times New Roman"/>
                <w:b/>
                <w:bCs/>
                <w:color w:val="000000"/>
                <w:lang w:eastAsia="en-ZA"/>
              </w:rPr>
              <w:t>Dispersal</w:t>
            </w:r>
            <w:r w:rsidRPr="008D008A">
              <w:rPr>
                <w:rFonts w:ascii="Times New Roman" w:eastAsia="Times New Roman" w:hAnsi="Times New Roman" w:cs="Times New Roman"/>
                <w:b/>
                <w:bCs/>
                <w:color w:val="000000"/>
                <w:lang w:eastAsia="en-ZA"/>
              </w:rPr>
              <w:t>+Diet</w:t>
            </w:r>
            <w:proofErr w:type="spellEnd"/>
            <w:r w:rsidRPr="008D008A">
              <w:rPr>
                <w:rFonts w:ascii="Times New Roman" w:eastAsia="Times New Roman" w:hAnsi="Times New Roman" w:cs="Times New Roman"/>
                <w:b/>
                <w:bCs/>
                <w:color w:val="000000"/>
                <w:lang w:eastAsia="en-ZA"/>
              </w:rPr>
              <w:t>+(1|Forest)</w:t>
            </w:r>
          </w:p>
        </w:tc>
        <w:tc>
          <w:tcPr>
            <w:tcW w:w="1027" w:type="dxa"/>
            <w:shd w:val="clear" w:color="auto" w:fill="auto"/>
            <w:noWrap/>
            <w:vAlign w:val="bottom"/>
            <w:hideMark/>
          </w:tcPr>
          <w:p w14:paraId="2DAFEF7C"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1024.60</w:t>
            </w:r>
          </w:p>
        </w:tc>
        <w:tc>
          <w:tcPr>
            <w:tcW w:w="1028" w:type="dxa"/>
            <w:shd w:val="clear" w:color="auto" w:fill="auto"/>
            <w:noWrap/>
            <w:vAlign w:val="bottom"/>
            <w:hideMark/>
          </w:tcPr>
          <w:p w14:paraId="5183232A"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2.62</w:t>
            </w:r>
          </w:p>
        </w:tc>
        <w:tc>
          <w:tcPr>
            <w:tcW w:w="1028" w:type="dxa"/>
            <w:shd w:val="clear" w:color="auto" w:fill="auto"/>
            <w:noWrap/>
            <w:vAlign w:val="bottom"/>
            <w:hideMark/>
          </w:tcPr>
          <w:p w14:paraId="2EE8E829"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0.78</w:t>
            </w:r>
          </w:p>
        </w:tc>
        <w:tc>
          <w:tcPr>
            <w:tcW w:w="1028" w:type="dxa"/>
            <w:shd w:val="clear" w:color="auto" w:fill="auto"/>
            <w:noWrap/>
            <w:vAlign w:val="bottom"/>
            <w:hideMark/>
          </w:tcPr>
          <w:p w14:paraId="381F47EF"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0.04</w:t>
            </w:r>
          </w:p>
        </w:tc>
      </w:tr>
      <w:tr w:rsidR="00EF5ACB" w:rsidRPr="0058124A" w14:paraId="464FCD99" w14:textId="77777777" w:rsidTr="00B53B08">
        <w:trPr>
          <w:trHeight w:val="413"/>
          <w:jc w:val="center"/>
        </w:trPr>
        <w:tc>
          <w:tcPr>
            <w:tcW w:w="5665" w:type="dxa"/>
            <w:shd w:val="clear" w:color="auto" w:fill="auto"/>
            <w:noWrap/>
            <w:vAlign w:val="center"/>
            <w:hideMark/>
          </w:tcPr>
          <w:p w14:paraId="544680BC"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8D008A">
              <w:rPr>
                <w:rFonts w:ascii="Times New Roman" w:eastAsia="Times New Roman" w:hAnsi="Times New Roman" w:cs="Times New Roman"/>
                <w:color w:val="000000"/>
                <w:lang w:eastAsia="en-ZA"/>
              </w:rPr>
              <w:t>~</w:t>
            </w:r>
            <w:proofErr w:type="spellStart"/>
            <w:r w:rsidRPr="008D008A">
              <w:rPr>
                <w:rFonts w:ascii="Times New Roman" w:eastAsia="Times New Roman" w:hAnsi="Times New Roman" w:cs="Times New Roman"/>
                <w:color w:val="000000"/>
                <w:lang w:eastAsia="en-ZA"/>
              </w:rPr>
              <w:t>Stratum+</w:t>
            </w:r>
            <w:r>
              <w:rPr>
                <w:rFonts w:ascii="Times New Roman" w:eastAsia="Times New Roman" w:hAnsi="Times New Roman" w:cs="Times New Roman"/>
                <w:color w:val="000000"/>
                <w:lang w:eastAsia="en-ZA"/>
              </w:rPr>
              <w:t>Dispersal</w:t>
            </w:r>
            <w:proofErr w:type="spellEnd"/>
            <w:r w:rsidRPr="008D008A">
              <w:rPr>
                <w:rFonts w:ascii="Times New Roman" w:eastAsia="Times New Roman" w:hAnsi="Times New Roman" w:cs="Times New Roman"/>
                <w:color w:val="000000"/>
                <w:lang w:eastAsia="en-ZA"/>
              </w:rPr>
              <w:t>+(1|Forest)</w:t>
            </w:r>
          </w:p>
        </w:tc>
        <w:tc>
          <w:tcPr>
            <w:tcW w:w="1027" w:type="dxa"/>
            <w:shd w:val="clear" w:color="auto" w:fill="auto"/>
            <w:noWrap/>
            <w:vAlign w:val="bottom"/>
            <w:hideMark/>
          </w:tcPr>
          <w:p w14:paraId="2FC58085"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1033.36</w:t>
            </w:r>
          </w:p>
        </w:tc>
        <w:tc>
          <w:tcPr>
            <w:tcW w:w="1028" w:type="dxa"/>
            <w:shd w:val="clear" w:color="auto" w:fill="auto"/>
            <w:noWrap/>
            <w:vAlign w:val="bottom"/>
            <w:hideMark/>
          </w:tcPr>
          <w:p w14:paraId="46E02816"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11.38</w:t>
            </w:r>
          </w:p>
        </w:tc>
        <w:tc>
          <w:tcPr>
            <w:tcW w:w="1028" w:type="dxa"/>
            <w:shd w:val="clear" w:color="auto" w:fill="auto"/>
            <w:noWrap/>
            <w:vAlign w:val="bottom"/>
            <w:hideMark/>
          </w:tcPr>
          <w:p w14:paraId="206EAF8F"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0.70</w:t>
            </w:r>
          </w:p>
        </w:tc>
        <w:tc>
          <w:tcPr>
            <w:tcW w:w="1028" w:type="dxa"/>
            <w:shd w:val="clear" w:color="auto" w:fill="auto"/>
            <w:noWrap/>
            <w:vAlign w:val="bottom"/>
            <w:hideMark/>
          </w:tcPr>
          <w:p w14:paraId="5151B313"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0.00</w:t>
            </w:r>
          </w:p>
        </w:tc>
      </w:tr>
      <w:tr w:rsidR="00EF5ACB" w:rsidRPr="0058124A" w14:paraId="27501524" w14:textId="77777777" w:rsidTr="00B53B08">
        <w:trPr>
          <w:trHeight w:val="413"/>
          <w:jc w:val="center"/>
        </w:trPr>
        <w:tc>
          <w:tcPr>
            <w:tcW w:w="5665" w:type="dxa"/>
            <w:shd w:val="clear" w:color="auto" w:fill="auto"/>
            <w:noWrap/>
            <w:vAlign w:val="center"/>
            <w:hideMark/>
          </w:tcPr>
          <w:p w14:paraId="7E8F3D6C"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8D008A">
              <w:rPr>
                <w:rFonts w:ascii="Times New Roman" w:eastAsia="Times New Roman" w:hAnsi="Times New Roman" w:cs="Times New Roman"/>
                <w:color w:val="000000"/>
                <w:lang w:eastAsia="en-ZA"/>
              </w:rPr>
              <w:t>~Stratum+(1|Forest)</w:t>
            </w:r>
          </w:p>
        </w:tc>
        <w:tc>
          <w:tcPr>
            <w:tcW w:w="1027" w:type="dxa"/>
            <w:shd w:val="clear" w:color="auto" w:fill="auto"/>
            <w:noWrap/>
            <w:vAlign w:val="bottom"/>
            <w:hideMark/>
          </w:tcPr>
          <w:p w14:paraId="58344614"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1048.16</w:t>
            </w:r>
          </w:p>
        </w:tc>
        <w:tc>
          <w:tcPr>
            <w:tcW w:w="1028" w:type="dxa"/>
            <w:shd w:val="clear" w:color="auto" w:fill="auto"/>
            <w:noWrap/>
            <w:vAlign w:val="bottom"/>
            <w:hideMark/>
          </w:tcPr>
          <w:p w14:paraId="68715231"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26.18</w:t>
            </w:r>
          </w:p>
        </w:tc>
        <w:tc>
          <w:tcPr>
            <w:tcW w:w="1028" w:type="dxa"/>
            <w:shd w:val="clear" w:color="auto" w:fill="auto"/>
            <w:noWrap/>
            <w:vAlign w:val="bottom"/>
            <w:hideMark/>
          </w:tcPr>
          <w:p w14:paraId="5E6B1557"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0.84</w:t>
            </w:r>
          </w:p>
        </w:tc>
        <w:tc>
          <w:tcPr>
            <w:tcW w:w="1028" w:type="dxa"/>
            <w:shd w:val="clear" w:color="auto" w:fill="auto"/>
            <w:noWrap/>
            <w:vAlign w:val="bottom"/>
            <w:hideMark/>
          </w:tcPr>
          <w:p w14:paraId="4D1E87E4"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0.00</w:t>
            </w:r>
          </w:p>
        </w:tc>
      </w:tr>
      <w:tr w:rsidR="00EF5ACB" w:rsidRPr="0058124A" w14:paraId="10214B39" w14:textId="77777777" w:rsidTr="00B53B08">
        <w:trPr>
          <w:trHeight w:val="413"/>
          <w:jc w:val="center"/>
        </w:trPr>
        <w:tc>
          <w:tcPr>
            <w:tcW w:w="5665" w:type="dxa"/>
            <w:shd w:val="clear" w:color="auto" w:fill="auto"/>
            <w:noWrap/>
            <w:vAlign w:val="center"/>
          </w:tcPr>
          <w:p w14:paraId="4647BB5A"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8D008A">
              <w:rPr>
                <w:rFonts w:ascii="Times New Roman" w:eastAsia="Times New Roman" w:hAnsi="Times New Roman" w:cs="Times New Roman"/>
                <w:color w:val="000000"/>
                <w:lang w:eastAsia="en-ZA"/>
              </w:rPr>
              <w:t>Null (~1)</w:t>
            </w:r>
          </w:p>
        </w:tc>
        <w:tc>
          <w:tcPr>
            <w:tcW w:w="1027" w:type="dxa"/>
            <w:shd w:val="clear" w:color="auto" w:fill="auto"/>
            <w:noWrap/>
            <w:vAlign w:val="bottom"/>
          </w:tcPr>
          <w:p w14:paraId="48EB4B27"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1256.19</w:t>
            </w:r>
          </w:p>
        </w:tc>
        <w:tc>
          <w:tcPr>
            <w:tcW w:w="1028" w:type="dxa"/>
            <w:shd w:val="clear" w:color="auto" w:fill="auto"/>
            <w:noWrap/>
            <w:vAlign w:val="bottom"/>
          </w:tcPr>
          <w:p w14:paraId="05AF00BF"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234.21</w:t>
            </w:r>
          </w:p>
        </w:tc>
        <w:tc>
          <w:tcPr>
            <w:tcW w:w="1028" w:type="dxa"/>
            <w:shd w:val="clear" w:color="auto" w:fill="auto"/>
            <w:noWrap/>
            <w:vAlign w:val="bottom"/>
          </w:tcPr>
          <w:p w14:paraId="25BC503E"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0.00</w:t>
            </w:r>
          </w:p>
        </w:tc>
        <w:tc>
          <w:tcPr>
            <w:tcW w:w="1028" w:type="dxa"/>
            <w:shd w:val="clear" w:color="auto" w:fill="auto"/>
            <w:noWrap/>
            <w:vAlign w:val="bottom"/>
          </w:tcPr>
          <w:p w14:paraId="445F1E7C"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0.00</w:t>
            </w:r>
          </w:p>
        </w:tc>
      </w:tr>
      <w:tr w:rsidR="00EF5ACB" w:rsidRPr="0058124A" w14:paraId="4C86EE7D" w14:textId="77777777" w:rsidTr="00B53B08">
        <w:trPr>
          <w:trHeight w:val="413"/>
          <w:jc w:val="center"/>
        </w:trPr>
        <w:tc>
          <w:tcPr>
            <w:tcW w:w="5665" w:type="dxa"/>
            <w:shd w:val="clear" w:color="auto" w:fill="auto"/>
            <w:noWrap/>
            <w:vAlign w:val="center"/>
            <w:hideMark/>
          </w:tcPr>
          <w:p w14:paraId="684F8AD1"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8D008A">
              <w:rPr>
                <w:rFonts w:ascii="Times New Roman" w:eastAsia="Times New Roman" w:hAnsi="Times New Roman" w:cs="Times New Roman"/>
                <w:color w:val="000000"/>
                <w:lang w:eastAsia="en-ZA"/>
              </w:rPr>
              <w:t>Null (~1+(1|Fores</w:t>
            </w:r>
            <w:r>
              <w:rPr>
                <w:rFonts w:ascii="Times New Roman" w:eastAsia="Times New Roman" w:hAnsi="Times New Roman" w:cs="Times New Roman"/>
                <w:color w:val="000000"/>
                <w:lang w:eastAsia="en-ZA"/>
              </w:rPr>
              <w:t>t</w:t>
            </w:r>
            <w:r w:rsidRPr="008D008A">
              <w:rPr>
                <w:rFonts w:ascii="Times New Roman" w:eastAsia="Times New Roman" w:hAnsi="Times New Roman" w:cs="Times New Roman"/>
                <w:color w:val="000000"/>
                <w:lang w:eastAsia="en-ZA"/>
              </w:rPr>
              <w:t>)</w:t>
            </w:r>
            <w:r w:rsidR="0062341A">
              <w:rPr>
                <w:rFonts w:ascii="Times New Roman" w:eastAsia="Times New Roman" w:hAnsi="Times New Roman" w:cs="Times New Roman"/>
                <w:color w:val="000000"/>
                <w:lang w:eastAsia="en-ZA"/>
              </w:rPr>
              <w:t>)</w:t>
            </w:r>
          </w:p>
        </w:tc>
        <w:tc>
          <w:tcPr>
            <w:tcW w:w="1027" w:type="dxa"/>
            <w:shd w:val="clear" w:color="auto" w:fill="auto"/>
            <w:noWrap/>
            <w:vAlign w:val="bottom"/>
            <w:hideMark/>
          </w:tcPr>
          <w:p w14:paraId="4E8D6E35"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1257.96</w:t>
            </w:r>
          </w:p>
        </w:tc>
        <w:tc>
          <w:tcPr>
            <w:tcW w:w="1028" w:type="dxa"/>
            <w:shd w:val="clear" w:color="auto" w:fill="auto"/>
            <w:noWrap/>
            <w:vAlign w:val="bottom"/>
            <w:hideMark/>
          </w:tcPr>
          <w:p w14:paraId="22C9D1E1"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235.98</w:t>
            </w:r>
          </w:p>
        </w:tc>
        <w:tc>
          <w:tcPr>
            <w:tcW w:w="1028" w:type="dxa"/>
            <w:shd w:val="clear" w:color="auto" w:fill="auto"/>
            <w:noWrap/>
            <w:vAlign w:val="bottom"/>
            <w:hideMark/>
          </w:tcPr>
          <w:p w14:paraId="33856A6C"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0.00</w:t>
            </w:r>
          </w:p>
        </w:tc>
        <w:tc>
          <w:tcPr>
            <w:tcW w:w="1028" w:type="dxa"/>
            <w:shd w:val="clear" w:color="auto" w:fill="auto"/>
            <w:noWrap/>
            <w:vAlign w:val="bottom"/>
            <w:hideMark/>
          </w:tcPr>
          <w:p w14:paraId="2050883A" w14:textId="77777777" w:rsidR="00EF5ACB" w:rsidRPr="008D008A" w:rsidRDefault="00EF5ACB" w:rsidP="00B53B08">
            <w:pPr>
              <w:spacing w:line="240" w:lineRule="auto"/>
              <w:jc w:val="both"/>
              <w:rPr>
                <w:rFonts w:ascii="Times New Roman" w:hAnsi="Times New Roman" w:cs="Times New Roman"/>
                <w:color w:val="000000"/>
              </w:rPr>
            </w:pPr>
            <w:r w:rsidRPr="008D008A">
              <w:rPr>
                <w:rFonts w:ascii="Times New Roman" w:hAnsi="Times New Roman" w:cs="Times New Roman"/>
                <w:color w:val="000000"/>
              </w:rPr>
              <w:t>0.00</w:t>
            </w:r>
          </w:p>
        </w:tc>
      </w:tr>
    </w:tbl>
    <w:p w14:paraId="6F780DF2" w14:textId="17764B22" w:rsidR="00EF5ACB" w:rsidRDefault="00EF5ACB" w:rsidP="00EF5ACB">
      <w:pPr>
        <w:spacing w:line="240" w:lineRule="auto"/>
        <w:rPr>
          <w:rFonts w:ascii="Times New Roman" w:hAnsi="Times New Roman" w:cs="Times New Roman"/>
        </w:rPr>
      </w:pPr>
      <w:r w:rsidRPr="0058124A">
        <w:rPr>
          <w:rFonts w:ascii="Times New Roman" w:hAnsi="Times New Roman" w:cs="Times New Roman"/>
        </w:rPr>
        <w:t>*Mixed-effects models were fitted using ‘</w:t>
      </w:r>
      <w:proofErr w:type="spellStart"/>
      <w:r w:rsidRPr="0058124A">
        <w:rPr>
          <w:rFonts w:ascii="Times New Roman" w:hAnsi="Times New Roman" w:cs="Times New Roman"/>
        </w:rPr>
        <w:t>glmer</w:t>
      </w:r>
      <w:proofErr w:type="spellEnd"/>
      <w:r w:rsidRPr="0058124A">
        <w:rPr>
          <w:rFonts w:ascii="Times New Roman" w:hAnsi="Times New Roman" w:cs="Times New Roman"/>
        </w:rPr>
        <w:t>’ function in the</w:t>
      </w:r>
      <w:r w:rsidR="007A71F5">
        <w:rPr>
          <w:rFonts w:ascii="Times New Roman" w:hAnsi="Times New Roman" w:cs="Times New Roman"/>
        </w:rPr>
        <w:t xml:space="preserve"> </w:t>
      </w:r>
      <w:r w:rsidRPr="0058124A">
        <w:rPr>
          <w:rFonts w:ascii="Times New Roman" w:hAnsi="Times New Roman" w:cs="Times New Roman"/>
        </w:rPr>
        <w:t>‘lme4’ R package, and the final null model was fitted using the function ‘</w:t>
      </w:r>
      <w:proofErr w:type="spellStart"/>
      <w:r w:rsidRPr="0058124A">
        <w:rPr>
          <w:rFonts w:ascii="Times New Roman" w:hAnsi="Times New Roman" w:cs="Times New Roman"/>
        </w:rPr>
        <w:t>glm</w:t>
      </w:r>
      <w:proofErr w:type="spellEnd"/>
      <w:r w:rsidRPr="0058124A">
        <w:rPr>
          <w:rFonts w:ascii="Times New Roman" w:hAnsi="Times New Roman" w:cs="Times New Roman"/>
        </w:rPr>
        <w:t>’ in the ‘</w:t>
      </w:r>
      <w:r>
        <w:rPr>
          <w:rFonts w:ascii="Times New Roman" w:hAnsi="Times New Roman" w:cs="Times New Roman"/>
        </w:rPr>
        <w:t>Stats</w:t>
      </w:r>
      <w:r w:rsidRPr="0058124A">
        <w:rPr>
          <w:rFonts w:ascii="Times New Roman" w:hAnsi="Times New Roman" w:cs="Times New Roman"/>
        </w:rPr>
        <w:t>’ R package.</w:t>
      </w:r>
      <w:r>
        <w:rPr>
          <w:rFonts w:ascii="Times New Roman" w:hAnsi="Times New Roman" w:cs="Times New Roman"/>
        </w:rPr>
        <w:br/>
      </w:r>
    </w:p>
    <w:p w14:paraId="6BBBE344" w14:textId="77777777" w:rsidR="00EF5ACB" w:rsidRDefault="00EF5ACB" w:rsidP="00EF5ACB">
      <w:pPr>
        <w:spacing w:line="360" w:lineRule="auto"/>
        <w:jc w:val="both"/>
        <w:rPr>
          <w:rFonts w:ascii="Times New Roman" w:hAnsi="Times New Roman" w:cs="Times New Roman"/>
          <w:sz w:val="24"/>
          <w:szCs w:val="24"/>
          <w:u w:val="single"/>
        </w:rPr>
      </w:pPr>
    </w:p>
    <w:p w14:paraId="220A8657" w14:textId="77777777" w:rsidR="00457B00" w:rsidRDefault="00457B00">
      <w:pPr>
        <w:rPr>
          <w:rFonts w:ascii="Times New Roman" w:hAnsi="Times New Roman" w:cs="Times New Roman"/>
          <w:iCs/>
          <w:sz w:val="24"/>
          <w:szCs w:val="24"/>
          <w:u w:val="single"/>
        </w:rPr>
      </w:pPr>
      <w:r>
        <w:rPr>
          <w:rFonts w:cs="Times New Roman"/>
          <w:i/>
          <w:sz w:val="24"/>
          <w:szCs w:val="24"/>
          <w:u w:val="single"/>
        </w:rPr>
        <w:br w:type="page"/>
      </w:r>
      <w:bookmarkStart w:id="0" w:name="_GoBack"/>
      <w:bookmarkEnd w:id="0"/>
    </w:p>
    <w:p w14:paraId="08D07AF8" w14:textId="77777777" w:rsidR="00EF5ACB" w:rsidRPr="00D17881" w:rsidRDefault="00EF5ACB" w:rsidP="00EF5ACB">
      <w:pPr>
        <w:pStyle w:val="Caption"/>
        <w:spacing w:line="480" w:lineRule="auto"/>
        <w:jc w:val="both"/>
        <w:rPr>
          <w:rFonts w:cs="Times New Roman"/>
          <w:i w:val="0"/>
          <w:color w:val="auto"/>
          <w:sz w:val="24"/>
          <w:szCs w:val="24"/>
        </w:rPr>
      </w:pPr>
      <w:r w:rsidRPr="00D17881">
        <w:rPr>
          <w:rFonts w:cs="Times New Roman"/>
          <w:i w:val="0"/>
          <w:color w:val="auto"/>
          <w:sz w:val="24"/>
          <w:szCs w:val="24"/>
        </w:rPr>
        <w:lastRenderedPageBreak/>
        <w:t>Table S6: AIC model selection of generalised linear mixed-effect logistic regression model representing factors affecting species detection in Afrotemperate forests by mist-netting. Included are the AIC values, AIC difference (∆AIC), model fit (</w:t>
      </w:r>
      <w:r w:rsidRPr="00D17881">
        <w:rPr>
          <w:rFonts w:cs="Times New Roman"/>
          <w:color w:val="auto"/>
          <w:sz w:val="24"/>
          <w:szCs w:val="24"/>
        </w:rPr>
        <w:t>Conditional</w:t>
      </w:r>
      <w:r w:rsidRPr="00D17881">
        <w:rPr>
          <w:rFonts w:cs="Times New Roman"/>
          <w:i w:val="0"/>
          <w:color w:val="auto"/>
          <w:sz w:val="24"/>
          <w:szCs w:val="24"/>
        </w:rPr>
        <w:t xml:space="preserve"> R</w:t>
      </w:r>
      <w:r w:rsidRPr="00D17881">
        <w:rPr>
          <w:rFonts w:cs="Times New Roman"/>
          <w:i w:val="0"/>
          <w:color w:val="auto"/>
          <w:sz w:val="24"/>
          <w:szCs w:val="24"/>
          <w:vertAlign w:val="superscript"/>
        </w:rPr>
        <w:t>2</w:t>
      </w:r>
      <w:r w:rsidRPr="00D17881">
        <w:rPr>
          <w:rFonts w:cs="Times New Roman"/>
          <w:i w:val="0"/>
          <w:color w:val="auto"/>
          <w:sz w:val="24"/>
          <w:szCs w:val="24"/>
        </w:rPr>
        <w:t>), and Akaike weights (</w:t>
      </w:r>
      <w:proofErr w:type="spellStart"/>
      <w:r w:rsidRPr="00D17881">
        <w:rPr>
          <w:rFonts w:cs="Times New Roman"/>
          <w:i w:val="0"/>
          <w:color w:val="auto"/>
          <w:sz w:val="24"/>
          <w:szCs w:val="24"/>
        </w:rPr>
        <w:t>w</w:t>
      </w:r>
      <w:r w:rsidRPr="00D17881">
        <w:rPr>
          <w:rFonts w:cs="Times New Roman"/>
          <w:i w:val="0"/>
          <w:color w:val="auto"/>
          <w:sz w:val="24"/>
          <w:szCs w:val="24"/>
        </w:rPr>
        <w:softHyphen/>
      </w:r>
      <w:r w:rsidRPr="00D17881">
        <w:rPr>
          <w:rFonts w:cs="Times New Roman"/>
          <w:i w:val="0"/>
          <w:color w:val="auto"/>
          <w:sz w:val="24"/>
          <w:szCs w:val="24"/>
        </w:rPr>
        <w:softHyphen/>
      </w:r>
      <w:r w:rsidRPr="00D17881">
        <w:rPr>
          <w:rFonts w:cs="Times New Roman"/>
          <w:color w:val="auto"/>
          <w:sz w:val="24"/>
          <w:szCs w:val="24"/>
          <w:vertAlign w:val="subscript"/>
        </w:rPr>
        <w:t>i</w:t>
      </w:r>
      <w:proofErr w:type="spellEnd"/>
      <w:r w:rsidRPr="00D17881">
        <w:rPr>
          <w:rFonts w:cs="Times New Roman"/>
          <w:i w:val="0"/>
          <w:color w:val="auto"/>
          <w:sz w:val="24"/>
          <w:szCs w:val="24"/>
        </w:rPr>
        <w:t>) for each model</w:t>
      </w:r>
    </w:p>
    <w:tbl>
      <w:tblPr>
        <w:tblW w:w="99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5"/>
        <w:gridCol w:w="1065"/>
        <w:gridCol w:w="1066"/>
        <w:gridCol w:w="1066"/>
        <w:gridCol w:w="1066"/>
      </w:tblGrid>
      <w:tr w:rsidR="00EF5ACB" w:rsidRPr="00A523BA" w14:paraId="2A46AE0B" w14:textId="77777777" w:rsidTr="00B53B08">
        <w:trPr>
          <w:trHeight w:val="413"/>
          <w:jc w:val="center"/>
        </w:trPr>
        <w:tc>
          <w:tcPr>
            <w:tcW w:w="5665" w:type="dxa"/>
            <w:shd w:val="clear" w:color="auto" w:fill="D0CECE" w:themeFill="background2" w:themeFillShade="E6"/>
            <w:noWrap/>
            <w:vAlign w:val="center"/>
            <w:hideMark/>
          </w:tcPr>
          <w:p w14:paraId="410A3AE2"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8D008A">
              <w:rPr>
                <w:rFonts w:ascii="Times New Roman" w:eastAsia="Times New Roman" w:hAnsi="Times New Roman" w:cs="Times New Roman"/>
                <w:color w:val="000000"/>
                <w:lang w:eastAsia="en-ZA"/>
              </w:rPr>
              <w:t>Model</w:t>
            </w:r>
          </w:p>
        </w:tc>
        <w:tc>
          <w:tcPr>
            <w:tcW w:w="1065" w:type="dxa"/>
            <w:shd w:val="clear" w:color="auto" w:fill="D0CECE" w:themeFill="background2" w:themeFillShade="E6"/>
            <w:noWrap/>
            <w:vAlign w:val="center"/>
            <w:hideMark/>
          </w:tcPr>
          <w:p w14:paraId="4081D22F" w14:textId="77777777" w:rsidR="00EF5ACB" w:rsidRPr="00A523BA" w:rsidRDefault="00EF5ACB" w:rsidP="00B53B08">
            <w:pPr>
              <w:spacing w:line="240" w:lineRule="auto"/>
              <w:jc w:val="both"/>
              <w:rPr>
                <w:rFonts w:ascii="Times New Roman" w:hAnsi="Times New Roman" w:cs="Times New Roman"/>
                <w:color w:val="000000"/>
              </w:rPr>
            </w:pPr>
            <w:r w:rsidRPr="008D008A">
              <w:rPr>
                <w:rFonts w:ascii="Times New Roman" w:eastAsia="Times New Roman" w:hAnsi="Times New Roman" w:cs="Times New Roman"/>
                <w:color w:val="000000"/>
                <w:lang w:eastAsia="en-ZA"/>
              </w:rPr>
              <w:t>AIC</w:t>
            </w:r>
          </w:p>
        </w:tc>
        <w:tc>
          <w:tcPr>
            <w:tcW w:w="1066" w:type="dxa"/>
            <w:shd w:val="clear" w:color="auto" w:fill="D0CECE" w:themeFill="background2" w:themeFillShade="E6"/>
            <w:noWrap/>
            <w:vAlign w:val="center"/>
            <w:hideMark/>
          </w:tcPr>
          <w:p w14:paraId="4F6925FF" w14:textId="77777777" w:rsidR="00EF5ACB" w:rsidRPr="00A523BA" w:rsidRDefault="00EF5ACB" w:rsidP="00B53B08">
            <w:pPr>
              <w:spacing w:line="240" w:lineRule="auto"/>
              <w:jc w:val="both"/>
              <w:rPr>
                <w:rFonts w:ascii="Times New Roman" w:hAnsi="Times New Roman" w:cs="Times New Roman"/>
                <w:color w:val="000000"/>
              </w:rPr>
            </w:pPr>
            <w:r w:rsidRPr="008D008A">
              <w:rPr>
                <w:rFonts w:ascii="Times New Roman" w:eastAsia="Times New Roman" w:hAnsi="Times New Roman" w:cs="Times New Roman"/>
                <w:color w:val="000000"/>
                <w:lang w:eastAsia="en-ZA"/>
              </w:rPr>
              <w:t>∆AIC</w:t>
            </w:r>
          </w:p>
        </w:tc>
        <w:tc>
          <w:tcPr>
            <w:tcW w:w="1066" w:type="dxa"/>
            <w:shd w:val="clear" w:color="auto" w:fill="D0CECE" w:themeFill="background2" w:themeFillShade="E6"/>
            <w:noWrap/>
            <w:vAlign w:val="center"/>
            <w:hideMark/>
          </w:tcPr>
          <w:p w14:paraId="0FE38813" w14:textId="77777777" w:rsidR="00EF5ACB" w:rsidRPr="00A523BA" w:rsidRDefault="00EF5ACB" w:rsidP="00B53B08">
            <w:pPr>
              <w:spacing w:line="240" w:lineRule="auto"/>
              <w:jc w:val="both"/>
              <w:rPr>
                <w:rFonts w:ascii="Times New Roman" w:hAnsi="Times New Roman" w:cs="Times New Roman"/>
                <w:color w:val="000000"/>
              </w:rPr>
            </w:pPr>
            <w:r w:rsidRPr="008D008A">
              <w:rPr>
                <w:rFonts w:ascii="Times New Roman" w:eastAsia="Times New Roman" w:hAnsi="Times New Roman" w:cs="Times New Roman"/>
                <w:i/>
                <w:color w:val="000000"/>
                <w:lang w:eastAsia="en-ZA"/>
              </w:rPr>
              <w:t>Cond.</w:t>
            </w:r>
            <w:r>
              <w:rPr>
                <w:rFonts w:ascii="Times New Roman" w:eastAsia="Times New Roman" w:hAnsi="Times New Roman" w:cs="Times New Roman"/>
                <w:color w:val="000000"/>
                <w:lang w:eastAsia="en-ZA"/>
              </w:rPr>
              <w:t xml:space="preserve"> R</w:t>
            </w:r>
            <w:r w:rsidRPr="008D008A">
              <w:rPr>
                <w:rFonts w:ascii="Times New Roman" w:eastAsia="Times New Roman" w:hAnsi="Times New Roman" w:cs="Times New Roman"/>
                <w:color w:val="000000"/>
                <w:vertAlign w:val="superscript"/>
                <w:lang w:eastAsia="en-ZA"/>
              </w:rPr>
              <w:t>2</w:t>
            </w:r>
          </w:p>
        </w:tc>
        <w:tc>
          <w:tcPr>
            <w:tcW w:w="1066" w:type="dxa"/>
            <w:shd w:val="clear" w:color="auto" w:fill="D0CECE" w:themeFill="background2" w:themeFillShade="E6"/>
            <w:noWrap/>
            <w:vAlign w:val="center"/>
            <w:hideMark/>
          </w:tcPr>
          <w:p w14:paraId="26E7EB9D" w14:textId="77777777" w:rsidR="00EF5ACB" w:rsidRPr="00A523BA" w:rsidRDefault="00EF5ACB" w:rsidP="00B53B08">
            <w:pPr>
              <w:spacing w:line="240" w:lineRule="auto"/>
              <w:jc w:val="both"/>
              <w:rPr>
                <w:rFonts w:ascii="Times New Roman" w:hAnsi="Times New Roman" w:cs="Times New Roman"/>
                <w:color w:val="000000"/>
              </w:rPr>
            </w:pPr>
            <w:proofErr w:type="spellStart"/>
            <w:r w:rsidRPr="008D008A">
              <w:rPr>
                <w:rFonts w:ascii="Times New Roman" w:eastAsia="Times New Roman" w:hAnsi="Times New Roman" w:cs="Times New Roman"/>
                <w:color w:val="000000"/>
                <w:lang w:eastAsia="en-ZA"/>
              </w:rPr>
              <w:t>w</w:t>
            </w:r>
            <w:r w:rsidRPr="008D008A">
              <w:rPr>
                <w:rFonts w:ascii="Times New Roman" w:eastAsia="Times New Roman" w:hAnsi="Times New Roman" w:cs="Times New Roman"/>
                <w:color w:val="000000"/>
                <w:vertAlign w:val="subscript"/>
                <w:lang w:eastAsia="en-ZA"/>
              </w:rPr>
              <w:t>i</w:t>
            </w:r>
            <w:proofErr w:type="spellEnd"/>
          </w:p>
        </w:tc>
      </w:tr>
      <w:tr w:rsidR="00EF5ACB" w:rsidRPr="008D008A" w14:paraId="0E037091" w14:textId="77777777" w:rsidTr="00B53B08">
        <w:trPr>
          <w:trHeight w:val="413"/>
          <w:jc w:val="center"/>
        </w:trPr>
        <w:tc>
          <w:tcPr>
            <w:tcW w:w="5665" w:type="dxa"/>
            <w:shd w:val="clear" w:color="auto" w:fill="auto"/>
            <w:noWrap/>
            <w:vAlign w:val="center"/>
            <w:hideMark/>
          </w:tcPr>
          <w:p w14:paraId="748FA4D3"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w:t>
            </w:r>
            <w:proofErr w:type="spellStart"/>
            <w:r w:rsidRPr="008D008A">
              <w:rPr>
                <w:rFonts w:ascii="Times New Roman" w:eastAsia="Times New Roman" w:hAnsi="Times New Roman" w:cs="Times New Roman"/>
                <w:b/>
                <w:color w:val="000000"/>
                <w:lang w:eastAsia="en-ZA"/>
              </w:rPr>
              <w:t>Stratum+Size+Specialization+</w:t>
            </w:r>
            <w:r>
              <w:rPr>
                <w:rFonts w:ascii="Times New Roman" w:eastAsia="Times New Roman" w:hAnsi="Times New Roman" w:cs="Times New Roman"/>
                <w:b/>
                <w:color w:val="000000"/>
                <w:lang w:eastAsia="en-ZA"/>
              </w:rPr>
              <w:t>Dispersal</w:t>
            </w:r>
            <w:r w:rsidRPr="008D008A">
              <w:rPr>
                <w:rFonts w:ascii="Times New Roman" w:eastAsia="Times New Roman" w:hAnsi="Times New Roman" w:cs="Times New Roman"/>
                <w:b/>
                <w:color w:val="000000"/>
                <w:lang w:eastAsia="en-ZA"/>
              </w:rPr>
              <w:t>+Diet</w:t>
            </w:r>
            <w:proofErr w:type="spellEnd"/>
            <w:r w:rsidRPr="008D008A">
              <w:rPr>
                <w:rFonts w:ascii="Times New Roman" w:eastAsia="Times New Roman" w:hAnsi="Times New Roman" w:cs="Times New Roman"/>
                <w:b/>
                <w:color w:val="000000"/>
                <w:lang w:eastAsia="en-ZA"/>
              </w:rPr>
              <w:t>+(1|Forest)</w:t>
            </w:r>
          </w:p>
        </w:tc>
        <w:tc>
          <w:tcPr>
            <w:tcW w:w="1065" w:type="dxa"/>
            <w:shd w:val="clear" w:color="auto" w:fill="auto"/>
            <w:noWrap/>
            <w:vAlign w:val="bottom"/>
            <w:hideMark/>
          </w:tcPr>
          <w:p w14:paraId="45B321C5"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736.50</w:t>
            </w:r>
          </w:p>
        </w:tc>
        <w:tc>
          <w:tcPr>
            <w:tcW w:w="1066" w:type="dxa"/>
            <w:shd w:val="clear" w:color="auto" w:fill="auto"/>
            <w:noWrap/>
            <w:vAlign w:val="bottom"/>
            <w:hideMark/>
          </w:tcPr>
          <w:p w14:paraId="04236ACC"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0.00</w:t>
            </w:r>
          </w:p>
        </w:tc>
        <w:tc>
          <w:tcPr>
            <w:tcW w:w="1066" w:type="dxa"/>
            <w:shd w:val="clear" w:color="auto" w:fill="auto"/>
            <w:noWrap/>
            <w:vAlign w:val="bottom"/>
            <w:hideMark/>
          </w:tcPr>
          <w:p w14:paraId="5DC4BA9F"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0.83</w:t>
            </w:r>
          </w:p>
        </w:tc>
        <w:tc>
          <w:tcPr>
            <w:tcW w:w="1066" w:type="dxa"/>
            <w:shd w:val="clear" w:color="auto" w:fill="auto"/>
            <w:noWrap/>
            <w:vAlign w:val="bottom"/>
            <w:hideMark/>
          </w:tcPr>
          <w:p w14:paraId="5F384D89"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0.66</w:t>
            </w:r>
          </w:p>
        </w:tc>
      </w:tr>
      <w:tr w:rsidR="00EF5ACB" w:rsidRPr="008D008A" w14:paraId="05918EBD" w14:textId="77777777" w:rsidTr="00B53B08">
        <w:trPr>
          <w:trHeight w:val="413"/>
          <w:jc w:val="center"/>
        </w:trPr>
        <w:tc>
          <w:tcPr>
            <w:tcW w:w="5665" w:type="dxa"/>
            <w:shd w:val="clear" w:color="auto" w:fill="auto"/>
            <w:noWrap/>
            <w:vAlign w:val="center"/>
            <w:hideMark/>
          </w:tcPr>
          <w:p w14:paraId="35021E74"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w:t>
            </w:r>
            <w:proofErr w:type="spellStart"/>
            <w:r w:rsidRPr="0058124A">
              <w:rPr>
                <w:rFonts w:ascii="Times New Roman" w:eastAsia="Times New Roman" w:hAnsi="Times New Roman" w:cs="Times New Roman"/>
                <w:color w:val="000000"/>
                <w:lang w:eastAsia="en-ZA"/>
              </w:rPr>
              <w:t>Stratum+Size+</w:t>
            </w:r>
            <w:r>
              <w:rPr>
                <w:rFonts w:ascii="Times New Roman" w:eastAsia="Times New Roman" w:hAnsi="Times New Roman" w:cs="Times New Roman"/>
                <w:color w:val="000000"/>
                <w:lang w:eastAsia="en-ZA"/>
              </w:rPr>
              <w:t>Dispersal</w:t>
            </w:r>
            <w:r w:rsidRPr="0058124A">
              <w:rPr>
                <w:rFonts w:ascii="Times New Roman" w:eastAsia="Times New Roman" w:hAnsi="Times New Roman" w:cs="Times New Roman"/>
                <w:color w:val="000000"/>
                <w:lang w:eastAsia="en-ZA"/>
              </w:rPr>
              <w:t>+Diet</w:t>
            </w:r>
            <w:proofErr w:type="spellEnd"/>
            <w:r w:rsidRPr="0058124A">
              <w:rPr>
                <w:rFonts w:ascii="Times New Roman" w:eastAsia="Times New Roman" w:hAnsi="Times New Roman" w:cs="Times New Roman"/>
                <w:color w:val="000000"/>
                <w:lang w:eastAsia="en-ZA"/>
              </w:rPr>
              <w:t>+(1|Forest)</w:t>
            </w:r>
          </w:p>
        </w:tc>
        <w:tc>
          <w:tcPr>
            <w:tcW w:w="1065" w:type="dxa"/>
            <w:shd w:val="clear" w:color="auto" w:fill="auto"/>
            <w:noWrap/>
            <w:vAlign w:val="bottom"/>
            <w:hideMark/>
          </w:tcPr>
          <w:p w14:paraId="2D570F53"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738.20</w:t>
            </w:r>
          </w:p>
        </w:tc>
        <w:tc>
          <w:tcPr>
            <w:tcW w:w="1066" w:type="dxa"/>
            <w:shd w:val="clear" w:color="auto" w:fill="auto"/>
            <w:noWrap/>
            <w:vAlign w:val="bottom"/>
            <w:hideMark/>
          </w:tcPr>
          <w:p w14:paraId="7FF3AC0E"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1.70</w:t>
            </w:r>
          </w:p>
        </w:tc>
        <w:tc>
          <w:tcPr>
            <w:tcW w:w="1066" w:type="dxa"/>
            <w:shd w:val="clear" w:color="auto" w:fill="auto"/>
            <w:noWrap/>
            <w:vAlign w:val="bottom"/>
            <w:hideMark/>
          </w:tcPr>
          <w:p w14:paraId="421C8B2C"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0.86</w:t>
            </w:r>
          </w:p>
        </w:tc>
        <w:tc>
          <w:tcPr>
            <w:tcW w:w="1066" w:type="dxa"/>
            <w:shd w:val="clear" w:color="auto" w:fill="auto"/>
            <w:noWrap/>
            <w:vAlign w:val="bottom"/>
            <w:hideMark/>
          </w:tcPr>
          <w:p w14:paraId="5C13FB03"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0.29</w:t>
            </w:r>
          </w:p>
        </w:tc>
      </w:tr>
      <w:tr w:rsidR="00EF5ACB" w:rsidRPr="008D008A" w14:paraId="23B7E955" w14:textId="77777777" w:rsidTr="00B53B08">
        <w:trPr>
          <w:trHeight w:val="413"/>
          <w:jc w:val="center"/>
        </w:trPr>
        <w:tc>
          <w:tcPr>
            <w:tcW w:w="5665" w:type="dxa"/>
            <w:shd w:val="clear" w:color="auto" w:fill="auto"/>
            <w:noWrap/>
            <w:vAlign w:val="center"/>
            <w:hideMark/>
          </w:tcPr>
          <w:p w14:paraId="3C1DAAAC" w14:textId="77777777" w:rsidR="00EF5ACB" w:rsidRPr="00A523BA" w:rsidRDefault="00EF5ACB" w:rsidP="00B53B08">
            <w:pPr>
              <w:spacing w:after="0"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w:t>
            </w:r>
            <w:proofErr w:type="spellStart"/>
            <w:r w:rsidRPr="0058124A">
              <w:rPr>
                <w:rFonts w:ascii="Times New Roman" w:eastAsia="Times New Roman" w:hAnsi="Times New Roman" w:cs="Times New Roman"/>
                <w:color w:val="000000"/>
                <w:lang w:eastAsia="en-ZA"/>
              </w:rPr>
              <w:t>Stratum+Size+</w:t>
            </w:r>
            <w:r>
              <w:rPr>
                <w:rFonts w:ascii="Times New Roman" w:eastAsia="Times New Roman" w:hAnsi="Times New Roman" w:cs="Times New Roman"/>
                <w:color w:val="000000"/>
                <w:lang w:eastAsia="en-ZA"/>
              </w:rPr>
              <w:t>Dispersal</w:t>
            </w:r>
            <w:proofErr w:type="spellEnd"/>
            <w:r w:rsidRPr="0058124A">
              <w:rPr>
                <w:rFonts w:ascii="Times New Roman" w:eastAsia="Times New Roman" w:hAnsi="Times New Roman" w:cs="Times New Roman"/>
                <w:color w:val="000000"/>
                <w:lang w:eastAsia="en-ZA"/>
              </w:rPr>
              <w:t>+(1|Forest)</w:t>
            </w:r>
          </w:p>
        </w:tc>
        <w:tc>
          <w:tcPr>
            <w:tcW w:w="1065" w:type="dxa"/>
            <w:shd w:val="clear" w:color="auto" w:fill="auto"/>
            <w:noWrap/>
            <w:vAlign w:val="bottom"/>
            <w:hideMark/>
          </w:tcPr>
          <w:p w14:paraId="5929634C"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744.28</w:t>
            </w:r>
          </w:p>
        </w:tc>
        <w:tc>
          <w:tcPr>
            <w:tcW w:w="1066" w:type="dxa"/>
            <w:shd w:val="clear" w:color="auto" w:fill="auto"/>
            <w:noWrap/>
            <w:vAlign w:val="bottom"/>
            <w:hideMark/>
          </w:tcPr>
          <w:p w14:paraId="23D33A25"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7.78</w:t>
            </w:r>
          </w:p>
        </w:tc>
        <w:tc>
          <w:tcPr>
            <w:tcW w:w="1066" w:type="dxa"/>
            <w:shd w:val="clear" w:color="auto" w:fill="auto"/>
            <w:noWrap/>
            <w:vAlign w:val="bottom"/>
            <w:hideMark/>
          </w:tcPr>
          <w:p w14:paraId="796A679E"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0.83</w:t>
            </w:r>
          </w:p>
        </w:tc>
        <w:tc>
          <w:tcPr>
            <w:tcW w:w="1066" w:type="dxa"/>
            <w:shd w:val="clear" w:color="auto" w:fill="auto"/>
            <w:noWrap/>
            <w:vAlign w:val="bottom"/>
            <w:hideMark/>
          </w:tcPr>
          <w:p w14:paraId="021611DC"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0.01</w:t>
            </w:r>
          </w:p>
        </w:tc>
      </w:tr>
      <w:tr w:rsidR="00EF5ACB" w:rsidRPr="008D008A" w14:paraId="58CBF365" w14:textId="77777777" w:rsidTr="00B53B08">
        <w:trPr>
          <w:trHeight w:val="413"/>
          <w:jc w:val="center"/>
        </w:trPr>
        <w:tc>
          <w:tcPr>
            <w:tcW w:w="5665" w:type="dxa"/>
            <w:shd w:val="clear" w:color="auto" w:fill="auto"/>
            <w:noWrap/>
            <w:vAlign w:val="center"/>
            <w:hideMark/>
          </w:tcPr>
          <w:p w14:paraId="617F3580"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w:t>
            </w:r>
            <w:proofErr w:type="spellStart"/>
            <w:r w:rsidRPr="0058124A">
              <w:rPr>
                <w:rFonts w:ascii="Times New Roman" w:eastAsia="Times New Roman" w:hAnsi="Times New Roman" w:cs="Times New Roman"/>
                <w:color w:val="000000"/>
                <w:lang w:eastAsia="en-ZA"/>
              </w:rPr>
              <w:t>Stratum+Size</w:t>
            </w:r>
            <w:proofErr w:type="spellEnd"/>
            <w:r w:rsidRPr="0058124A">
              <w:rPr>
                <w:rFonts w:ascii="Times New Roman" w:eastAsia="Times New Roman" w:hAnsi="Times New Roman" w:cs="Times New Roman"/>
                <w:color w:val="000000"/>
                <w:lang w:eastAsia="en-ZA"/>
              </w:rPr>
              <w:t>+(1|Forest)</w:t>
            </w:r>
          </w:p>
        </w:tc>
        <w:tc>
          <w:tcPr>
            <w:tcW w:w="1065" w:type="dxa"/>
            <w:shd w:val="clear" w:color="auto" w:fill="auto"/>
            <w:noWrap/>
            <w:vAlign w:val="bottom"/>
            <w:hideMark/>
          </w:tcPr>
          <w:p w14:paraId="68345540"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761.31</w:t>
            </w:r>
          </w:p>
        </w:tc>
        <w:tc>
          <w:tcPr>
            <w:tcW w:w="1066" w:type="dxa"/>
            <w:shd w:val="clear" w:color="auto" w:fill="auto"/>
            <w:noWrap/>
            <w:vAlign w:val="bottom"/>
            <w:hideMark/>
          </w:tcPr>
          <w:p w14:paraId="3AB76BB7"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24.81</w:t>
            </w:r>
          </w:p>
        </w:tc>
        <w:tc>
          <w:tcPr>
            <w:tcW w:w="1066" w:type="dxa"/>
            <w:shd w:val="clear" w:color="auto" w:fill="auto"/>
            <w:noWrap/>
            <w:vAlign w:val="bottom"/>
            <w:hideMark/>
          </w:tcPr>
          <w:p w14:paraId="29AC21CD"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0.48</w:t>
            </w:r>
          </w:p>
        </w:tc>
        <w:tc>
          <w:tcPr>
            <w:tcW w:w="1066" w:type="dxa"/>
            <w:shd w:val="clear" w:color="auto" w:fill="auto"/>
            <w:noWrap/>
            <w:vAlign w:val="bottom"/>
            <w:hideMark/>
          </w:tcPr>
          <w:p w14:paraId="4B99728A"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0.00</w:t>
            </w:r>
          </w:p>
        </w:tc>
      </w:tr>
      <w:tr w:rsidR="00EF5ACB" w:rsidRPr="008D008A" w14:paraId="513F3C7F" w14:textId="77777777" w:rsidTr="00B53B08">
        <w:trPr>
          <w:trHeight w:val="413"/>
          <w:jc w:val="center"/>
        </w:trPr>
        <w:tc>
          <w:tcPr>
            <w:tcW w:w="5665" w:type="dxa"/>
            <w:shd w:val="clear" w:color="auto" w:fill="auto"/>
            <w:noWrap/>
            <w:vAlign w:val="center"/>
            <w:hideMark/>
          </w:tcPr>
          <w:p w14:paraId="23454CAC"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~Stratum+(1|Forest)</w:t>
            </w:r>
          </w:p>
        </w:tc>
        <w:tc>
          <w:tcPr>
            <w:tcW w:w="1065" w:type="dxa"/>
            <w:shd w:val="clear" w:color="auto" w:fill="auto"/>
            <w:noWrap/>
            <w:vAlign w:val="bottom"/>
            <w:hideMark/>
          </w:tcPr>
          <w:p w14:paraId="349B3A4D"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830.98</w:t>
            </w:r>
          </w:p>
        </w:tc>
        <w:tc>
          <w:tcPr>
            <w:tcW w:w="1066" w:type="dxa"/>
            <w:shd w:val="clear" w:color="auto" w:fill="auto"/>
            <w:noWrap/>
            <w:vAlign w:val="bottom"/>
            <w:hideMark/>
          </w:tcPr>
          <w:p w14:paraId="42187151"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94.48</w:t>
            </w:r>
          </w:p>
        </w:tc>
        <w:tc>
          <w:tcPr>
            <w:tcW w:w="1066" w:type="dxa"/>
            <w:shd w:val="clear" w:color="auto" w:fill="auto"/>
            <w:noWrap/>
            <w:vAlign w:val="bottom"/>
            <w:hideMark/>
          </w:tcPr>
          <w:p w14:paraId="3EC005FF"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0.39</w:t>
            </w:r>
          </w:p>
        </w:tc>
        <w:tc>
          <w:tcPr>
            <w:tcW w:w="1066" w:type="dxa"/>
            <w:shd w:val="clear" w:color="auto" w:fill="auto"/>
            <w:noWrap/>
            <w:vAlign w:val="bottom"/>
            <w:hideMark/>
          </w:tcPr>
          <w:p w14:paraId="67B2CBBF"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0.00</w:t>
            </w:r>
          </w:p>
        </w:tc>
      </w:tr>
      <w:tr w:rsidR="00EF5ACB" w:rsidRPr="008D008A" w14:paraId="0CE06B4D" w14:textId="77777777" w:rsidTr="00B53B08">
        <w:trPr>
          <w:trHeight w:val="413"/>
          <w:jc w:val="center"/>
        </w:trPr>
        <w:tc>
          <w:tcPr>
            <w:tcW w:w="5665" w:type="dxa"/>
            <w:shd w:val="clear" w:color="auto" w:fill="auto"/>
            <w:noWrap/>
            <w:vAlign w:val="center"/>
          </w:tcPr>
          <w:p w14:paraId="0200B360" w14:textId="77777777" w:rsidR="00EF5ACB" w:rsidRPr="0058124A" w:rsidRDefault="00EF5ACB" w:rsidP="00B53B08">
            <w:pPr>
              <w:spacing w:after="0"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Null (~1)</w:t>
            </w:r>
          </w:p>
        </w:tc>
        <w:tc>
          <w:tcPr>
            <w:tcW w:w="1065" w:type="dxa"/>
            <w:shd w:val="clear" w:color="auto" w:fill="auto"/>
            <w:noWrap/>
            <w:vAlign w:val="bottom"/>
          </w:tcPr>
          <w:p w14:paraId="6FEE182E" w14:textId="77777777" w:rsidR="00EF5ACB" w:rsidRPr="0058124A" w:rsidRDefault="00EF5ACB" w:rsidP="00B53B08">
            <w:pPr>
              <w:spacing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1049.06</w:t>
            </w:r>
          </w:p>
        </w:tc>
        <w:tc>
          <w:tcPr>
            <w:tcW w:w="1066" w:type="dxa"/>
            <w:shd w:val="clear" w:color="auto" w:fill="auto"/>
            <w:noWrap/>
            <w:vAlign w:val="bottom"/>
          </w:tcPr>
          <w:p w14:paraId="1C22804C" w14:textId="77777777" w:rsidR="00EF5ACB" w:rsidRPr="0058124A" w:rsidRDefault="00EF5ACB" w:rsidP="00B53B08">
            <w:pPr>
              <w:spacing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312.56</w:t>
            </w:r>
          </w:p>
        </w:tc>
        <w:tc>
          <w:tcPr>
            <w:tcW w:w="1066" w:type="dxa"/>
            <w:shd w:val="clear" w:color="auto" w:fill="auto"/>
            <w:noWrap/>
            <w:vAlign w:val="bottom"/>
          </w:tcPr>
          <w:p w14:paraId="72A09715" w14:textId="77777777" w:rsidR="00EF5ACB" w:rsidRPr="0058124A" w:rsidRDefault="00EF5ACB" w:rsidP="00B53B08">
            <w:pPr>
              <w:spacing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0.00</w:t>
            </w:r>
          </w:p>
        </w:tc>
        <w:tc>
          <w:tcPr>
            <w:tcW w:w="1066" w:type="dxa"/>
            <w:shd w:val="clear" w:color="auto" w:fill="auto"/>
            <w:noWrap/>
            <w:vAlign w:val="bottom"/>
          </w:tcPr>
          <w:p w14:paraId="15D0F8AB" w14:textId="77777777" w:rsidR="00EF5ACB" w:rsidRPr="0058124A" w:rsidRDefault="00EF5ACB" w:rsidP="00B53B08">
            <w:pPr>
              <w:spacing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1.00</w:t>
            </w:r>
          </w:p>
        </w:tc>
      </w:tr>
      <w:tr w:rsidR="00EF5ACB" w:rsidRPr="008D008A" w14:paraId="2B53D9B8" w14:textId="77777777" w:rsidTr="00B53B08">
        <w:trPr>
          <w:trHeight w:val="413"/>
          <w:jc w:val="center"/>
        </w:trPr>
        <w:tc>
          <w:tcPr>
            <w:tcW w:w="5665" w:type="dxa"/>
            <w:shd w:val="clear" w:color="auto" w:fill="auto"/>
            <w:noWrap/>
            <w:vAlign w:val="center"/>
            <w:hideMark/>
          </w:tcPr>
          <w:p w14:paraId="18811EC6" w14:textId="77777777" w:rsidR="00EF5ACB" w:rsidRPr="008D008A" w:rsidRDefault="00EF5ACB" w:rsidP="00B53B08">
            <w:pPr>
              <w:spacing w:after="0" w:line="240" w:lineRule="auto"/>
              <w:jc w:val="both"/>
              <w:rPr>
                <w:rFonts w:ascii="Times New Roman" w:eastAsia="Times New Roman" w:hAnsi="Times New Roman" w:cs="Times New Roman"/>
                <w:color w:val="000000"/>
                <w:lang w:eastAsia="en-ZA"/>
              </w:rPr>
            </w:pPr>
            <w:r w:rsidRPr="0058124A">
              <w:rPr>
                <w:rFonts w:ascii="Times New Roman" w:eastAsia="Times New Roman" w:hAnsi="Times New Roman" w:cs="Times New Roman"/>
                <w:color w:val="000000"/>
                <w:lang w:eastAsia="en-ZA"/>
              </w:rPr>
              <w:t>Null (~1+(1|Fores</w:t>
            </w:r>
            <w:r>
              <w:rPr>
                <w:rFonts w:ascii="Times New Roman" w:eastAsia="Times New Roman" w:hAnsi="Times New Roman" w:cs="Times New Roman"/>
                <w:color w:val="000000"/>
                <w:lang w:eastAsia="en-ZA"/>
              </w:rPr>
              <w:t>t</w:t>
            </w:r>
            <w:r w:rsidRPr="0058124A">
              <w:rPr>
                <w:rFonts w:ascii="Times New Roman" w:eastAsia="Times New Roman" w:hAnsi="Times New Roman" w:cs="Times New Roman"/>
                <w:color w:val="000000"/>
                <w:lang w:eastAsia="en-ZA"/>
              </w:rPr>
              <w:t>)</w:t>
            </w:r>
            <w:r w:rsidR="00D4132E">
              <w:rPr>
                <w:rFonts w:ascii="Times New Roman" w:eastAsia="Times New Roman" w:hAnsi="Times New Roman" w:cs="Times New Roman"/>
                <w:color w:val="000000"/>
                <w:lang w:eastAsia="en-ZA"/>
              </w:rPr>
              <w:t>)</w:t>
            </w:r>
          </w:p>
        </w:tc>
        <w:tc>
          <w:tcPr>
            <w:tcW w:w="1065" w:type="dxa"/>
            <w:shd w:val="clear" w:color="auto" w:fill="auto"/>
            <w:noWrap/>
            <w:vAlign w:val="bottom"/>
            <w:hideMark/>
          </w:tcPr>
          <w:p w14:paraId="2C865571"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1051.06</w:t>
            </w:r>
          </w:p>
        </w:tc>
        <w:tc>
          <w:tcPr>
            <w:tcW w:w="1066" w:type="dxa"/>
            <w:shd w:val="clear" w:color="auto" w:fill="auto"/>
            <w:noWrap/>
            <w:vAlign w:val="bottom"/>
            <w:hideMark/>
          </w:tcPr>
          <w:p w14:paraId="38889CC7"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314.56</w:t>
            </w:r>
          </w:p>
        </w:tc>
        <w:tc>
          <w:tcPr>
            <w:tcW w:w="1066" w:type="dxa"/>
            <w:shd w:val="clear" w:color="auto" w:fill="auto"/>
            <w:noWrap/>
            <w:vAlign w:val="bottom"/>
            <w:hideMark/>
          </w:tcPr>
          <w:p w14:paraId="6BF35821"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0.00</w:t>
            </w:r>
          </w:p>
        </w:tc>
        <w:tc>
          <w:tcPr>
            <w:tcW w:w="1066" w:type="dxa"/>
            <w:shd w:val="clear" w:color="auto" w:fill="auto"/>
            <w:noWrap/>
            <w:vAlign w:val="bottom"/>
            <w:hideMark/>
          </w:tcPr>
          <w:p w14:paraId="7188E205" w14:textId="77777777" w:rsidR="00EF5ACB" w:rsidRPr="008D008A" w:rsidRDefault="00EF5ACB" w:rsidP="00B53B08">
            <w:pPr>
              <w:spacing w:line="240" w:lineRule="auto"/>
              <w:jc w:val="both"/>
              <w:rPr>
                <w:rFonts w:ascii="Times New Roman" w:hAnsi="Times New Roman" w:cs="Times New Roman"/>
                <w:color w:val="000000"/>
              </w:rPr>
            </w:pPr>
            <w:r w:rsidRPr="0058124A">
              <w:rPr>
                <w:rFonts w:ascii="Times New Roman" w:eastAsia="Times New Roman" w:hAnsi="Times New Roman" w:cs="Times New Roman"/>
                <w:color w:val="000000"/>
                <w:lang w:eastAsia="en-ZA"/>
              </w:rPr>
              <w:t>1.00</w:t>
            </w:r>
          </w:p>
        </w:tc>
      </w:tr>
    </w:tbl>
    <w:p w14:paraId="4AD44415" w14:textId="302D1CF6" w:rsidR="00EF5ACB" w:rsidRDefault="00EF5ACB" w:rsidP="00EF5ACB">
      <w:pPr>
        <w:spacing w:line="240" w:lineRule="auto"/>
        <w:jc w:val="both"/>
        <w:rPr>
          <w:rFonts w:ascii="Times New Roman" w:hAnsi="Times New Roman" w:cs="Times New Roman"/>
          <w:sz w:val="24"/>
        </w:rPr>
      </w:pPr>
      <w:r w:rsidRPr="000B3913">
        <w:rPr>
          <w:rFonts w:ascii="Times New Roman" w:hAnsi="Times New Roman" w:cs="Times New Roman"/>
          <w:sz w:val="24"/>
          <w:u w:val="single"/>
        </w:rPr>
        <w:t>*Mixed-effects models were fitted using ‘</w:t>
      </w:r>
      <w:proofErr w:type="spellStart"/>
      <w:r w:rsidRPr="000B3913">
        <w:rPr>
          <w:rFonts w:ascii="Times New Roman" w:hAnsi="Times New Roman" w:cs="Times New Roman"/>
          <w:sz w:val="24"/>
          <w:u w:val="single"/>
        </w:rPr>
        <w:t>glmer</w:t>
      </w:r>
      <w:proofErr w:type="spellEnd"/>
      <w:r w:rsidRPr="000B3913">
        <w:rPr>
          <w:rFonts w:ascii="Times New Roman" w:hAnsi="Times New Roman" w:cs="Times New Roman"/>
          <w:sz w:val="24"/>
          <w:u w:val="single"/>
        </w:rPr>
        <w:t>’ function in the</w:t>
      </w:r>
      <w:r w:rsidR="007A71F5">
        <w:rPr>
          <w:rFonts w:ascii="Times New Roman" w:hAnsi="Times New Roman" w:cs="Times New Roman"/>
          <w:sz w:val="24"/>
          <w:u w:val="single"/>
        </w:rPr>
        <w:t xml:space="preserve"> </w:t>
      </w:r>
      <w:r w:rsidRPr="000B3913">
        <w:rPr>
          <w:rFonts w:ascii="Times New Roman" w:hAnsi="Times New Roman" w:cs="Times New Roman"/>
          <w:sz w:val="24"/>
          <w:u w:val="single"/>
        </w:rPr>
        <w:t>‘lme4’ R package, and the final null model was fitted using the function ‘</w:t>
      </w:r>
      <w:proofErr w:type="spellStart"/>
      <w:r w:rsidRPr="000B3913">
        <w:rPr>
          <w:rFonts w:ascii="Times New Roman" w:hAnsi="Times New Roman" w:cs="Times New Roman"/>
          <w:sz w:val="24"/>
          <w:u w:val="single"/>
        </w:rPr>
        <w:t>glm</w:t>
      </w:r>
      <w:proofErr w:type="spellEnd"/>
      <w:r w:rsidRPr="000B3913">
        <w:rPr>
          <w:rFonts w:ascii="Times New Roman" w:hAnsi="Times New Roman" w:cs="Times New Roman"/>
          <w:sz w:val="24"/>
          <w:u w:val="single"/>
        </w:rPr>
        <w:t>’ in the ‘</w:t>
      </w:r>
      <w:r>
        <w:rPr>
          <w:rFonts w:ascii="Times New Roman" w:hAnsi="Times New Roman" w:cs="Times New Roman"/>
          <w:sz w:val="24"/>
          <w:u w:val="single"/>
        </w:rPr>
        <w:t>Stats</w:t>
      </w:r>
      <w:r w:rsidRPr="000B3913">
        <w:rPr>
          <w:rFonts w:ascii="Times New Roman" w:hAnsi="Times New Roman" w:cs="Times New Roman"/>
          <w:sz w:val="24"/>
          <w:u w:val="single"/>
        </w:rPr>
        <w:t>’ R package</w:t>
      </w:r>
      <w:r w:rsidRPr="000B3913">
        <w:rPr>
          <w:rFonts w:ascii="Times New Roman" w:hAnsi="Times New Roman" w:cs="Times New Roman"/>
          <w:sz w:val="24"/>
        </w:rPr>
        <w:t>.</w:t>
      </w:r>
    </w:p>
    <w:p w14:paraId="4C44A41B" w14:textId="77777777" w:rsidR="00301BC1" w:rsidRDefault="00301BC1">
      <w:pPr>
        <w:rPr>
          <w:rFonts w:ascii="Times New Roman" w:hAnsi="Times New Roman" w:cs="Times New Roman"/>
          <w:sz w:val="24"/>
        </w:rPr>
      </w:pPr>
      <w:r>
        <w:rPr>
          <w:rFonts w:ascii="Times New Roman" w:hAnsi="Times New Roman" w:cs="Times New Roman"/>
          <w:sz w:val="24"/>
        </w:rPr>
        <w:br w:type="page"/>
      </w:r>
    </w:p>
    <w:p w14:paraId="00588EC8" w14:textId="77777777" w:rsidR="007B7F42" w:rsidRDefault="007B7F42" w:rsidP="00EF5ACB">
      <w:pPr>
        <w:spacing w:line="240" w:lineRule="auto"/>
        <w:jc w:val="both"/>
        <w:rPr>
          <w:rFonts w:ascii="Times New Roman" w:hAnsi="Times New Roman" w:cs="Times New Roman"/>
          <w:sz w:val="24"/>
        </w:rPr>
        <w:sectPr w:rsidR="007B7F42" w:rsidSect="00EF5ACB">
          <w:pgSz w:w="11906" w:h="16838" w:code="9"/>
          <w:pgMar w:top="1134" w:right="1418" w:bottom="1134" w:left="1418" w:header="709" w:footer="709" w:gutter="0"/>
          <w:cols w:space="708"/>
          <w:docGrid w:linePitch="360"/>
        </w:sectPr>
      </w:pPr>
    </w:p>
    <w:p w14:paraId="606A4281" w14:textId="77777777" w:rsidR="00D469E5" w:rsidRDefault="00D469E5" w:rsidP="00D469E5">
      <w:pPr>
        <w:spacing w:line="240" w:lineRule="auto"/>
        <w:jc w:val="both"/>
        <w:rPr>
          <w:rFonts w:ascii="Times New Roman" w:hAnsi="Times New Roman" w:cs="Times New Roman"/>
        </w:rPr>
      </w:pPr>
      <w:r w:rsidRPr="00D469E5">
        <w:rPr>
          <w:rFonts w:ascii="Times New Roman" w:hAnsi="Times New Roman" w:cs="Times New Roman"/>
          <w:noProof/>
          <w:lang w:eastAsia="en-ZA"/>
        </w:rPr>
        <w:lastRenderedPageBreak/>
        <w:drawing>
          <wp:anchor distT="0" distB="0" distL="114300" distR="114300" simplePos="0" relativeHeight="251661312" behindDoc="1" locked="0" layoutInCell="1" allowOverlap="1" wp14:anchorId="5C96E49A" wp14:editId="1A3DF775">
            <wp:simplePos x="0" y="0"/>
            <wp:positionH relativeFrom="column">
              <wp:posOffset>-348615</wp:posOffset>
            </wp:positionH>
            <wp:positionV relativeFrom="paragraph">
              <wp:posOffset>-408717</wp:posOffset>
            </wp:positionV>
            <wp:extent cx="10122535" cy="5381625"/>
            <wp:effectExtent l="0" t="0" r="0" b="9525"/>
            <wp:wrapNone/>
            <wp:docPr id="15" name="Picture 15" descr="G:\Emu documents - latest documents\Post-hoc J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 documents - latest documents\Post-hoc Jan 2020.pn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b="5488"/>
                    <a:stretch/>
                  </pic:blipFill>
                  <pic:spPr bwMode="auto">
                    <a:xfrm>
                      <a:off x="0" y="0"/>
                      <a:ext cx="10122535" cy="538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69E5">
        <w:rPr>
          <w:rFonts w:ascii="Times New Roman" w:hAnsi="Times New Roman" w:cs="Times New Roman"/>
        </w:rPr>
        <w:t xml:space="preserve"> </w:t>
      </w:r>
    </w:p>
    <w:p w14:paraId="67864360" w14:textId="77777777" w:rsidR="00D469E5" w:rsidRDefault="00D469E5" w:rsidP="00D469E5">
      <w:pPr>
        <w:spacing w:line="240" w:lineRule="auto"/>
        <w:jc w:val="both"/>
        <w:rPr>
          <w:rFonts w:cs="Times New Roman"/>
          <w:sz w:val="24"/>
          <w:szCs w:val="24"/>
        </w:rPr>
      </w:pPr>
    </w:p>
    <w:p w14:paraId="24D3B369" w14:textId="77777777" w:rsidR="00D469E5" w:rsidRDefault="00D469E5" w:rsidP="00D469E5">
      <w:pPr>
        <w:spacing w:line="240" w:lineRule="auto"/>
        <w:jc w:val="both"/>
        <w:rPr>
          <w:rFonts w:cs="Times New Roman"/>
          <w:sz w:val="24"/>
          <w:szCs w:val="24"/>
        </w:rPr>
      </w:pPr>
    </w:p>
    <w:p w14:paraId="68968E72" w14:textId="77777777" w:rsidR="00D469E5" w:rsidRDefault="00D469E5" w:rsidP="00D469E5">
      <w:pPr>
        <w:spacing w:line="240" w:lineRule="auto"/>
        <w:jc w:val="both"/>
        <w:rPr>
          <w:rFonts w:cs="Times New Roman"/>
          <w:sz w:val="24"/>
          <w:szCs w:val="24"/>
        </w:rPr>
      </w:pPr>
    </w:p>
    <w:p w14:paraId="72E39A4E" w14:textId="77777777" w:rsidR="00D469E5" w:rsidRDefault="00D469E5" w:rsidP="00D469E5">
      <w:pPr>
        <w:spacing w:line="240" w:lineRule="auto"/>
        <w:jc w:val="both"/>
        <w:rPr>
          <w:rFonts w:cs="Times New Roman"/>
          <w:sz w:val="24"/>
          <w:szCs w:val="24"/>
        </w:rPr>
      </w:pPr>
    </w:p>
    <w:p w14:paraId="20A39BF2" w14:textId="77777777" w:rsidR="00D469E5" w:rsidRDefault="00D469E5" w:rsidP="00D469E5">
      <w:pPr>
        <w:spacing w:line="240" w:lineRule="auto"/>
        <w:jc w:val="both"/>
        <w:rPr>
          <w:rFonts w:cs="Times New Roman"/>
          <w:sz w:val="24"/>
          <w:szCs w:val="24"/>
        </w:rPr>
      </w:pPr>
    </w:p>
    <w:p w14:paraId="3FA26543" w14:textId="77777777" w:rsidR="00D469E5" w:rsidRDefault="00D469E5" w:rsidP="00D469E5">
      <w:pPr>
        <w:spacing w:line="240" w:lineRule="auto"/>
        <w:jc w:val="both"/>
        <w:rPr>
          <w:rFonts w:cs="Times New Roman"/>
          <w:sz w:val="24"/>
          <w:szCs w:val="24"/>
        </w:rPr>
      </w:pPr>
    </w:p>
    <w:p w14:paraId="541386B8" w14:textId="77777777" w:rsidR="00D469E5" w:rsidRDefault="00D469E5" w:rsidP="00D469E5">
      <w:pPr>
        <w:spacing w:line="240" w:lineRule="auto"/>
        <w:jc w:val="both"/>
        <w:rPr>
          <w:rFonts w:cs="Times New Roman"/>
          <w:sz w:val="24"/>
          <w:szCs w:val="24"/>
        </w:rPr>
      </w:pPr>
    </w:p>
    <w:p w14:paraId="0C241059" w14:textId="77777777" w:rsidR="00D469E5" w:rsidRDefault="00D469E5" w:rsidP="00D469E5">
      <w:pPr>
        <w:spacing w:line="240" w:lineRule="auto"/>
        <w:jc w:val="both"/>
        <w:rPr>
          <w:rFonts w:cs="Times New Roman"/>
          <w:sz w:val="24"/>
          <w:szCs w:val="24"/>
        </w:rPr>
      </w:pPr>
    </w:p>
    <w:p w14:paraId="5E93CF17" w14:textId="77777777" w:rsidR="00D469E5" w:rsidRDefault="00D469E5" w:rsidP="00D469E5">
      <w:pPr>
        <w:spacing w:line="240" w:lineRule="auto"/>
        <w:jc w:val="both"/>
        <w:rPr>
          <w:rFonts w:cs="Times New Roman"/>
          <w:sz w:val="24"/>
          <w:szCs w:val="24"/>
        </w:rPr>
      </w:pPr>
    </w:p>
    <w:p w14:paraId="677C9E5D" w14:textId="77777777" w:rsidR="00D469E5" w:rsidRDefault="00D469E5" w:rsidP="00D469E5">
      <w:pPr>
        <w:spacing w:line="240" w:lineRule="auto"/>
        <w:jc w:val="both"/>
        <w:rPr>
          <w:rFonts w:cs="Times New Roman"/>
          <w:sz w:val="24"/>
          <w:szCs w:val="24"/>
        </w:rPr>
      </w:pPr>
    </w:p>
    <w:p w14:paraId="32D43D0A" w14:textId="77777777" w:rsidR="00D469E5" w:rsidRDefault="00D469E5" w:rsidP="00D469E5">
      <w:pPr>
        <w:spacing w:line="240" w:lineRule="auto"/>
        <w:jc w:val="both"/>
        <w:rPr>
          <w:rFonts w:cs="Times New Roman"/>
          <w:sz w:val="24"/>
          <w:szCs w:val="24"/>
        </w:rPr>
      </w:pPr>
    </w:p>
    <w:p w14:paraId="133667A7" w14:textId="77777777" w:rsidR="00D469E5" w:rsidRDefault="00D469E5" w:rsidP="00D469E5">
      <w:pPr>
        <w:spacing w:line="240" w:lineRule="auto"/>
        <w:jc w:val="both"/>
        <w:rPr>
          <w:rFonts w:cs="Times New Roman"/>
          <w:sz w:val="24"/>
          <w:szCs w:val="24"/>
        </w:rPr>
      </w:pPr>
    </w:p>
    <w:p w14:paraId="29331BEE" w14:textId="77777777" w:rsidR="00D469E5" w:rsidRDefault="00D469E5" w:rsidP="00D469E5">
      <w:pPr>
        <w:spacing w:line="240" w:lineRule="auto"/>
        <w:jc w:val="both"/>
        <w:rPr>
          <w:rFonts w:cs="Times New Roman"/>
          <w:sz w:val="24"/>
          <w:szCs w:val="24"/>
        </w:rPr>
      </w:pPr>
    </w:p>
    <w:p w14:paraId="28C33E06" w14:textId="77777777" w:rsidR="00D469E5" w:rsidRDefault="00D469E5" w:rsidP="00D469E5">
      <w:pPr>
        <w:spacing w:line="240" w:lineRule="auto"/>
        <w:jc w:val="both"/>
        <w:rPr>
          <w:rFonts w:cs="Times New Roman"/>
          <w:sz w:val="24"/>
          <w:szCs w:val="24"/>
        </w:rPr>
      </w:pPr>
    </w:p>
    <w:p w14:paraId="652F275F" w14:textId="77777777" w:rsidR="00D469E5" w:rsidRDefault="00D469E5" w:rsidP="00D469E5">
      <w:pPr>
        <w:spacing w:line="240" w:lineRule="auto"/>
        <w:jc w:val="both"/>
        <w:rPr>
          <w:rFonts w:cs="Times New Roman"/>
          <w:sz w:val="24"/>
          <w:szCs w:val="24"/>
        </w:rPr>
      </w:pPr>
    </w:p>
    <w:p w14:paraId="5D065462" w14:textId="77777777" w:rsidR="00D17881" w:rsidRDefault="00D17881" w:rsidP="00D17881">
      <w:pPr>
        <w:spacing w:line="480" w:lineRule="auto"/>
        <w:jc w:val="both"/>
        <w:rPr>
          <w:rFonts w:ascii="Times New Roman" w:hAnsi="Times New Roman" w:cs="Times New Roman"/>
          <w:sz w:val="24"/>
          <w:szCs w:val="24"/>
        </w:rPr>
      </w:pPr>
    </w:p>
    <w:p w14:paraId="56E00A84" w14:textId="4FA3C6DC" w:rsidR="00D10785" w:rsidRDefault="00B13AF4" w:rsidP="00CF2771">
      <w:pPr>
        <w:spacing w:line="480" w:lineRule="auto"/>
        <w:jc w:val="both"/>
        <w:rPr>
          <w:rFonts w:ascii="Times New Roman" w:hAnsi="Times New Roman" w:cs="Times New Roman"/>
        </w:rPr>
      </w:pPr>
      <w:r>
        <w:rPr>
          <w:rFonts w:ascii="Times New Roman" w:hAnsi="Times New Roman" w:cs="Times New Roman"/>
          <w:noProof/>
          <w:sz w:val="24"/>
          <w:szCs w:val="24"/>
          <w:lang w:eastAsia="en-ZA"/>
        </w:rPr>
        <mc:AlternateContent>
          <mc:Choice Requires="wps">
            <w:drawing>
              <wp:anchor distT="0" distB="0" distL="114300" distR="114300" simplePos="0" relativeHeight="251663360" behindDoc="0" locked="0" layoutInCell="1" allowOverlap="1" wp14:anchorId="48B90E30" wp14:editId="7AF30F4B">
                <wp:simplePos x="0" y="0"/>
                <wp:positionH relativeFrom="column">
                  <wp:posOffset>5467985</wp:posOffset>
                </wp:positionH>
                <wp:positionV relativeFrom="paragraph">
                  <wp:posOffset>729615</wp:posOffset>
                </wp:positionV>
                <wp:extent cx="118745" cy="113665"/>
                <wp:effectExtent l="0" t="0" r="14605" b="19685"/>
                <wp:wrapNone/>
                <wp:docPr id="17" name="Oval 17"/>
                <wp:cNvGraphicFramePr/>
                <a:graphic xmlns:a="http://schemas.openxmlformats.org/drawingml/2006/main">
                  <a:graphicData uri="http://schemas.microsoft.com/office/word/2010/wordprocessingShape">
                    <wps:wsp>
                      <wps:cNvSpPr/>
                      <wps:spPr>
                        <a:xfrm>
                          <a:off x="0" y="0"/>
                          <a:ext cx="118745" cy="113665"/>
                        </a:xfrm>
                        <a:prstGeom prst="ellipse">
                          <a:avLst/>
                        </a:prstGeom>
                        <a:solidFill>
                          <a:schemeClr val="accent6">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7DB815" id="Oval 17" o:spid="_x0000_s1026" style="position:absolute;margin-left:430.55pt;margin-top:57.45pt;width:9.35pt;height:8.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" fillcolor="#538135 [2409]" strokecolor="black [3213]">
                <v:stroke joinstyle="miter"/>
              </v:oval>
            </w:pict>
          </mc:Fallback>
        </mc:AlternateContent>
      </w:r>
      <w:r>
        <w:rPr>
          <w:rFonts w:ascii="Times New Roman" w:hAnsi="Times New Roman" w:cs="Times New Roman"/>
          <w:noProof/>
          <w:sz w:val="24"/>
          <w:szCs w:val="24"/>
          <w:lang w:eastAsia="en-ZA"/>
        </w:rPr>
        <mc:AlternateContent>
          <mc:Choice Requires="wps">
            <w:drawing>
              <wp:anchor distT="0" distB="0" distL="114300" distR="114300" simplePos="0" relativeHeight="251662336" behindDoc="0" locked="0" layoutInCell="1" allowOverlap="1" wp14:anchorId="0310383A" wp14:editId="5910C874">
                <wp:simplePos x="0" y="0"/>
                <wp:positionH relativeFrom="column">
                  <wp:posOffset>8458835</wp:posOffset>
                </wp:positionH>
                <wp:positionV relativeFrom="paragraph">
                  <wp:posOffset>730250</wp:posOffset>
                </wp:positionV>
                <wp:extent cx="107950" cy="118110"/>
                <wp:effectExtent l="0" t="0" r="25400" b="15240"/>
                <wp:wrapNone/>
                <wp:docPr id="16" name="Rectangle 16"/>
                <wp:cNvGraphicFramePr/>
                <a:graphic xmlns:a="http://schemas.openxmlformats.org/drawingml/2006/main">
                  <a:graphicData uri="http://schemas.microsoft.com/office/word/2010/wordprocessingShape">
                    <wps:wsp>
                      <wps:cNvSpPr/>
                      <wps:spPr>
                        <a:xfrm>
                          <a:off x="0" y="0"/>
                          <a:ext cx="107950" cy="118110"/>
                        </a:xfrm>
                        <a:prstGeom prst="rect">
                          <a:avLst/>
                        </a:prstGeom>
                        <a:solidFill>
                          <a:schemeClr val="accent4">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8EA6C" id="Rectangle 16" o:spid="_x0000_s1026" style="position:absolute;margin-left:666.05pt;margin-top:57.5pt;width:8.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" fillcolor="#fff2cc [663]" strokecolor="black [3213]"/>
            </w:pict>
          </mc:Fallback>
        </mc:AlternateContent>
      </w:r>
      <w:r w:rsidR="00FB21D3" w:rsidRPr="00D469E5">
        <w:rPr>
          <w:rFonts w:ascii="Times New Roman" w:hAnsi="Times New Roman" w:cs="Times New Roman"/>
          <w:sz w:val="24"/>
          <w:szCs w:val="24"/>
        </w:rPr>
        <w:t>Figure S2: Post hoc comparisons</w:t>
      </w:r>
      <w:r w:rsidR="00CF2771">
        <w:rPr>
          <w:rFonts w:ascii="Times New Roman" w:hAnsi="Times New Roman" w:cs="Times New Roman"/>
          <w:sz w:val="24"/>
          <w:szCs w:val="24"/>
        </w:rPr>
        <w:t xml:space="preserve"> </w:t>
      </w:r>
      <w:r w:rsidR="00FB21D3" w:rsidRPr="00D469E5">
        <w:rPr>
          <w:rFonts w:ascii="Times New Roman" w:hAnsi="Times New Roman" w:cs="Times New Roman"/>
          <w:sz w:val="24"/>
          <w:szCs w:val="24"/>
        </w:rPr>
        <w:t xml:space="preserve">of effect sizes between sub-levels </w:t>
      </w:r>
      <w:r w:rsidR="00CF2771">
        <w:rPr>
          <w:rFonts w:ascii="Times New Roman" w:hAnsi="Times New Roman" w:cs="Times New Roman"/>
          <w:sz w:val="24"/>
          <w:szCs w:val="24"/>
        </w:rPr>
        <w:t>between factors of the best</w:t>
      </w:r>
      <w:r w:rsidR="00A37A3A">
        <w:rPr>
          <w:rFonts w:ascii="Times New Roman" w:hAnsi="Times New Roman" w:cs="Times New Roman"/>
          <w:sz w:val="24"/>
          <w:szCs w:val="24"/>
        </w:rPr>
        <w:t>-supported</w:t>
      </w:r>
      <w:r w:rsidR="00CF2771">
        <w:rPr>
          <w:rFonts w:ascii="Times New Roman" w:hAnsi="Times New Roman" w:cs="Times New Roman"/>
          <w:sz w:val="24"/>
          <w:szCs w:val="24"/>
        </w:rPr>
        <w:t xml:space="preserve"> GLM models explaining </w:t>
      </w:r>
      <w:r w:rsidR="00FB21D3" w:rsidRPr="00D469E5">
        <w:rPr>
          <w:rFonts w:ascii="Times New Roman" w:hAnsi="Times New Roman" w:cs="Times New Roman"/>
          <w:sz w:val="24"/>
          <w:szCs w:val="24"/>
        </w:rPr>
        <w:t>forest-utilising bird species det</w:t>
      </w:r>
      <w:r w:rsidR="0021553A">
        <w:rPr>
          <w:rFonts w:ascii="Times New Roman" w:hAnsi="Times New Roman" w:cs="Times New Roman"/>
          <w:sz w:val="24"/>
          <w:szCs w:val="24"/>
        </w:rPr>
        <w:t>ectability by point counts (S2.1) and mist-netting (S2.2</w:t>
      </w:r>
      <w:r w:rsidR="00FB21D3" w:rsidRPr="00D469E5">
        <w:rPr>
          <w:rFonts w:ascii="Times New Roman" w:hAnsi="Times New Roman" w:cs="Times New Roman"/>
          <w:sz w:val="24"/>
          <w:szCs w:val="24"/>
        </w:rPr>
        <w:t xml:space="preserve">) across the seven Afrotemperate forest sites: body mass, feeding guild, foraging stratum, habitat specialisation, and dispersal behaviour. Error bars indicate </w:t>
      </w:r>
      <w:r w:rsidR="006C4E5A">
        <w:rPr>
          <w:rFonts w:ascii="Times New Roman" w:hAnsi="Times New Roman" w:cs="Times New Roman"/>
          <w:sz w:val="24"/>
          <w:szCs w:val="24"/>
        </w:rPr>
        <w:t xml:space="preserve">95 % confidence intervals (CI). </w:t>
      </w:r>
      <w:r w:rsidR="00010FA2">
        <w:rPr>
          <w:rFonts w:ascii="Times New Roman" w:hAnsi="Times New Roman" w:cs="Times New Roman"/>
          <w:sz w:val="24"/>
          <w:szCs w:val="24"/>
        </w:rPr>
        <w:t>--</w:t>
      </w:r>
      <w:r w:rsidR="00FB21D3" w:rsidRPr="00D469E5">
        <w:rPr>
          <w:rFonts w:ascii="Times New Roman" w:hAnsi="Times New Roman" w:cs="Times New Roman"/>
          <w:sz w:val="24"/>
          <w:szCs w:val="24"/>
        </w:rPr>
        <w:t xml:space="preserve"> are s</w:t>
      </w:r>
      <w:r w:rsidR="006C4E5A">
        <w:rPr>
          <w:rFonts w:ascii="Times New Roman" w:hAnsi="Times New Roman" w:cs="Times New Roman"/>
          <w:sz w:val="24"/>
          <w:szCs w:val="24"/>
        </w:rPr>
        <w:t>ignificant comparisons</w:t>
      </w:r>
      <w:r w:rsidR="001019C9">
        <w:rPr>
          <w:rFonts w:ascii="Times New Roman" w:hAnsi="Times New Roman" w:cs="Times New Roman"/>
          <w:sz w:val="24"/>
          <w:szCs w:val="24"/>
        </w:rPr>
        <w:t xml:space="preserve"> (</w:t>
      </w:r>
      <w:r w:rsidR="001019C9" w:rsidRPr="00D469E5">
        <w:rPr>
          <w:rFonts w:ascii="Times New Roman" w:hAnsi="Times New Roman" w:cs="Times New Roman"/>
          <w:sz w:val="24"/>
          <w:szCs w:val="24"/>
        </w:rPr>
        <w:t>*=</w:t>
      </w:r>
      <w:r w:rsidR="001019C9" w:rsidRPr="00D469E5">
        <w:rPr>
          <w:rFonts w:ascii="Times New Roman" w:hAnsi="Times New Roman" w:cs="Times New Roman"/>
          <w:i/>
          <w:sz w:val="24"/>
          <w:szCs w:val="24"/>
        </w:rPr>
        <w:t xml:space="preserve">p </w:t>
      </w:r>
      <w:r w:rsidR="001019C9">
        <w:rPr>
          <w:rFonts w:ascii="Times New Roman" w:hAnsi="Times New Roman" w:cs="Times New Roman"/>
          <w:sz w:val="24"/>
          <w:szCs w:val="24"/>
        </w:rPr>
        <w:t>&lt;0.05)</w:t>
      </w:r>
      <w:r w:rsidR="006C4E5A">
        <w:rPr>
          <w:rFonts w:ascii="Times New Roman" w:hAnsi="Times New Roman" w:cs="Times New Roman"/>
          <w:sz w:val="24"/>
          <w:szCs w:val="24"/>
        </w:rPr>
        <w:t>, while</w:t>
      </w:r>
      <w:r w:rsidR="00FB21D3" w:rsidRPr="00D469E5">
        <w:rPr>
          <w:rFonts w:ascii="Times New Roman" w:hAnsi="Times New Roman" w:cs="Times New Roman"/>
          <w:sz w:val="24"/>
          <w:szCs w:val="24"/>
        </w:rPr>
        <w:t xml:space="preserve"> </w:t>
      </w:r>
      <w:r w:rsidR="00010FA2">
        <w:rPr>
          <w:rFonts w:ascii="Times New Roman" w:hAnsi="Times New Roman" w:cs="Times New Roman"/>
          <w:sz w:val="24"/>
          <w:szCs w:val="24"/>
        </w:rPr>
        <w:t xml:space="preserve">-- </w:t>
      </w:r>
      <w:r w:rsidR="00FB21D3" w:rsidRPr="00D469E5">
        <w:rPr>
          <w:rFonts w:ascii="Times New Roman" w:hAnsi="Times New Roman" w:cs="Times New Roman"/>
          <w:sz w:val="24"/>
          <w:szCs w:val="24"/>
        </w:rPr>
        <w:t xml:space="preserve">are non-significant. Comparisons not shown are non-significant, with CI exceeding the range of </w:t>
      </w:r>
      <w:r w:rsidR="001019C9">
        <w:rPr>
          <w:rFonts w:ascii="Times New Roman" w:hAnsi="Times New Roman" w:cs="Times New Roman"/>
          <w:sz w:val="24"/>
          <w:szCs w:val="24"/>
        </w:rPr>
        <w:t xml:space="preserve">related comparisons. </w:t>
      </w:r>
    </w:p>
    <w:sectPr w:rsidR="00D10785" w:rsidSect="00D1788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AABB8" w14:textId="77777777" w:rsidR="00C562C9" w:rsidRDefault="00C562C9" w:rsidP="00D836CA">
      <w:pPr>
        <w:spacing w:after="0" w:line="240" w:lineRule="auto"/>
      </w:pPr>
      <w:r>
        <w:separator/>
      </w:r>
    </w:p>
  </w:endnote>
  <w:endnote w:type="continuationSeparator" w:id="0">
    <w:p w14:paraId="642E3662" w14:textId="77777777" w:rsidR="00C562C9" w:rsidRDefault="00C562C9" w:rsidP="00D8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43DF2" w14:textId="77777777" w:rsidR="00C562C9" w:rsidRDefault="00C562C9" w:rsidP="00D836CA">
      <w:pPr>
        <w:spacing w:after="0" w:line="240" w:lineRule="auto"/>
      </w:pPr>
      <w:r>
        <w:separator/>
      </w:r>
    </w:p>
  </w:footnote>
  <w:footnote w:type="continuationSeparator" w:id="0">
    <w:p w14:paraId="2C5AF0E4" w14:textId="77777777" w:rsidR="00C562C9" w:rsidRDefault="00C562C9" w:rsidP="00D83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CA"/>
    <w:rsid w:val="00010FA2"/>
    <w:rsid w:val="00033449"/>
    <w:rsid w:val="000A6796"/>
    <w:rsid w:val="001019C9"/>
    <w:rsid w:val="001447BD"/>
    <w:rsid w:val="001D246F"/>
    <w:rsid w:val="0021553A"/>
    <w:rsid w:val="002E3EE5"/>
    <w:rsid w:val="00301BC1"/>
    <w:rsid w:val="00323686"/>
    <w:rsid w:val="003A3AB6"/>
    <w:rsid w:val="003A5CD4"/>
    <w:rsid w:val="00405B4A"/>
    <w:rsid w:val="004270CD"/>
    <w:rsid w:val="0045739F"/>
    <w:rsid w:val="00457B00"/>
    <w:rsid w:val="00521AED"/>
    <w:rsid w:val="00554EF1"/>
    <w:rsid w:val="0062341A"/>
    <w:rsid w:val="006C4E5A"/>
    <w:rsid w:val="006C72C4"/>
    <w:rsid w:val="006E66F2"/>
    <w:rsid w:val="007A71F5"/>
    <w:rsid w:val="007B7F42"/>
    <w:rsid w:val="00900826"/>
    <w:rsid w:val="0098448C"/>
    <w:rsid w:val="009A2D9E"/>
    <w:rsid w:val="009A5960"/>
    <w:rsid w:val="009B7313"/>
    <w:rsid w:val="009F49B6"/>
    <w:rsid w:val="00A37A3A"/>
    <w:rsid w:val="00B13AF4"/>
    <w:rsid w:val="00C25EC0"/>
    <w:rsid w:val="00C4111F"/>
    <w:rsid w:val="00C562C9"/>
    <w:rsid w:val="00C81CE4"/>
    <w:rsid w:val="00CF2771"/>
    <w:rsid w:val="00D10785"/>
    <w:rsid w:val="00D17881"/>
    <w:rsid w:val="00D4132E"/>
    <w:rsid w:val="00D469E5"/>
    <w:rsid w:val="00D836CA"/>
    <w:rsid w:val="00EB3C75"/>
    <w:rsid w:val="00EF5ACB"/>
    <w:rsid w:val="00F32771"/>
    <w:rsid w:val="00F46A3F"/>
    <w:rsid w:val="00FB21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53DF"/>
  <w15:chartTrackingRefBased/>
  <w15:docId w15:val="{D7F3ECF7-5FD3-4B52-86F3-91255A7D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6CA"/>
  </w:style>
  <w:style w:type="paragraph" w:styleId="Footer">
    <w:name w:val="footer"/>
    <w:basedOn w:val="Normal"/>
    <w:link w:val="FooterChar"/>
    <w:uiPriority w:val="99"/>
    <w:unhideWhenUsed/>
    <w:rsid w:val="00D8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6CA"/>
  </w:style>
  <w:style w:type="paragraph" w:styleId="Caption">
    <w:name w:val="caption"/>
    <w:basedOn w:val="Normal"/>
    <w:next w:val="Normal"/>
    <w:uiPriority w:val="35"/>
    <w:unhideWhenUsed/>
    <w:qFormat/>
    <w:rsid w:val="00EF5ACB"/>
    <w:pPr>
      <w:spacing w:after="200" w:line="240" w:lineRule="auto"/>
    </w:pPr>
    <w:rPr>
      <w:rFonts w:ascii="Times New Roman" w:hAnsi="Times New Roman"/>
      <w:i/>
      <w:iCs/>
      <w:color w:val="44546A" w:themeColor="text2"/>
      <w:sz w:val="18"/>
      <w:szCs w:val="18"/>
    </w:rPr>
  </w:style>
  <w:style w:type="paragraph" w:styleId="NormalWeb">
    <w:name w:val="Normal (Web)"/>
    <w:basedOn w:val="Normal"/>
    <w:uiPriority w:val="99"/>
    <w:semiHidden/>
    <w:unhideWhenUsed/>
    <w:rsid w:val="00D469E5"/>
    <w:pPr>
      <w:spacing w:before="100" w:beforeAutospacing="1" w:after="100" w:afterAutospacing="1" w:line="240" w:lineRule="auto"/>
    </w:pPr>
    <w:rPr>
      <w:rFonts w:ascii="Times New Roman" w:eastAsiaTheme="minorEastAsia"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6197">
      <w:bodyDiv w:val="1"/>
      <w:marLeft w:val="0"/>
      <w:marRight w:val="0"/>
      <w:marTop w:val="0"/>
      <w:marBottom w:val="0"/>
      <w:divBdr>
        <w:top w:val="none" w:sz="0" w:space="0" w:color="auto"/>
        <w:left w:val="none" w:sz="0" w:space="0" w:color="auto"/>
        <w:bottom w:val="none" w:sz="0" w:space="0" w:color="auto"/>
        <w:right w:val="none" w:sz="0" w:space="0" w:color="auto"/>
      </w:divBdr>
    </w:div>
    <w:div w:id="593513991">
      <w:bodyDiv w:val="1"/>
      <w:marLeft w:val="0"/>
      <w:marRight w:val="0"/>
      <w:marTop w:val="0"/>
      <w:marBottom w:val="0"/>
      <w:divBdr>
        <w:top w:val="none" w:sz="0" w:space="0" w:color="auto"/>
        <w:left w:val="none" w:sz="0" w:space="0" w:color="auto"/>
        <w:bottom w:val="none" w:sz="0" w:space="0" w:color="auto"/>
        <w:right w:val="none" w:sz="0" w:space="0" w:color="auto"/>
      </w:divBdr>
    </w:div>
    <w:div w:id="710571576">
      <w:bodyDiv w:val="1"/>
      <w:marLeft w:val="0"/>
      <w:marRight w:val="0"/>
      <w:marTop w:val="0"/>
      <w:marBottom w:val="0"/>
      <w:divBdr>
        <w:top w:val="none" w:sz="0" w:space="0" w:color="auto"/>
        <w:left w:val="none" w:sz="0" w:space="0" w:color="auto"/>
        <w:bottom w:val="none" w:sz="0" w:space="0" w:color="auto"/>
        <w:right w:val="none" w:sz="0" w:space="0" w:color="auto"/>
      </w:divBdr>
    </w:div>
    <w:div w:id="1231160880">
      <w:bodyDiv w:val="1"/>
      <w:marLeft w:val="0"/>
      <w:marRight w:val="0"/>
      <w:marTop w:val="0"/>
      <w:marBottom w:val="0"/>
      <w:divBdr>
        <w:top w:val="none" w:sz="0" w:space="0" w:color="auto"/>
        <w:left w:val="none" w:sz="0" w:space="0" w:color="auto"/>
        <w:bottom w:val="none" w:sz="0" w:space="0" w:color="auto"/>
        <w:right w:val="none" w:sz="0" w:space="0" w:color="auto"/>
      </w:divBdr>
    </w:div>
    <w:div w:id="1303996393">
      <w:bodyDiv w:val="1"/>
      <w:marLeft w:val="0"/>
      <w:marRight w:val="0"/>
      <w:marTop w:val="0"/>
      <w:marBottom w:val="0"/>
      <w:divBdr>
        <w:top w:val="none" w:sz="0" w:space="0" w:color="auto"/>
        <w:left w:val="none" w:sz="0" w:space="0" w:color="auto"/>
        <w:bottom w:val="none" w:sz="0" w:space="0" w:color="auto"/>
        <w:right w:val="none" w:sz="0" w:space="0" w:color="auto"/>
      </w:divBdr>
    </w:div>
    <w:div w:id="1917476081">
      <w:bodyDiv w:val="1"/>
      <w:marLeft w:val="0"/>
      <w:marRight w:val="0"/>
      <w:marTop w:val="0"/>
      <w:marBottom w:val="0"/>
      <w:divBdr>
        <w:top w:val="none" w:sz="0" w:space="0" w:color="auto"/>
        <w:left w:val="none" w:sz="0" w:space="0" w:color="auto"/>
        <w:bottom w:val="none" w:sz="0" w:space="0" w:color="auto"/>
        <w:right w:val="none" w:sz="0" w:space="0" w:color="auto"/>
      </w:divBdr>
    </w:div>
    <w:div w:id="1922253798">
      <w:bodyDiv w:val="1"/>
      <w:marLeft w:val="0"/>
      <w:marRight w:val="0"/>
      <w:marTop w:val="0"/>
      <w:marBottom w:val="0"/>
      <w:divBdr>
        <w:top w:val="none" w:sz="0" w:space="0" w:color="auto"/>
        <w:left w:val="none" w:sz="0" w:space="0" w:color="auto"/>
        <w:bottom w:val="none" w:sz="0" w:space="0" w:color="auto"/>
        <w:right w:val="none" w:sz="0" w:space="0" w:color="auto"/>
      </w:divBdr>
    </w:div>
    <w:div w:id="20089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44C3-A416-433D-B8CC-8FF13B63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Mulvaney, J, Mr [jakem@sun.ac.za]</dc:creator>
  <cp:keywords/>
  <dc:description/>
  <cp:lastModifiedBy>Jake Mulvaney</cp:lastModifiedBy>
  <cp:revision>31</cp:revision>
  <dcterms:created xsi:type="dcterms:W3CDTF">2019-09-11T21:55:00Z</dcterms:created>
  <dcterms:modified xsi:type="dcterms:W3CDTF">2020-01-11T21:35:00Z</dcterms:modified>
</cp:coreProperties>
</file>