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BBD8D" w14:textId="77777777" w:rsidR="00AC1603" w:rsidRPr="000E5FD5" w:rsidRDefault="00AC1603" w:rsidP="00AC1603">
      <w:pPr>
        <w:pStyle w:val="Normal1"/>
        <w:jc w:val="left"/>
        <w:rPr>
          <w:rFonts w:ascii="Times New Roman" w:hAnsi="Times New Roman" w:cs="Times New Roman"/>
          <w:b/>
          <w:kern w:val="0"/>
        </w:rPr>
      </w:pPr>
      <w:bookmarkStart w:id="0" w:name="_GoBack"/>
      <w:bookmarkEnd w:id="0"/>
      <w:r w:rsidRPr="000E5FD5">
        <w:rPr>
          <w:rFonts w:ascii="Times New Roman" w:hAnsi="Times New Roman" w:cs="Times New Roman"/>
          <w:b/>
          <w:kern w:val="0"/>
        </w:rPr>
        <w:t>Supplementary section</w:t>
      </w:r>
    </w:p>
    <w:p w14:paraId="0E039E25" w14:textId="77777777" w:rsidR="00AC1603" w:rsidRPr="000E5FD5" w:rsidRDefault="00AC1603" w:rsidP="00AC1603">
      <w:pPr>
        <w:pStyle w:val="Normal1"/>
        <w:jc w:val="left"/>
        <w:rPr>
          <w:rFonts w:ascii="Times New Roman" w:hAnsi="Times New Roman" w:cs="Times New Roman"/>
          <w:kern w:val="0"/>
        </w:rPr>
      </w:pPr>
    </w:p>
    <w:p w14:paraId="3BD6B5B4" w14:textId="77777777" w:rsidR="00AC1603" w:rsidRPr="000E5FD5" w:rsidRDefault="00AC1603" w:rsidP="00AC1603">
      <w:pPr>
        <w:pStyle w:val="Normal1"/>
        <w:jc w:val="left"/>
        <w:rPr>
          <w:rFonts w:ascii="Times New Roman" w:hAnsi="Times New Roman" w:cs="Times New Roman"/>
          <w:kern w:val="0"/>
        </w:rPr>
      </w:pPr>
    </w:p>
    <w:p w14:paraId="37058013" w14:textId="77777777" w:rsidR="00AC1603" w:rsidRPr="000E5FD5" w:rsidRDefault="00AC1603" w:rsidP="00AC1603">
      <w:pPr>
        <w:pStyle w:val="Normal1"/>
        <w:jc w:val="left"/>
        <w:rPr>
          <w:rFonts w:ascii="Times New Roman" w:hAnsi="Times New Roman" w:cs="Times New Roman"/>
          <w:kern w:val="0"/>
        </w:rPr>
      </w:pPr>
    </w:p>
    <w:p w14:paraId="690F2FE4" w14:textId="77777777" w:rsidR="00AC1603" w:rsidRPr="000E5FD5" w:rsidRDefault="00AC1603" w:rsidP="00AC1603">
      <w:pPr>
        <w:pStyle w:val="Normal1"/>
        <w:jc w:val="left"/>
        <w:rPr>
          <w:rFonts w:ascii="Times New Roman" w:hAnsi="Times New Roman" w:cs="Times New Roman"/>
          <w:kern w:val="0"/>
        </w:rPr>
      </w:pPr>
      <w:r w:rsidRPr="000E5FD5">
        <w:rPr>
          <w:rFonts w:ascii="Times New Roman" w:hAnsi="Times New Roman" w:cs="Times New Roman"/>
          <w:kern w:val="0"/>
        </w:rPr>
        <w:t xml:space="preserve">Table </w:t>
      </w:r>
      <w:r>
        <w:rPr>
          <w:rFonts w:ascii="Times New Roman" w:hAnsi="Times New Roman" w:cs="Times New Roman"/>
          <w:kern w:val="0"/>
        </w:rPr>
        <w:t>S</w:t>
      </w:r>
      <w:r w:rsidRPr="000E5FD5">
        <w:rPr>
          <w:rFonts w:ascii="Times New Roman" w:hAnsi="Times New Roman" w:cs="Times New Roman"/>
          <w:kern w:val="0"/>
        </w:rPr>
        <w:t>1 Location information and chemical properties of four farming soils</w:t>
      </w:r>
    </w:p>
    <w:tbl>
      <w:tblPr>
        <w:tblpPr w:leftFromText="180" w:rightFromText="180" w:vertAnchor="text" w:horzAnchor="margin" w:tblpX="-709" w:tblpY="105"/>
        <w:tblW w:w="126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3"/>
        <w:gridCol w:w="1276"/>
        <w:gridCol w:w="992"/>
        <w:gridCol w:w="849"/>
        <w:gridCol w:w="994"/>
        <w:gridCol w:w="709"/>
      </w:tblGrid>
      <w:tr w:rsidR="00AC1603" w:rsidRPr="007F60D9" w14:paraId="2CAF3EBD" w14:textId="77777777" w:rsidTr="00AC1603">
        <w:trPr>
          <w:trHeight w:val="295"/>
        </w:trPr>
        <w:tc>
          <w:tcPr>
            <w:tcW w:w="5954" w:type="dxa"/>
            <w:vAlign w:val="center"/>
          </w:tcPr>
          <w:p w14:paraId="06AD399D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site</w:t>
            </w:r>
          </w:p>
        </w:tc>
        <w:tc>
          <w:tcPr>
            <w:tcW w:w="1843" w:type="dxa"/>
            <w:vAlign w:val="center"/>
          </w:tcPr>
          <w:p w14:paraId="3E87F235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Geographic ordinate</w:t>
            </w:r>
          </w:p>
        </w:tc>
        <w:tc>
          <w:tcPr>
            <w:tcW w:w="1276" w:type="dxa"/>
            <w:vAlign w:val="center"/>
          </w:tcPr>
          <w:p w14:paraId="0063C19C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Soil </w:t>
            </w:r>
            <w:r w:rsidRPr="007F60D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992" w:type="dxa"/>
            <w:vAlign w:val="center"/>
          </w:tcPr>
          <w:p w14:paraId="0E0735CC" w14:textId="77777777" w:rsidR="00AC1603" w:rsidRPr="007F60D9" w:rsidRDefault="00AC1603" w:rsidP="00AC1603">
            <w:pPr>
              <w:pStyle w:val="Normal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</w:t>
            </w:r>
            <w:r w:rsidRPr="006534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45A78876" w14:textId="77777777" w:rsidR="00AC1603" w:rsidRPr="007F60D9" w:rsidRDefault="00AC1603" w:rsidP="00AC1603">
            <w:pPr>
              <w:pStyle w:val="Normal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(‰PDB)</w:t>
            </w:r>
          </w:p>
        </w:tc>
        <w:tc>
          <w:tcPr>
            <w:tcW w:w="849" w:type="dxa"/>
            <w:tcBorders>
              <w:bottom w:val="nil"/>
            </w:tcBorders>
          </w:tcPr>
          <w:p w14:paraId="472AE54C" w14:textId="77777777" w:rsidR="00AC1603" w:rsidRPr="007F60D9" w:rsidRDefault="00AC1603" w:rsidP="00AC1603">
            <w:pPr>
              <w:pStyle w:val="Normal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(g/kg)</w:t>
            </w:r>
          </w:p>
        </w:tc>
        <w:tc>
          <w:tcPr>
            <w:tcW w:w="994" w:type="dxa"/>
            <w:tcBorders>
              <w:bottom w:val="nil"/>
            </w:tcBorders>
          </w:tcPr>
          <w:p w14:paraId="53AB7D22" w14:textId="352F9CEF" w:rsidR="00AC1603" w:rsidRPr="007F60D9" w:rsidRDefault="00AC1603" w:rsidP="00AC1603">
            <w:pPr>
              <w:pStyle w:val="Normal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(</w:t>
            </w:r>
            <w:r w:rsidR="008B556F"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g/kg</w:t>
            </w:r>
            <w:r w:rsidR="008B556F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4EC6A19" w14:textId="77777777" w:rsidR="00AC1603" w:rsidRPr="007F60D9" w:rsidRDefault="00AC1603" w:rsidP="00AC1603">
            <w:pPr>
              <w:pStyle w:val="Normal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</w:tr>
      <w:tr w:rsidR="00AC1603" w:rsidRPr="007F60D9" w14:paraId="7F729334" w14:textId="77777777" w:rsidTr="00AC1603">
        <w:trPr>
          <w:trHeight w:val="198"/>
        </w:trPr>
        <w:tc>
          <w:tcPr>
            <w:tcW w:w="5954" w:type="dxa"/>
            <w:tcBorders>
              <w:bottom w:val="nil"/>
            </w:tcBorders>
          </w:tcPr>
          <w:p w14:paraId="5A06A3AA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Harbin,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Heilongjiang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P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rovince</w:t>
            </w:r>
          </w:p>
        </w:tc>
        <w:tc>
          <w:tcPr>
            <w:tcW w:w="1843" w:type="dxa"/>
            <w:tcBorders>
              <w:bottom w:val="nil"/>
            </w:tcBorders>
          </w:tcPr>
          <w:p w14:paraId="4BC183C7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126°39′E</w:t>
            </w:r>
            <w:r w:rsidRPr="007F60D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45°37′N</w:t>
            </w:r>
          </w:p>
        </w:tc>
        <w:tc>
          <w:tcPr>
            <w:tcW w:w="1276" w:type="dxa"/>
            <w:tcBorders>
              <w:bottom w:val="nil"/>
            </w:tcBorders>
          </w:tcPr>
          <w:p w14:paraId="59E94D05" w14:textId="77777777" w:rsidR="00AC1603" w:rsidRPr="007F60D9" w:rsidRDefault="00AC1603" w:rsidP="00AC160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Phaeozem</w:t>
            </w:r>
          </w:p>
        </w:tc>
        <w:tc>
          <w:tcPr>
            <w:tcW w:w="992" w:type="dxa"/>
            <w:tcBorders>
              <w:bottom w:val="nil"/>
            </w:tcBorders>
          </w:tcPr>
          <w:p w14:paraId="663CAFF3" w14:textId="77777777" w:rsidR="00AC1603" w:rsidRPr="007F60D9" w:rsidRDefault="00AC1603" w:rsidP="00AC160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-21.59</w:t>
            </w:r>
          </w:p>
        </w:tc>
        <w:tc>
          <w:tcPr>
            <w:tcW w:w="849" w:type="dxa"/>
            <w:tcBorders>
              <w:bottom w:val="nil"/>
            </w:tcBorders>
          </w:tcPr>
          <w:p w14:paraId="4136F623" w14:textId="77777777" w:rsidR="00AC1603" w:rsidRPr="007F60D9" w:rsidRDefault="00AC1603" w:rsidP="00D128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994" w:type="dxa"/>
            <w:tcBorders>
              <w:bottom w:val="nil"/>
            </w:tcBorders>
          </w:tcPr>
          <w:p w14:paraId="748D7607" w14:textId="77777777" w:rsidR="00AC1603" w:rsidRPr="007F60D9" w:rsidRDefault="00AC1603" w:rsidP="00D12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09" w:type="dxa"/>
            <w:tcBorders>
              <w:bottom w:val="nil"/>
            </w:tcBorders>
          </w:tcPr>
          <w:p w14:paraId="71F5D829" w14:textId="77777777" w:rsidR="00AC1603" w:rsidRPr="007F60D9" w:rsidRDefault="00AC1603" w:rsidP="00D128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</w:tr>
      <w:tr w:rsidR="00AC1603" w:rsidRPr="007F60D9" w14:paraId="249B98EA" w14:textId="77777777" w:rsidTr="00AC1603">
        <w:trPr>
          <w:trHeight w:val="144"/>
        </w:trPr>
        <w:tc>
          <w:tcPr>
            <w:tcW w:w="5954" w:type="dxa"/>
            <w:tcBorders>
              <w:top w:val="nil"/>
              <w:bottom w:val="nil"/>
            </w:tcBorders>
          </w:tcPr>
          <w:p w14:paraId="69862AE6" w14:textId="77777777" w:rsidR="00AC1603" w:rsidRPr="0092391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Puyang, 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Henan Province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28A0E1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115°52′E, 35°30′N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B0C416" w14:textId="26674175" w:rsidR="00AC1603" w:rsidRPr="007F60D9" w:rsidRDefault="00D316EF" w:rsidP="00AC1603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1" w:name="_Hlk24663837"/>
            <w:r w:rsidRPr="00E9437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Fluvisol</w:t>
            </w:r>
            <w:bookmarkEnd w:id="1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5F4C7E" w14:textId="77777777" w:rsidR="00AC1603" w:rsidRPr="007F60D9" w:rsidRDefault="00AC1603" w:rsidP="00AC1603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0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-13.52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B066912" w14:textId="77777777" w:rsidR="00AC1603" w:rsidRPr="007F60D9" w:rsidRDefault="00AC1603" w:rsidP="00D128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0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17.99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FF9B594" w14:textId="77777777" w:rsidR="00AC1603" w:rsidRPr="007F60D9" w:rsidRDefault="00AC1603" w:rsidP="00D128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0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B7A0AB" w14:textId="77777777" w:rsidR="00AC1603" w:rsidRPr="007F60D9" w:rsidRDefault="00AC1603" w:rsidP="00D12863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0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7.62</w:t>
            </w:r>
          </w:p>
        </w:tc>
      </w:tr>
      <w:tr w:rsidR="00AC1603" w:rsidRPr="007F60D9" w14:paraId="110BFC06" w14:textId="77777777" w:rsidTr="00AC1603">
        <w:trPr>
          <w:trHeight w:val="248"/>
        </w:trPr>
        <w:tc>
          <w:tcPr>
            <w:tcW w:w="5954" w:type="dxa"/>
            <w:tcBorders>
              <w:top w:val="nil"/>
              <w:bottom w:val="nil"/>
            </w:tcBorders>
          </w:tcPr>
          <w:p w14:paraId="004605DB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Tumd Right Banner, Inner Mongolia Autonomous Region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5B428E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</w:t>
            </w:r>
            <w:r w:rsidRPr="007F60D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º14′E,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40</w:t>
            </w:r>
            <w:r w:rsidRPr="007F60D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º14′N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150A91" w14:textId="77777777" w:rsidR="00AC1603" w:rsidRPr="007F60D9" w:rsidRDefault="00AC1603" w:rsidP="00AC16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Kastanozem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4341BD" w14:textId="77777777" w:rsidR="00AC1603" w:rsidRPr="007F60D9" w:rsidRDefault="00AC1603" w:rsidP="00AC16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-14.99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E3DAC47" w14:textId="77777777" w:rsidR="00AC1603" w:rsidRPr="007F60D9" w:rsidRDefault="00AC1603" w:rsidP="00D12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F06F79D" w14:textId="77777777" w:rsidR="00AC1603" w:rsidRPr="007F60D9" w:rsidRDefault="00AC1603" w:rsidP="00D12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55F105" w14:textId="77777777" w:rsidR="00AC1603" w:rsidRPr="007F60D9" w:rsidRDefault="00AC1603" w:rsidP="00D12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</w:tr>
      <w:tr w:rsidR="00AC1603" w:rsidRPr="007F60D9" w14:paraId="093A111F" w14:textId="77777777" w:rsidTr="00AC1603">
        <w:trPr>
          <w:trHeight w:val="280"/>
        </w:trPr>
        <w:tc>
          <w:tcPr>
            <w:tcW w:w="5954" w:type="dxa"/>
            <w:tcBorders>
              <w:top w:val="nil"/>
            </w:tcBorders>
          </w:tcPr>
          <w:p w14:paraId="13D0364B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Wenshan Zhuang and Miao Autonomous Prefecture, Yunnan Province</w:t>
            </w:r>
          </w:p>
        </w:tc>
        <w:tc>
          <w:tcPr>
            <w:tcW w:w="1843" w:type="dxa"/>
            <w:tcBorders>
              <w:top w:val="nil"/>
            </w:tcBorders>
          </w:tcPr>
          <w:p w14:paraId="35BF92FE" w14:textId="77777777" w:rsidR="00AC1603" w:rsidRPr="007F60D9" w:rsidRDefault="00AC1603" w:rsidP="00AC1603">
            <w:pPr>
              <w:pStyle w:val="Normal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′N</w:t>
            </w:r>
          </w:p>
        </w:tc>
        <w:tc>
          <w:tcPr>
            <w:tcW w:w="1276" w:type="dxa"/>
            <w:tcBorders>
              <w:top w:val="nil"/>
            </w:tcBorders>
          </w:tcPr>
          <w:p w14:paraId="1176F983" w14:textId="77777777" w:rsidR="00AC1603" w:rsidRPr="007F60D9" w:rsidRDefault="00AC1603" w:rsidP="00AC16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Acrisol</w:t>
            </w:r>
          </w:p>
        </w:tc>
        <w:tc>
          <w:tcPr>
            <w:tcW w:w="992" w:type="dxa"/>
            <w:tcBorders>
              <w:top w:val="nil"/>
            </w:tcBorders>
          </w:tcPr>
          <w:p w14:paraId="1C4EC4E6" w14:textId="77777777" w:rsidR="00AC1603" w:rsidRPr="007F60D9" w:rsidRDefault="00AC1603" w:rsidP="00AC16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-19.17</w:t>
            </w:r>
          </w:p>
        </w:tc>
        <w:tc>
          <w:tcPr>
            <w:tcW w:w="849" w:type="dxa"/>
            <w:tcBorders>
              <w:top w:val="nil"/>
            </w:tcBorders>
          </w:tcPr>
          <w:p w14:paraId="14E468C6" w14:textId="77777777" w:rsidR="00AC1603" w:rsidRPr="007F60D9" w:rsidRDefault="00AC1603" w:rsidP="00D12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994" w:type="dxa"/>
            <w:tcBorders>
              <w:top w:val="nil"/>
            </w:tcBorders>
          </w:tcPr>
          <w:p w14:paraId="199436C5" w14:textId="77777777" w:rsidR="00AC1603" w:rsidRPr="007F60D9" w:rsidRDefault="00AC1603" w:rsidP="00D12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09" w:type="dxa"/>
            <w:tcBorders>
              <w:top w:val="nil"/>
            </w:tcBorders>
          </w:tcPr>
          <w:p w14:paraId="6605D7F0" w14:textId="77777777" w:rsidR="00AC1603" w:rsidRPr="007F60D9" w:rsidRDefault="00AC1603" w:rsidP="00D12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</w:tr>
    </w:tbl>
    <w:p w14:paraId="13AF7A34" w14:textId="77777777" w:rsidR="00AC1603" w:rsidRDefault="00AC1603" w:rsidP="00AC1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EFC93F" w14:textId="77777777" w:rsidR="00AC1603" w:rsidRDefault="00AC1603" w:rsidP="00AC1603">
      <w:pPr>
        <w:spacing w:line="480" w:lineRule="auto"/>
      </w:pPr>
    </w:p>
    <w:p w14:paraId="0308641C" w14:textId="77777777" w:rsidR="00AC1603" w:rsidRDefault="00AC1603" w:rsidP="00AC1603">
      <w:pPr>
        <w:spacing w:line="480" w:lineRule="auto"/>
      </w:pPr>
    </w:p>
    <w:p w14:paraId="73F54110" w14:textId="77777777" w:rsidR="00AC1603" w:rsidRDefault="00AC1603" w:rsidP="00AC1603">
      <w:pPr>
        <w:spacing w:line="480" w:lineRule="auto"/>
      </w:pPr>
    </w:p>
    <w:p w14:paraId="22CDFA2D" w14:textId="77777777" w:rsidR="00AC1603" w:rsidRDefault="00AC1603" w:rsidP="00AC1603">
      <w:pPr>
        <w:spacing w:line="480" w:lineRule="auto"/>
      </w:pPr>
    </w:p>
    <w:p w14:paraId="53036863" w14:textId="77777777" w:rsidR="00AC1603" w:rsidRDefault="00AC1603" w:rsidP="00AC1603">
      <w:pPr>
        <w:spacing w:line="480" w:lineRule="auto"/>
      </w:pPr>
    </w:p>
    <w:p w14:paraId="44C88837" w14:textId="77777777" w:rsidR="00AC1603" w:rsidRDefault="00AC1603" w:rsidP="00AC1603">
      <w:pPr>
        <w:spacing w:line="480" w:lineRule="auto"/>
      </w:pPr>
    </w:p>
    <w:p w14:paraId="5C1E6F2F" w14:textId="77777777" w:rsidR="00AC1603" w:rsidRDefault="00AC1603" w:rsidP="00AC1603">
      <w:pPr>
        <w:spacing w:line="480" w:lineRule="auto"/>
      </w:pPr>
    </w:p>
    <w:p w14:paraId="169C49AD" w14:textId="77777777" w:rsidR="00AC1603" w:rsidRDefault="00AC1603" w:rsidP="00AC1603">
      <w:pPr>
        <w:spacing w:line="480" w:lineRule="auto"/>
      </w:pPr>
    </w:p>
    <w:p w14:paraId="04C31F09" w14:textId="77777777" w:rsidR="00AC1603" w:rsidRDefault="00AC1603" w:rsidP="00AC1603">
      <w:pPr>
        <w:spacing w:line="480" w:lineRule="auto"/>
      </w:pPr>
    </w:p>
    <w:p w14:paraId="4C8A3DB0" w14:textId="77777777" w:rsidR="00AC1603" w:rsidRDefault="00AC1603" w:rsidP="00AC1603">
      <w:pPr>
        <w:spacing w:line="480" w:lineRule="auto"/>
      </w:pPr>
    </w:p>
    <w:p w14:paraId="6E6D6339" w14:textId="77777777" w:rsidR="00D12863" w:rsidRDefault="00D12863" w:rsidP="00AC1603">
      <w:pPr>
        <w:spacing w:line="480" w:lineRule="auto"/>
        <w:sectPr w:rsidR="00D12863" w:rsidSect="00AC1603">
          <w:pgSz w:w="16838" w:h="11906" w:orient="landscape"/>
          <w:pgMar w:top="1418" w:right="1418" w:bottom="1418" w:left="1134" w:header="851" w:footer="992" w:gutter="0"/>
          <w:cols w:space="425"/>
          <w:docGrid w:type="linesAndChars" w:linePitch="312"/>
        </w:sectPr>
      </w:pPr>
    </w:p>
    <w:p w14:paraId="75847D30" w14:textId="77777777" w:rsidR="00AC1603" w:rsidRDefault="00D12863" w:rsidP="00AC1603">
      <w:pPr>
        <w:spacing w:line="480" w:lineRule="auto"/>
      </w:pPr>
      <w:r>
        <w:lastRenderedPageBreak/>
        <w:t xml:space="preserve"> </w:t>
      </w:r>
    </w:p>
    <w:p w14:paraId="76C38176" w14:textId="77777777" w:rsidR="00AC1603" w:rsidRDefault="00D12863" w:rsidP="00AC1603">
      <w:pPr>
        <w:spacing w:line="480" w:lineRule="auto"/>
        <w:rPr>
          <w:rFonts w:ascii="Times New Roman" w:hAnsi="Times New Roman" w:cs="Times New Roman"/>
          <w:color w:val="000000"/>
          <w:szCs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B6670" wp14:editId="0E3598B4">
                <wp:simplePos x="0" y="0"/>
                <wp:positionH relativeFrom="column">
                  <wp:posOffset>-100965</wp:posOffset>
                </wp:positionH>
                <wp:positionV relativeFrom="paragraph">
                  <wp:posOffset>959168</wp:posOffset>
                </wp:positionV>
                <wp:extent cx="1363027" cy="1404620"/>
                <wp:effectExtent l="0" t="127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30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48A3" w14:textId="77777777" w:rsidR="00D12863" w:rsidRPr="00D12863" w:rsidRDefault="00D128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2863">
                              <w:rPr>
                                <w:sz w:val="16"/>
                                <w:szCs w:val="16"/>
                              </w:rPr>
                              <w:t>Temperature (</w:t>
                            </w:r>
                            <w:r w:rsidRPr="00D1286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  <w:r w:rsidRPr="00D12863">
                              <w:rPr>
                                <w:sz w:val="16"/>
                                <w:szCs w:val="16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1B6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75.55pt;width:107.3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" stroked="f">
                <v:textbox style="mso-fit-shape-to-text:t">
                  <w:txbxContent>
                    <w:p w14:paraId="7D9148A3" w14:textId="77777777" w:rsidR="00D12863" w:rsidRPr="00D12863" w:rsidRDefault="00D12863">
                      <w:pPr>
                        <w:rPr>
                          <w:sz w:val="16"/>
                          <w:szCs w:val="16"/>
                        </w:rPr>
                      </w:pPr>
                      <w:r w:rsidRPr="00D12863">
                        <w:rPr>
                          <w:sz w:val="16"/>
                          <w:szCs w:val="16"/>
                        </w:rPr>
                        <w:t>Temperature (</w:t>
                      </w:r>
                      <w:proofErr w:type="spellStart"/>
                      <w:r w:rsidRPr="00D12863"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  <w:r w:rsidRPr="00D12863">
                        <w:rPr>
                          <w:sz w:val="16"/>
                          <w:szCs w:val="16"/>
                        </w:rPr>
                        <w:t>C</w:t>
                      </w:r>
                      <w:proofErr w:type="spellEnd"/>
                      <w:r w:rsidRPr="00D1286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1603">
        <w:object w:dxaOrig="8310" w:dyaOrig="6285" w14:anchorId="392FE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25pt;height:268.35pt" o:ole="">
            <v:imagedata r:id="rId6" o:title=""/>
          </v:shape>
          <o:OLEObject Type="Embed" ProgID="SigmaPlotGraphicObject.11" ShapeID="_x0000_i1025" DrawAspect="Content" ObjectID="_1644945819" r:id="rId7"/>
        </w:object>
      </w:r>
    </w:p>
    <w:p w14:paraId="454A82C7" w14:textId="77777777" w:rsidR="00AC1603" w:rsidRPr="007F60D9" w:rsidRDefault="00AC1603" w:rsidP="00AC1603">
      <w:pPr>
        <w:spacing w:line="480" w:lineRule="auto"/>
        <w:rPr>
          <w:rFonts w:ascii="Times New Roman" w:hAnsi="Times New Roman" w:cs="Times New Roman"/>
          <w:noProof/>
          <w:szCs w:val="21"/>
        </w:rPr>
      </w:pPr>
      <w:r w:rsidRPr="007F60D9">
        <w:rPr>
          <w:rFonts w:ascii="Times New Roman" w:hAnsi="Times New Roman" w:cs="Times New Roman"/>
          <w:color w:val="000000"/>
          <w:szCs w:val="21"/>
        </w:rPr>
        <w:t>Fig.S</w:t>
      </w:r>
      <w:r>
        <w:rPr>
          <w:rFonts w:ascii="Times New Roman" w:hAnsi="Times New Roman" w:cs="Times New Roman" w:hint="eastAsia"/>
          <w:color w:val="000000"/>
          <w:szCs w:val="21"/>
        </w:rPr>
        <w:t>1</w:t>
      </w:r>
      <w:r w:rsidRPr="007F60D9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T</w:t>
      </w:r>
      <w:r w:rsidRPr="007F60D9">
        <w:rPr>
          <w:rFonts w:ascii="Times New Roman" w:hAnsi="Times New Roman" w:cs="Times New Roman"/>
          <w:color w:val="000000"/>
          <w:szCs w:val="21"/>
        </w:rPr>
        <w:t xml:space="preserve">emperature </w:t>
      </w:r>
      <w:r>
        <w:rPr>
          <w:rFonts w:ascii="Times New Roman" w:hAnsi="Times New Roman" w:cs="Times New Roman"/>
          <w:color w:val="000000"/>
          <w:szCs w:val="21"/>
        </w:rPr>
        <w:t xml:space="preserve">dynamics in </w:t>
      </w:r>
      <w:r w:rsidRPr="007F60D9">
        <w:rPr>
          <w:rFonts w:ascii="Times New Roman" w:hAnsi="Times New Roman" w:cs="Times New Roman"/>
          <w:color w:val="000000"/>
          <w:szCs w:val="21"/>
        </w:rPr>
        <w:t>OTC</w:t>
      </w:r>
      <w:r>
        <w:rPr>
          <w:rFonts w:ascii="Times New Roman" w:hAnsi="Times New Roman" w:cs="Times New Roman"/>
          <w:color w:val="000000"/>
          <w:szCs w:val="21"/>
        </w:rPr>
        <w:t xml:space="preserve"> over the growth season</w:t>
      </w:r>
      <w:r w:rsidRPr="007F60D9">
        <w:rPr>
          <w:rFonts w:ascii="Times New Roman" w:hAnsi="Times New Roman" w:cs="Times New Roman"/>
          <w:color w:val="000000"/>
          <w:szCs w:val="21"/>
        </w:rPr>
        <w:t xml:space="preserve">. </w:t>
      </w:r>
      <w:r>
        <w:rPr>
          <w:rFonts w:ascii="Times New Roman" w:hAnsi="Times New Roman" w:cs="Times New Roman"/>
          <w:noProof/>
          <w:szCs w:val="21"/>
        </w:rPr>
        <w:t>a</w:t>
      </w:r>
      <w:r w:rsidRPr="007F60D9">
        <w:rPr>
          <w:rFonts w:ascii="Times New Roman" w:hAnsi="Times New Roman" w:cs="Times New Roman"/>
          <w:noProof/>
          <w:szCs w:val="21"/>
        </w:rPr>
        <w:t>T represents ambient temperature, eT means</w:t>
      </w:r>
      <w:r>
        <w:rPr>
          <w:rFonts w:ascii="Times New Roman" w:hAnsi="Times New Roman" w:cs="Times New Roman"/>
          <w:noProof/>
          <w:szCs w:val="21"/>
        </w:rPr>
        <w:t xml:space="preserve"> that</w:t>
      </w:r>
      <w:r w:rsidRPr="007F60D9">
        <w:rPr>
          <w:rFonts w:ascii="Times New Roman" w:hAnsi="Times New Roman" w:cs="Times New Roman"/>
          <w:noProof/>
          <w:szCs w:val="21"/>
        </w:rPr>
        <w:t xml:space="preserve"> </w:t>
      </w:r>
      <w:r w:rsidR="00302C4E">
        <w:rPr>
          <w:rFonts w:ascii="Times New Roman" w:hAnsi="Times New Roman" w:cs="Times New Roman" w:hint="eastAsia"/>
          <w:noProof/>
          <w:szCs w:val="21"/>
        </w:rPr>
        <w:t>t</w:t>
      </w:r>
      <w:r w:rsidR="00302C4E">
        <w:rPr>
          <w:rFonts w:ascii="Times New Roman" w:hAnsi="Times New Roman" w:cs="Times New Roman"/>
          <w:noProof/>
          <w:szCs w:val="21"/>
        </w:rPr>
        <w:t xml:space="preserve">he </w:t>
      </w:r>
      <w:r w:rsidRPr="007F60D9">
        <w:rPr>
          <w:rFonts w:ascii="Times New Roman" w:hAnsi="Times New Roman" w:cs="Times New Roman"/>
          <w:noProof/>
          <w:szCs w:val="21"/>
        </w:rPr>
        <w:t>temperature is 2℃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7F60D9">
        <w:rPr>
          <w:rFonts w:ascii="Times New Roman" w:hAnsi="Times New Roman" w:cs="Times New Roman"/>
          <w:noProof/>
          <w:szCs w:val="21"/>
        </w:rPr>
        <w:t>higer than ambient temperature.</w:t>
      </w:r>
    </w:p>
    <w:p w14:paraId="5687F052" w14:textId="77777777" w:rsidR="00E4420D" w:rsidRDefault="00E4420D"/>
    <w:sectPr w:rsidR="00E4420D" w:rsidSect="00D1286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96CB" w14:textId="77777777" w:rsidR="006214BD" w:rsidRDefault="006214BD" w:rsidP="008B556F">
      <w:r>
        <w:separator/>
      </w:r>
    </w:p>
  </w:endnote>
  <w:endnote w:type="continuationSeparator" w:id="0">
    <w:p w14:paraId="110791FC" w14:textId="77777777" w:rsidR="006214BD" w:rsidRDefault="006214BD" w:rsidP="008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A41A" w14:textId="77777777" w:rsidR="006214BD" w:rsidRDefault="006214BD" w:rsidP="008B556F">
      <w:r>
        <w:separator/>
      </w:r>
    </w:p>
  </w:footnote>
  <w:footnote w:type="continuationSeparator" w:id="0">
    <w:p w14:paraId="252EF178" w14:textId="77777777" w:rsidR="006214BD" w:rsidRDefault="006214BD" w:rsidP="008B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03"/>
    <w:rsid w:val="00302C4E"/>
    <w:rsid w:val="00433444"/>
    <w:rsid w:val="006214BD"/>
    <w:rsid w:val="00773478"/>
    <w:rsid w:val="008B556F"/>
    <w:rsid w:val="00AB025A"/>
    <w:rsid w:val="00AC1603"/>
    <w:rsid w:val="00D12863"/>
    <w:rsid w:val="00D316EF"/>
    <w:rsid w:val="00E4420D"/>
    <w:rsid w:val="00E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1817"/>
  <w15:chartTrackingRefBased/>
  <w15:docId w15:val="{19169068-BE93-4C1E-8AA1-087226F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0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1603"/>
    <w:pPr>
      <w:spacing w:after="0" w:line="240" w:lineRule="auto"/>
      <w:jc w:val="both"/>
    </w:pPr>
    <w:rPr>
      <w:rFonts w:ascii="Calibri" w:eastAsia="SimSun" w:hAnsi="Calibri" w:cs="SimSun"/>
      <w:kern w:val="2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63"/>
    <w:rPr>
      <w:rFonts w:ascii="Segoe UI" w:hAnsi="Segoe UI" w:cs="Segoe UI"/>
      <w:kern w:val="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5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6F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5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6F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Jin</dc:creator>
  <cp:keywords/>
  <dc:description/>
  <cp:lastModifiedBy>Premila Ganapathy, Integra-PDY, IN</cp:lastModifiedBy>
  <cp:revision>2</cp:revision>
  <dcterms:created xsi:type="dcterms:W3CDTF">2020-03-05T15:07:00Z</dcterms:created>
  <dcterms:modified xsi:type="dcterms:W3CDTF">2020-03-05T15:07:00Z</dcterms:modified>
</cp:coreProperties>
</file>