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373" w:rsidRDefault="00B25373" w:rsidP="00B25373">
      <w:pPr>
        <w:spacing w:before="240" w:after="10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Supplementary Information</w:t>
      </w:r>
    </w:p>
    <w:p w:rsidR="00B25373" w:rsidRDefault="00B25373" w:rsidP="00B25373">
      <w:pPr>
        <w:spacing w:after="10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Photoluminescent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report on red light emitting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europium(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III) complexes with heterocyclic acid</w:t>
      </w:r>
    </w:p>
    <w:p w:rsidR="00B25373" w:rsidRDefault="00B25373" w:rsidP="00B25373">
      <w:pPr>
        <w:spacing w:after="10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Priyanka </w:t>
      </w:r>
      <w:proofErr w:type="spellStart"/>
      <w:r>
        <w:rPr>
          <w:rFonts w:ascii="Times New Roman" w:hAnsi="Times New Roman"/>
          <w:sz w:val="24"/>
          <w:szCs w:val="24"/>
        </w:rPr>
        <w:t>Dhankhar</w:t>
      </w:r>
      <w:proofErr w:type="spellEnd"/>
      <w:r>
        <w:rPr>
          <w:rFonts w:ascii="Times New Roman" w:hAnsi="Times New Roman"/>
          <w:sz w:val="24"/>
          <w:szCs w:val="24"/>
        </w:rPr>
        <w:t xml:space="preserve">, Manisha </w:t>
      </w:r>
      <w:proofErr w:type="spellStart"/>
      <w:r>
        <w:rPr>
          <w:rFonts w:ascii="Times New Roman" w:hAnsi="Times New Roman"/>
          <w:sz w:val="24"/>
          <w:szCs w:val="24"/>
        </w:rPr>
        <w:t>Bedi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Jyoti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Khanagwal</w:t>
      </w:r>
      <w:proofErr w:type="spellEnd"/>
      <w:r>
        <w:rPr>
          <w:rFonts w:ascii="Times New Roman" w:hAnsi="Times New Roman"/>
          <w:sz w:val="24"/>
          <w:szCs w:val="24"/>
        </w:rPr>
        <w:t xml:space="preserve">, V.B. </w:t>
      </w:r>
      <w:proofErr w:type="spellStart"/>
      <w:r>
        <w:rPr>
          <w:rFonts w:ascii="Times New Roman" w:hAnsi="Times New Roman"/>
          <w:sz w:val="24"/>
          <w:szCs w:val="24"/>
        </w:rPr>
        <w:t>Taxak</w:t>
      </w:r>
      <w:proofErr w:type="spellEnd"/>
      <w:r>
        <w:rPr>
          <w:rFonts w:ascii="Times New Roman" w:hAnsi="Times New Roman"/>
          <w:sz w:val="24"/>
          <w:szCs w:val="24"/>
        </w:rPr>
        <w:t xml:space="preserve">, S. P. </w:t>
      </w:r>
      <w:proofErr w:type="spellStart"/>
      <w:r>
        <w:rPr>
          <w:rFonts w:ascii="Times New Roman" w:hAnsi="Times New Roman"/>
          <w:sz w:val="24"/>
          <w:szCs w:val="24"/>
        </w:rPr>
        <w:t>Khatkar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Priti</w:t>
      </w:r>
      <w:proofErr w:type="spellEnd"/>
      <w:r>
        <w:rPr>
          <w:rFonts w:ascii="Times New Roman" w:hAnsi="Times New Roman"/>
          <w:sz w:val="24"/>
          <w:szCs w:val="24"/>
        </w:rPr>
        <w:t xml:space="preserve"> Boora</w:t>
      </w:r>
      <w:r>
        <w:rPr>
          <w:rFonts w:ascii="Times New Roman" w:hAnsi="Times New Roman"/>
          <w:sz w:val="24"/>
          <w:szCs w:val="24"/>
          <w:vertAlign w:val="superscript"/>
        </w:rPr>
        <w:t>*</w:t>
      </w:r>
    </w:p>
    <w:p w:rsidR="00B25373" w:rsidRDefault="00B25373" w:rsidP="00B25373">
      <w:pPr>
        <w:spacing w:after="10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Department of Chemistry, </w:t>
      </w:r>
      <w:proofErr w:type="spellStart"/>
      <w:r>
        <w:rPr>
          <w:rFonts w:ascii="Times New Roman" w:hAnsi="Times New Roman"/>
          <w:sz w:val="24"/>
          <w:szCs w:val="24"/>
        </w:rPr>
        <w:t>Maharshi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Dayanand</w:t>
      </w:r>
      <w:proofErr w:type="spellEnd"/>
      <w:r>
        <w:rPr>
          <w:rFonts w:ascii="Times New Roman" w:hAnsi="Times New Roman"/>
          <w:sz w:val="24"/>
          <w:szCs w:val="24"/>
        </w:rPr>
        <w:t xml:space="preserve"> University, Rohtak-124001, India</w:t>
      </w:r>
    </w:p>
    <w:p w:rsidR="00B25373" w:rsidRDefault="00B25373" w:rsidP="00B25373">
      <w:pPr>
        <w:spacing w:afterLines="100" w:after="24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*</w:t>
      </w:r>
      <w:r>
        <w:rPr>
          <w:rFonts w:ascii="Times New Roman" w:hAnsi="Times New Roman"/>
          <w:sz w:val="24"/>
          <w:szCs w:val="24"/>
        </w:rPr>
        <w:t xml:space="preserve">Corresponding Author: Tel: +9416175000, E-mail Address: </w:t>
      </w:r>
      <w:hyperlink r:id="rId6" w:history="1">
        <w:r>
          <w:rPr>
            <w:rStyle w:val="Hyperlink"/>
            <w:rFonts w:ascii="Times New Roman" w:hAnsi="Times New Roman"/>
            <w:sz w:val="24"/>
            <w:szCs w:val="24"/>
          </w:rPr>
          <w:t>pritiboora@gmail.com</w:t>
        </w:r>
      </w:hyperlink>
    </w:p>
    <w:p w:rsidR="00B25373" w:rsidRPr="00D84434" w:rsidRDefault="00B25373" w:rsidP="00B25373">
      <w:pPr>
        <w:spacing w:before="240" w:after="10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5373" w:rsidRDefault="00B25373" w:rsidP="00B25373">
      <w:pPr>
        <w:spacing w:afterLines="100" w:after="24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96201B" w:rsidRDefault="00B606FA" w:rsidP="00252471">
      <w:pPr>
        <w:spacing w:afterLines="100" w:after="24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bidi="ar-SA"/>
        </w:rPr>
        <w:drawing>
          <wp:inline distT="0" distB="0" distL="0" distR="0">
            <wp:extent cx="5873846" cy="2412000"/>
            <wp:effectExtent l="19050" t="0" r="0" b="0"/>
            <wp:docPr id="1" name="Picture 1" descr="C:\Users\ms\Desktop\C1L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\Desktop\C1L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86" t="7317" r="8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46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73" w:rsidRPr="007F39F2" w:rsidRDefault="00B25373" w:rsidP="00B25373">
      <w:pPr>
        <w:spacing w:afterLines="100" w:after="240" w:line="480" w:lineRule="auto"/>
        <w:jc w:val="both"/>
        <w:rPr>
          <w:rFonts w:ascii="Times New Roman" w:hAnsi="Times New Roman"/>
          <w:color w:val="7030A0"/>
          <w:sz w:val="24"/>
          <w:szCs w:val="24"/>
        </w:rPr>
      </w:pPr>
      <w:r w:rsidRPr="007F39F2">
        <w:rPr>
          <w:rFonts w:ascii="Times New Roman" w:hAnsi="Times New Roman"/>
          <w:b/>
          <w:bCs/>
          <w:color w:val="7030A0"/>
          <w:sz w:val="24"/>
          <w:szCs w:val="24"/>
        </w:rPr>
        <w:t>Fig. S1</w:t>
      </w:r>
      <w:r w:rsidRPr="007F39F2">
        <w:rPr>
          <w:rFonts w:ascii="Times New Roman" w:hAnsi="Times New Roman"/>
          <w:color w:val="7030A0"/>
          <w:sz w:val="24"/>
          <w:szCs w:val="24"/>
        </w:rPr>
        <w:t xml:space="preserve"> Energy dispersive X-ray spectrum (EDAX) of </w:t>
      </w:r>
      <w:r w:rsidR="00E44546" w:rsidRPr="007F39F2">
        <w:rPr>
          <w:rFonts w:ascii="Times New Roman" w:hAnsi="Times New Roman"/>
          <w:color w:val="7030A0"/>
          <w:sz w:val="24"/>
          <w:szCs w:val="24"/>
        </w:rPr>
        <w:t>complex C1 [</w:t>
      </w:r>
      <w:proofErr w:type="spellStart"/>
      <w:proofErr w:type="gramStart"/>
      <w:r w:rsidR="00E44546" w:rsidRPr="007F39F2">
        <w:rPr>
          <w:rFonts w:ascii="Times New Roman" w:hAnsi="Times New Roman" w:cs="Times New Roman"/>
          <w:color w:val="7030A0"/>
          <w:sz w:val="24"/>
          <w:szCs w:val="24"/>
        </w:rPr>
        <w:t>Eu</w:t>
      </w:r>
      <w:proofErr w:type="spellEnd"/>
      <w:r w:rsidR="00E44546" w:rsidRPr="007F39F2">
        <w:rPr>
          <w:rFonts w:ascii="Times New Roman" w:hAnsi="Times New Roman" w:cs="Times New Roman"/>
          <w:color w:val="7030A0"/>
          <w:sz w:val="24"/>
          <w:szCs w:val="24"/>
        </w:rPr>
        <w:t>(</w:t>
      </w:r>
      <w:proofErr w:type="gramEnd"/>
      <w:r w:rsidR="00E44546" w:rsidRPr="007F39F2">
        <w:rPr>
          <w:rFonts w:ascii="Times New Roman" w:hAnsi="Times New Roman" w:cs="Times New Roman"/>
          <w:color w:val="7030A0"/>
          <w:sz w:val="24"/>
          <w:szCs w:val="24"/>
        </w:rPr>
        <w:t>IPA)</w:t>
      </w:r>
      <w:r w:rsidR="00E44546" w:rsidRPr="007F39F2">
        <w:rPr>
          <w:rFonts w:ascii="Times New Roman" w:hAnsi="Times New Roman" w:cs="Times New Roman"/>
          <w:color w:val="7030A0"/>
          <w:sz w:val="24"/>
          <w:szCs w:val="24"/>
          <w:vertAlign w:val="subscript"/>
        </w:rPr>
        <w:t>3</w:t>
      </w:r>
      <w:r w:rsidR="00E44546" w:rsidRPr="007F39F2">
        <w:rPr>
          <w:rFonts w:ascii="Times New Roman" w:hAnsi="Times New Roman" w:cs="Times New Roman"/>
          <w:color w:val="7030A0"/>
          <w:sz w:val="24"/>
          <w:szCs w:val="24"/>
        </w:rPr>
        <w:t>.2H</w:t>
      </w:r>
      <w:r w:rsidR="00E44546" w:rsidRPr="007F39F2">
        <w:rPr>
          <w:rFonts w:ascii="Times New Roman" w:hAnsi="Times New Roman" w:cs="Times New Roman"/>
          <w:color w:val="7030A0"/>
          <w:sz w:val="24"/>
          <w:szCs w:val="24"/>
          <w:vertAlign w:val="subscript"/>
        </w:rPr>
        <w:t>2</w:t>
      </w:r>
      <w:r w:rsidR="00E44546" w:rsidRPr="007F39F2">
        <w:rPr>
          <w:rFonts w:ascii="Times New Roman" w:hAnsi="Times New Roman" w:cs="Times New Roman"/>
          <w:color w:val="7030A0"/>
          <w:sz w:val="24"/>
          <w:szCs w:val="24"/>
        </w:rPr>
        <w:t xml:space="preserve">O] of </w:t>
      </w:r>
      <w:r w:rsidR="00E44546" w:rsidRPr="007F39F2">
        <w:rPr>
          <w:rFonts w:ascii="Times New Roman" w:hAnsi="Times New Roman"/>
          <w:color w:val="7030A0"/>
          <w:sz w:val="24"/>
          <w:szCs w:val="24"/>
        </w:rPr>
        <w:t>europium (III) ion with ligand 3-isopropylpyrazole-5-carboxylate (IPA)</w:t>
      </w:r>
      <w:r w:rsidR="00252471" w:rsidRPr="007F39F2">
        <w:rPr>
          <w:rFonts w:ascii="Times New Roman" w:hAnsi="Times New Roman"/>
          <w:color w:val="7030A0"/>
          <w:sz w:val="24"/>
          <w:szCs w:val="24"/>
        </w:rPr>
        <w:t xml:space="preserve">. EDAX analysis </w:t>
      </w:r>
      <w:r w:rsidR="00E44546" w:rsidRPr="007F39F2">
        <w:rPr>
          <w:rFonts w:ascii="Times New Roman" w:hAnsi="Times New Roman"/>
          <w:color w:val="7030A0"/>
          <w:sz w:val="24"/>
          <w:szCs w:val="24"/>
        </w:rPr>
        <w:t>confirms</w:t>
      </w:r>
      <w:r w:rsidRPr="007F39F2">
        <w:rPr>
          <w:rFonts w:ascii="Times New Roman" w:hAnsi="Times New Roman"/>
          <w:color w:val="7030A0"/>
          <w:sz w:val="24"/>
          <w:szCs w:val="24"/>
        </w:rPr>
        <w:t xml:space="preserve"> presence of carbon</w:t>
      </w:r>
      <w:r w:rsidR="003117D5">
        <w:rPr>
          <w:rFonts w:ascii="Times New Roman" w:hAnsi="Times New Roman"/>
          <w:color w:val="7030A0"/>
          <w:sz w:val="24"/>
          <w:szCs w:val="24"/>
        </w:rPr>
        <w:t xml:space="preserve"> (C)</w:t>
      </w:r>
      <w:r w:rsidRPr="007F39F2">
        <w:rPr>
          <w:rFonts w:ascii="Times New Roman" w:hAnsi="Times New Roman"/>
          <w:color w:val="7030A0"/>
          <w:sz w:val="24"/>
          <w:szCs w:val="24"/>
        </w:rPr>
        <w:t>, nitrogen</w:t>
      </w:r>
      <w:r w:rsidR="003117D5">
        <w:rPr>
          <w:rFonts w:ascii="Times New Roman" w:hAnsi="Times New Roman"/>
          <w:color w:val="7030A0"/>
          <w:sz w:val="24"/>
          <w:szCs w:val="24"/>
        </w:rPr>
        <w:t xml:space="preserve"> (N)</w:t>
      </w:r>
      <w:r w:rsidRPr="007F39F2">
        <w:rPr>
          <w:rFonts w:ascii="Times New Roman" w:hAnsi="Times New Roman"/>
          <w:color w:val="7030A0"/>
          <w:sz w:val="24"/>
          <w:szCs w:val="24"/>
        </w:rPr>
        <w:t xml:space="preserve">, oxygen </w:t>
      </w:r>
      <w:r w:rsidR="003117D5">
        <w:rPr>
          <w:rFonts w:ascii="Times New Roman" w:hAnsi="Times New Roman"/>
          <w:color w:val="7030A0"/>
          <w:sz w:val="24"/>
          <w:szCs w:val="24"/>
        </w:rPr>
        <w:t xml:space="preserve">(O) </w:t>
      </w:r>
      <w:r w:rsidRPr="007F39F2">
        <w:rPr>
          <w:rFonts w:ascii="Times New Roman" w:hAnsi="Times New Roman"/>
          <w:color w:val="7030A0"/>
          <w:sz w:val="24"/>
          <w:szCs w:val="24"/>
        </w:rPr>
        <w:t xml:space="preserve">and europium </w:t>
      </w:r>
      <w:r w:rsidR="003117D5">
        <w:rPr>
          <w:rFonts w:ascii="Times New Roman" w:hAnsi="Times New Roman"/>
          <w:color w:val="7030A0"/>
          <w:sz w:val="24"/>
          <w:szCs w:val="24"/>
        </w:rPr>
        <w:t>(</w:t>
      </w:r>
      <w:proofErr w:type="spellStart"/>
      <w:r w:rsidR="003117D5">
        <w:rPr>
          <w:rFonts w:ascii="Times New Roman" w:hAnsi="Times New Roman"/>
          <w:color w:val="7030A0"/>
          <w:sz w:val="24"/>
          <w:szCs w:val="24"/>
        </w:rPr>
        <w:t>Eu</w:t>
      </w:r>
      <w:proofErr w:type="spellEnd"/>
      <w:r w:rsidR="003117D5">
        <w:rPr>
          <w:rFonts w:ascii="Times New Roman" w:hAnsi="Times New Roman"/>
          <w:color w:val="7030A0"/>
          <w:sz w:val="24"/>
          <w:szCs w:val="24"/>
        </w:rPr>
        <w:t xml:space="preserve">) </w:t>
      </w:r>
      <w:r w:rsidRPr="007F39F2">
        <w:rPr>
          <w:rFonts w:ascii="Times New Roman" w:hAnsi="Times New Roman"/>
          <w:color w:val="7030A0"/>
          <w:sz w:val="24"/>
          <w:szCs w:val="24"/>
        </w:rPr>
        <w:t>element</w:t>
      </w:r>
      <w:r w:rsidR="00252471" w:rsidRPr="007F39F2">
        <w:rPr>
          <w:rFonts w:ascii="Times New Roman" w:hAnsi="Times New Roman"/>
          <w:color w:val="7030A0"/>
          <w:sz w:val="24"/>
          <w:szCs w:val="24"/>
        </w:rPr>
        <w:t>s.</w:t>
      </w:r>
    </w:p>
    <w:p w:rsidR="00B25373" w:rsidRDefault="00B25373" w:rsidP="00B25373">
      <w:pPr>
        <w:spacing w:afterLines="100" w:after="24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016818" cy="3600000"/>
            <wp:effectExtent l="19050" t="0" r="0" b="0"/>
            <wp:docPr id="6" name="Picture 1" descr="D:\Paper 2.1\Journal of electronic materials\Figures\C-1 IP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er 2.1\Journal of electronic materials\Figures\C-1 IPA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81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73" w:rsidRPr="007F39F2" w:rsidRDefault="00B25373" w:rsidP="007F39F2">
      <w:pPr>
        <w:spacing w:afterLines="100" w:after="240" w:line="48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7F39F2">
        <w:rPr>
          <w:rFonts w:ascii="Times New Roman" w:hAnsi="Times New Roman"/>
          <w:b/>
          <w:bCs/>
          <w:color w:val="7030A0"/>
          <w:sz w:val="24"/>
          <w:szCs w:val="24"/>
        </w:rPr>
        <w:t>Fig S2</w:t>
      </w:r>
      <w:r w:rsidRPr="007F39F2">
        <w:rPr>
          <w:rFonts w:ascii="Times New Roman" w:hAnsi="Times New Roman"/>
          <w:color w:val="7030A0"/>
          <w:sz w:val="24"/>
          <w:szCs w:val="24"/>
        </w:rPr>
        <w:t xml:space="preserve"> Scanning electron microscope (SEM) image of complex</w:t>
      </w:r>
      <w:r w:rsidR="001A1A3F" w:rsidRPr="007F39F2">
        <w:rPr>
          <w:rFonts w:ascii="Times New Roman" w:hAnsi="Times New Roman"/>
          <w:color w:val="7030A0"/>
          <w:sz w:val="24"/>
          <w:szCs w:val="24"/>
        </w:rPr>
        <w:t xml:space="preserve"> C5</w:t>
      </w:r>
      <w:r w:rsidRPr="007F39F2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1A1A3F" w:rsidRPr="007F39F2">
        <w:rPr>
          <w:rFonts w:ascii="Times New Roman" w:hAnsi="Times New Roman" w:cs="Times New Roman"/>
          <w:color w:val="7030A0"/>
          <w:sz w:val="24"/>
          <w:szCs w:val="24"/>
        </w:rPr>
        <w:t>[</w:t>
      </w:r>
      <w:proofErr w:type="spellStart"/>
      <w:proofErr w:type="gramStart"/>
      <w:r w:rsidRPr="007F39F2">
        <w:rPr>
          <w:rFonts w:ascii="Times New Roman" w:hAnsi="Times New Roman" w:cs="Times New Roman"/>
          <w:color w:val="7030A0"/>
          <w:sz w:val="24"/>
          <w:szCs w:val="24"/>
        </w:rPr>
        <w:t>Eu</w:t>
      </w:r>
      <w:proofErr w:type="spellEnd"/>
      <w:r w:rsidR="007F39F2" w:rsidRPr="007F39F2">
        <w:rPr>
          <w:rFonts w:ascii="Times New Roman" w:hAnsi="Times New Roman" w:cs="Times New Roman"/>
          <w:color w:val="7030A0"/>
          <w:sz w:val="24"/>
          <w:szCs w:val="24"/>
        </w:rPr>
        <w:t>(</w:t>
      </w:r>
      <w:proofErr w:type="gramEnd"/>
      <w:r w:rsidR="007F39F2" w:rsidRPr="007F39F2">
        <w:rPr>
          <w:rFonts w:ascii="Times New Roman" w:hAnsi="Times New Roman" w:cs="Times New Roman"/>
          <w:color w:val="7030A0"/>
          <w:sz w:val="24"/>
          <w:szCs w:val="24"/>
        </w:rPr>
        <w:t>IPA</w:t>
      </w:r>
      <w:r w:rsidRPr="007F39F2">
        <w:rPr>
          <w:rFonts w:ascii="Times New Roman" w:hAnsi="Times New Roman" w:cs="Times New Roman"/>
          <w:color w:val="7030A0"/>
          <w:sz w:val="24"/>
          <w:szCs w:val="24"/>
        </w:rPr>
        <w:t>)</w:t>
      </w:r>
      <w:r w:rsidRPr="007F39F2">
        <w:rPr>
          <w:rFonts w:ascii="Times New Roman" w:hAnsi="Times New Roman" w:cs="Times New Roman"/>
          <w:color w:val="7030A0"/>
          <w:sz w:val="24"/>
          <w:szCs w:val="24"/>
          <w:vertAlign w:val="subscript"/>
        </w:rPr>
        <w:t>3</w:t>
      </w:r>
      <w:r w:rsidRPr="007F39F2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="007F39F2" w:rsidRPr="007F39F2">
        <w:rPr>
          <w:rFonts w:ascii="Times New Roman" w:hAnsi="Times New Roman" w:cs="Times New Roman"/>
          <w:color w:val="7030A0"/>
          <w:sz w:val="24"/>
          <w:szCs w:val="24"/>
        </w:rPr>
        <w:t xml:space="preserve">phen] of europium ion with primary </w:t>
      </w:r>
      <w:r w:rsidR="007F39F2" w:rsidRPr="007F39F2">
        <w:rPr>
          <w:rFonts w:ascii="Times New Roman" w:hAnsi="Times New Roman"/>
          <w:color w:val="7030A0"/>
          <w:sz w:val="24"/>
          <w:szCs w:val="24"/>
        </w:rPr>
        <w:t>ligand 3-isopropylpyrazole-5-carboxylate (IPA) and secondary ligand 1,10-phenanthroline (</w:t>
      </w:r>
      <w:proofErr w:type="spellStart"/>
      <w:r w:rsidR="007F39F2" w:rsidRPr="007F39F2">
        <w:rPr>
          <w:rFonts w:ascii="Times New Roman" w:hAnsi="Times New Roman"/>
          <w:color w:val="7030A0"/>
          <w:sz w:val="24"/>
          <w:szCs w:val="24"/>
        </w:rPr>
        <w:t>phen</w:t>
      </w:r>
      <w:proofErr w:type="spellEnd"/>
      <w:r w:rsidR="007F39F2" w:rsidRPr="007F39F2">
        <w:rPr>
          <w:rFonts w:ascii="Times New Roman" w:hAnsi="Times New Roman"/>
          <w:color w:val="7030A0"/>
          <w:sz w:val="24"/>
          <w:szCs w:val="24"/>
        </w:rPr>
        <w:t xml:space="preserve">). </w:t>
      </w:r>
      <w:r w:rsidR="007F39F2">
        <w:rPr>
          <w:rFonts w:ascii="Times New Roman" w:hAnsi="Times New Roman" w:cs="Times New Roman"/>
          <w:color w:val="7030A0"/>
          <w:sz w:val="24"/>
          <w:szCs w:val="24"/>
        </w:rPr>
        <w:t>The image shows that</w:t>
      </w:r>
      <w:r w:rsidR="00276CC9" w:rsidRPr="007F39F2">
        <w:rPr>
          <w:rFonts w:ascii="Times New Roman" w:hAnsi="Times New Roman" w:cs="Times New Roman"/>
          <w:color w:val="7030A0"/>
          <w:sz w:val="24"/>
          <w:szCs w:val="24"/>
        </w:rPr>
        <w:t xml:space="preserve"> matrix of complex consists of uniformly dispersed particles.</w:t>
      </w:r>
    </w:p>
    <w:p w:rsidR="00276CC9" w:rsidRDefault="00276CC9" w:rsidP="00B25373">
      <w:pPr>
        <w:spacing w:afterLines="100" w:after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6CC9" w:rsidRDefault="00276CC9" w:rsidP="00B25373">
      <w:pPr>
        <w:spacing w:afterLines="100" w:after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6CC9" w:rsidRDefault="00276CC9" w:rsidP="00B25373">
      <w:pPr>
        <w:spacing w:afterLines="100" w:after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6CC9" w:rsidRPr="009E315B" w:rsidRDefault="00276CC9" w:rsidP="00B25373">
      <w:pPr>
        <w:spacing w:afterLines="100" w:after="24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B25373" w:rsidRDefault="00455D9E" w:rsidP="00B25373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146966" cy="4140000"/>
            <wp:effectExtent l="19050" t="0" r="0" b="0"/>
            <wp:docPr id="10" name="Picture 5" descr="D:\Paper 2.1\Journal of electronic materials\Figures\L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aper 2.1\Journal of electronic materials\Figures\L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966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D9E" w:rsidRDefault="00455D9E" w:rsidP="00B25373">
      <w:pPr>
        <w:jc w:val="center"/>
        <w:rPr>
          <w:noProof/>
          <w:sz w:val="24"/>
          <w:szCs w:val="24"/>
        </w:rPr>
      </w:pPr>
    </w:p>
    <w:p w:rsidR="00B25373" w:rsidRDefault="00455D9E" w:rsidP="00B25373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4901555" cy="4140000"/>
            <wp:effectExtent l="19050" t="0" r="0" b="0"/>
            <wp:docPr id="9" name="Picture 4" descr="C:\Users\ms\Desktop\C5L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Desktop\C5L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55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73" w:rsidRPr="00B2216A" w:rsidRDefault="00B25373" w:rsidP="00B25373">
      <w:pPr>
        <w:jc w:val="both"/>
        <w:rPr>
          <w:rFonts w:ascii="Times New Roman" w:hAnsi="Times New Roman" w:cs="Times New Roman"/>
          <w:noProof/>
          <w:color w:val="7030A0"/>
          <w:sz w:val="24"/>
          <w:szCs w:val="24"/>
        </w:rPr>
      </w:pPr>
      <w:r w:rsidRPr="00B2216A">
        <w:rPr>
          <w:rFonts w:ascii="Times New Roman" w:hAnsi="Times New Roman" w:cs="Times New Roman"/>
          <w:b/>
          <w:bCs/>
          <w:noProof/>
          <w:color w:val="7030A0"/>
          <w:sz w:val="24"/>
          <w:szCs w:val="24"/>
        </w:rPr>
        <w:t>Fig. S3</w:t>
      </w:r>
      <w:r w:rsidRPr="00B2216A">
        <w:rPr>
          <w:rFonts w:ascii="Times New Roman" w:hAnsi="Times New Roman" w:cs="Times New Roman"/>
          <w:noProof/>
          <w:color w:val="7030A0"/>
          <w:sz w:val="24"/>
          <w:szCs w:val="24"/>
        </w:rPr>
        <w:t xml:space="preserve"> </w:t>
      </w:r>
      <w:r w:rsidR="0022068F">
        <w:rPr>
          <w:rFonts w:ascii="Times New Roman" w:hAnsi="Times New Roman" w:cs="Times New Roman"/>
          <w:noProof/>
          <w:color w:val="7030A0"/>
          <w:sz w:val="24"/>
          <w:szCs w:val="24"/>
        </w:rPr>
        <w:t>Proton nuclear magnetic resonance</w:t>
      </w:r>
      <w:r w:rsidRPr="00B2216A">
        <w:rPr>
          <w:rFonts w:ascii="Times New Roman" w:hAnsi="Times New Roman" w:cs="Times New Roman"/>
          <w:noProof/>
          <w:color w:val="7030A0"/>
          <w:sz w:val="24"/>
          <w:szCs w:val="24"/>
        </w:rPr>
        <w:t xml:space="preserve"> spectra of ligand </w:t>
      </w:r>
      <w:r w:rsidR="002D7280" w:rsidRPr="00B2216A">
        <w:rPr>
          <w:rFonts w:ascii="Times New Roman" w:hAnsi="Times New Roman" w:cs="Times New Roman"/>
          <w:color w:val="7030A0"/>
          <w:sz w:val="24"/>
          <w:szCs w:val="24"/>
        </w:rPr>
        <w:t xml:space="preserve">3-isopropylpyrazole-5-carboxylic acid (HIPA) </w:t>
      </w:r>
      <w:r w:rsidR="002D7280" w:rsidRPr="00B2216A">
        <w:rPr>
          <w:rFonts w:ascii="Times New Roman" w:hAnsi="Times New Roman" w:cs="Times New Roman"/>
          <w:b/>
          <w:bCs/>
          <w:color w:val="7030A0"/>
          <w:sz w:val="24"/>
          <w:szCs w:val="24"/>
        </w:rPr>
        <w:t>(a)</w:t>
      </w:r>
      <w:r w:rsidR="007C7246">
        <w:rPr>
          <w:rFonts w:ascii="Times New Roman" w:hAnsi="Times New Roman" w:cs="Times New Roman"/>
          <w:color w:val="7030A0"/>
          <w:sz w:val="24"/>
          <w:szCs w:val="24"/>
        </w:rPr>
        <w:t xml:space="preserve"> and </w:t>
      </w:r>
      <w:r w:rsidR="002D7280" w:rsidRPr="00B2216A">
        <w:rPr>
          <w:rFonts w:ascii="Times New Roman" w:hAnsi="Times New Roman" w:cs="Times New Roman"/>
          <w:color w:val="7030A0"/>
          <w:sz w:val="24"/>
          <w:szCs w:val="24"/>
        </w:rPr>
        <w:t>complex</w:t>
      </w:r>
      <w:r w:rsidR="007C7246">
        <w:rPr>
          <w:rFonts w:ascii="Times New Roman" w:hAnsi="Times New Roman" w:cs="Times New Roman"/>
          <w:color w:val="7030A0"/>
          <w:sz w:val="24"/>
          <w:szCs w:val="24"/>
        </w:rPr>
        <w:t xml:space="preserve"> C5</w:t>
      </w:r>
      <w:r w:rsidR="002D7280" w:rsidRPr="00B2216A">
        <w:rPr>
          <w:rFonts w:ascii="Times New Roman" w:hAnsi="Times New Roman" w:cs="Times New Roman"/>
          <w:color w:val="7030A0"/>
          <w:sz w:val="24"/>
          <w:szCs w:val="24"/>
        </w:rPr>
        <w:t xml:space="preserve"> [</w:t>
      </w:r>
      <w:proofErr w:type="spellStart"/>
      <w:proofErr w:type="gramStart"/>
      <w:r w:rsidR="002D7280" w:rsidRPr="00B2216A">
        <w:rPr>
          <w:rFonts w:ascii="Times New Roman" w:hAnsi="Times New Roman" w:cs="Times New Roman"/>
          <w:color w:val="7030A0"/>
          <w:sz w:val="24"/>
          <w:szCs w:val="24"/>
        </w:rPr>
        <w:t>Eu</w:t>
      </w:r>
      <w:proofErr w:type="spellEnd"/>
      <w:r w:rsidR="002D7280" w:rsidRPr="00B2216A">
        <w:rPr>
          <w:rFonts w:ascii="Times New Roman" w:hAnsi="Times New Roman" w:cs="Times New Roman"/>
          <w:color w:val="7030A0"/>
          <w:sz w:val="24"/>
          <w:szCs w:val="24"/>
        </w:rPr>
        <w:t>(</w:t>
      </w:r>
      <w:proofErr w:type="gramEnd"/>
      <w:r w:rsidR="002D7280" w:rsidRPr="00B2216A">
        <w:rPr>
          <w:rFonts w:ascii="Times New Roman" w:hAnsi="Times New Roman" w:cs="Times New Roman"/>
          <w:color w:val="7030A0"/>
          <w:sz w:val="24"/>
          <w:szCs w:val="24"/>
        </w:rPr>
        <w:t>IPA)</w:t>
      </w:r>
      <w:r w:rsidR="002D7280" w:rsidRPr="00B2216A">
        <w:rPr>
          <w:rFonts w:ascii="Times New Roman" w:hAnsi="Times New Roman" w:cs="Times New Roman"/>
          <w:color w:val="7030A0"/>
          <w:sz w:val="24"/>
          <w:szCs w:val="24"/>
          <w:vertAlign w:val="subscript"/>
        </w:rPr>
        <w:t>3</w:t>
      </w:r>
      <w:r w:rsidR="00B2216A" w:rsidRPr="00B2216A">
        <w:rPr>
          <w:rFonts w:ascii="Times New Roman" w:hAnsi="Times New Roman" w:cs="Times New Roman"/>
          <w:color w:val="7030A0"/>
          <w:sz w:val="24"/>
          <w:szCs w:val="24"/>
        </w:rPr>
        <w:t>.phen</w:t>
      </w:r>
      <w:r w:rsidR="002D7280" w:rsidRPr="00B2216A">
        <w:rPr>
          <w:rFonts w:ascii="Times New Roman" w:hAnsi="Times New Roman" w:cs="Times New Roman"/>
          <w:color w:val="7030A0"/>
          <w:sz w:val="24"/>
          <w:szCs w:val="24"/>
        </w:rPr>
        <w:t>] with primary ligand 3-isopropylpyrazole-5-carboxylate (IPA) and</w:t>
      </w:r>
      <w:r w:rsidR="00B2216A" w:rsidRPr="00B2216A">
        <w:rPr>
          <w:rFonts w:ascii="Times New Roman" w:hAnsi="Times New Roman" w:cs="Times New Roman"/>
          <w:color w:val="7030A0"/>
          <w:sz w:val="24"/>
          <w:szCs w:val="24"/>
        </w:rPr>
        <w:t xml:space="preserve"> secondary ligand 1,10-phenanthroline (</w:t>
      </w:r>
      <w:proofErr w:type="spellStart"/>
      <w:r w:rsidR="00B2216A" w:rsidRPr="00B2216A">
        <w:rPr>
          <w:rFonts w:ascii="Times New Roman" w:hAnsi="Times New Roman" w:cs="Times New Roman"/>
          <w:color w:val="7030A0"/>
          <w:sz w:val="24"/>
          <w:szCs w:val="24"/>
        </w:rPr>
        <w:t>phen</w:t>
      </w:r>
      <w:proofErr w:type="spellEnd"/>
      <w:r w:rsidR="002D7280" w:rsidRPr="00B2216A">
        <w:rPr>
          <w:rFonts w:ascii="Times New Roman" w:hAnsi="Times New Roman" w:cs="Times New Roman"/>
          <w:color w:val="7030A0"/>
          <w:sz w:val="24"/>
          <w:szCs w:val="24"/>
        </w:rPr>
        <w:t xml:space="preserve">) </w:t>
      </w:r>
      <w:r w:rsidR="002D7280" w:rsidRPr="00B2216A">
        <w:rPr>
          <w:rFonts w:ascii="Times New Roman" w:hAnsi="Times New Roman" w:cs="Times New Roman"/>
          <w:b/>
          <w:bCs/>
          <w:color w:val="7030A0"/>
          <w:sz w:val="24"/>
          <w:szCs w:val="24"/>
        </w:rPr>
        <w:t>(b)</w:t>
      </w:r>
      <w:r w:rsidR="002D7280" w:rsidRPr="00B2216A">
        <w:rPr>
          <w:rFonts w:ascii="Times New Roman" w:hAnsi="Times New Roman" w:cs="Times New Roman"/>
          <w:color w:val="7030A0"/>
          <w:sz w:val="24"/>
          <w:szCs w:val="24"/>
        </w:rPr>
        <w:t xml:space="preserve">. </w:t>
      </w:r>
      <w:r w:rsidRPr="00B2216A">
        <w:rPr>
          <w:rFonts w:ascii="Times New Roman" w:hAnsi="Times New Roman" w:cs="Times New Roman"/>
          <w:noProof/>
          <w:color w:val="7030A0"/>
          <w:sz w:val="24"/>
          <w:szCs w:val="24"/>
        </w:rPr>
        <w:t>The change in</w:t>
      </w:r>
      <w:r w:rsidR="00B2216A">
        <w:rPr>
          <w:rFonts w:ascii="Times New Roman" w:hAnsi="Times New Roman" w:cs="Times New Roman"/>
          <w:noProof/>
          <w:color w:val="7030A0"/>
          <w:sz w:val="24"/>
          <w:szCs w:val="24"/>
        </w:rPr>
        <w:t xml:space="preserve"> signal pattern of</w:t>
      </w:r>
      <w:r w:rsidR="00B2216A" w:rsidRPr="00B2216A">
        <w:rPr>
          <w:rFonts w:ascii="Times New Roman" w:hAnsi="Times New Roman" w:cs="Times New Roman"/>
          <w:noProof/>
          <w:color w:val="7030A0"/>
          <w:sz w:val="24"/>
          <w:szCs w:val="24"/>
        </w:rPr>
        <w:t xml:space="preserve"> complex</w:t>
      </w:r>
      <w:r w:rsidRPr="00B2216A">
        <w:rPr>
          <w:rFonts w:ascii="Times New Roman" w:hAnsi="Times New Roman" w:cs="Times New Roman"/>
          <w:noProof/>
          <w:color w:val="7030A0"/>
          <w:sz w:val="24"/>
          <w:szCs w:val="24"/>
        </w:rPr>
        <w:t xml:space="preserve"> as compare to free ligand confirm bond formation between depronated ligand and europium ion as well as coordination of secondary ligand</w:t>
      </w:r>
      <w:r w:rsidR="00455D9E" w:rsidRPr="00B2216A">
        <w:rPr>
          <w:rFonts w:ascii="Times New Roman" w:hAnsi="Times New Roman" w:cs="Times New Roman"/>
          <w:noProof/>
          <w:color w:val="7030A0"/>
          <w:sz w:val="24"/>
          <w:szCs w:val="24"/>
        </w:rPr>
        <w:t xml:space="preserve"> to</w:t>
      </w:r>
      <w:r w:rsidRPr="00B2216A">
        <w:rPr>
          <w:rFonts w:ascii="Times New Roman" w:hAnsi="Times New Roman" w:cs="Times New Roman"/>
          <w:noProof/>
          <w:color w:val="7030A0"/>
          <w:sz w:val="24"/>
          <w:szCs w:val="24"/>
        </w:rPr>
        <w:t xml:space="preserve"> europium ion.</w:t>
      </w:r>
      <w:r w:rsidRPr="00B2216A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</w:p>
    <w:p w:rsidR="00B25373" w:rsidRDefault="00233E28" w:rsidP="00B25373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4846769" cy="3600000"/>
            <wp:effectExtent l="19050" t="0" r="0" b="0"/>
            <wp:docPr id="11" name="Picture 6" descr="C:\Users\ms\Desktop\Graph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Desktop\Graph1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858" t="9229" r="11287" b="6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76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73" w:rsidRPr="004E1F08" w:rsidRDefault="00B25373" w:rsidP="00234CBD">
      <w:pPr>
        <w:jc w:val="both"/>
        <w:rPr>
          <w:rFonts w:ascii="Times New Roman" w:hAnsi="Times New Roman" w:cs="Times New Roman"/>
          <w:noProof/>
          <w:color w:val="7030A0"/>
          <w:sz w:val="24"/>
          <w:szCs w:val="24"/>
        </w:rPr>
      </w:pPr>
      <w:r w:rsidRPr="004E1F08">
        <w:rPr>
          <w:rFonts w:ascii="Times New Roman" w:hAnsi="Times New Roman" w:cs="Times New Roman"/>
          <w:b/>
          <w:bCs/>
          <w:noProof/>
          <w:color w:val="7030A0"/>
          <w:sz w:val="24"/>
          <w:szCs w:val="24"/>
        </w:rPr>
        <w:t>Fig. S4</w:t>
      </w:r>
      <w:r w:rsidRPr="004E1F08">
        <w:rPr>
          <w:rFonts w:ascii="Times New Roman" w:hAnsi="Times New Roman" w:cs="Times New Roman"/>
          <w:noProof/>
          <w:color w:val="7030A0"/>
          <w:sz w:val="24"/>
          <w:szCs w:val="24"/>
        </w:rPr>
        <w:t xml:space="preserve"> Luminescence decay profile of </w:t>
      </w:r>
      <w:r w:rsidRPr="004E1F08">
        <w:rPr>
          <w:rFonts w:ascii="Times New Roman" w:hAnsi="Times New Roman" w:cs="Times New Roman"/>
          <w:noProof/>
          <w:color w:val="7030A0"/>
          <w:sz w:val="24"/>
          <w:szCs w:val="24"/>
          <w:vertAlign w:val="superscript"/>
        </w:rPr>
        <w:t>5</w:t>
      </w:r>
      <w:r w:rsidRPr="004E1F08">
        <w:rPr>
          <w:rFonts w:ascii="Times New Roman" w:hAnsi="Times New Roman" w:cs="Times New Roman"/>
          <w:noProof/>
          <w:color w:val="7030A0"/>
          <w:sz w:val="24"/>
          <w:szCs w:val="24"/>
        </w:rPr>
        <w:t>D</w:t>
      </w:r>
      <w:r w:rsidRPr="004E1F08">
        <w:rPr>
          <w:rFonts w:ascii="Times New Roman" w:hAnsi="Times New Roman" w:cs="Times New Roman"/>
          <w:noProof/>
          <w:color w:val="7030A0"/>
          <w:sz w:val="24"/>
          <w:szCs w:val="24"/>
          <w:vertAlign w:val="subscript"/>
        </w:rPr>
        <w:t>0</w:t>
      </w:r>
      <w:r w:rsidRPr="004E1F08">
        <w:rPr>
          <w:rFonts w:ascii="Times New Roman" w:hAnsi="Times New Roman" w:cs="Times New Roman"/>
          <w:noProof/>
          <w:color w:val="7030A0"/>
          <w:sz w:val="24"/>
          <w:szCs w:val="24"/>
        </w:rPr>
        <w:t xml:space="preserve"> excited level of </w:t>
      </w:r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 xml:space="preserve">binary complex </w:t>
      </w:r>
      <w:r w:rsidR="00F03BCC">
        <w:rPr>
          <w:rFonts w:ascii="Times New Roman" w:hAnsi="Times New Roman" w:cs="Times New Roman"/>
          <w:color w:val="7030A0"/>
          <w:sz w:val="24"/>
          <w:szCs w:val="24"/>
        </w:rPr>
        <w:t xml:space="preserve">C1 </w:t>
      </w:r>
      <w:r w:rsidR="00F03BCC" w:rsidRPr="004E1F08">
        <w:rPr>
          <w:rFonts w:ascii="Times New Roman" w:hAnsi="Times New Roman" w:cs="Times New Roman"/>
          <w:color w:val="7030A0"/>
          <w:sz w:val="24"/>
          <w:szCs w:val="24"/>
        </w:rPr>
        <w:t>[</w:t>
      </w:r>
      <w:proofErr w:type="spellStart"/>
      <w:r w:rsidR="00F03BCC" w:rsidRPr="004E1F08">
        <w:rPr>
          <w:rFonts w:ascii="Times New Roman" w:hAnsi="Times New Roman" w:cs="Times New Roman"/>
          <w:color w:val="7030A0"/>
          <w:sz w:val="24"/>
          <w:szCs w:val="24"/>
        </w:rPr>
        <w:t>Eu</w:t>
      </w:r>
      <w:proofErr w:type="spellEnd"/>
      <w:r w:rsidR="00F03BCC" w:rsidRPr="004E1F08">
        <w:rPr>
          <w:rFonts w:ascii="Times New Roman" w:hAnsi="Times New Roman" w:cs="Times New Roman"/>
          <w:color w:val="7030A0"/>
          <w:sz w:val="24"/>
          <w:szCs w:val="24"/>
        </w:rPr>
        <w:t>(IPA)</w:t>
      </w:r>
      <w:r w:rsidR="00F03BCC" w:rsidRPr="004E1F08">
        <w:rPr>
          <w:rFonts w:ascii="Times New Roman" w:hAnsi="Times New Roman" w:cs="Times New Roman"/>
          <w:color w:val="7030A0"/>
          <w:sz w:val="24"/>
          <w:szCs w:val="24"/>
          <w:vertAlign w:val="subscript"/>
        </w:rPr>
        <w:t>3</w:t>
      </w:r>
      <w:r w:rsidR="00F03BCC" w:rsidRPr="004E1F08">
        <w:rPr>
          <w:rFonts w:ascii="Times New Roman" w:hAnsi="Times New Roman" w:cs="Times New Roman"/>
          <w:color w:val="7030A0"/>
          <w:sz w:val="24"/>
          <w:szCs w:val="24"/>
        </w:rPr>
        <w:t>.2H</w:t>
      </w:r>
      <w:r w:rsidR="00F03BCC" w:rsidRPr="004E1F08">
        <w:rPr>
          <w:rFonts w:ascii="Times New Roman" w:hAnsi="Times New Roman" w:cs="Times New Roman"/>
          <w:color w:val="7030A0"/>
          <w:sz w:val="24"/>
          <w:szCs w:val="24"/>
          <w:vertAlign w:val="subscript"/>
        </w:rPr>
        <w:t>2</w:t>
      </w:r>
      <w:r w:rsidR="00F03BCC" w:rsidRPr="004E1F08">
        <w:rPr>
          <w:rFonts w:ascii="Times New Roman" w:hAnsi="Times New Roman" w:cs="Times New Roman"/>
          <w:color w:val="7030A0"/>
          <w:sz w:val="24"/>
          <w:szCs w:val="24"/>
        </w:rPr>
        <w:t xml:space="preserve">O] </w:t>
      </w:r>
      <w:r w:rsidR="00F03BCC">
        <w:rPr>
          <w:rFonts w:ascii="Times New Roman" w:hAnsi="Times New Roman" w:cs="Times New Roman"/>
          <w:color w:val="7030A0"/>
          <w:sz w:val="24"/>
          <w:szCs w:val="24"/>
        </w:rPr>
        <w:t xml:space="preserve">of europium </w:t>
      </w:r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 xml:space="preserve">ion with ligand 3-isopropylpyrazole-5-craboxylate (IPA) and ternary complexes </w:t>
      </w:r>
      <w:r w:rsidR="00F03BCC" w:rsidRPr="004E1F08">
        <w:rPr>
          <w:rFonts w:ascii="Times New Roman" w:hAnsi="Times New Roman" w:cs="Times New Roman"/>
          <w:color w:val="7030A0"/>
          <w:sz w:val="24"/>
          <w:szCs w:val="24"/>
        </w:rPr>
        <w:t xml:space="preserve">C2 </w:t>
      </w:r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>[</w:t>
      </w:r>
      <w:proofErr w:type="spellStart"/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>Eu</w:t>
      </w:r>
      <w:proofErr w:type="spellEnd"/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>(IPA)</w:t>
      </w:r>
      <w:r w:rsidR="004E1F08" w:rsidRPr="004E1F08">
        <w:rPr>
          <w:rFonts w:ascii="Times New Roman" w:hAnsi="Times New Roman" w:cs="Times New Roman"/>
          <w:color w:val="7030A0"/>
          <w:sz w:val="24"/>
          <w:szCs w:val="24"/>
          <w:vertAlign w:val="subscript"/>
        </w:rPr>
        <w:t>3</w:t>
      </w:r>
      <w:r w:rsidR="00F03BCC">
        <w:rPr>
          <w:rFonts w:ascii="Times New Roman" w:hAnsi="Times New Roman" w:cs="Times New Roman"/>
          <w:color w:val="7030A0"/>
          <w:sz w:val="24"/>
          <w:szCs w:val="24"/>
        </w:rPr>
        <w:t>.dmbipy]</w:t>
      </w:r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>,</w:t>
      </w:r>
      <w:r w:rsidR="00F03BCC" w:rsidRPr="00F03BCC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F03BCC" w:rsidRPr="004E1F08">
        <w:rPr>
          <w:rFonts w:ascii="Times New Roman" w:hAnsi="Times New Roman" w:cs="Times New Roman"/>
          <w:color w:val="7030A0"/>
          <w:sz w:val="24"/>
          <w:szCs w:val="24"/>
        </w:rPr>
        <w:t>C3</w:t>
      </w:r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 xml:space="preserve"> [</w:t>
      </w:r>
      <w:proofErr w:type="spellStart"/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>Eu</w:t>
      </w:r>
      <w:proofErr w:type="spellEnd"/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>(IPA)</w:t>
      </w:r>
      <w:r w:rsidR="004E1F08" w:rsidRPr="004E1F08">
        <w:rPr>
          <w:rFonts w:ascii="Times New Roman" w:hAnsi="Times New Roman" w:cs="Times New Roman"/>
          <w:color w:val="7030A0"/>
          <w:sz w:val="24"/>
          <w:szCs w:val="24"/>
          <w:vertAlign w:val="subscript"/>
        </w:rPr>
        <w:t>3</w:t>
      </w:r>
      <w:r w:rsidR="00F03BCC">
        <w:rPr>
          <w:rFonts w:ascii="Times New Roman" w:hAnsi="Times New Roman" w:cs="Times New Roman"/>
          <w:color w:val="7030A0"/>
          <w:sz w:val="24"/>
          <w:szCs w:val="24"/>
        </w:rPr>
        <w:t>.bipy]</w:t>
      </w:r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 xml:space="preserve">, </w:t>
      </w:r>
      <w:r w:rsidR="00F03BCC" w:rsidRPr="004E1F08">
        <w:rPr>
          <w:rFonts w:ascii="Times New Roman" w:hAnsi="Times New Roman" w:cs="Times New Roman"/>
          <w:color w:val="7030A0"/>
          <w:sz w:val="24"/>
          <w:szCs w:val="24"/>
        </w:rPr>
        <w:t xml:space="preserve">C4 </w:t>
      </w:r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>[</w:t>
      </w:r>
      <w:proofErr w:type="spellStart"/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>Eu</w:t>
      </w:r>
      <w:proofErr w:type="spellEnd"/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>(IPA)</w:t>
      </w:r>
      <w:r w:rsidR="004E1F08" w:rsidRPr="004E1F08">
        <w:rPr>
          <w:rFonts w:ascii="Times New Roman" w:hAnsi="Times New Roman" w:cs="Times New Roman"/>
          <w:color w:val="7030A0"/>
          <w:sz w:val="24"/>
          <w:szCs w:val="24"/>
          <w:vertAlign w:val="subscript"/>
        </w:rPr>
        <w:t>3</w:t>
      </w:r>
      <w:r w:rsidR="00F03BCC">
        <w:rPr>
          <w:rFonts w:ascii="Times New Roman" w:hAnsi="Times New Roman" w:cs="Times New Roman"/>
          <w:color w:val="7030A0"/>
          <w:sz w:val="24"/>
          <w:szCs w:val="24"/>
        </w:rPr>
        <w:t xml:space="preserve">.dmph] </w:t>
      </w:r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 xml:space="preserve">and </w:t>
      </w:r>
      <w:r w:rsidR="00F03BCC" w:rsidRPr="004E1F08">
        <w:rPr>
          <w:rFonts w:ascii="Times New Roman" w:hAnsi="Times New Roman" w:cs="Times New Roman"/>
          <w:color w:val="7030A0"/>
          <w:sz w:val="24"/>
          <w:szCs w:val="24"/>
        </w:rPr>
        <w:t xml:space="preserve">C5 </w:t>
      </w:r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>[</w:t>
      </w:r>
      <w:proofErr w:type="spellStart"/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>Eu</w:t>
      </w:r>
      <w:proofErr w:type="spellEnd"/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>(IPA)</w:t>
      </w:r>
      <w:r w:rsidR="004E1F08" w:rsidRPr="004E1F08">
        <w:rPr>
          <w:rFonts w:ascii="Times New Roman" w:hAnsi="Times New Roman" w:cs="Times New Roman"/>
          <w:color w:val="7030A0"/>
          <w:sz w:val="24"/>
          <w:szCs w:val="24"/>
          <w:vertAlign w:val="subscript"/>
        </w:rPr>
        <w:t>3</w:t>
      </w:r>
      <w:r w:rsidR="00F03BCC">
        <w:rPr>
          <w:rFonts w:ascii="Times New Roman" w:hAnsi="Times New Roman" w:cs="Times New Roman"/>
          <w:color w:val="7030A0"/>
          <w:sz w:val="24"/>
          <w:szCs w:val="24"/>
        </w:rPr>
        <w:t xml:space="preserve">.phen] </w:t>
      </w:r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>with primary ligand IPA and secondary ligand 4,4’-dimethyl-2,2’-bipyridyl (</w:t>
      </w:r>
      <w:proofErr w:type="spellStart"/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>dmbipy</w:t>
      </w:r>
      <w:proofErr w:type="spellEnd"/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>), 2,2’-bipyridyl (</w:t>
      </w:r>
      <w:proofErr w:type="spellStart"/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>bipy</w:t>
      </w:r>
      <w:proofErr w:type="spellEnd"/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>), 5,6-dimethyl-1,10-phenanthroline (</w:t>
      </w:r>
      <w:proofErr w:type="spellStart"/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>dmph</w:t>
      </w:r>
      <w:proofErr w:type="spellEnd"/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>) and 1,10-phenanthroline (</w:t>
      </w:r>
      <w:proofErr w:type="spellStart"/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>phen</w:t>
      </w:r>
      <w:proofErr w:type="spellEnd"/>
      <w:r w:rsidR="004E1F08" w:rsidRPr="004E1F08">
        <w:rPr>
          <w:rFonts w:ascii="Times New Roman" w:hAnsi="Times New Roman" w:cs="Times New Roman"/>
          <w:color w:val="7030A0"/>
          <w:sz w:val="24"/>
          <w:szCs w:val="24"/>
        </w:rPr>
        <w:t xml:space="preserve">) respectively, </w:t>
      </w:r>
      <w:r w:rsidRPr="004E1F08">
        <w:rPr>
          <w:rFonts w:ascii="Times New Roman" w:hAnsi="Times New Roman" w:cs="Times New Roman"/>
          <w:noProof/>
          <w:color w:val="7030A0"/>
          <w:sz w:val="24"/>
          <w:szCs w:val="24"/>
        </w:rPr>
        <w:t xml:space="preserve">in </w:t>
      </w:r>
      <w:r w:rsidR="004E1F08">
        <w:rPr>
          <w:rFonts w:ascii="Times New Roman" w:hAnsi="Times New Roman" w:cs="Times New Roman"/>
          <w:noProof/>
          <w:color w:val="7030A0"/>
          <w:sz w:val="24"/>
          <w:szCs w:val="24"/>
        </w:rPr>
        <w:t>solid state at room temperature</w:t>
      </w:r>
      <w:r w:rsidR="0036287F" w:rsidRPr="004E1F08">
        <w:rPr>
          <w:rFonts w:ascii="Times New Roman" w:hAnsi="Times New Roman" w:cs="Times New Roman"/>
          <w:noProof/>
          <w:color w:val="7030A0"/>
          <w:sz w:val="24"/>
          <w:szCs w:val="24"/>
        </w:rPr>
        <w:t>.</w:t>
      </w:r>
    </w:p>
    <w:p w:rsidR="00B25373" w:rsidRPr="00F7589E" w:rsidRDefault="00C100D2" w:rsidP="00B2537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119353" cy="3960000"/>
            <wp:effectExtent l="19050" t="0" r="5097" b="0"/>
            <wp:docPr id="12" name="Picture 7" descr="C:\Users\ms\Desktop\Graph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Desktop\Graph15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927" t="9259" r="12411" b="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5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73" w:rsidRDefault="00B25373" w:rsidP="00DE35E2">
      <w:pPr>
        <w:jc w:val="both"/>
        <w:rPr>
          <w:rFonts w:ascii="Times New Roman" w:hAnsi="Times New Roman" w:cs="Times New Roman"/>
          <w:color w:val="7030A0"/>
          <w:sz w:val="24"/>
          <w:szCs w:val="24"/>
          <w:vertAlign w:val="subscript"/>
        </w:rPr>
      </w:pPr>
      <w:r w:rsidRPr="00DE35E2">
        <w:rPr>
          <w:rFonts w:ascii="Times New Roman" w:hAnsi="Times New Roman" w:cs="Times New Roman"/>
          <w:b/>
          <w:bCs/>
          <w:color w:val="7030A0"/>
          <w:sz w:val="24"/>
          <w:szCs w:val="24"/>
        </w:rPr>
        <w:t>Fig. S5</w:t>
      </w:r>
      <w:r w:rsidR="00F921F0">
        <w:rPr>
          <w:rFonts w:ascii="Times New Roman" w:hAnsi="Times New Roman" w:cs="Times New Roman"/>
          <w:color w:val="7030A0"/>
          <w:sz w:val="24"/>
          <w:szCs w:val="24"/>
        </w:rPr>
        <w:t xml:space="preserve"> P</w:t>
      </w:r>
      <w:r w:rsidRPr="00DE35E2">
        <w:rPr>
          <w:rFonts w:ascii="Times New Roman" w:hAnsi="Times New Roman" w:cs="Times New Roman"/>
          <w:color w:val="7030A0"/>
          <w:sz w:val="24"/>
          <w:szCs w:val="24"/>
        </w:rPr>
        <w:t xml:space="preserve">hosphorescence spectrum of </w:t>
      </w:r>
      <w:r w:rsidR="00F921F0">
        <w:rPr>
          <w:rFonts w:ascii="Times New Roman" w:hAnsi="Times New Roman" w:cs="Times New Roman"/>
          <w:color w:val="7030A0"/>
          <w:sz w:val="24"/>
          <w:szCs w:val="24"/>
        </w:rPr>
        <w:t xml:space="preserve">binary </w:t>
      </w:r>
      <w:r w:rsidR="00DE35E2" w:rsidRPr="00DE35E2">
        <w:rPr>
          <w:rFonts w:ascii="Times New Roman" w:hAnsi="Times New Roman" w:cs="Times New Roman"/>
          <w:color w:val="7030A0"/>
          <w:sz w:val="24"/>
          <w:szCs w:val="24"/>
        </w:rPr>
        <w:t xml:space="preserve">complex </w:t>
      </w:r>
      <w:r w:rsidR="00F921F0">
        <w:rPr>
          <w:rFonts w:ascii="Times New Roman" w:hAnsi="Times New Roman" w:cs="Times New Roman"/>
          <w:color w:val="7030A0"/>
          <w:sz w:val="24"/>
          <w:szCs w:val="24"/>
        </w:rPr>
        <w:t xml:space="preserve">G1 </w:t>
      </w:r>
      <w:r w:rsidR="00F921F0" w:rsidRPr="00DE35E2">
        <w:rPr>
          <w:rFonts w:ascii="Times New Roman" w:hAnsi="Times New Roman" w:cs="Times New Roman"/>
          <w:color w:val="7030A0"/>
          <w:sz w:val="24"/>
          <w:szCs w:val="24"/>
        </w:rPr>
        <w:t>[</w:t>
      </w:r>
      <w:proofErr w:type="spellStart"/>
      <w:proofErr w:type="gramStart"/>
      <w:r w:rsidR="00F921F0" w:rsidRPr="00DE35E2">
        <w:rPr>
          <w:rFonts w:ascii="Times New Roman" w:hAnsi="Times New Roman" w:cs="Times New Roman"/>
          <w:color w:val="7030A0"/>
          <w:sz w:val="24"/>
          <w:szCs w:val="24"/>
        </w:rPr>
        <w:t>Gd</w:t>
      </w:r>
      <w:proofErr w:type="spellEnd"/>
      <w:r w:rsidR="00F921F0" w:rsidRPr="00DE35E2">
        <w:rPr>
          <w:rFonts w:ascii="Times New Roman" w:hAnsi="Times New Roman" w:cs="Times New Roman"/>
          <w:color w:val="7030A0"/>
          <w:sz w:val="24"/>
          <w:szCs w:val="24"/>
        </w:rPr>
        <w:t>(</w:t>
      </w:r>
      <w:proofErr w:type="gramEnd"/>
      <w:r w:rsidR="00F921F0" w:rsidRPr="00DE35E2">
        <w:rPr>
          <w:rFonts w:ascii="Times New Roman" w:hAnsi="Times New Roman" w:cs="Times New Roman"/>
          <w:color w:val="7030A0"/>
          <w:sz w:val="24"/>
          <w:szCs w:val="24"/>
        </w:rPr>
        <w:t>IPA)</w:t>
      </w:r>
      <w:r w:rsidR="00F921F0" w:rsidRPr="00DE35E2">
        <w:rPr>
          <w:rFonts w:ascii="Times New Roman" w:hAnsi="Times New Roman" w:cs="Times New Roman"/>
          <w:color w:val="7030A0"/>
          <w:sz w:val="24"/>
          <w:szCs w:val="24"/>
          <w:vertAlign w:val="subscript"/>
        </w:rPr>
        <w:t>3</w:t>
      </w:r>
      <w:r w:rsidR="00F921F0" w:rsidRPr="00DE35E2">
        <w:rPr>
          <w:rFonts w:ascii="Times New Roman" w:hAnsi="Times New Roman" w:cs="Times New Roman"/>
          <w:color w:val="7030A0"/>
          <w:sz w:val="24"/>
          <w:szCs w:val="24"/>
        </w:rPr>
        <w:t>.2H</w:t>
      </w:r>
      <w:r w:rsidR="00F921F0" w:rsidRPr="00DE35E2">
        <w:rPr>
          <w:rFonts w:ascii="Times New Roman" w:hAnsi="Times New Roman" w:cs="Times New Roman"/>
          <w:color w:val="7030A0"/>
          <w:sz w:val="24"/>
          <w:szCs w:val="24"/>
          <w:vertAlign w:val="subscript"/>
        </w:rPr>
        <w:t>2</w:t>
      </w:r>
      <w:r w:rsidR="00F921F0" w:rsidRPr="00DE35E2">
        <w:rPr>
          <w:rFonts w:ascii="Times New Roman" w:hAnsi="Times New Roman" w:cs="Times New Roman"/>
          <w:color w:val="7030A0"/>
          <w:sz w:val="24"/>
          <w:szCs w:val="24"/>
        </w:rPr>
        <w:t xml:space="preserve">O] </w:t>
      </w:r>
      <w:r w:rsidR="00F921F0">
        <w:rPr>
          <w:rFonts w:ascii="Times New Roman" w:hAnsi="Times New Roman" w:cs="Times New Roman"/>
          <w:color w:val="7030A0"/>
          <w:sz w:val="24"/>
          <w:szCs w:val="24"/>
        </w:rPr>
        <w:t xml:space="preserve">of gadolinium </w:t>
      </w:r>
      <w:r w:rsidR="00DE35E2" w:rsidRPr="00DE35E2">
        <w:rPr>
          <w:rFonts w:ascii="Times New Roman" w:hAnsi="Times New Roman" w:cs="Times New Roman"/>
          <w:color w:val="7030A0"/>
          <w:sz w:val="24"/>
          <w:szCs w:val="24"/>
        </w:rPr>
        <w:t xml:space="preserve">ion with ligand 3-isopropylpyrazole-5-craboxylate (IPA). </w:t>
      </w:r>
      <w:r w:rsidR="00C100D2" w:rsidRPr="00DE35E2">
        <w:rPr>
          <w:rFonts w:ascii="Times New Roman" w:hAnsi="Times New Roman" w:cs="Times New Roman"/>
          <w:color w:val="7030A0"/>
          <w:sz w:val="24"/>
          <w:szCs w:val="24"/>
        </w:rPr>
        <w:t>The energy of triplet state of ligand is found to be 24630 cm</w:t>
      </w:r>
      <w:r w:rsidR="00C100D2" w:rsidRPr="00DE35E2">
        <w:rPr>
          <w:rFonts w:ascii="Times New Roman" w:hAnsi="Times New Roman" w:cs="Times New Roman"/>
          <w:color w:val="7030A0"/>
          <w:sz w:val="24"/>
          <w:szCs w:val="24"/>
          <w:vertAlign w:val="superscript"/>
        </w:rPr>
        <w:t xml:space="preserve">-1 </w:t>
      </w:r>
      <w:r w:rsidR="00C100D2" w:rsidRPr="00DE35E2">
        <w:rPr>
          <w:rFonts w:ascii="Times New Roman" w:hAnsi="Times New Roman" w:cs="Times New Roman"/>
          <w:color w:val="7030A0"/>
          <w:sz w:val="24"/>
          <w:szCs w:val="24"/>
        </w:rPr>
        <w:t xml:space="preserve">corresponding to wavelength 406 nm. </w:t>
      </w:r>
      <w:r w:rsidRPr="00DE35E2">
        <w:rPr>
          <w:rFonts w:ascii="Times New Roman" w:hAnsi="Times New Roman" w:cs="Times New Roman"/>
          <w:color w:val="7030A0"/>
          <w:sz w:val="24"/>
          <w:szCs w:val="24"/>
          <w:vertAlign w:val="subscript"/>
        </w:rPr>
        <w:t xml:space="preserve"> </w:t>
      </w:r>
    </w:p>
    <w:p w:rsidR="00186F60" w:rsidRPr="00DE35E2" w:rsidRDefault="00186F60" w:rsidP="00DE35E2">
      <w:pPr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B25373" w:rsidRDefault="00482183" w:rsidP="00B253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183040" cy="3296450"/>
            <wp:effectExtent l="19050" t="0" r="0" b="0"/>
            <wp:docPr id="2" name="Picture 1" descr="C:\Users\ms\Desktop\Graph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\Desktop\Graph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00" t="8519" r="9420" b="1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040" cy="32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60" w:rsidRPr="00560786" w:rsidRDefault="00B25373" w:rsidP="00186F60">
      <w:pPr>
        <w:spacing w:before="240" w:after="100" w:line="360" w:lineRule="auto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9E315B">
        <w:rPr>
          <w:rFonts w:ascii="Times New Roman" w:hAnsi="Times New Roman" w:cs="Times New Roman"/>
          <w:b/>
          <w:bCs/>
          <w:sz w:val="24"/>
          <w:szCs w:val="24"/>
        </w:rPr>
        <w:t>Fig. S6</w:t>
      </w:r>
      <w:r w:rsidR="009E315B">
        <w:rPr>
          <w:rFonts w:ascii="Times New Roman" w:hAnsi="Times New Roman" w:cs="Times New Roman"/>
          <w:sz w:val="24"/>
          <w:szCs w:val="24"/>
        </w:rPr>
        <w:t xml:space="preserve"> </w:t>
      </w:r>
      <w:r w:rsidR="00186F60" w:rsidRPr="00560786">
        <w:rPr>
          <w:rFonts w:ascii="Times New Roman" w:hAnsi="Times New Roman" w:cs="Times New Roman"/>
          <w:color w:val="7030A0"/>
          <w:sz w:val="24"/>
          <w:szCs w:val="24"/>
        </w:rPr>
        <w:t xml:space="preserve">Scheme of energy transfer mechanism of complex </w:t>
      </w:r>
      <w:r w:rsidR="009053F7">
        <w:rPr>
          <w:rFonts w:ascii="Times New Roman" w:hAnsi="Times New Roman" w:cs="Times New Roman"/>
          <w:color w:val="7030A0"/>
          <w:sz w:val="24"/>
          <w:szCs w:val="24"/>
        </w:rPr>
        <w:t>C3</w:t>
      </w:r>
      <w:r w:rsidR="009053F7" w:rsidRPr="00560786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186F60" w:rsidRPr="00560786">
        <w:rPr>
          <w:rFonts w:ascii="Times New Roman" w:hAnsi="Times New Roman" w:cs="Times New Roman"/>
          <w:color w:val="7030A0"/>
          <w:sz w:val="24"/>
          <w:szCs w:val="24"/>
        </w:rPr>
        <w:t>[</w:t>
      </w:r>
      <w:proofErr w:type="spellStart"/>
      <w:proofErr w:type="gramStart"/>
      <w:r w:rsidR="00186F60" w:rsidRPr="00560786">
        <w:rPr>
          <w:rFonts w:ascii="Times New Roman" w:hAnsi="Times New Roman" w:cs="Times New Roman"/>
          <w:color w:val="7030A0"/>
          <w:sz w:val="24"/>
          <w:szCs w:val="24"/>
        </w:rPr>
        <w:t>Eu</w:t>
      </w:r>
      <w:proofErr w:type="spellEnd"/>
      <w:r w:rsidR="00186F60" w:rsidRPr="00560786">
        <w:rPr>
          <w:rFonts w:ascii="Times New Roman" w:hAnsi="Times New Roman" w:cs="Times New Roman"/>
          <w:color w:val="7030A0"/>
          <w:sz w:val="24"/>
          <w:szCs w:val="24"/>
        </w:rPr>
        <w:t>(</w:t>
      </w:r>
      <w:proofErr w:type="gramEnd"/>
      <w:r w:rsidR="00186F60" w:rsidRPr="00560786">
        <w:rPr>
          <w:rFonts w:ascii="Times New Roman" w:hAnsi="Times New Roman" w:cs="Times New Roman"/>
          <w:color w:val="7030A0"/>
          <w:sz w:val="24"/>
          <w:szCs w:val="24"/>
        </w:rPr>
        <w:t>IPA)</w:t>
      </w:r>
      <w:r w:rsidR="00186F60" w:rsidRPr="00560786">
        <w:rPr>
          <w:rFonts w:ascii="Times New Roman" w:hAnsi="Times New Roman" w:cs="Times New Roman"/>
          <w:color w:val="7030A0"/>
          <w:sz w:val="24"/>
          <w:szCs w:val="24"/>
          <w:vertAlign w:val="subscript"/>
        </w:rPr>
        <w:t>3</w:t>
      </w:r>
      <w:r w:rsidR="009053F7">
        <w:rPr>
          <w:rFonts w:ascii="Times New Roman" w:hAnsi="Times New Roman" w:cs="Times New Roman"/>
          <w:color w:val="7030A0"/>
          <w:sz w:val="24"/>
          <w:szCs w:val="24"/>
        </w:rPr>
        <w:t xml:space="preserve">.bipy] of europium ion </w:t>
      </w:r>
      <w:r w:rsidR="00186F60" w:rsidRPr="00560786">
        <w:rPr>
          <w:rFonts w:ascii="Times New Roman" w:hAnsi="Times New Roman" w:cs="Times New Roman"/>
          <w:color w:val="7030A0"/>
          <w:sz w:val="24"/>
          <w:szCs w:val="24"/>
        </w:rPr>
        <w:t xml:space="preserve"> with primary ligand 3-isopropylpyrazole-5-carboxylate</w:t>
      </w:r>
      <w:r w:rsidR="00186F60">
        <w:rPr>
          <w:rFonts w:ascii="Times New Roman" w:hAnsi="Times New Roman" w:cs="Times New Roman"/>
          <w:color w:val="7030A0"/>
          <w:sz w:val="24"/>
          <w:szCs w:val="24"/>
        </w:rPr>
        <w:t xml:space="preserve"> (IPA) and secondary ligand 2,2’-bipyridyl</w:t>
      </w:r>
      <w:r w:rsidR="00186F60" w:rsidRPr="00560786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186F60">
        <w:rPr>
          <w:rFonts w:ascii="Times New Roman" w:hAnsi="Times New Roman" w:cs="Times New Roman"/>
          <w:color w:val="7030A0"/>
          <w:sz w:val="24"/>
          <w:szCs w:val="24"/>
        </w:rPr>
        <w:t>(</w:t>
      </w:r>
      <w:proofErr w:type="spellStart"/>
      <w:r w:rsidR="00186F60">
        <w:rPr>
          <w:rFonts w:ascii="Times New Roman" w:hAnsi="Times New Roman" w:cs="Times New Roman"/>
          <w:color w:val="7030A0"/>
          <w:sz w:val="24"/>
          <w:szCs w:val="24"/>
        </w:rPr>
        <w:t>bipy</w:t>
      </w:r>
      <w:proofErr w:type="spellEnd"/>
      <w:r w:rsidR="00186F60" w:rsidRPr="00560786">
        <w:rPr>
          <w:rFonts w:ascii="Times New Roman" w:hAnsi="Times New Roman" w:cs="Times New Roman"/>
          <w:color w:val="7030A0"/>
          <w:sz w:val="24"/>
          <w:szCs w:val="24"/>
        </w:rPr>
        <w:t xml:space="preserve">). The figure illustrates various energy transfer pathways from primary ligand IPA and secondary ligand </w:t>
      </w:r>
      <w:proofErr w:type="spellStart"/>
      <w:r w:rsidR="00186F60">
        <w:rPr>
          <w:rFonts w:ascii="Times New Roman" w:hAnsi="Times New Roman" w:cs="Times New Roman"/>
          <w:color w:val="7030A0"/>
          <w:sz w:val="24"/>
          <w:szCs w:val="24"/>
        </w:rPr>
        <w:t>bipy</w:t>
      </w:r>
      <w:proofErr w:type="spellEnd"/>
      <w:r w:rsidR="00186F60" w:rsidRPr="00560786">
        <w:rPr>
          <w:rFonts w:ascii="Times New Roman" w:hAnsi="Times New Roman" w:cs="Times New Roman"/>
          <w:color w:val="7030A0"/>
          <w:sz w:val="24"/>
          <w:szCs w:val="24"/>
        </w:rPr>
        <w:t xml:space="preserve"> to europium metal ion.</w:t>
      </w:r>
      <w:r w:rsidR="00482183">
        <w:rPr>
          <w:rFonts w:ascii="Times New Roman" w:hAnsi="Times New Roman" w:cs="Times New Roman"/>
          <w:color w:val="7030A0"/>
          <w:sz w:val="24"/>
          <w:szCs w:val="24"/>
        </w:rPr>
        <w:t xml:space="preserve"> The dotted and solid vertical lines represent non-radiative transitions and radiative transitions, respectively.</w:t>
      </w:r>
      <w:r w:rsidR="00186F60" w:rsidRPr="00560786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</w:p>
    <w:p w:rsidR="00B25373" w:rsidRPr="009E315B" w:rsidRDefault="00B25373" w:rsidP="00B25373">
      <w:pPr>
        <w:spacing w:before="240" w:after="1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62C" w:rsidRDefault="0067062C"/>
    <w:sectPr w:rsidR="0067062C" w:rsidSect="0067062C"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558" w:rsidRDefault="00E12558" w:rsidP="00B25373">
      <w:pPr>
        <w:spacing w:after="0" w:line="240" w:lineRule="auto"/>
      </w:pPr>
      <w:r>
        <w:separator/>
      </w:r>
    </w:p>
  </w:endnote>
  <w:endnote w:type="continuationSeparator" w:id="0">
    <w:p w:rsidR="00E12558" w:rsidRDefault="00E12558" w:rsidP="00B25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5328454"/>
      <w:docPartObj>
        <w:docPartGallery w:val="Page Numbers (Bottom of Page)"/>
        <w:docPartUnique/>
      </w:docPartObj>
    </w:sdtPr>
    <w:sdtEndPr/>
    <w:sdtContent>
      <w:p w:rsidR="00B25373" w:rsidRDefault="00E12558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65B4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B25373" w:rsidRDefault="00B25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558" w:rsidRDefault="00E12558" w:rsidP="00B25373">
      <w:pPr>
        <w:spacing w:after="0" w:line="240" w:lineRule="auto"/>
      </w:pPr>
      <w:r>
        <w:separator/>
      </w:r>
    </w:p>
  </w:footnote>
  <w:footnote w:type="continuationSeparator" w:id="0">
    <w:p w:rsidR="00E12558" w:rsidRDefault="00E12558" w:rsidP="00B253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373"/>
    <w:rsid w:val="00033219"/>
    <w:rsid w:val="0007774F"/>
    <w:rsid w:val="000A7862"/>
    <w:rsid w:val="000D032A"/>
    <w:rsid w:val="00107390"/>
    <w:rsid w:val="0012096D"/>
    <w:rsid w:val="00130742"/>
    <w:rsid w:val="00141765"/>
    <w:rsid w:val="00186F60"/>
    <w:rsid w:val="001A1A3F"/>
    <w:rsid w:val="0022068F"/>
    <w:rsid w:val="00230266"/>
    <w:rsid w:val="00233E28"/>
    <w:rsid w:val="00234CBD"/>
    <w:rsid w:val="00252471"/>
    <w:rsid w:val="00276CC9"/>
    <w:rsid w:val="0029699E"/>
    <w:rsid w:val="002A7D83"/>
    <w:rsid w:val="002D7280"/>
    <w:rsid w:val="003117D5"/>
    <w:rsid w:val="00321D56"/>
    <w:rsid w:val="0036287F"/>
    <w:rsid w:val="003B09BE"/>
    <w:rsid w:val="00455D9E"/>
    <w:rsid w:val="00482183"/>
    <w:rsid w:val="004E1F08"/>
    <w:rsid w:val="005E7A66"/>
    <w:rsid w:val="00601CC5"/>
    <w:rsid w:val="00663B08"/>
    <w:rsid w:val="0067062C"/>
    <w:rsid w:val="00696361"/>
    <w:rsid w:val="006A0248"/>
    <w:rsid w:val="00724FD0"/>
    <w:rsid w:val="00733B7D"/>
    <w:rsid w:val="0076213A"/>
    <w:rsid w:val="00765B45"/>
    <w:rsid w:val="007B11E0"/>
    <w:rsid w:val="007C7246"/>
    <w:rsid w:val="007F39F2"/>
    <w:rsid w:val="008C28E1"/>
    <w:rsid w:val="008F1A00"/>
    <w:rsid w:val="008F3E95"/>
    <w:rsid w:val="00903B18"/>
    <w:rsid w:val="009053F7"/>
    <w:rsid w:val="0096201B"/>
    <w:rsid w:val="009E315B"/>
    <w:rsid w:val="00B2216A"/>
    <w:rsid w:val="00B25373"/>
    <w:rsid w:val="00B33F88"/>
    <w:rsid w:val="00B472D5"/>
    <w:rsid w:val="00B606FA"/>
    <w:rsid w:val="00C100D2"/>
    <w:rsid w:val="00C64572"/>
    <w:rsid w:val="00CC0272"/>
    <w:rsid w:val="00D74F97"/>
    <w:rsid w:val="00D8767E"/>
    <w:rsid w:val="00D917E7"/>
    <w:rsid w:val="00DE35E2"/>
    <w:rsid w:val="00E12558"/>
    <w:rsid w:val="00E41036"/>
    <w:rsid w:val="00E44546"/>
    <w:rsid w:val="00F03BCC"/>
    <w:rsid w:val="00F921F0"/>
    <w:rsid w:val="00FD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4E0AA8-034A-4F89-9EDB-9544E599F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373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37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373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B2537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25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25373"/>
  </w:style>
  <w:style w:type="paragraph" w:styleId="Footer">
    <w:name w:val="footer"/>
    <w:basedOn w:val="Normal"/>
    <w:link w:val="FooterChar"/>
    <w:uiPriority w:val="99"/>
    <w:unhideWhenUsed/>
    <w:rsid w:val="00B25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3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pritiboora@gmail.com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Deepika Kannan</cp:lastModifiedBy>
  <cp:revision>2</cp:revision>
  <dcterms:created xsi:type="dcterms:W3CDTF">2020-03-09T11:01:00Z</dcterms:created>
  <dcterms:modified xsi:type="dcterms:W3CDTF">2020-03-09T11:01:00Z</dcterms:modified>
</cp:coreProperties>
</file>